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word/header2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footer9.xml" ContentType="application/vnd.openxmlformats-officedocument.wordprocessingml.footer+xml"/>
  <Override PartName="/word/header27.xml" ContentType="application/vnd.openxmlformats-officedocument.wordprocessingml.header+xml"/>
  <Override PartName="/word/header36.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25.xml" ContentType="application/vnd.openxmlformats-officedocument.wordprocessingml.header+xml"/>
  <Override PartName="/word/header3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header8.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21.xml" ContentType="application/vnd.openxmlformats-officedocument.wordprocessingml.header+xml"/>
  <Override PartName="/word/header23.xml" ContentType="application/vnd.openxmlformats-officedocument.wordprocessingml.header+xml"/>
  <Override PartName="/word/header32.xml" ContentType="application/vnd.openxmlformats-officedocument.wordprocessingml.head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header30.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header28.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header26.xml" ContentType="application/vnd.openxmlformats-officedocument.wordprocessingml.header+xml"/>
  <Override PartName="/word/header35.xml" ContentType="application/vnd.openxmlformats-officedocument.wordprocessingml.header+xml"/>
  <Default Extension="jpeg" ContentType="image/jpeg"/>
  <Override PartName="/word/footer6.xml" ContentType="application/vnd.openxmlformats-officedocument.wordprocessingml.footer+xml"/>
  <Override PartName="/word/header15.xml" ContentType="application/vnd.openxmlformats-officedocument.wordprocessingml.header+xml"/>
  <Default Extension="emf" ContentType="image/x-emf"/>
  <Override PartName="/word/header24.xml" ContentType="application/vnd.openxmlformats-officedocument.wordprocessingml.header+xml"/>
  <Override PartName="/word/header33.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header9.xml" ContentType="application/vnd.openxmlformats-officedocument.wordprocessingml.header+xml"/>
  <Override PartName="/word/header13.xml" ContentType="application/vnd.openxmlformats-officedocument.wordprocessingml.header+xml"/>
  <Override PartName="/word/header22.xml" ContentType="application/vnd.openxmlformats-officedocument.wordprocessingml.header+xml"/>
  <Override PartName="/word/header31.xml" ContentType="application/vnd.openxmlformats-officedocument.wordprocessingml.header+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宋体" w:hAnsi="Times New Roman"/>
          <w:b w:val="0"/>
          <w:bCs w:val="0"/>
          <w:kern w:val="2"/>
          <w:sz w:val="24"/>
          <w:szCs w:val="22"/>
          <w:lang w:val="zh-CN" w:eastAsia="zh-CN" w:bidi="ar-SA"/>
        </w:rPr>
        <w:id w:val="-2132535873"/>
        <w:docPartObj>
          <w:docPartGallery w:val="Table of Contents"/>
          <w:docPartUnique/>
        </w:docPartObj>
      </w:sdtPr>
      <w:sdtContent>
        <w:p w:rsidR="002527BF" w:rsidRPr="00096BF5" w:rsidRDefault="00AD226F" w:rsidP="00D2042A">
          <w:pPr>
            <w:pStyle w:val="TOC"/>
            <w:spacing w:line="440" w:lineRule="exact"/>
            <w:jc w:val="center"/>
            <w:outlineLvl w:val="0"/>
            <w:rPr>
              <w:rFonts w:ascii="宋体" w:eastAsia="宋体" w:hAnsi="宋体"/>
              <w:b w:val="0"/>
              <w:bCs w:val="0"/>
              <w:szCs w:val="24"/>
              <w:lang w:val="zh-CN" w:eastAsia="zh-CN"/>
            </w:rPr>
          </w:pPr>
          <w:r w:rsidRPr="00096BF5">
            <w:rPr>
              <w:rFonts w:ascii="宋体" w:eastAsia="宋体" w:hAnsi="宋体"/>
              <w:szCs w:val="24"/>
              <w:lang w:val="zh-CN" w:eastAsia="zh-CN"/>
            </w:rPr>
            <w:t>目录</w:t>
          </w:r>
        </w:p>
        <w:p w:rsidR="00096BF5" w:rsidRPr="00096BF5" w:rsidRDefault="00276CFB">
          <w:pPr>
            <w:pStyle w:val="1f8"/>
            <w:tabs>
              <w:tab w:val="right" w:leader="dot" w:pos="9060"/>
            </w:tabs>
            <w:rPr>
              <w:rFonts w:ascii="宋体" w:eastAsia="宋体" w:hAnsi="宋体" w:cstheme="minorBidi"/>
              <w:b w:val="0"/>
              <w:bCs w:val="0"/>
              <w:caps w:val="0"/>
              <w:noProof/>
              <w:sz w:val="24"/>
              <w:szCs w:val="24"/>
            </w:rPr>
          </w:pPr>
          <w:r w:rsidRPr="00276CFB">
            <w:rPr>
              <w:rFonts w:ascii="宋体" w:eastAsia="宋体" w:hAnsi="宋体"/>
              <w:b w:val="0"/>
              <w:bCs w:val="0"/>
              <w:sz w:val="24"/>
              <w:szCs w:val="24"/>
            </w:rPr>
            <w:fldChar w:fldCharType="begin"/>
          </w:r>
          <w:r w:rsidR="00B203EB" w:rsidRPr="00096BF5">
            <w:rPr>
              <w:rFonts w:ascii="宋体" w:eastAsia="宋体" w:hAnsi="宋体"/>
              <w:b w:val="0"/>
              <w:bCs w:val="0"/>
              <w:sz w:val="24"/>
              <w:szCs w:val="24"/>
            </w:rPr>
            <w:instrText xml:space="preserve"> TOC \o "1-3" \h \z \u </w:instrText>
          </w:r>
          <w:r w:rsidRPr="00276CFB">
            <w:rPr>
              <w:rFonts w:ascii="宋体" w:eastAsia="宋体" w:hAnsi="宋体"/>
              <w:b w:val="0"/>
              <w:bCs w:val="0"/>
              <w:sz w:val="24"/>
              <w:szCs w:val="24"/>
            </w:rPr>
            <w:fldChar w:fldCharType="separate"/>
          </w:r>
          <w:hyperlink w:anchor="_Toc68658587" w:history="1">
            <w:r w:rsidR="00096BF5" w:rsidRPr="00096BF5">
              <w:rPr>
                <w:rStyle w:val="af7"/>
                <w:rFonts w:ascii="宋体" w:eastAsia="宋体" w:hAnsi="宋体"/>
                <w:noProof/>
                <w:sz w:val="24"/>
                <w:szCs w:val="24"/>
              </w:rPr>
              <w:t>六、施工组织设计</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_Toc68658587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w:t>
            </w:r>
            <w:r w:rsidRPr="00096BF5">
              <w:rPr>
                <w:rFonts w:ascii="宋体" w:eastAsia="宋体" w:hAnsi="宋体"/>
                <w:noProof/>
                <w:webHidden/>
                <w:sz w:val="24"/>
                <w:szCs w:val="24"/>
              </w:rPr>
              <w:fldChar w:fldCharType="end"/>
            </w:r>
          </w:hyperlink>
        </w:p>
        <w:p w:rsidR="00096BF5" w:rsidRPr="00096BF5" w:rsidRDefault="00276CFB">
          <w:pPr>
            <w:pStyle w:val="1f8"/>
            <w:tabs>
              <w:tab w:val="left" w:pos="480"/>
              <w:tab w:val="right" w:leader="dot" w:pos="9060"/>
            </w:tabs>
            <w:rPr>
              <w:rFonts w:ascii="宋体" w:eastAsia="宋体" w:hAnsi="宋体" w:cstheme="minorBidi"/>
              <w:b w:val="0"/>
              <w:bCs w:val="0"/>
              <w:caps w:val="0"/>
              <w:noProof/>
              <w:sz w:val="24"/>
              <w:szCs w:val="24"/>
            </w:rPr>
          </w:pPr>
          <w:hyperlink w:anchor="_Toc68658588" w:history="1">
            <w:r w:rsidR="00096BF5" w:rsidRPr="00096BF5">
              <w:rPr>
                <w:rStyle w:val="af7"/>
                <w:rFonts w:ascii="宋体" w:eastAsia="宋体" w:hAnsi="宋体"/>
                <w:noProof/>
                <w:sz w:val="24"/>
                <w:szCs w:val="24"/>
              </w:rPr>
              <w:t>1</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施工方案及技术措施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_Toc68658588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589" w:history="1">
            <w:r w:rsidR="00096BF5" w:rsidRPr="00096BF5">
              <w:rPr>
                <w:rStyle w:val="af7"/>
                <w:rFonts w:ascii="宋体" w:eastAsia="宋体" w:hAnsi="宋体"/>
                <w:noProof/>
                <w:sz w:val="24"/>
                <w:szCs w:val="24"/>
              </w:rPr>
              <w:t>1.1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工程概况及投标范围</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_Toc68658589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590" w:history="1">
            <w:r w:rsidR="00096BF5" w:rsidRPr="00096BF5">
              <w:rPr>
                <w:rStyle w:val="af7"/>
                <w:rFonts w:ascii="宋体" w:eastAsia="宋体" w:hAnsi="宋体"/>
                <w:i w:val="0"/>
                <w:noProof/>
                <w:sz w:val="24"/>
                <w:szCs w:val="24"/>
              </w:rPr>
              <w:t>1.1.1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编制依据</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_Toc68658590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591" w:history="1">
            <w:r w:rsidR="00096BF5" w:rsidRPr="00096BF5">
              <w:rPr>
                <w:rStyle w:val="af7"/>
                <w:rFonts w:ascii="宋体" w:eastAsia="宋体" w:hAnsi="宋体"/>
                <w:i w:val="0"/>
                <w:noProof/>
                <w:sz w:val="24"/>
                <w:szCs w:val="24"/>
              </w:rPr>
              <w:t>1.1.2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工程概况</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_Toc68658591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592" w:history="1">
            <w:r w:rsidR="00096BF5" w:rsidRPr="00096BF5">
              <w:rPr>
                <w:rStyle w:val="af7"/>
                <w:rFonts w:ascii="宋体" w:eastAsia="宋体" w:hAnsi="宋体"/>
                <w:i w:val="0"/>
                <w:noProof/>
                <w:sz w:val="24"/>
                <w:szCs w:val="24"/>
              </w:rPr>
              <w:t>1.1.3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工程条件</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_Toc68658592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4</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593" w:history="1">
            <w:r w:rsidR="00096BF5" w:rsidRPr="00096BF5">
              <w:rPr>
                <w:rStyle w:val="af7"/>
                <w:rFonts w:ascii="宋体" w:eastAsia="宋体" w:hAnsi="宋体"/>
                <w:i w:val="0"/>
                <w:noProof/>
                <w:sz w:val="24"/>
                <w:szCs w:val="24"/>
              </w:rPr>
              <w:t>1.1.4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投标范围</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_Toc68658593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13</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594" w:history="1">
            <w:r w:rsidR="00096BF5" w:rsidRPr="00096BF5">
              <w:rPr>
                <w:rStyle w:val="af7"/>
                <w:rFonts w:ascii="宋体" w:eastAsia="宋体" w:hAnsi="宋体"/>
                <w:noProof/>
                <w:sz w:val="24"/>
                <w:szCs w:val="24"/>
              </w:rPr>
              <w:t>1.2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工程重难点分析及合理化建议</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_Toc68658594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13</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595" w:history="1">
            <w:r w:rsidR="00096BF5" w:rsidRPr="00096BF5">
              <w:rPr>
                <w:rStyle w:val="af7"/>
                <w:rFonts w:ascii="宋体" w:eastAsia="宋体" w:hAnsi="宋体"/>
                <w:i w:val="0"/>
                <w:noProof/>
                <w:sz w:val="24"/>
                <w:szCs w:val="24"/>
              </w:rPr>
              <w:t>1.2.1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施工组织、管理上的重难点</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_Toc68658595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13</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596" w:history="1">
            <w:r w:rsidR="00096BF5" w:rsidRPr="00096BF5">
              <w:rPr>
                <w:rStyle w:val="af7"/>
                <w:rFonts w:ascii="宋体" w:eastAsia="宋体" w:hAnsi="宋体"/>
                <w:i w:val="0"/>
                <w:noProof/>
                <w:sz w:val="24"/>
                <w:szCs w:val="24"/>
              </w:rPr>
              <w:t>1.2.2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施工技术上的重难点</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_Toc68658596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18</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597" w:history="1">
            <w:r w:rsidR="00096BF5" w:rsidRPr="00096BF5">
              <w:rPr>
                <w:rStyle w:val="af7"/>
                <w:rFonts w:ascii="宋体" w:eastAsia="宋体" w:hAnsi="宋体"/>
                <w:i w:val="0"/>
                <w:noProof/>
                <w:sz w:val="24"/>
                <w:szCs w:val="24"/>
              </w:rPr>
              <w:t>1.2.3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合理化建议</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_Toc68658597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598" w:history="1">
            <w:r w:rsidR="00096BF5" w:rsidRPr="00096BF5">
              <w:rPr>
                <w:rStyle w:val="af7"/>
                <w:rFonts w:ascii="宋体" w:eastAsia="宋体" w:hAnsi="宋体"/>
                <w:noProof/>
                <w:sz w:val="24"/>
                <w:szCs w:val="24"/>
              </w:rPr>
              <w:t>1.3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总体施工部署</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_Toc68658598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21</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599" w:history="1">
            <w:r w:rsidR="00096BF5" w:rsidRPr="00096BF5">
              <w:rPr>
                <w:rStyle w:val="af7"/>
                <w:rFonts w:ascii="宋体" w:eastAsia="宋体" w:hAnsi="宋体"/>
                <w:noProof/>
                <w:sz w:val="24"/>
                <w:szCs w:val="24"/>
              </w:rPr>
              <w:t>1.4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总体施工方案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_Toc68658599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22</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00" w:history="1">
            <w:r w:rsidR="00096BF5" w:rsidRPr="00096BF5">
              <w:rPr>
                <w:rStyle w:val="af7"/>
                <w:rFonts w:ascii="宋体" w:eastAsia="宋体" w:hAnsi="宋体"/>
                <w:i w:val="0"/>
                <w:noProof/>
                <w:sz w:val="24"/>
                <w:szCs w:val="24"/>
              </w:rPr>
              <w:t>1.4.1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施工准备方案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01" w:history="1">
            <w:r w:rsidR="00096BF5" w:rsidRPr="00096BF5">
              <w:rPr>
                <w:rStyle w:val="af7"/>
                <w:rFonts w:ascii="宋体" w:eastAsia="宋体" w:hAnsi="宋体"/>
                <w:i w:val="0"/>
                <w:noProof/>
                <w:sz w:val="24"/>
                <w:szCs w:val="24"/>
              </w:rPr>
              <w:t>1.4.2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物资设备采购管理方案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02" w:history="1">
            <w:r w:rsidR="00096BF5" w:rsidRPr="00096BF5">
              <w:rPr>
                <w:rStyle w:val="af7"/>
                <w:rFonts w:ascii="宋体" w:eastAsia="宋体" w:hAnsi="宋体"/>
                <w:i w:val="0"/>
                <w:noProof/>
                <w:sz w:val="24"/>
                <w:szCs w:val="24"/>
              </w:rPr>
              <w:t>1.4.3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主要工序施工工艺及流程</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48</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03" w:history="1">
            <w:r w:rsidR="00096BF5" w:rsidRPr="00096BF5">
              <w:rPr>
                <w:rStyle w:val="af7"/>
                <w:rFonts w:ascii="宋体" w:eastAsia="宋体" w:hAnsi="宋体"/>
                <w:i w:val="0"/>
                <w:noProof/>
                <w:sz w:val="24"/>
                <w:szCs w:val="24"/>
              </w:rPr>
              <w:t>1.4.4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试验调试方案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78</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04" w:history="1">
            <w:r w:rsidR="00096BF5" w:rsidRPr="00096BF5">
              <w:rPr>
                <w:rStyle w:val="af7"/>
                <w:rFonts w:ascii="宋体" w:eastAsia="宋体" w:hAnsi="宋体"/>
                <w:i w:val="0"/>
                <w:noProof/>
                <w:sz w:val="24"/>
                <w:szCs w:val="24"/>
              </w:rPr>
              <w:t>1.4.5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工程验收及交付方案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118</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605" w:history="1">
            <w:r w:rsidR="00096BF5" w:rsidRPr="00096BF5">
              <w:rPr>
                <w:rStyle w:val="af7"/>
                <w:rFonts w:ascii="宋体" w:eastAsia="宋体" w:hAnsi="宋体"/>
                <w:noProof/>
                <w:sz w:val="24"/>
                <w:szCs w:val="24"/>
              </w:rPr>
              <w:t>1.5</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其他施工方案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_Toc68658605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124</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06" w:history="1">
            <w:r w:rsidR="00096BF5" w:rsidRPr="00096BF5">
              <w:rPr>
                <w:rStyle w:val="af7"/>
                <w:rFonts w:ascii="宋体" w:eastAsia="宋体" w:hAnsi="宋体"/>
                <w:i w:val="0"/>
                <w:noProof/>
                <w:sz w:val="24"/>
                <w:szCs w:val="24"/>
              </w:rPr>
              <w:t>1.5.1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已运营线路接入升级改造方案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124</w:t>
            </w:r>
            <w:r w:rsidRPr="00096BF5">
              <w:rPr>
                <w:rFonts w:ascii="宋体" w:eastAsia="宋体" w:hAnsi="宋体"/>
                <w:i w:val="0"/>
                <w:noProof/>
                <w:webHidden/>
                <w:sz w:val="24"/>
                <w:szCs w:val="24"/>
              </w:rPr>
              <w:fldChar w:fldCharType="end"/>
            </w:r>
          </w:hyperlink>
        </w:p>
        <w:p w:rsidR="00096BF5" w:rsidRPr="00096BF5" w:rsidRDefault="00276CFB">
          <w:pPr>
            <w:pStyle w:val="3f3"/>
            <w:tabs>
              <w:tab w:val="right" w:leader="dot" w:pos="9060"/>
            </w:tabs>
            <w:rPr>
              <w:rFonts w:ascii="宋体" w:eastAsia="宋体" w:hAnsi="宋体" w:cstheme="minorBidi"/>
              <w:i w:val="0"/>
              <w:iCs w:val="0"/>
              <w:noProof/>
              <w:sz w:val="24"/>
              <w:szCs w:val="24"/>
            </w:rPr>
          </w:pPr>
          <w:hyperlink w:anchor="_Toc68658607" w:history="1">
            <w:r w:rsidR="00096BF5" w:rsidRPr="00096BF5">
              <w:rPr>
                <w:rStyle w:val="af7"/>
                <w:rFonts w:ascii="宋体" w:eastAsia="宋体" w:hAnsi="宋体"/>
                <w:i w:val="0"/>
                <w:noProof/>
                <w:sz w:val="24"/>
                <w:szCs w:val="24"/>
              </w:rPr>
              <w:t>1.5.2 标准化管理方案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131</w:t>
            </w:r>
            <w:r w:rsidRPr="00096BF5">
              <w:rPr>
                <w:rFonts w:ascii="宋体" w:eastAsia="宋体" w:hAnsi="宋体"/>
                <w:i w:val="0"/>
                <w:noProof/>
                <w:webHidden/>
                <w:sz w:val="24"/>
                <w:szCs w:val="24"/>
              </w:rPr>
              <w:fldChar w:fldCharType="end"/>
            </w:r>
          </w:hyperlink>
        </w:p>
        <w:p w:rsidR="00096BF5" w:rsidRPr="00096BF5" w:rsidRDefault="00276CFB">
          <w:pPr>
            <w:pStyle w:val="3f3"/>
            <w:tabs>
              <w:tab w:val="right" w:leader="dot" w:pos="9060"/>
            </w:tabs>
            <w:rPr>
              <w:rFonts w:ascii="宋体" w:eastAsia="宋体" w:hAnsi="宋体" w:cstheme="minorBidi"/>
              <w:i w:val="0"/>
              <w:iCs w:val="0"/>
              <w:noProof/>
              <w:sz w:val="24"/>
              <w:szCs w:val="24"/>
            </w:rPr>
          </w:pPr>
          <w:hyperlink w:anchor="_Toc68658608" w:history="1">
            <w:r w:rsidR="00096BF5" w:rsidRPr="00096BF5">
              <w:rPr>
                <w:rStyle w:val="af7"/>
                <w:rFonts w:ascii="宋体" w:eastAsia="宋体" w:hAnsi="宋体"/>
                <w:i w:val="0"/>
                <w:noProof/>
                <w:sz w:val="24"/>
                <w:szCs w:val="24"/>
              </w:rPr>
              <w:t>1.5.3 大型设备运输及吊装方案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_Toc68658608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150</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720"/>
              <w:tab w:val="right" w:leader="dot" w:pos="9060"/>
            </w:tabs>
            <w:rPr>
              <w:rFonts w:ascii="宋体" w:eastAsia="宋体" w:hAnsi="宋体" w:cstheme="minorBidi"/>
              <w:smallCaps w:val="0"/>
              <w:noProof/>
              <w:sz w:val="24"/>
              <w:szCs w:val="24"/>
            </w:rPr>
          </w:pPr>
          <w:hyperlink w:anchor="_Toc68658609" w:history="1">
            <w:r w:rsidR="00096BF5" w:rsidRPr="00096BF5">
              <w:rPr>
                <w:rStyle w:val="af7"/>
                <w:rFonts w:ascii="宋体" w:eastAsia="宋体" w:hAnsi="宋体"/>
                <w:noProof/>
                <w:sz w:val="24"/>
                <w:szCs w:val="24"/>
              </w:rPr>
              <w:t>1.6</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BIM技术管理</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_Toc68658609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160</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10" w:history="1">
            <w:r w:rsidR="00096BF5" w:rsidRPr="00096BF5">
              <w:rPr>
                <w:rStyle w:val="af7"/>
                <w:rFonts w:ascii="宋体" w:eastAsia="宋体" w:hAnsi="宋体"/>
                <w:i w:val="0"/>
                <w:noProof/>
                <w:sz w:val="24"/>
                <w:szCs w:val="24"/>
              </w:rPr>
              <w:t>1.6.1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针对本项目的BIM深化设计或合理化建议</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_Toc68658610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160</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11" w:history="1">
            <w:r w:rsidR="00096BF5" w:rsidRPr="00096BF5">
              <w:rPr>
                <w:rStyle w:val="af7"/>
                <w:rFonts w:ascii="宋体" w:eastAsia="宋体" w:hAnsi="宋体"/>
                <w:i w:val="0"/>
                <w:noProof/>
                <w:sz w:val="24"/>
                <w:szCs w:val="24"/>
              </w:rPr>
              <w:t>1.6.2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基于BIM的施工方案与技术措施评审</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_Toc68658611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160</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12" w:history="1">
            <w:r w:rsidR="00096BF5" w:rsidRPr="00096BF5">
              <w:rPr>
                <w:rStyle w:val="af7"/>
                <w:rFonts w:ascii="宋体" w:eastAsia="宋体" w:hAnsi="宋体"/>
                <w:i w:val="0"/>
                <w:noProof/>
                <w:sz w:val="24"/>
                <w:szCs w:val="24"/>
              </w:rPr>
              <w:t>1.6.3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基于BIM的质量管理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_Toc68658612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161</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13" w:history="1">
            <w:r w:rsidR="00096BF5" w:rsidRPr="00096BF5">
              <w:rPr>
                <w:rStyle w:val="af7"/>
                <w:rFonts w:ascii="宋体" w:eastAsia="宋体" w:hAnsi="宋体"/>
                <w:i w:val="0"/>
                <w:noProof/>
                <w:sz w:val="24"/>
                <w:szCs w:val="24"/>
              </w:rPr>
              <w:t>1.6.4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基于BIM的安全管理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_Toc68658613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163</w:t>
            </w:r>
            <w:r w:rsidRPr="00096BF5">
              <w:rPr>
                <w:rFonts w:ascii="宋体" w:eastAsia="宋体" w:hAnsi="宋体"/>
                <w:i w:val="0"/>
                <w:noProof/>
                <w:webHidden/>
                <w:sz w:val="24"/>
                <w:szCs w:val="24"/>
              </w:rPr>
              <w:fldChar w:fldCharType="end"/>
            </w:r>
          </w:hyperlink>
        </w:p>
        <w:p w:rsidR="00096BF5" w:rsidRPr="00096BF5" w:rsidRDefault="00276CFB">
          <w:pPr>
            <w:pStyle w:val="1f8"/>
            <w:tabs>
              <w:tab w:val="left" w:pos="480"/>
              <w:tab w:val="right" w:leader="dot" w:pos="9060"/>
            </w:tabs>
            <w:rPr>
              <w:rFonts w:ascii="宋体" w:eastAsia="宋体" w:hAnsi="宋体" w:cstheme="minorBidi"/>
              <w:b w:val="0"/>
              <w:bCs w:val="0"/>
              <w:caps w:val="0"/>
              <w:noProof/>
              <w:sz w:val="24"/>
              <w:szCs w:val="24"/>
            </w:rPr>
          </w:pPr>
          <w:hyperlink w:anchor="_Toc68658614" w:history="1">
            <w:r w:rsidR="00096BF5" w:rsidRPr="00096BF5">
              <w:rPr>
                <w:rStyle w:val="af7"/>
                <w:rFonts w:ascii="宋体" w:eastAsia="宋体" w:hAnsi="宋体"/>
                <w:noProof/>
                <w:sz w:val="24"/>
                <w:szCs w:val="24"/>
              </w:rPr>
              <w:t>2</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质量保证措施和创优计划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_Toc68658614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166</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615" w:history="1">
            <w:r w:rsidR="00096BF5" w:rsidRPr="00096BF5">
              <w:rPr>
                <w:rStyle w:val="af7"/>
                <w:rFonts w:ascii="宋体" w:eastAsia="宋体" w:hAnsi="宋体"/>
                <w:noProof/>
                <w:sz w:val="24"/>
                <w:szCs w:val="24"/>
              </w:rPr>
              <w:t>2.1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质量目标</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_Toc68658615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166</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616" w:history="1">
            <w:r w:rsidR="00096BF5" w:rsidRPr="00096BF5">
              <w:rPr>
                <w:rStyle w:val="af7"/>
                <w:rFonts w:ascii="宋体" w:eastAsia="宋体" w:hAnsi="宋体"/>
                <w:noProof/>
                <w:sz w:val="24"/>
                <w:szCs w:val="24"/>
              </w:rPr>
              <w:t>2.2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质量管理组织机构及主要职责</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_Toc68658616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166</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17" w:history="1">
            <w:r w:rsidR="00096BF5" w:rsidRPr="00096BF5">
              <w:rPr>
                <w:rStyle w:val="af7"/>
                <w:rFonts w:ascii="宋体" w:eastAsia="宋体" w:hAnsi="宋体"/>
                <w:i w:val="0"/>
                <w:noProof/>
                <w:sz w:val="24"/>
                <w:szCs w:val="24"/>
              </w:rPr>
              <w:t>2.2.1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项目经理质量职责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_Toc68658617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166</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18" w:history="1">
            <w:r w:rsidR="00096BF5" w:rsidRPr="00096BF5">
              <w:rPr>
                <w:rStyle w:val="af7"/>
                <w:rFonts w:ascii="宋体" w:eastAsia="宋体" w:hAnsi="宋体"/>
                <w:i w:val="0"/>
                <w:noProof/>
                <w:sz w:val="24"/>
                <w:szCs w:val="24"/>
              </w:rPr>
              <w:t>2.2.2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项目副经理、技术负责人质量职责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_Toc68658618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167</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19" w:history="1">
            <w:r w:rsidR="00096BF5" w:rsidRPr="00096BF5">
              <w:rPr>
                <w:rStyle w:val="af7"/>
                <w:rFonts w:ascii="宋体" w:eastAsia="宋体" w:hAnsi="宋体"/>
                <w:i w:val="0"/>
                <w:noProof/>
                <w:sz w:val="24"/>
                <w:szCs w:val="24"/>
              </w:rPr>
              <w:t>2.2.3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工程技术部质量职责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_Toc68658619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168</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20" w:history="1">
            <w:r w:rsidR="00096BF5" w:rsidRPr="00096BF5">
              <w:rPr>
                <w:rStyle w:val="af7"/>
                <w:rFonts w:ascii="宋体" w:eastAsia="宋体" w:hAnsi="宋体"/>
                <w:i w:val="0"/>
                <w:noProof/>
                <w:sz w:val="24"/>
                <w:szCs w:val="24"/>
              </w:rPr>
              <w:t>2.2.4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安质环保部质量职责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168</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21" w:history="1">
            <w:r w:rsidR="00096BF5" w:rsidRPr="00096BF5">
              <w:rPr>
                <w:rStyle w:val="af7"/>
                <w:rFonts w:ascii="宋体" w:eastAsia="宋体" w:hAnsi="宋体"/>
                <w:i w:val="0"/>
                <w:noProof/>
                <w:sz w:val="24"/>
                <w:szCs w:val="24"/>
              </w:rPr>
              <w:t>2.2.5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物资设备部质量职责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168</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22" w:history="1">
            <w:r w:rsidR="00096BF5" w:rsidRPr="00096BF5">
              <w:rPr>
                <w:rStyle w:val="af7"/>
                <w:rFonts w:ascii="宋体" w:eastAsia="宋体" w:hAnsi="宋体"/>
                <w:i w:val="0"/>
                <w:noProof/>
                <w:sz w:val="24"/>
                <w:szCs w:val="24"/>
              </w:rPr>
              <w:t>2.2.6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计划合约部质量职责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169</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23" w:history="1">
            <w:r w:rsidR="00096BF5" w:rsidRPr="00096BF5">
              <w:rPr>
                <w:rStyle w:val="af7"/>
                <w:rFonts w:ascii="宋体" w:eastAsia="宋体" w:hAnsi="宋体"/>
                <w:i w:val="0"/>
                <w:noProof/>
                <w:sz w:val="24"/>
                <w:szCs w:val="24"/>
              </w:rPr>
              <w:t>2.2.7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综合管理部质量职责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169</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24" w:history="1">
            <w:r w:rsidR="00096BF5" w:rsidRPr="00096BF5">
              <w:rPr>
                <w:rStyle w:val="af7"/>
                <w:rFonts w:ascii="宋体" w:eastAsia="宋体" w:hAnsi="宋体"/>
                <w:i w:val="0"/>
                <w:noProof/>
                <w:sz w:val="24"/>
                <w:szCs w:val="24"/>
              </w:rPr>
              <w:t>2.2.8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各施工作业队质量职责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169</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25" w:history="1">
            <w:r w:rsidR="00096BF5" w:rsidRPr="00096BF5">
              <w:rPr>
                <w:rStyle w:val="af7"/>
                <w:rFonts w:ascii="宋体" w:eastAsia="宋体" w:hAnsi="宋体"/>
                <w:i w:val="0"/>
                <w:noProof/>
                <w:sz w:val="24"/>
                <w:szCs w:val="24"/>
              </w:rPr>
              <w:t>2.2.9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质检员质量职责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169</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626" w:history="1">
            <w:r w:rsidR="00096BF5" w:rsidRPr="00096BF5">
              <w:rPr>
                <w:rStyle w:val="af7"/>
                <w:rFonts w:ascii="宋体" w:eastAsia="宋体" w:hAnsi="宋体"/>
                <w:noProof/>
                <w:sz w:val="24"/>
                <w:szCs w:val="24"/>
              </w:rPr>
              <w:t>2.3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质量管理检验标准</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_Toc68658626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170</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627" w:history="1">
            <w:r w:rsidR="00096BF5" w:rsidRPr="00096BF5">
              <w:rPr>
                <w:rStyle w:val="af7"/>
                <w:rFonts w:ascii="宋体" w:eastAsia="宋体" w:hAnsi="宋体"/>
                <w:noProof/>
                <w:sz w:val="24"/>
                <w:szCs w:val="24"/>
              </w:rPr>
              <w:t>2.4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质量管理措施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_Toc68658627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171</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28" w:history="1">
            <w:r w:rsidR="00096BF5" w:rsidRPr="00096BF5">
              <w:rPr>
                <w:rStyle w:val="af7"/>
                <w:rFonts w:ascii="宋体" w:eastAsia="宋体" w:hAnsi="宋体"/>
                <w:i w:val="0"/>
                <w:noProof/>
                <w:sz w:val="24"/>
                <w:szCs w:val="24"/>
              </w:rPr>
              <w:t>2.4.1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质量管理措施总则</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171</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29" w:history="1">
            <w:r w:rsidR="00096BF5" w:rsidRPr="00096BF5">
              <w:rPr>
                <w:rStyle w:val="af7"/>
                <w:rFonts w:ascii="宋体" w:eastAsia="宋体" w:hAnsi="宋体"/>
                <w:i w:val="0"/>
                <w:noProof/>
                <w:sz w:val="24"/>
                <w:szCs w:val="24"/>
              </w:rPr>
              <w:t>2.4.2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关键工序质量控制</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_Toc68658629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173</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630" w:history="1">
            <w:r w:rsidR="00096BF5" w:rsidRPr="00096BF5">
              <w:rPr>
                <w:rStyle w:val="af7"/>
                <w:rFonts w:ascii="宋体" w:eastAsia="宋体" w:hAnsi="宋体"/>
                <w:noProof/>
                <w:sz w:val="24"/>
                <w:szCs w:val="24"/>
              </w:rPr>
              <w:t>2.5</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质量保证体系</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_Toc68658630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188</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631" w:history="1">
            <w:r w:rsidR="00096BF5" w:rsidRPr="00096BF5">
              <w:rPr>
                <w:rStyle w:val="af7"/>
                <w:rFonts w:ascii="宋体" w:eastAsia="宋体" w:hAnsi="宋体"/>
                <w:noProof/>
                <w:sz w:val="24"/>
                <w:szCs w:val="24"/>
              </w:rPr>
              <w:t>2.6</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质量薄弱环节分析及质量保证技术措施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_Toc68658631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190</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32" w:history="1">
            <w:r w:rsidR="00096BF5" w:rsidRPr="00096BF5">
              <w:rPr>
                <w:rStyle w:val="af7"/>
                <w:rFonts w:ascii="宋体" w:eastAsia="宋体" w:hAnsi="宋体"/>
                <w:i w:val="0"/>
                <w:noProof/>
                <w:sz w:val="24"/>
                <w:szCs w:val="24"/>
              </w:rPr>
              <w:t>2.6.1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光电缆敷设质量薄弱环节分析及技术保证措施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_Toc68658632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190</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33" w:history="1">
            <w:r w:rsidR="00096BF5" w:rsidRPr="00096BF5">
              <w:rPr>
                <w:rStyle w:val="af7"/>
                <w:rFonts w:ascii="宋体" w:eastAsia="宋体" w:hAnsi="宋体"/>
                <w:i w:val="0"/>
                <w:noProof/>
                <w:sz w:val="24"/>
                <w:szCs w:val="24"/>
              </w:rPr>
              <w:t>2.6.2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光纤成端头</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_Toc68658633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190</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34" w:history="1">
            <w:r w:rsidR="00096BF5" w:rsidRPr="00096BF5">
              <w:rPr>
                <w:rStyle w:val="af7"/>
                <w:rFonts w:ascii="宋体" w:eastAsia="宋体" w:hAnsi="宋体"/>
                <w:i w:val="0"/>
                <w:noProof/>
                <w:sz w:val="24"/>
                <w:szCs w:val="24"/>
              </w:rPr>
              <w:t>2.6.3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光纤接头</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_Toc68658634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192</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635" w:history="1">
            <w:r w:rsidR="00096BF5" w:rsidRPr="00096BF5">
              <w:rPr>
                <w:rStyle w:val="af7"/>
                <w:rFonts w:ascii="宋体" w:eastAsia="宋体" w:hAnsi="宋体"/>
                <w:noProof/>
                <w:sz w:val="24"/>
                <w:szCs w:val="24"/>
              </w:rPr>
              <w:t>2.7</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对工程质量达标承诺</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_Toc68658635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193</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636" w:history="1">
            <w:r w:rsidR="00096BF5" w:rsidRPr="00096BF5">
              <w:rPr>
                <w:rStyle w:val="af7"/>
                <w:rFonts w:ascii="宋体" w:eastAsia="宋体" w:hAnsi="宋体"/>
                <w:noProof/>
                <w:sz w:val="24"/>
                <w:szCs w:val="24"/>
              </w:rPr>
              <w:t>2.8</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创优规划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_Toc68658636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193</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37" w:history="1">
            <w:r w:rsidR="00096BF5" w:rsidRPr="00096BF5">
              <w:rPr>
                <w:rStyle w:val="af7"/>
                <w:rFonts w:ascii="宋体" w:eastAsia="宋体" w:hAnsi="宋体"/>
                <w:i w:val="0"/>
                <w:noProof/>
                <w:sz w:val="24"/>
                <w:szCs w:val="24"/>
              </w:rPr>
              <w:t>2.8.1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创优质工程总体目标</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_Toc68658637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193</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38" w:history="1">
            <w:r w:rsidR="00096BF5" w:rsidRPr="00096BF5">
              <w:rPr>
                <w:rStyle w:val="af7"/>
                <w:rFonts w:ascii="宋体" w:eastAsia="宋体" w:hAnsi="宋体"/>
                <w:i w:val="0"/>
                <w:noProof/>
                <w:sz w:val="24"/>
                <w:szCs w:val="24"/>
              </w:rPr>
              <w:t>2.8.2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创优质工程组织机构及职责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_Toc68658638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194</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39" w:history="1">
            <w:r w:rsidR="00096BF5" w:rsidRPr="00096BF5">
              <w:rPr>
                <w:rStyle w:val="af7"/>
                <w:rFonts w:ascii="宋体" w:eastAsia="宋体" w:hAnsi="宋体"/>
                <w:i w:val="0"/>
                <w:noProof/>
                <w:sz w:val="24"/>
                <w:szCs w:val="24"/>
              </w:rPr>
              <w:t>2.8.3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创优质工程实施流程</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_Toc68658639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195</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40" w:history="1">
            <w:r w:rsidR="00096BF5" w:rsidRPr="00096BF5">
              <w:rPr>
                <w:rStyle w:val="af7"/>
                <w:rFonts w:ascii="宋体" w:eastAsia="宋体" w:hAnsi="宋体"/>
                <w:i w:val="0"/>
                <w:noProof/>
                <w:sz w:val="24"/>
                <w:szCs w:val="24"/>
              </w:rPr>
              <w:t>2.8.4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创优质工程技术措施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_Toc68658640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195</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641" w:history="1">
            <w:r w:rsidR="00096BF5" w:rsidRPr="00096BF5">
              <w:rPr>
                <w:rStyle w:val="af7"/>
                <w:rFonts w:ascii="宋体" w:eastAsia="宋体" w:hAnsi="宋体"/>
                <w:noProof/>
                <w:sz w:val="24"/>
                <w:szCs w:val="24"/>
              </w:rPr>
              <w:t>2.9</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相关奖惩措施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_Toc68658641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196</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42" w:history="1">
            <w:r w:rsidR="00096BF5" w:rsidRPr="00096BF5">
              <w:rPr>
                <w:rStyle w:val="af7"/>
                <w:rFonts w:ascii="宋体" w:eastAsia="宋体" w:hAnsi="宋体"/>
                <w:i w:val="0"/>
                <w:noProof/>
                <w:sz w:val="24"/>
                <w:szCs w:val="24"/>
              </w:rPr>
              <w:t>2.9.1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奖惩制度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_Toc68658642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196</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43" w:history="1">
            <w:r w:rsidR="00096BF5" w:rsidRPr="00096BF5">
              <w:rPr>
                <w:rStyle w:val="af7"/>
                <w:rFonts w:ascii="宋体" w:eastAsia="宋体" w:hAnsi="宋体"/>
                <w:i w:val="0"/>
                <w:noProof/>
                <w:sz w:val="24"/>
                <w:szCs w:val="24"/>
              </w:rPr>
              <w:t>2.9.2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项目经理部内部评审及奖惩措施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_Toc68658643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197</w:t>
            </w:r>
            <w:r w:rsidRPr="00096BF5">
              <w:rPr>
                <w:rFonts w:ascii="宋体" w:eastAsia="宋体" w:hAnsi="宋体"/>
                <w:i w:val="0"/>
                <w:noProof/>
                <w:webHidden/>
                <w:sz w:val="24"/>
                <w:szCs w:val="24"/>
              </w:rPr>
              <w:fldChar w:fldCharType="end"/>
            </w:r>
          </w:hyperlink>
        </w:p>
        <w:p w:rsidR="00096BF5" w:rsidRPr="00096BF5" w:rsidRDefault="00276CFB">
          <w:pPr>
            <w:pStyle w:val="1f8"/>
            <w:tabs>
              <w:tab w:val="left" w:pos="480"/>
              <w:tab w:val="right" w:leader="dot" w:pos="9060"/>
            </w:tabs>
            <w:rPr>
              <w:rFonts w:ascii="宋体" w:eastAsia="宋体" w:hAnsi="宋体" w:cstheme="minorBidi"/>
              <w:b w:val="0"/>
              <w:bCs w:val="0"/>
              <w:caps w:val="0"/>
              <w:noProof/>
              <w:sz w:val="24"/>
              <w:szCs w:val="24"/>
            </w:rPr>
          </w:pPr>
          <w:hyperlink w:anchor="_Toc68658644" w:history="1">
            <w:r w:rsidR="00096BF5" w:rsidRPr="00096BF5">
              <w:rPr>
                <w:rStyle w:val="af7"/>
                <w:rFonts w:ascii="宋体" w:eastAsia="宋体" w:hAnsi="宋体"/>
                <w:noProof/>
                <w:sz w:val="24"/>
                <w:szCs w:val="24"/>
              </w:rPr>
              <w:t>3</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施工总进度计划及保证措施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_Toc68658644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199</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645" w:history="1">
            <w:r w:rsidR="00096BF5" w:rsidRPr="00096BF5">
              <w:rPr>
                <w:rStyle w:val="af7"/>
                <w:rFonts w:ascii="宋体" w:eastAsia="宋体" w:hAnsi="宋体"/>
                <w:noProof/>
                <w:sz w:val="24"/>
                <w:szCs w:val="24"/>
              </w:rPr>
              <w:t>3.1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工期进度计划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_Toc68658645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199</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46" w:history="1">
            <w:r w:rsidR="00096BF5" w:rsidRPr="00096BF5">
              <w:rPr>
                <w:rStyle w:val="af7"/>
                <w:rFonts w:ascii="宋体" w:eastAsia="宋体" w:hAnsi="宋体"/>
                <w:i w:val="0"/>
                <w:noProof/>
                <w:sz w:val="24"/>
                <w:szCs w:val="24"/>
              </w:rPr>
              <w:t>3.1.1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工期进度计划表</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_Toc68658646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199</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47" w:history="1">
            <w:r w:rsidR="00096BF5" w:rsidRPr="00096BF5">
              <w:rPr>
                <w:rStyle w:val="af7"/>
                <w:rFonts w:ascii="宋体" w:eastAsia="宋体" w:hAnsi="宋体"/>
                <w:i w:val="0"/>
                <w:noProof/>
                <w:sz w:val="24"/>
                <w:szCs w:val="24"/>
              </w:rPr>
              <w:t>3.1.2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工期进度计划横道图及网络图</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_Toc68658647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200</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48" w:history="1">
            <w:r w:rsidR="00096BF5" w:rsidRPr="00096BF5">
              <w:rPr>
                <w:rStyle w:val="af7"/>
                <w:rFonts w:ascii="宋体" w:eastAsia="宋体" w:hAnsi="宋体"/>
                <w:i w:val="0"/>
                <w:noProof/>
                <w:sz w:val="24"/>
                <w:szCs w:val="24"/>
              </w:rPr>
              <w:t>3.1.3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进度计划保证措施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_Toc68658648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200</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649" w:history="1">
            <w:r w:rsidR="00096BF5" w:rsidRPr="00096BF5">
              <w:rPr>
                <w:rStyle w:val="af7"/>
                <w:rFonts w:ascii="宋体" w:eastAsia="宋体" w:hAnsi="宋体"/>
                <w:noProof/>
                <w:sz w:val="24"/>
                <w:szCs w:val="24"/>
              </w:rPr>
              <w:t>3.2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机械设备及仪器仪表进场计划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_Toc68658649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206</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50" w:history="1">
            <w:r w:rsidR="00096BF5" w:rsidRPr="00096BF5">
              <w:rPr>
                <w:rStyle w:val="af7"/>
                <w:rFonts w:ascii="宋体" w:eastAsia="宋体" w:hAnsi="宋体"/>
                <w:i w:val="0"/>
                <w:noProof/>
                <w:sz w:val="24"/>
                <w:szCs w:val="24"/>
              </w:rPr>
              <w:t>3.2.1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拟投入本工程的主要施工设备表</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_Toc68658650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206</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51" w:history="1">
            <w:r w:rsidR="00096BF5" w:rsidRPr="00096BF5">
              <w:rPr>
                <w:rStyle w:val="af7"/>
                <w:rFonts w:ascii="宋体" w:eastAsia="宋体" w:hAnsi="宋体"/>
                <w:i w:val="0"/>
                <w:noProof/>
                <w:sz w:val="24"/>
                <w:szCs w:val="24"/>
              </w:rPr>
              <w:t>3.2.2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拟配备本工程的试验和检测仪器设备表</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_Toc68658651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206</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652" w:history="1">
            <w:r w:rsidR="00096BF5" w:rsidRPr="00096BF5">
              <w:rPr>
                <w:rStyle w:val="af7"/>
                <w:rFonts w:ascii="宋体" w:eastAsia="宋体" w:hAnsi="宋体"/>
                <w:noProof/>
                <w:sz w:val="24"/>
                <w:szCs w:val="24"/>
              </w:rPr>
              <w:t>3.3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劳动力进场计划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_Toc68658652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206</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53" w:history="1">
            <w:r w:rsidR="00096BF5" w:rsidRPr="00096BF5">
              <w:rPr>
                <w:rStyle w:val="af7"/>
                <w:rFonts w:ascii="宋体" w:eastAsia="宋体" w:hAnsi="宋体"/>
                <w:i w:val="0"/>
                <w:noProof/>
                <w:sz w:val="24"/>
                <w:szCs w:val="24"/>
              </w:rPr>
              <w:t>3.3.1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施工队伍部署</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_Toc68658653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206</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54" w:history="1">
            <w:r w:rsidR="00096BF5" w:rsidRPr="00096BF5">
              <w:rPr>
                <w:rStyle w:val="af7"/>
                <w:rFonts w:ascii="宋体" w:eastAsia="宋体" w:hAnsi="宋体"/>
                <w:i w:val="0"/>
                <w:noProof/>
                <w:sz w:val="24"/>
                <w:szCs w:val="24"/>
              </w:rPr>
              <w:t>3.3.2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劳动力需求计划表</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_Toc68658654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207</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55" w:history="1">
            <w:r w:rsidR="00096BF5" w:rsidRPr="00096BF5">
              <w:rPr>
                <w:rStyle w:val="af7"/>
                <w:rFonts w:ascii="宋体" w:eastAsia="宋体" w:hAnsi="宋体"/>
                <w:i w:val="0"/>
                <w:noProof/>
                <w:sz w:val="24"/>
                <w:szCs w:val="24"/>
              </w:rPr>
              <w:t>3.3.3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劳动力动态管理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_Toc68658655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207</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656" w:history="1">
            <w:r w:rsidR="00096BF5" w:rsidRPr="00096BF5">
              <w:rPr>
                <w:rStyle w:val="af7"/>
                <w:rFonts w:ascii="宋体" w:eastAsia="宋体" w:hAnsi="宋体"/>
                <w:noProof/>
                <w:sz w:val="24"/>
                <w:szCs w:val="24"/>
              </w:rPr>
              <w:t>3.4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材料设备进场计划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_Toc68658656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209</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57" w:history="1">
            <w:r w:rsidR="00096BF5" w:rsidRPr="00096BF5">
              <w:rPr>
                <w:rStyle w:val="af7"/>
                <w:rFonts w:ascii="宋体" w:eastAsia="宋体" w:hAnsi="宋体"/>
                <w:i w:val="0"/>
                <w:noProof/>
                <w:sz w:val="24"/>
                <w:szCs w:val="24"/>
              </w:rPr>
              <w:t>3.4.1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乙供设备材料进场计划</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_Toc68658657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209</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58" w:history="1">
            <w:r w:rsidR="00096BF5" w:rsidRPr="00096BF5">
              <w:rPr>
                <w:rStyle w:val="af7"/>
                <w:rFonts w:ascii="宋体" w:eastAsia="宋体" w:hAnsi="宋体"/>
                <w:i w:val="0"/>
                <w:noProof/>
                <w:sz w:val="24"/>
                <w:szCs w:val="24"/>
              </w:rPr>
              <w:t>3.4.2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设备、材料到货开箱检查</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_Toc68658658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210</w:t>
            </w:r>
            <w:r w:rsidRPr="00096BF5">
              <w:rPr>
                <w:rFonts w:ascii="宋体" w:eastAsia="宋体" w:hAnsi="宋体"/>
                <w:i w:val="0"/>
                <w:noProof/>
                <w:webHidden/>
                <w:sz w:val="24"/>
                <w:szCs w:val="24"/>
              </w:rPr>
              <w:fldChar w:fldCharType="end"/>
            </w:r>
          </w:hyperlink>
        </w:p>
        <w:p w:rsidR="00096BF5" w:rsidRPr="00096BF5" w:rsidRDefault="00276CFB">
          <w:pPr>
            <w:pStyle w:val="1f8"/>
            <w:tabs>
              <w:tab w:val="left" w:pos="480"/>
              <w:tab w:val="right" w:leader="dot" w:pos="9060"/>
            </w:tabs>
            <w:rPr>
              <w:rFonts w:ascii="宋体" w:eastAsia="宋体" w:hAnsi="宋体" w:cstheme="minorBidi"/>
              <w:b w:val="0"/>
              <w:bCs w:val="0"/>
              <w:caps w:val="0"/>
              <w:noProof/>
              <w:sz w:val="24"/>
              <w:szCs w:val="24"/>
            </w:rPr>
          </w:pPr>
          <w:hyperlink w:anchor="_Toc68658659" w:history="1">
            <w:r w:rsidR="00096BF5" w:rsidRPr="00096BF5">
              <w:rPr>
                <w:rStyle w:val="af7"/>
                <w:rFonts w:ascii="宋体" w:eastAsia="宋体" w:hAnsi="宋体"/>
                <w:noProof/>
                <w:sz w:val="24"/>
                <w:szCs w:val="24"/>
              </w:rPr>
              <w:t>4</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施工安全措施计划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_Toc68658659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211</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660" w:history="1">
            <w:r w:rsidR="00096BF5" w:rsidRPr="00096BF5">
              <w:rPr>
                <w:rStyle w:val="af7"/>
                <w:rFonts w:ascii="宋体" w:eastAsia="宋体" w:hAnsi="宋体"/>
                <w:noProof/>
                <w:sz w:val="24"/>
                <w:szCs w:val="24"/>
              </w:rPr>
              <w:t>4.1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安全目标</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_Toc68658660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211</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661" w:history="1">
            <w:r w:rsidR="00096BF5" w:rsidRPr="00096BF5">
              <w:rPr>
                <w:rStyle w:val="af7"/>
                <w:rFonts w:ascii="宋体" w:eastAsia="宋体" w:hAnsi="宋体"/>
                <w:noProof/>
                <w:sz w:val="24"/>
                <w:szCs w:val="24"/>
              </w:rPr>
              <w:t>4.2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施工安全责任</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_Toc68658661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211</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662" w:history="1">
            <w:r w:rsidR="00096BF5" w:rsidRPr="00096BF5">
              <w:rPr>
                <w:rStyle w:val="af7"/>
                <w:rFonts w:ascii="宋体" w:eastAsia="宋体" w:hAnsi="宋体"/>
                <w:noProof/>
                <w:sz w:val="24"/>
                <w:szCs w:val="24"/>
              </w:rPr>
              <w:t>4.3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安全保证体系及安全管理组织机构</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_Toc68658662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211</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63" w:history="1">
            <w:r w:rsidR="00096BF5" w:rsidRPr="00096BF5">
              <w:rPr>
                <w:rStyle w:val="af7"/>
                <w:rFonts w:ascii="宋体" w:eastAsia="宋体" w:hAnsi="宋体"/>
                <w:i w:val="0"/>
                <w:noProof/>
                <w:sz w:val="24"/>
                <w:szCs w:val="24"/>
              </w:rPr>
              <w:t>4.3.1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安全保证体系</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_Toc68658663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211</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64" w:history="1">
            <w:r w:rsidR="00096BF5" w:rsidRPr="00096BF5">
              <w:rPr>
                <w:rStyle w:val="af7"/>
                <w:rFonts w:ascii="宋体" w:eastAsia="宋体" w:hAnsi="宋体"/>
                <w:i w:val="0"/>
                <w:noProof/>
                <w:sz w:val="24"/>
                <w:szCs w:val="24"/>
              </w:rPr>
              <w:t>4.3.2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安全管理组织机构</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_Toc68658664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213</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65" w:history="1">
            <w:r w:rsidR="00096BF5" w:rsidRPr="00096BF5">
              <w:rPr>
                <w:rStyle w:val="af7"/>
                <w:rFonts w:ascii="宋体" w:eastAsia="宋体" w:hAnsi="宋体"/>
                <w:i w:val="0"/>
                <w:noProof/>
                <w:sz w:val="24"/>
                <w:szCs w:val="24"/>
              </w:rPr>
              <w:t>4.3.3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各安全管理部门及人员主要职责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_Toc68658665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213</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666" w:history="1">
            <w:r w:rsidR="00096BF5" w:rsidRPr="00096BF5">
              <w:rPr>
                <w:rStyle w:val="af7"/>
                <w:rFonts w:ascii="宋体" w:eastAsia="宋体" w:hAnsi="宋体"/>
                <w:noProof/>
                <w:sz w:val="24"/>
                <w:szCs w:val="24"/>
              </w:rPr>
              <w:t>4.4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安全管理制度及办法</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_Toc68658666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217</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67" w:history="1">
            <w:r w:rsidR="00096BF5" w:rsidRPr="00096BF5">
              <w:rPr>
                <w:rStyle w:val="af7"/>
                <w:rFonts w:ascii="宋体" w:eastAsia="宋体" w:hAnsi="宋体"/>
                <w:i w:val="0"/>
                <w:noProof/>
                <w:sz w:val="24"/>
                <w:szCs w:val="24"/>
              </w:rPr>
              <w:t>4.4.1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通过合同约束与激励保障安全</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_Toc68658667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217</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68" w:history="1">
            <w:r w:rsidR="00096BF5" w:rsidRPr="00096BF5">
              <w:rPr>
                <w:rStyle w:val="af7"/>
                <w:rFonts w:ascii="宋体" w:eastAsia="宋体" w:hAnsi="宋体"/>
                <w:i w:val="0"/>
                <w:noProof/>
                <w:sz w:val="24"/>
                <w:szCs w:val="24"/>
              </w:rPr>
              <w:t>4.4.2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安全教育制度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_Toc68658668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219</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69" w:history="1">
            <w:r w:rsidR="00096BF5" w:rsidRPr="00096BF5">
              <w:rPr>
                <w:rStyle w:val="af7"/>
                <w:rFonts w:ascii="宋体" w:eastAsia="宋体" w:hAnsi="宋体"/>
                <w:i w:val="0"/>
                <w:noProof/>
                <w:sz w:val="24"/>
                <w:szCs w:val="24"/>
              </w:rPr>
              <w:t>4.4.3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施工申报审批制度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_Toc68658669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220</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70" w:history="1">
            <w:r w:rsidR="00096BF5" w:rsidRPr="00096BF5">
              <w:rPr>
                <w:rStyle w:val="af7"/>
                <w:rFonts w:ascii="宋体" w:eastAsia="宋体" w:hAnsi="宋体"/>
                <w:i w:val="0"/>
                <w:noProof/>
                <w:sz w:val="24"/>
                <w:szCs w:val="24"/>
              </w:rPr>
              <w:t>4.4.4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施工安全防护制度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220</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71" w:history="1">
            <w:r w:rsidR="00096BF5" w:rsidRPr="00096BF5">
              <w:rPr>
                <w:rStyle w:val="af7"/>
                <w:rFonts w:ascii="宋体" w:eastAsia="宋体" w:hAnsi="宋体"/>
                <w:i w:val="0"/>
                <w:noProof/>
                <w:sz w:val="24"/>
                <w:szCs w:val="24"/>
              </w:rPr>
              <w:t>4.4.5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安全协议制度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220</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72" w:history="1">
            <w:r w:rsidR="00096BF5" w:rsidRPr="00096BF5">
              <w:rPr>
                <w:rStyle w:val="af7"/>
                <w:rFonts w:ascii="宋体" w:eastAsia="宋体" w:hAnsi="宋体"/>
                <w:i w:val="0"/>
                <w:noProof/>
                <w:sz w:val="24"/>
                <w:szCs w:val="24"/>
              </w:rPr>
              <w:t>4.4.6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安全生产逐级负责制</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221</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73" w:history="1">
            <w:r w:rsidR="00096BF5" w:rsidRPr="00096BF5">
              <w:rPr>
                <w:rStyle w:val="af7"/>
                <w:rFonts w:ascii="宋体" w:eastAsia="宋体" w:hAnsi="宋体"/>
                <w:i w:val="0"/>
                <w:noProof/>
                <w:sz w:val="24"/>
                <w:szCs w:val="24"/>
              </w:rPr>
              <w:t>4.4.7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作业票制度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221</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74" w:history="1">
            <w:r w:rsidR="00096BF5" w:rsidRPr="00096BF5">
              <w:rPr>
                <w:rStyle w:val="af7"/>
                <w:rFonts w:ascii="宋体" w:eastAsia="宋体" w:hAnsi="宋体"/>
                <w:i w:val="0"/>
                <w:noProof/>
                <w:sz w:val="24"/>
                <w:szCs w:val="24"/>
              </w:rPr>
              <w:t>4.4.8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安全包保制度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221</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75" w:history="1">
            <w:r w:rsidR="00096BF5" w:rsidRPr="00096BF5">
              <w:rPr>
                <w:rStyle w:val="af7"/>
                <w:rFonts w:ascii="宋体" w:eastAsia="宋体" w:hAnsi="宋体"/>
                <w:i w:val="0"/>
                <w:noProof/>
                <w:sz w:val="24"/>
                <w:szCs w:val="24"/>
              </w:rPr>
              <w:t>4.4.9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安全检查监督制度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221</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676" w:history="1">
            <w:r w:rsidR="00096BF5" w:rsidRPr="00096BF5">
              <w:rPr>
                <w:rStyle w:val="af7"/>
                <w:rFonts w:ascii="宋体" w:eastAsia="宋体" w:hAnsi="宋体"/>
                <w:i w:val="0"/>
                <w:noProof/>
                <w:sz w:val="24"/>
                <w:szCs w:val="24"/>
              </w:rPr>
              <w:t>4.4.10</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安全事故申报制度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221</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677" w:history="1">
            <w:r w:rsidR="00096BF5" w:rsidRPr="00096BF5">
              <w:rPr>
                <w:rStyle w:val="af7"/>
                <w:rFonts w:ascii="宋体" w:eastAsia="宋体" w:hAnsi="宋体"/>
                <w:i w:val="0"/>
                <w:noProof/>
                <w:sz w:val="24"/>
                <w:szCs w:val="24"/>
              </w:rPr>
              <w:t>4.4.11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干部盯岗制度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222</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678" w:history="1">
            <w:r w:rsidR="00096BF5" w:rsidRPr="00096BF5">
              <w:rPr>
                <w:rStyle w:val="af7"/>
                <w:rFonts w:ascii="宋体" w:eastAsia="宋体" w:hAnsi="宋体"/>
                <w:i w:val="0"/>
                <w:noProof/>
                <w:sz w:val="24"/>
                <w:szCs w:val="24"/>
              </w:rPr>
              <w:t>4.4.12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安全保卫制度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_Toc68658678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222</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679" w:history="1">
            <w:r w:rsidR="00096BF5" w:rsidRPr="00096BF5">
              <w:rPr>
                <w:rStyle w:val="af7"/>
                <w:rFonts w:ascii="宋体" w:eastAsia="宋体" w:hAnsi="宋体"/>
                <w:noProof/>
                <w:sz w:val="24"/>
                <w:szCs w:val="24"/>
              </w:rPr>
              <w:t>4.5</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安全保证措施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_Toc68658679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222</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80" w:history="1">
            <w:r w:rsidR="00096BF5" w:rsidRPr="00096BF5">
              <w:rPr>
                <w:rStyle w:val="af7"/>
                <w:rFonts w:ascii="宋体" w:eastAsia="宋体" w:hAnsi="宋体"/>
                <w:i w:val="0"/>
                <w:noProof/>
                <w:sz w:val="24"/>
                <w:szCs w:val="24"/>
              </w:rPr>
              <w:t>4.5.1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主要施工工序中的安全管理保证措施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222</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81" w:history="1">
            <w:r w:rsidR="00096BF5" w:rsidRPr="00096BF5">
              <w:rPr>
                <w:rStyle w:val="af7"/>
                <w:rFonts w:ascii="宋体" w:eastAsia="宋体" w:hAnsi="宋体"/>
                <w:i w:val="0"/>
                <w:noProof/>
                <w:sz w:val="24"/>
                <w:szCs w:val="24"/>
              </w:rPr>
              <w:t>4.5.2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施工用电的安全保证技术措施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224</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82" w:history="1">
            <w:r w:rsidR="00096BF5" w:rsidRPr="00096BF5">
              <w:rPr>
                <w:rStyle w:val="af7"/>
                <w:rFonts w:ascii="宋体" w:eastAsia="宋体" w:hAnsi="宋体"/>
                <w:i w:val="0"/>
                <w:noProof/>
                <w:sz w:val="24"/>
                <w:szCs w:val="24"/>
              </w:rPr>
              <w:t>4.5.3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设备运输、装卸和存贮的安全注意事项</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224</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83" w:history="1">
            <w:r w:rsidR="00096BF5" w:rsidRPr="00096BF5">
              <w:rPr>
                <w:rStyle w:val="af7"/>
                <w:rFonts w:ascii="宋体" w:eastAsia="宋体" w:hAnsi="宋体"/>
                <w:i w:val="0"/>
                <w:noProof/>
                <w:sz w:val="24"/>
                <w:szCs w:val="24"/>
              </w:rPr>
              <w:t>4.5.4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交叉施工的安全保障措施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225</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84" w:history="1">
            <w:r w:rsidR="00096BF5" w:rsidRPr="00096BF5">
              <w:rPr>
                <w:rStyle w:val="af7"/>
                <w:rFonts w:ascii="宋体" w:eastAsia="宋体" w:hAnsi="宋体"/>
                <w:i w:val="0"/>
                <w:noProof/>
                <w:sz w:val="24"/>
                <w:szCs w:val="24"/>
              </w:rPr>
              <w:t>4.5.5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重要施工方案和特殊施工工序的安全过程控制</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225</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85" w:history="1">
            <w:r w:rsidR="00096BF5" w:rsidRPr="00096BF5">
              <w:rPr>
                <w:rStyle w:val="af7"/>
                <w:rFonts w:ascii="宋体" w:eastAsia="宋体" w:hAnsi="宋体"/>
                <w:i w:val="0"/>
                <w:noProof/>
                <w:sz w:val="24"/>
                <w:szCs w:val="24"/>
              </w:rPr>
              <w:t>4.5.6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安全施工日常管理措施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225</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86" w:history="1">
            <w:r w:rsidR="00096BF5" w:rsidRPr="00096BF5">
              <w:rPr>
                <w:rStyle w:val="af7"/>
                <w:rFonts w:ascii="宋体" w:eastAsia="宋体" w:hAnsi="宋体"/>
                <w:i w:val="0"/>
                <w:noProof/>
                <w:sz w:val="24"/>
                <w:szCs w:val="24"/>
              </w:rPr>
              <w:t>4.5.7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施工现场的安全保证技术措施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226</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87" w:history="1">
            <w:r w:rsidR="00096BF5" w:rsidRPr="00096BF5">
              <w:rPr>
                <w:rStyle w:val="af7"/>
                <w:rFonts w:ascii="宋体" w:eastAsia="宋体" w:hAnsi="宋体"/>
                <w:i w:val="0"/>
                <w:noProof/>
                <w:sz w:val="24"/>
                <w:szCs w:val="24"/>
              </w:rPr>
              <w:t>4.5.8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建立二维码施工安全管理系统</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227</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88" w:history="1">
            <w:r w:rsidR="00096BF5" w:rsidRPr="00096BF5">
              <w:rPr>
                <w:rStyle w:val="af7"/>
                <w:rFonts w:ascii="宋体" w:eastAsia="宋体" w:hAnsi="宋体"/>
                <w:i w:val="0"/>
                <w:noProof/>
                <w:sz w:val="24"/>
                <w:szCs w:val="24"/>
              </w:rPr>
              <w:t>4.5.9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建立安全体验馆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231</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689" w:history="1">
            <w:r w:rsidR="00096BF5" w:rsidRPr="00096BF5">
              <w:rPr>
                <w:rStyle w:val="af7"/>
                <w:rFonts w:ascii="宋体" w:eastAsia="宋体" w:hAnsi="宋体"/>
                <w:i w:val="0"/>
                <w:noProof/>
                <w:sz w:val="24"/>
                <w:szCs w:val="24"/>
              </w:rPr>
              <w:t>4.5.10</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生动高效的安全箱培训</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_Toc68658689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234</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690" w:history="1">
            <w:r w:rsidR="00096BF5" w:rsidRPr="00096BF5">
              <w:rPr>
                <w:rStyle w:val="af7"/>
                <w:rFonts w:ascii="宋体" w:eastAsia="宋体" w:hAnsi="宋体"/>
                <w:i w:val="0"/>
                <w:noProof/>
                <w:sz w:val="24"/>
                <w:szCs w:val="24"/>
              </w:rPr>
              <w:t>4.5.11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采用BIM技术，推行方案可视化交底</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234</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691" w:history="1">
            <w:r w:rsidR="00096BF5" w:rsidRPr="00096BF5">
              <w:rPr>
                <w:rStyle w:val="af7"/>
                <w:rFonts w:ascii="宋体" w:eastAsia="宋体" w:hAnsi="宋体"/>
                <w:noProof/>
                <w:sz w:val="24"/>
                <w:szCs w:val="24"/>
              </w:rPr>
              <w:t>4.6</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疫情防控措施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_Toc68658691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235</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92" w:history="1">
            <w:r w:rsidR="00096BF5" w:rsidRPr="00096BF5">
              <w:rPr>
                <w:rStyle w:val="af7"/>
                <w:rFonts w:ascii="宋体" w:eastAsia="宋体" w:hAnsi="宋体"/>
                <w:i w:val="0"/>
                <w:noProof/>
                <w:kern w:val="0"/>
                <w:sz w:val="24"/>
                <w:szCs w:val="24"/>
              </w:rPr>
              <w:t>4.6.1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疫情防控目标</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235</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93" w:history="1">
            <w:r w:rsidR="00096BF5" w:rsidRPr="00096BF5">
              <w:rPr>
                <w:rStyle w:val="af7"/>
                <w:rFonts w:ascii="宋体" w:eastAsia="宋体" w:hAnsi="宋体"/>
                <w:i w:val="0"/>
                <w:noProof/>
                <w:sz w:val="24"/>
                <w:szCs w:val="24"/>
              </w:rPr>
              <w:t>4.6.2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疫情防控任务</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235</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94" w:history="1">
            <w:r w:rsidR="00096BF5" w:rsidRPr="00096BF5">
              <w:rPr>
                <w:rStyle w:val="af7"/>
                <w:rFonts w:ascii="宋体" w:eastAsia="宋体" w:hAnsi="宋体"/>
                <w:i w:val="0"/>
                <w:noProof/>
                <w:sz w:val="24"/>
                <w:szCs w:val="24"/>
              </w:rPr>
              <w:t>4.6.3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疫情防控原则</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235</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95" w:history="1">
            <w:r w:rsidR="00096BF5" w:rsidRPr="00096BF5">
              <w:rPr>
                <w:rStyle w:val="af7"/>
                <w:rFonts w:ascii="宋体" w:eastAsia="宋体" w:hAnsi="宋体"/>
                <w:i w:val="0"/>
                <w:noProof/>
                <w:sz w:val="24"/>
                <w:szCs w:val="24"/>
              </w:rPr>
              <w:t>4.6.4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疫情防控组织机构</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235</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96" w:history="1">
            <w:r w:rsidR="00096BF5" w:rsidRPr="00096BF5">
              <w:rPr>
                <w:rStyle w:val="af7"/>
                <w:rFonts w:ascii="宋体" w:eastAsia="宋体" w:hAnsi="宋体"/>
                <w:i w:val="0"/>
                <w:noProof/>
                <w:kern w:val="0"/>
                <w:sz w:val="24"/>
                <w:szCs w:val="24"/>
              </w:rPr>
              <w:t>4.6.5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疫情防控具体措施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237</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97" w:history="1">
            <w:r w:rsidR="00096BF5" w:rsidRPr="00096BF5">
              <w:rPr>
                <w:rStyle w:val="af7"/>
                <w:rFonts w:ascii="宋体" w:eastAsia="宋体" w:hAnsi="宋体"/>
                <w:i w:val="0"/>
                <w:noProof/>
                <w:sz w:val="24"/>
                <w:szCs w:val="24"/>
              </w:rPr>
              <w:t>4.6.6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疫情防控要点</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240</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98" w:history="1">
            <w:r w:rsidR="00096BF5" w:rsidRPr="00096BF5">
              <w:rPr>
                <w:rStyle w:val="af7"/>
                <w:rFonts w:ascii="宋体" w:eastAsia="宋体" w:hAnsi="宋体"/>
                <w:i w:val="0"/>
                <w:noProof/>
                <w:sz w:val="24"/>
                <w:szCs w:val="24"/>
              </w:rPr>
              <w:t>4.6.7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综合防控措施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240</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699" w:history="1">
            <w:r w:rsidR="00096BF5" w:rsidRPr="00096BF5">
              <w:rPr>
                <w:rStyle w:val="af7"/>
                <w:rFonts w:ascii="宋体" w:eastAsia="宋体" w:hAnsi="宋体"/>
                <w:i w:val="0"/>
                <w:noProof/>
                <w:sz w:val="24"/>
                <w:szCs w:val="24"/>
              </w:rPr>
              <w:t>4.6.8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重点区域防控</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_Toc68658699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242</w:t>
            </w:r>
            <w:r w:rsidRPr="00096BF5">
              <w:rPr>
                <w:rFonts w:ascii="宋体" w:eastAsia="宋体" w:hAnsi="宋体"/>
                <w:i w:val="0"/>
                <w:noProof/>
                <w:webHidden/>
                <w:sz w:val="24"/>
                <w:szCs w:val="24"/>
              </w:rPr>
              <w:fldChar w:fldCharType="end"/>
            </w:r>
          </w:hyperlink>
        </w:p>
        <w:p w:rsidR="00096BF5" w:rsidRPr="00096BF5" w:rsidRDefault="00276CFB">
          <w:pPr>
            <w:pStyle w:val="1f8"/>
            <w:tabs>
              <w:tab w:val="left" w:pos="480"/>
              <w:tab w:val="right" w:leader="dot" w:pos="9060"/>
            </w:tabs>
            <w:rPr>
              <w:rFonts w:ascii="宋体" w:eastAsia="宋体" w:hAnsi="宋体" w:cstheme="minorBidi"/>
              <w:b w:val="0"/>
              <w:bCs w:val="0"/>
              <w:caps w:val="0"/>
              <w:noProof/>
              <w:sz w:val="24"/>
              <w:szCs w:val="24"/>
            </w:rPr>
          </w:pPr>
          <w:hyperlink w:anchor="_Toc68658700" w:history="1">
            <w:r w:rsidR="00096BF5" w:rsidRPr="00096BF5">
              <w:rPr>
                <w:rStyle w:val="af7"/>
                <w:rFonts w:ascii="宋体" w:eastAsia="宋体" w:hAnsi="宋体"/>
                <w:noProof/>
                <w:sz w:val="24"/>
                <w:szCs w:val="24"/>
              </w:rPr>
              <w:t>5</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文明施工措施计划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_Toc68658700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243</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01" w:history="1">
            <w:r w:rsidR="00096BF5" w:rsidRPr="00096BF5">
              <w:rPr>
                <w:rStyle w:val="af7"/>
                <w:rFonts w:ascii="宋体" w:eastAsia="宋体" w:hAnsi="宋体"/>
                <w:noProof/>
                <w:sz w:val="24"/>
                <w:szCs w:val="24"/>
              </w:rPr>
              <w:t>5.1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文明施工目标</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243</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02" w:history="1">
            <w:r w:rsidR="00096BF5" w:rsidRPr="00096BF5">
              <w:rPr>
                <w:rStyle w:val="af7"/>
                <w:rFonts w:ascii="宋体" w:eastAsia="宋体" w:hAnsi="宋体"/>
                <w:noProof/>
                <w:sz w:val="24"/>
                <w:szCs w:val="24"/>
              </w:rPr>
              <w:t>5.2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文明施工原则</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243</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03" w:history="1">
            <w:r w:rsidR="00096BF5" w:rsidRPr="00096BF5">
              <w:rPr>
                <w:rStyle w:val="af7"/>
                <w:rFonts w:ascii="宋体" w:eastAsia="宋体" w:hAnsi="宋体"/>
                <w:noProof/>
                <w:sz w:val="24"/>
                <w:szCs w:val="24"/>
              </w:rPr>
              <w:t>5.3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文明施工组织机构</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_Toc68658703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243</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04" w:history="1">
            <w:r w:rsidR="00096BF5" w:rsidRPr="00096BF5">
              <w:rPr>
                <w:rStyle w:val="af7"/>
                <w:rFonts w:ascii="宋体" w:eastAsia="宋体" w:hAnsi="宋体"/>
                <w:noProof/>
                <w:sz w:val="24"/>
                <w:szCs w:val="24"/>
              </w:rPr>
              <w:t>5.4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文明施工实施方案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244</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05" w:history="1">
            <w:r w:rsidR="00096BF5" w:rsidRPr="00096BF5">
              <w:rPr>
                <w:rStyle w:val="af7"/>
                <w:rFonts w:ascii="宋体" w:eastAsia="宋体" w:hAnsi="宋体"/>
                <w:noProof/>
                <w:sz w:val="24"/>
                <w:szCs w:val="24"/>
              </w:rPr>
              <w:t>5.5</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文明施工管理、考核办法</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247</w:t>
            </w:r>
            <w:r w:rsidRPr="00096BF5">
              <w:rPr>
                <w:rFonts w:ascii="宋体" w:eastAsia="宋体" w:hAnsi="宋体"/>
                <w:noProof/>
                <w:webHidden/>
                <w:sz w:val="24"/>
                <w:szCs w:val="24"/>
              </w:rPr>
              <w:fldChar w:fldCharType="end"/>
            </w:r>
          </w:hyperlink>
        </w:p>
        <w:p w:rsidR="00096BF5" w:rsidRPr="00096BF5" w:rsidRDefault="00276CFB">
          <w:pPr>
            <w:pStyle w:val="1f8"/>
            <w:tabs>
              <w:tab w:val="left" w:pos="480"/>
              <w:tab w:val="right" w:leader="dot" w:pos="9060"/>
            </w:tabs>
            <w:rPr>
              <w:rFonts w:ascii="宋体" w:eastAsia="宋体" w:hAnsi="宋体" w:cstheme="minorBidi"/>
              <w:b w:val="0"/>
              <w:bCs w:val="0"/>
              <w:caps w:val="0"/>
              <w:noProof/>
              <w:sz w:val="24"/>
              <w:szCs w:val="24"/>
            </w:rPr>
          </w:pPr>
          <w:hyperlink w:anchor="_Toc68658706" w:history="1">
            <w:r w:rsidR="00096BF5" w:rsidRPr="00096BF5">
              <w:rPr>
                <w:rStyle w:val="af7"/>
                <w:rFonts w:ascii="宋体" w:eastAsia="宋体" w:hAnsi="宋体"/>
                <w:noProof/>
                <w:sz w:val="24"/>
                <w:szCs w:val="24"/>
              </w:rPr>
              <w:t>6</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施工场地治安保卫管理计划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249</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07" w:history="1">
            <w:r w:rsidR="00096BF5" w:rsidRPr="00096BF5">
              <w:rPr>
                <w:rStyle w:val="af7"/>
                <w:rFonts w:ascii="宋体" w:eastAsia="宋体" w:hAnsi="宋体"/>
                <w:noProof/>
                <w:sz w:val="24"/>
                <w:szCs w:val="24"/>
              </w:rPr>
              <w:t>6.1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治安保卫管理体系</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249</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08" w:history="1">
            <w:r w:rsidR="00096BF5" w:rsidRPr="00096BF5">
              <w:rPr>
                <w:rStyle w:val="af7"/>
                <w:rFonts w:ascii="宋体" w:eastAsia="宋体" w:hAnsi="宋体"/>
                <w:noProof/>
                <w:sz w:val="24"/>
                <w:szCs w:val="24"/>
              </w:rPr>
              <w:t>6.2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施工场地治安保卫管理</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_Toc68658708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249</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09" w:history="1">
            <w:r w:rsidR="00096BF5" w:rsidRPr="00096BF5">
              <w:rPr>
                <w:rStyle w:val="af7"/>
                <w:rFonts w:ascii="宋体" w:eastAsia="宋体" w:hAnsi="宋体"/>
                <w:i w:val="0"/>
                <w:noProof/>
                <w:sz w:val="24"/>
                <w:szCs w:val="24"/>
              </w:rPr>
              <w:t>6.2.1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治安保卫要求</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_Toc68658709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249</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10" w:history="1">
            <w:r w:rsidR="00096BF5" w:rsidRPr="00096BF5">
              <w:rPr>
                <w:rStyle w:val="af7"/>
                <w:rFonts w:ascii="宋体" w:eastAsia="宋体" w:hAnsi="宋体"/>
                <w:i w:val="0"/>
                <w:noProof/>
                <w:sz w:val="24"/>
                <w:szCs w:val="24"/>
              </w:rPr>
              <w:t>6.2.2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治安保卫措施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250</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11" w:history="1">
            <w:r w:rsidR="00096BF5" w:rsidRPr="00096BF5">
              <w:rPr>
                <w:rStyle w:val="af7"/>
                <w:rFonts w:ascii="宋体" w:eastAsia="宋体" w:hAnsi="宋体"/>
                <w:noProof/>
                <w:sz w:val="24"/>
                <w:szCs w:val="24"/>
              </w:rPr>
              <w:t>6.3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治安保卫方案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_Toc68658711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250</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12" w:history="1">
            <w:r w:rsidR="00096BF5" w:rsidRPr="00096BF5">
              <w:rPr>
                <w:rStyle w:val="af7"/>
                <w:rFonts w:ascii="宋体" w:eastAsia="宋体" w:hAnsi="宋体"/>
                <w:i w:val="0"/>
                <w:noProof/>
                <w:sz w:val="24"/>
                <w:szCs w:val="24"/>
              </w:rPr>
              <w:t>6.3.1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治安联防方案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250</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13" w:history="1">
            <w:r w:rsidR="00096BF5" w:rsidRPr="00096BF5">
              <w:rPr>
                <w:rStyle w:val="af7"/>
                <w:rFonts w:ascii="宋体" w:eastAsia="宋体" w:hAnsi="宋体"/>
                <w:i w:val="0"/>
                <w:noProof/>
                <w:sz w:val="24"/>
                <w:szCs w:val="24"/>
              </w:rPr>
              <w:t>6.3.2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重大节假日安全保卫方案.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251</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14" w:history="1">
            <w:r w:rsidR="00096BF5" w:rsidRPr="00096BF5">
              <w:rPr>
                <w:rStyle w:val="af7"/>
                <w:rFonts w:ascii="宋体" w:eastAsia="宋体" w:hAnsi="宋体"/>
                <w:i w:val="0"/>
                <w:noProof/>
                <w:sz w:val="24"/>
                <w:szCs w:val="24"/>
              </w:rPr>
              <w:t>6.3.3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治安保卫制度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252</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15" w:history="1">
            <w:r w:rsidR="00096BF5" w:rsidRPr="00096BF5">
              <w:rPr>
                <w:rStyle w:val="af7"/>
                <w:rFonts w:ascii="宋体" w:eastAsia="宋体" w:hAnsi="宋体"/>
                <w:i w:val="0"/>
                <w:noProof/>
                <w:sz w:val="24"/>
                <w:szCs w:val="24"/>
              </w:rPr>
              <w:t>6.3.4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工地门卫制度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252</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16" w:history="1">
            <w:r w:rsidR="00096BF5" w:rsidRPr="00096BF5">
              <w:rPr>
                <w:rStyle w:val="af7"/>
                <w:rFonts w:ascii="宋体" w:eastAsia="宋体" w:hAnsi="宋体"/>
                <w:i w:val="0"/>
                <w:noProof/>
                <w:sz w:val="24"/>
                <w:szCs w:val="24"/>
              </w:rPr>
              <w:t>6.3.5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民工住宿安全管理制度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253</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17" w:history="1">
            <w:r w:rsidR="00096BF5" w:rsidRPr="00096BF5">
              <w:rPr>
                <w:rStyle w:val="af7"/>
                <w:rFonts w:ascii="宋体" w:eastAsia="宋体" w:hAnsi="宋体"/>
                <w:noProof/>
                <w:sz w:val="24"/>
                <w:szCs w:val="24"/>
              </w:rPr>
              <w:t>6.4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突发治安事件紧急预案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_Toc68658717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253</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18" w:history="1">
            <w:r w:rsidR="00096BF5" w:rsidRPr="00096BF5">
              <w:rPr>
                <w:rStyle w:val="af7"/>
                <w:rFonts w:ascii="宋体" w:eastAsia="宋体" w:hAnsi="宋体"/>
                <w:i w:val="0"/>
                <w:noProof/>
                <w:sz w:val="24"/>
                <w:szCs w:val="24"/>
              </w:rPr>
              <w:t>6.4.1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应急预案准则</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253</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19" w:history="1">
            <w:r w:rsidR="00096BF5" w:rsidRPr="00096BF5">
              <w:rPr>
                <w:rStyle w:val="af7"/>
                <w:rFonts w:ascii="宋体" w:eastAsia="宋体" w:hAnsi="宋体"/>
                <w:i w:val="0"/>
                <w:noProof/>
                <w:sz w:val="24"/>
                <w:szCs w:val="24"/>
              </w:rPr>
              <w:t>6.4.2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治安突发事件预防措施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_Toc68658719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253</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20" w:history="1">
            <w:r w:rsidR="00096BF5" w:rsidRPr="00096BF5">
              <w:rPr>
                <w:rStyle w:val="af7"/>
                <w:rFonts w:ascii="宋体" w:eastAsia="宋体" w:hAnsi="宋体"/>
                <w:i w:val="0"/>
                <w:noProof/>
                <w:sz w:val="24"/>
                <w:szCs w:val="24"/>
              </w:rPr>
              <w:t>6.4.3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治安突发事件应急响应</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_Toc68658720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254</w:t>
            </w:r>
            <w:r w:rsidRPr="00096BF5">
              <w:rPr>
                <w:rFonts w:ascii="宋体" w:eastAsia="宋体" w:hAnsi="宋体"/>
                <w:i w:val="0"/>
                <w:noProof/>
                <w:webHidden/>
                <w:sz w:val="24"/>
                <w:szCs w:val="24"/>
              </w:rPr>
              <w:fldChar w:fldCharType="end"/>
            </w:r>
          </w:hyperlink>
        </w:p>
        <w:p w:rsidR="00096BF5" w:rsidRPr="00096BF5" w:rsidRDefault="00276CFB">
          <w:pPr>
            <w:pStyle w:val="1f8"/>
            <w:tabs>
              <w:tab w:val="left" w:pos="480"/>
              <w:tab w:val="right" w:leader="dot" w:pos="9060"/>
            </w:tabs>
            <w:rPr>
              <w:rFonts w:ascii="宋体" w:eastAsia="宋体" w:hAnsi="宋体" w:cstheme="minorBidi"/>
              <w:b w:val="0"/>
              <w:bCs w:val="0"/>
              <w:caps w:val="0"/>
              <w:noProof/>
              <w:sz w:val="24"/>
              <w:szCs w:val="24"/>
            </w:rPr>
          </w:pPr>
          <w:hyperlink w:anchor="_Toc68658721" w:history="1">
            <w:r w:rsidR="00096BF5" w:rsidRPr="00096BF5">
              <w:rPr>
                <w:rStyle w:val="af7"/>
                <w:rFonts w:ascii="宋体" w:eastAsia="宋体" w:hAnsi="宋体"/>
                <w:noProof/>
                <w:sz w:val="24"/>
                <w:szCs w:val="24"/>
              </w:rPr>
              <w:t>7</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施工环保措施计划</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_Toc68658721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256</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22" w:history="1">
            <w:r w:rsidR="00096BF5" w:rsidRPr="00096BF5">
              <w:rPr>
                <w:rStyle w:val="af7"/>
                <w:rFonts w:ascii="宋体" w:eastAsia="宋体" w:hAnsi="宋体"/>
                <w:noProof/>
                <w:sz w:val="24"/>
                <w:szCs w:val="24"/>
              </w:rPr>
              <w:t>7.1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环境保护目标</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_Toc68658722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256</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23" w:history="1">
            <w:r w:rsidR="00096BF5" w:rsidRPr="00096BF5">
              <w:rPr>
                <w:rStyle w:val="af7"/>
                <w:rFonts w:ascii="宋体" w:eastAsia="宋体" w:hAnsi="宋体"/>
                <w:noProof/>
                <w:sz w:val="24"/>
                <w:szCs w:val="24"/>
              </w:rPr>
              <w:t>7.2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环境保护体系</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_Toc68658723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256</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24" w:history="1">
            <w:r w:rsidR="00096BF5" w:rsidRPr="00096BF5">
              <w:rPr>
                <w:rStyle w:val="af7"/>
                <w:rFonts w:ascii="宋体" w:eastAsia="宋体" w:hAnsi="宋体"/>
                <w:i w:val="0"/>
                <w:noProof/>
                <w:sz w:val="24"/>
                <w:szCs w:val="24"/>
              </w:rPr>
              <w:t>7.2.1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环境保护管理组织机构</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_Toc68658724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256</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25" w:history="1">
            <w:r w:rsidR="00096BF5" w:rsidRPr="00096BF5">
              <w:rPr>
                <w:rStyle w:val="af7"/>
                <w:rFonts w:ascii="宋体" w:eastAsia="宋体" w:hAnsi="宋体"/>
                <w:i w:val="0"/>
                <w:noProof/>
                <w:sz w:val="24"/>
                <w:szCs w:val="24"/>
              </w:rPr>
              <w:t>7.2.2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环境保护管理机构及主要人员职责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_Toc68658725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256</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26" w:history="1">
            <w:r w:rsidR="00096BF5" w:rsidRPr="00096BF5">
              <w:rPr>
                <w:rStyle w:val="af7"/>
                <w:rFonts w:ascii="宋体" w:eastAsia="宋体" w:hAnsi="宋体"/>
                <w:noProof/>
                <w:sz w:val="24"/>
                <w:szCs w:val="24"/>
              </w:rPr>
              <w:t>7.3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环境保护评价标准</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_Toc68658726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258</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27" w:history="1">
            <w:r w:rsidR="00096BF5" w:rsidRPr="00096BF5">
              <w:rPr>
                <w:rStyle w:val="af7"/>
                <w:rFonts w:ascii="宋体" w:eastAsia="宋体" w:hAnsi="宋体"/>
                <w:i w:val="0"/>
                <w:noProof/>
                <w:sz w:val="24"/>
                <w:szCs w:val="24"/>
              </w:rPr>
              <w:t>7.3.1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环境保护评价标准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_Toc68658727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258</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28" w:history="1">
            <w:r w:rsidR="00096BF5" w:rsidRPr="00096BF5">
              <w:rPr>
                <w:rStyle w:val="af7"/>
                <w:rFonts w:ascii="宋体" w:eastAsia="宋体" w:hAnsi="宋体"/>
                <w:i w:val="0"/>
                <w:noProof/>
                <w:sz w:val="24"/>
                <w:szCs w:val="24"/>
              </w:rPr>
              <w:t>7.3.2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环境保护要求</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_Toc68658728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259</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29" w:history="1">
            <w:r w:rsidR="00096BF5" w:rsidRPr="00096BF5">
              <w:rPr>
                <w:rStyle w:val="af7"/>
                <w:rFonts w:ascii="宋体" w:eastAsia="宋体" w:hAnsi="宋体"/>
                <w:i w:val="0"/>
                <w:noProof/>
                <w:sz w:val="24"/>
                <w:szCs w:val="24"/>
              </w:rPr>
              <w:t>7.3.3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环境因素识别评价</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_Toc68658729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260</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30" w:history="1">
            <w:r w:rsidR="00096BF5" w:rsidRPr="00096BF5">
              <w:rPr>
                <w:rStyle w:val="af7"/>
                <w:rFonts w:ascii="宋体" w:eastAsia="宋体" w:hAnsi="宋体"/>
                <w:noProof/>
                <w:sz w:val="24"/>
                <w:szCs w:val="24"/>
              </w:rPr>
              <w:t>7.4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环境保护措施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_Toc68658730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261</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31" w:history="1">
            <w:r w:rsidR="00096BF5" w:rsidRPr="00096BF5">
              <w:rPr>
                <w:rStyle w:val="af7"/>
                <w:rFonts w:ascii="宋体" w:eastAsia="宋体" w:hAnsi="宋体"/>
                <w:i w:val="0"/>
                <w:noProof/>
                <w:sz w:val="24"/>
                <w:szCs w:val="24"/>
              </w:rPr>
              <w:t>7.4.1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环境保护的组织措施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261</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32" w:history="1">
            <w:r w:rsidR="00096BF5" w:rsidRPr="00096BF5">
              <w:rPr>
                <w:rStyle w:val="af7"/>
                <w:rFonts w:ascii="宋体" w:eastAsia="宋体" w:hAnsi="宋体"/>
                <w:i w:val="0"/>
                <w:noProof/>
                <w:sz w:val="24"/>
                <w:szCs w:val="24"/>
              </w:rPr>
              <w:t>7.4.2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施工人员环境保护知识培训</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262</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33" w:history="1">
            <w:r w:rsidR="00096BF5" w:rsidRPr="00096BF5">
              <w:rPr>
                <w:rStyle w:val="af7"/>
                <w:rFonts w:ascii="宋体" w:eastAsia="宋体" w:hAnsi="宋体"/>
                <w:i w:val="0"/>
                <w:noProof/>
                <w:sz w:val="24"/>
                <w:szCs w:val="24"/>
              </w:rPr>
              <w:t>7.4.3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施工可能引起的空气污染的防治措施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262</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34" w:history="1">
            <w:r w:rsidR="00096BF5" w:rsidRPr="00096BF5">
              <w:rPr>
                <w:rStyle w:val="af7"/>
                <w:rFonts w:ascii="宋体" w:eastAsia="宋体" w:hAnsi="宋体"/>
                <w:i w:val="0"/>
                <w:noProof/>
                <w:sz w:val="24"/>
                <w:szCs w:val="24"/>
              </w:rPr>
              <w:t>7.4.4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施工可能引起的水污染的防治措施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263</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35" w:history="1">
            <w:r w:rsidR="00096BF5" w:rsidRPr="00096BF5">
              <w:rPr>
                <w:rStyle w:val="af7"/>
                <w:rFonts w:ascii="宋体" w:eastAsia="宋体" w:hAnsi="宋体"/>
                <w:i w:val="0"/>
                <w:noProof/>
                <w:sz w:val="24"/>
                <w:szCs w:val="24"/>
              </w:rPr>
              <w:t>7.4.5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施工可能引起的噪声污染的控制措施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263</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36" w:history="1">
            <w:r w:rsidR="00096BF5" w:rsidRPr="00096BF5">
              <w:rPr>
                <w:rStyle w:val="af7"/>
                <w:rFonts w:ascii="宋体" w:eastAsia="宋体" w:hAnsi="宋体"/>
                <w:i w:val="0"/>
                <w:noProof/>
                <w:sz w:val="24"/>
                <w:szCs w:val="24"/>
              </w:rPr>
              <w:t>7.4.6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施工过程的环境保护措施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264</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37" w:history="1">
            <w:r w:rsidR="00096BF5" w:rsidRPr="00096BF5">
              <w:rPr>
                <w:rStyle w:val="af7"/>
                <w:rFonts w:ascii="宋体" w:eastAsia="宋体" w:hAnsi="宋体"/>
                <w:i w:val="0"/>
                <w:noProof/>
                <w:sz w:val="24"/>
                <w:szCs w:val="24"/>
              </w:rPr>
              <w:t>7.4.7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项目部驻地环境保护</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265</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38" w:history="1">
            <w:r w:rsidR="00096BF5" w:rsidRPr="00096BF5">
              <w:rPr>
                <w:rStyle w:val="af7"/>
                <w:rFonts w:ascii="宋体" w:eastAsia="宋体" w:hAnsi="宋体"/>
                <w:i w:val="0"/>
                <w:noProof/>
                <w:sz w:val="24"/>
                <w:szCs w:val="24"/>
              </w:rPr>
              <w:t>7.4.8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防止施工扰民措施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266</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39" w:history="1">
            <w:r w:rsidR="00096BF5" w:rsidRPr="00096BF5">
              <w:rPr>
                <w:rStyle w:val="af7"/>
                <w:rFonts w:ascii="宋体" w:eastAsia="宋体" w:hAnsi="宋体"/>
                <w:i w:val="0"/>
                <w:noProof/>
                <w:sz w:val="24"/>
                <w:szCs w:val="24"/>
              </w:rPr>
              <w:t>7.4.9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消防措施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_Toc68658739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266</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40" w:history="1">
            <w:r w:rsidR="00096BF5" w:rsidRPr="00096BF5">
              <w:rPr>
                <w:rStyle w:val="af7"/>
                <w:rFonts w:ascii="宋体" w:eastAsia="宋体" w:hAnsi="宋体"/>
                <w:i w:val="0"/>
                <w:noProof/>
                <w:sz w:val="24"/>
                <w:szCs w:val="24"/>
              </w:rPr>
              <w:t>7.4.10</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疾病预防与控制</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_Toc68658740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268</w:t>
            </w:r>
            <w:r w:rsidRPr="00096BF5">
              <w:rPr>
                <w:rFonts w:ascii="宋体" w:eastAsia="宋体" w:hAnsi="宋体"/>
                <w:i w:val="0"/>
                <w:noProof/>
                <w:webHidden/>
                <w:sz w:val="24"/>
                <w:szCs w:val="24"/>
              </w:rPr>
              <w:fldChar w:fldCharType="end"/>
            </w:r>
          </w:hyperlink>
        </w:p>
        <w:p w:rsidR="00096BF5" w:rsidRPr="00096BF5" w:rsidRDefault="00276CFB">
          <w:pPr>
            <w:pStyle w:val="1f8"/>
            <w:tabs>
              <w:tab w:val="left" w:pos="480"/>
              <w:tab w:val="right" w:leader="dot" w:pos="9060"/>
            </w:tabs>
            <w:rPr>
              <w:rFonts w:ascii="宋体" w:eastAsia="宋体" w:hAnsi="宋体" w:cstheme="minorBidi"/>
              <w:b w:val="0"/>
              <w:bCs w:val="0"/>
              <w:caps w:val="0"/>
              <w:noProof/>
              <w:sz w:val="24"/>
              <w:szCs w:val="24"/>
            </w:rPr>
          </w:pPr>
          <w:hyperlink w:anchor="_Toc68658741" w:history="1">
            <w:r w:rsidR="00096BF5" w:rsidRPr="00096BF5">
              <w:rPr>
                <w:rStyle w:val="af7"/>
                <w:rFonts w:ascii="宋体" w:eastAsia="宋体" w:hAnsi="宋体"/>
                <w:noProof/>
                <w:sz w:val="24"/>
                <w:szCs w:val="24"/>
              </w:rPr>
              <w:t>8</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冬季和雨季施工方案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_Toc68658741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269</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42" w:history="1">
            <w:r w:rsidR="00096BF5" w:rsidRPr="00096BF5">
              <w:rPr>
                <w:rStyle w:val="af7"/>
                <w:rFonts w:ascii="宋体" w:eastAsia="宋体" w:hAnsi="宋体"/>
                <w:noProof/>
                <w:sz w:val="24"/>
                <w:szCs w:val="24"/>
              </w:rPr>
              <w:t>8.1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冬、雨季施工质量保证措施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_Toc68658742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269</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43" w:history="1">
            <w:r w:rsidR="00096BF5" w:rsidRPr="00096BF5">
              <w:rPr>
                <w:rStyle w:val="af7"/>
                <w:rFonts w:ascii="宋体" w:eastAsia="宋体" w:hAnsi="宋体"/>
                <w:i w:val="0"/>
                <w:noProof/>
                <w:sz w:val="24"/>
                <w:szCs w:val="24"/>
              </w:rPr>
              <w:t>8.1.1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冬季施工质量保证措施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_Toc68658743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269</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44" w:history="1">
            <w:r w:rsidR="00096BF5" w:rsidRPr="00096BF5">
              <w:rPr>
                <w:rStyle w:val="af7"/>
                <w:rFonts w:ascii="宋体" w:eastAsia="宋体" w:hAnsi="宋体"/>
                <w:i w:val="0"/>
                <w:noProof/>
                <w:sz w:val="24"/>
                <w:szCs w:val="24"/>
              </w:rPr>
              <w:t>8.1.2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雨季施工质量保证措施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_Toc68658744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270</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45" w:history="1">
            <w:r w:rsidR="00096BF5" w:rsidRPr="00096BF5">
              <w:rPr>
                <w:rStyle w:val="af7"/>
                <w:rFonts w:ascii="宋体" w:eastAsia="宋体" w:hAnsi="宋体"/>
                <w:noProof/>
                <w:sz w:val="24"/>
                <w:szCs w:val="24"/>
              </w:rPr>
              <w:t>8.2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冬、雨季施工安全保证措施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_Toc68658745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273</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46" w:history="1">
            <w:r w:rsidR="00096BF5" w:rsidRPr="00096BF5">
              <w:rPr>
                <w:rStyle w:val="af7"/>
                <w:rFonts w:ascii="宋体" w:eastAsia="宋体" w:hAnsi="宋体"/>
                <w:i w:val="0"/>
                <w:noProof/>
                <w:sz w:val="24"/>
                <w:szCs w:val="24"/>
              </w:rPr>
              <w:t>8.2.1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冬季施工安全保证措施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_Toc68658746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273</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47" w:history="1">
            <w:r w:rsidR="00096BF5" w:rsidRPr="00096BF5">
              <w:rPr>
                <w:rStyle w:val="af7"/>
                <w:rFonts w:ascii="宋体" w:eastAsia="宋体" w:hAnsi="宋体"/>
                <w:i w:val="0"/>
                <w:noProof/>
                <w:sz w:val="24"/>
                <w:szCs w:val="24"/>
              </w:rPr>
              <w:t>8.2.2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雨季施工安全保证措施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_Toc68658747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274</w:t>
            </w:r>
            <w:r w:rsidRPr="00096BF5">
              <w:rPr>
                <w:rFonts w:ascii="宋体" w:eastAsia="宋体" w:hAnsi="宋体"/>
                <w:i w:val="0"/>
                <w:noProof/>
                <w:webHidden/>
                <w:sz w:val="24"/>
                <w:szCs w:val="24"/>
              </w:rPr>
              <w:fldChar w:fldCharType="end"/>
            </w:r>
          </w:hyperlink>
        </w:p>
        <w:p w:rsidR="00096BF5" w:rsidRPr="00096BF5" w:rsidRDefault="00276CFB">
          <w:pPr>
            <w:pStyle w:val="1f8"/>
            <w:tabs>
              <w:tab w:val="left" w:pos="480"/>
              <w:tab w:val="right" w:leader="dot" w:pos="9060"/>
            </w:tabs>
            <w:rPr>
              <w:rFonts w:ascii="宋体" w:eastAsia="宋体" w:hAnsi="宋体" w:cstheme="minorBidi"/>
              <w:b w:val="0"/>
              <w:bCs w:val="0"/>
              <w:caps w:val="0"/>
              <w:noProof/>
              <w:sz w:val="24"/>
              <w:szCs w:val="24"/>
            </w:rPr>
          </w:pPr>
          <w:hyperlink w:anchor="_Toc68658748" w:history="1">
            <w:r w:rsidR="00096BF5" w:rsidRPr="00096BF5">
              <w:rPr>
                <w:rStyle w:val="af7"/>
                <w:rFonts w:ascii="宋体" w:eastAsia="宋体" w:hAnsi="宋体"/>
                <w:noProof/>
                <w:sz w:val="24"/>
                <w:szCs w:val="24"/>
              </w:rPr>
              <w:t>9</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施工现场总平面布置</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_Toc68658748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276</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49" w:history="1">
            <w:r w:rsidR="00096BF5" w:rsidRPr="00096BF5">
              <w:rPr>
                <w:rStyle w:val="af7"/>
                <w:rFonts w:ascii="宋体" w:eastAsia="宋体" w:hAnsi="宋体"/>
                <w:noProof/>
                <w:sz w:val="24"/>
                <w:szCs w:val="24"/>
              </w:rPr>
              <w:t>9.1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项目部驻地</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_Toc68658749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276</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50" w:history="1">
            <w:r w:rsidR="00096BF5" w:rsidRPr="00096BF5">
              <w:rPr>
                <w:rStyle w:val="af7"/>
                <w:rFonts w:ascii="宋体" w:eastAsia="宋体" w:hAnsi="宋体"/>
                <w:noProof/>
                <w:sz w:val="24"/>
                <w:szCs w:val="24"/>
              </w:rPr>
              <w:t>9.2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施工队驻地</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_Toc68658750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276</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51" w:history="1">
            <w:r w:rsidR="00096BF5" w:rsidRPr="00096BF5">
              <w:rPr>
                <w:rStyle w:val="af7"/>
                <w:rFonts w:ascii="宋体" w:eastAsia="宋体" w:hAnsi="宋体"/>
                <w:noProof/>
                <w:sz w:val="24"/>
                <w:szCs w:val="24"/>
              </w:rPr>
              <w:t>9.3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中心料库选择</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_Toc68658751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276</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52" w:history="1">
            <w:r w:rsidR="00096BF5" w:rsidRPr="00096BF5">
              <w:rPr>
                <w:rStyle w:val="af7"/>
                <w:rFonts w:ascii="宋体" w:eastAsia="宋体" w:hAnsi="宋体"/>
                <w:noProof/>
                <w:sz w:val="24"/>
                <w:szCs w:val="24"/>
              </w:rPr>
              <w:t>9.4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临时设施配置方案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_Toc68658752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276</w:t>
            </w:r>
            <w:r w:rsidRPr="00096BF5">
              <w:rPr>
                <w:rFonts w:ascii="宋体" w:eastAsia="宋体" w:hAnsi="宋体"/>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53" w:history="1">
            <w:r w:rsidR="00096BF5" w:rsidRPr="00096BF5">
              <w:rPr>
                <w:rStyle w:val="af7"/>
                <w:rFonts w:ascii="宋体" w:eastAsia="宋体" w:hAnsi="宋体"/>
                <w:i w:val="0"/>
                <w:noProof/>
                <w:sz w:val="24"/>
                <w:szCs w:val="24"/>
              </w:rPr>
              <w:t>9.4.1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施工现场各临时基地设置</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_Toc68658753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276</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54" w:history="1">
            <w:r w:rsidR="00096BF5" w:rsidRPr="00096BF5">
              <w:rPr>
                <w:rStyle w:val="af7"/>
                <w:rFonts w:ascii="宋体" w:eastAsia="宋体" w:hAnsi="宋体"/>
                <w:i w:val="0"/>
                <w:noProof/>
                <w:sz w:val="24"/>
                <w:szCs w:val="24"/>
              </w:rPr>
              <w:t>9.4.2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临时设施的规划、管理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_Toc68658754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280</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55" w:history="1">
            <w:r w:rsidR="00096BF5" w:rsidRPr="00096BF5">
              <w:rPr>
                <w:rStyle w:val="af7"/>
                <w:rFonts w:ascii="宋体" w:eastAsia="宋体" w:hAnsi="宋体"/>
                <w:i w:val="0"/>
                <w:noProof/>
                <w:sz w:val="24"/>
                <w:szCs w:val="24"/>
              </w:rPr>
              <w:t>9.4.3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临时用地、用水及用电计划</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_Toc68658755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283</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200"/>
              <w:tab w:val="right" w:leader="dot" w:pos="9060"/>
            </w:tabs>
            <w:rPr>
              <w:rFonts w:ascii="宋体" w:eastAsia="宋体" w:hAnsi="宋体" w:cstheme="minorBidi"/>
              <w:i w:val="0"/>
              <w:iCs w:val="0"/>
              <w:noProof/>
              <w:sz w:val="24"/>
              <w:szCs w:val="24"/>
            </w:rPr>
          </w:pPr>
          <w:hyperlink w:anchor="_Toc68658756" w:history="1">
            <w:r w:rsidR="00096BF5" w:rsidRPr="00096BF5">
              <w:rPr>
                <w:rStyle w:val="af7"/>
                <w:rFonts w:ascii="宋体" w:eastAsia="宋体" w:hAnsi="宋体"/>
                <w:i w:val="0"/>
                <w:noProof/>
                <w:sz w:val="24"/>
                <w:szCs w:val="24"/>
              </w:rPr>
              <w:t>9.4.4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我方以往类似工程临时基地</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_Toc68658756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285</w:t>
            </w:r>
            <w:r w:rsidRPr="00096BF5">
              <w:rPr>
                <w:rFonts w:ascii="宋体" w:eastAsia="宋体" w:hAnsi="宋体"/>
                <w:i w:val="0"/>
                <w:noProof/>
                <w:webHidden/>
                <w:sz w:val="24"/>
                <w:szCs w:val="24"/>
              </w:rPr>
              <w:fldChar w:fldCharType="end"/>
            </w:r>
          </w:hyperlink>
        </w:p>
        <w:p w:rsidR="00096BF5" w:rsidRPr="00096BF5" w:rsidRDefault="00276CFB">
          <w:pPr>
            <w:pStyle w:val="1f8"/>
            <w:tabs>
              <w:tab w:val="left" w:pos="720"/>
              <w:tab w:val="right" w:leader="dot" w:pos="9060"/>
            </w:tabs>
            <w:rPr>
              <w:rFonts w:ascii="宋体" w:eastAsia="宋体" w:hAnsi="宋体" w:cstheme="minorBidi"/>
              <w:b w:val="0"/>
              <w:bCs w:val="0"/>
              <w:caps w:val="0"/>
              <w:noProof/>
              <w:sz w:val="24"/>
              <w:szCs w:val="24"/>
            </w:rPr>
          </w:pPr>
          <w:hyperlink w:anchor="_Toc68658757" w:history="1">
            <w:r w:rsidR="00096BF5" w:rsidRPr="00096BF5">
              <w:rPr>
                <w:rStyle w:val="af7"/>
                <w:rFonts w:ascii="宋体" w:eastAsia="宋体" w:hAnsi="宋体"/>
                <w:noProof/>
                <w:sz w:val="24"/>
                <w:szCs w:val="24"/>
              </w:rPr>
              <w:t>10</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项目组织管理机构</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_Toc68658757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286</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58" w:history="1">
            <w:r w:rsidR="00096BF5" w:rsidRPr="00096BF5">
              <w:rPr>
                <w:rStyle w:val="af7"/>
                <w:rFonts w:ascii="宋体" w:eastAsia="宋体" w:hAnsi="宋体"/>
                <w:noProof/>
                <w:sz w:val="24"/>
                <w:szCs w:val="24"/>
              </w:rPr>
              <w:t>10.1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现场组织机构</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_Toc68658758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286</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59" w:history="1">
            <w:r w:rsidR="00096BF5" w:rsidRPr="00096BF5">
              <w:rPr>
                <w:rStyle w:val="af7"/>
                <w:rFonts w:ascii="宋体" w:eastAsia="宋体" w:hAnsi="宋体"/>
                <w:noProof/>
                <w:sz w:val="24"/>
                <w:szCs w:val="24"/>
              </w:rPr>
              <w:t>10.2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项目经理部组织机构及人员职责</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_Toc68658759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287</w:t>
            </w:r>
            <w:r w:rsidRPr="00096BF5">
              <w:rPr>
                <w:rFonts w:ascii="宋体" w:eastAsia="宋体" w:hAnsi="宋体"/>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60" w:history="1">
            <w:r w:rsidR="00096BF5" w:rsidRPr="00096BF5">
              <w:rPr>
                <w:rStyle w:val="af7"/>
                <w:rFonts w:ascii="宋体" w:eastAsia="宋体" w:hAnsi="宋体"/>
                <w:i w:val="0"/>
                <w:noProof/>
                <w:sz w:val="24"/>
                <w:szCs w:val="24"/>
              </w:rPr>
              <w:t>10.2.1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项目经理部</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287</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61" w:history="1">
            <w:r w:rsidR="00096BF5" w:rsidRPr="00096BF5">
              <w:rPr>
                <w:rStyle w:val="af7"/>
                <w:rFonts w:ascii="宋体" w:eastAsia="宋体" w:hAnsi="宋体"/>
                <w:i w:val="0"/>
                <w:noProof/>
                <w:sz w:val="24"/>
                <w:szCs w:val="24"/>
              </w:rPr>
              <w:t>10.2.2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项目经理职责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287</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62" w:history="1">
            <w:r w:rsidR="00096BF5" w:rsidRPr="00096BF5">
              <w:rPr>
                <w:rStyle w:val="af7"/>
                <w:rFonts w:ascii="宋体" w:eastAsia="宋体" w:hAnsi="宋体"/>
                <w:i w:val="0"/>
                <w:noProof/>
                <w:sz w:val="24"/>
                <w:szCs w:val="24"/>
              </w:rPr>
              <w:t>10.2.3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项目生产副经理职责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288</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63" w:history="1">
            <w:r w:rsidR="00096BF5" w:rsidRPr="00096BF5">
              <w:rPr>
                <w:rStyle w:val="af7"/>
                <w:rFonts w:ascii="宋体" w:eastAsia="宋体" w:hAnsi="宋体"/>
                <w:i w:val="0"/>
                <w:noProof/>
                <w:sz w:val="24"/>
                <w:szCs w:val="24"/>
              </w:rPr>
              <w:t>10.2.4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项目安全副经理职责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288</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64" w:history="1">
            <w:r w:rsidR="00096BF5" w:rsidRPr="00096BF5">
              <w:rPr>
                <w:rStyle w:val="af7"/>
                <w:rFonts w:ascii="宋体" w:eastAsia="宋体" w:hAnsi="宋体"/>
                <w:i w:val="0"/>
                <w:noProof/>
                <w:sz w:val="24"/>
                <w:szCs w:val="24"/>
              </w:rPr>
              <w:t>10.2.5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项目技术负责人职责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288</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65" w:history="1">
            <w:r w:rsidR="00096BF5" w:rsidRPr="00096BF5">
              <w:rPr>
                <w:rStyle w:val="af7"/>
                <w:rFonts w:ascii="宋体" w:eastAsia="宋体" w:hAnsi="宋体"/>
                <w:i w:val="0"/>
                <w:noProof/>
                <w:sz w:val="24"/>
                <w:szCs w:val="24"/>
              </w:rPr>
              <w:t>10.2.6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工程技术部职责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289</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66" w:history="1">
            <w:r w:rsidR="00096BF5" w:rsidRPr="00096BF5">
              <w:rPr>
                <w:rStyle w:val="af7"/>
                <w:rFonts w:ascii="宋体" w:eastAsia="宋体" w:hAnsi="宋体"/>
                <w:i w:val="0"/>
                <w:noProof/>
                <w:sz w:val="24"/>
                <w:szCs w:val="24"/>
              </w:rPr>
              <w:t>10.2.7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安质环保部职责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290</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67" w:history="1">
            <w:r w:rsidR="00096BF5" w:rsidRPr="00096BF5">
              <w:rPr>
                <w:rStyle w:val="af7"/>
                <w:rFonts w:ascii="宋体" w:eastAsia="宋体" w:hAnsi="宋体"/>
                <w:i w:val="0"/>
                <w:noProof/>
                <w:sz w:val="24"/>
                <w:szCs w:val="24"/>
              </w:rPr>
              <w:t>10.2.8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物资设备部职责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290</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68" w:history="1">
            <w:r w:rsidR="00096BF5" w:rsidRPr="00096BF5">
              <w:rPr>
                <w:rStyle w:val="af7"/>
                <w:rFonts w:ascii="宋体" w:eastAsia="宋体" w:hAnsi="宋体"/>
                <w:i w:val="0"/>
                <w:noProof/>
                <w:sz w:val="24"/>
                <w:szCs w:val="24"/>
              </w:rPr>
              <w:t>10.2.9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计划合约部职责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291</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69" w:history="1">
            <w:r w:rsidR="00096BF5" w:rsidRPr="00096BF5">
              <w:rPr>
                <w:rStyle w:val="af7"/>
                <w:rFonts w:ascii="宋体" w:eastAsia="宋体" w:hAnsi="宋体"/>
                <w:i w:val="0"/>
                <w:noProof/>
                <w:sz w:val="24"/>
                <w:szCs w:val="24"/>
              </w:rPr>
              <w:t>10.2.10</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综合管理部职责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_Toc68658769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291</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70" w:history="1">
            <w:r w:rsidR="00096BF5" w:rsidRPr="00096BF5">
              <w:rPr>
                <w:rStyle w:val="af7"/>
                <w:rFonts w:ascii="宋体" w:eastAsia="宋体" w:hAnsi="宋体"/>
                <w:noProof/>
                <w:sz w:val="24"/>
                <w:szCs w:val="24"/>
              </w:rPr>
              <w:t>10.3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项目管理机构人员配备表</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_Toc68658770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292</w:t>
            </w:r>
            <w:r w:rsidRPr="00096BF5">
              <w:rPr>
                <w:rFonts w:ascii="宋体" w:eastAsia="宋体" w:hAnsi="宋体"/>
                <w:noProof/>
                <w:webHidden/>
                <w:sz w:val="24"/>
                <w:szCs w:val="24"/>
              </w:rPr>
              <w:fldChar w:fldCharType="end"/>
            </w:r>
          </w:hyperlink>
        </w:p>
        <w:p w:rsidR="00096BF5" w:rsidRPr="00096BF5" w:rsidRDefault="00276CFB">
          <w:pPr>
            <w:pStyle w:val="1f8"/>
            <w:tabs>
              <w:tab w:val="left" w:pos="720"/>
              <w:tab w:val="right" w:leader="dot" w:pos="9060"/>
            </w:tabs>
            <w:rPr>
              <w:rFonts w:ascii="宋体" w:eastAsia="宋体" w:hAnsi="宋体" w:cstheme="minorBidi"/>
              <w:b w:val="0"/>
              <w:bCs w:val="0"/>
              <w:caps w:val="0"/>
              <w:noProof/>
              <w:sz w:val="24"/>
              <w:szCs w:val="24"/>
            </w:rPr>
          </w:pPr>
          <w:hyperlink w:anchor="_Toc68658771" w:history="1">
            <w:r w:rsidR="00096BF5" w:rsidRPr="00096BF5">
              <w:rPr>
                <w:rStyle w:val="af7"/>
                <w:rFonts w:ascii="宋体" w:eastAsia="宋体" w:hAnsi="宋体"/>
                <w:noProof/>
                <w:sz w:val="24"/>
                <w:szCs w:val="24"/>
              </w:rPr>
              <w:t>11</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承包人自行施工范围内拟分包的非主体和非关键性工作</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_Toc68658771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293</w:t>
            </w:r>
            <w:r w:rsidRPr="00096BF5">
              <w:rPr>
                <w:rFonts w:ascii="宋体" w:eastAsia="宋体" w:hAnsi="宋体"/>
                <w:noProof/>
                <w:webHidden/>
                <w:sz w:val="24"/>
                <w:szCs w:val="24"/>
              </w:rPr>
              <w:fldChar w:fldCharType="end"/>
            </w:r>
          </w:hyperlink>
        </w:p>
        <w:p w:rsidR="00096BF5" w:rsidRPr="00096BF5" w:rsidRDefault="00276CFB">
          <w:pPr>
            <w:pStyle w:val="1f8"/>
            <w:tabs>
              <w:tab w:val="left" w:pos="720"/>
              <w:tab w:val="right" w:leader="dot" w:pos="9060"/>
            </w:tabs>
            <w:rPr>
              <w:rFonts w:ascii="宋体" w:eastAsia="宋体" w:hAnsi="宋体" w:cstheme="minorBidi"/>
              <w:b w:val="0"/>
              <w:bCs w:val="0"/>
              <w:caps w:val="0"/>
              <w:noProof/>
              <w:sz w:val="24"/>
              <w:szCs w:val="24"/>
            </w:rPr>
          </w:pPr>
          <w:hyperlink w:anchor="_Toc68658772" w:history="1">
            <w:r w:rsidR="00096BF5" w:rsidRPr="00096BF5">
              <w:rPr>
                <w:rStyle w:val="af7"/>
                <w:rFonts w:ascii="宋体" w:eastAsia="宋体" w:hAnsi="宋体"/>
                <w:noProof/>
                <w:sz w:val="24"/>
                <w:szCs w:val="24"/>
              </w:rPr>
              <w:t>12</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成品保护和工程保修工作的管理措施和承诺</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_Toc68658772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294</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73" w:history="1">
            <w:r w:rsidR="00096BF5" w:rsidRPr="00096BF5">
              <w:rPr>
                <w:rStyle w:val="af7"/>
                <w:rFonts w:ascii="宋体" w:eastAsia="宋体" w:hAnsi="宋体"/>
                <w:noProof/>
                <w:sz w:val="24"/>
                <w:szCs w:val="24"/>
              </w:rPr>
              <w:t>12.1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成品保护方案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_Toc68658773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294</w:t>
            </w:r>
            <w:r w:rsidRPr="00096BF5">
              <w:rPr>
                <w:rFonts w:ascii="宋体" w:eastAsia="宋体" w:hAnsi="宋体"/>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74" w:history="1">
            <w:r w:rsidR="00096BF5" w:rsidRPr="00096BF5">
              <w:rPr>
                <w:rStyle w:val="af7"/>
                <w:rFonts w:ascii="宋体" w:eastAsia="宋体" w:hAnsi="宋体"/>
                <w:i w:val="0"/>
                <w:noProof/>
                <w:sz w:val="24"/>
                <w:szCs w:val="24"/>
              </w:rPr>
              <w:t>12.1.1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我方的成品(半成品)保护职责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_Toc68658774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294</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75" w:history="1">
            <w:r w:rsidR="00096BF5" w:rsidRPr="00096BF5">
              <w:rPr>
                <w:rStyle w:val="af7"/>
                <w:rFonts w:ascii="宋体" w:eastAsia="宋体" w:hAnsi="宋体"/>
                <w:i w:val="0"/>
                <w:noProof/>
                <w:sz w:val="24"/>
                <w:szCs w:val="24"/>
              </w:rPr>
              <w:t>12.1.2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对工程成品(半成品)保护主要管理措施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_Toc68658775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294</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76" w:history="1">
            <w:r w:rsidR="00096BF5" w:rsidRPr="00096BF5">
              <w:rPr>
                <w:rStyle w:val="af7"/>
                <w:rFonts w:ascii="宋体" w:eastAsia="宋体" w:hAnsi="宋体"/>
                <w:i w:val="0"/>
                <w:noProof/>
                <w:sz w:val="24"/>
                <w:szCs w:val="24"/>
              </w:rPr>
              <w:t>12.1.3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对施工过程中可能涉及到的相关工程的成品保护</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_Toc68658776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295</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77" w:history="1">
            <w:r w:rsidR="00096BF5" w:rsidRPr="00096BF5">
              <w:rPr>
                <w:rStyle w:val="af7"/>
                <w:rFonts w:ascii="宋体" w:eastAsia="宋体" w:hAnsi="宋体"/>
                <w:noProof/>
                <w:sz w:val="24"/>
                <w:szCs w:val="24"/>
              </w:rPr>
              <w:t>12.2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对于工程保修工作的管理措施和承诺</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_Toc68658777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296</w:t>
            </w:r>
            <w:r w:rsidRPr="00096BF5">
              <w:rPr>
                <w:rFonts w:ascii="宋体" w:eastAsia="宋体" w:hAnsi="宋体"/>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78" w:history="1">
            <w:r w:rsidR="00096BF5" w:rsidRPr="00096BF5">
              <w:rPr>
                <w:rStyle w:val="af7"/>
                <w:rFonts w:ascii="宋体" w:eastAsia="宋体" w:hAnsi="宋体"/>
                <w:i w:val="0"/>
                <w:noProof/>
                <w:sz w:val="24"/>
                <w:szCs w:val="24"/>
              </w:rPr>
              <w:t>12.2.1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质量保证期</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_Toc68658778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296</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79" w:history="1">
            <w:r w:rsidR="00096BF5" w:rsidRPr="00096BF5">
              <w:rPr>
                <w:rStyle w:val="af7"/>
                <w:rFonts w:ascii="宋体" w:eastAsia="宋体" w:hAnsi="宋体"/>
                <w:i w:val="0"/>
                <w:noProof/>
                <w:sz w:val="24"/>
                <w:szCs w:val="24"/>
              </w:rPr>
              <w:t>12.2.2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质量保证期之内</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_Toc68658779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296</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80" w:history="1">
            <w:r w:rsidR="00096BF5" w:rsidRPr="00096BF5">
              <w:rPr>
                <w:rStyle w:val="af7"/>
                <w:rFonts w:ascii="宋体" w:eastAsia="宋体" w:hAnsi="宋体"/>
                <w:i w:val="0"/>
                <w:noProof/>
                <w:sz w:val="24"/>
                <w:szCs w:val="24"/>
              </w:rPr>
              <w:t>12.2.3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质量保证期之后</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_Toc68658780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296</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81" w:history="1">
            <w:r w:rsidR="00096BF5" w:rsidRPr="00096BF5">
              <w:rPr>
                <w:rStyle w:val="af7"/>
                <w:rFonts w:ascii="宋体" w:eastAsia="宋体" w:hAnsi="宋体"/>
                <w:i w:val="0"/>
                <w:noProof/>
                <w:sz w:val="24"/>
                <w:szCs w:val="24"/>
              </w:rPr>
              <w:t>12.2.4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工程保修措施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_Toc68658781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296</w:t>
            </w:r>
            <w:r w:rsidRPr="00096BF5">
              <w:rPr>
                <w:rFonts w:ascii="宋体" w:eastAsia="宋体" w:hAnsi="宋体"/>
                <w:i w:val="0"/>
                <w:noProof/>
                <w:webHidden/>
                <w:sz w:val="24"/>
                <w:szCs w:val="24"/>
              </w:rPr>
              <w:fldChar w:fldCharType="end"/>
            </w:r>
          </w:hyperlink>
        </w:p>
        <w:p w:rsidR="00096BF5" w:rsidRPr="00096BF5" w:rsidRDefault="00276CFB">
          <w:pPr>
            <w:pStyle w:val="1f8"/>
            <w:tabs>
              <w:tab w:val="left" w:pos="720"/>
              <w:tab w:val="right" w:leader="dot" w:pos="9060"/>
            </w:tabs>
            <w:rPr>
              <w:rFonts w:ascii="宋体" w:eastAsia="宋体" w:hAnsi="宋体" w:cstheme="minorBidi"/>
              <w:b w:val="0"/>
              <w:bCs w:val="0"/>
              <w:caps w:val="0"/>
              <w:noProof/>
              <w:sz w:val="24"/>
              <w:szCs w:val="24"/>
            </w:rPr>
          </w:pPr>
          <w:hyperlink w:anchor="_Toc68658782" w:history="1">
            <w:r w:rsidR="00096BF5" w:rsidRPr="00096BF5">
              <w:rPr>
                <w:rStyle w:val="af7"/>
                <w:rFonts w:ascii="宋体" w:eastAsia="宋体" w:hAnsi="宋体"/>
                <w:noProof/>
                <w:sz w:val="24"/>
                <w:szCs w:val="24"/>
              </w:rPr>
              <w:t>13</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任何可能的紧急情况的处理措施、预案以及抵抗风险</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_Toc68658782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298</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83" w:history="1">
            <w:r w:rsidR="00096BF5" w:rsidRPr="00096BF5">
              <w:rPr>
                <w:rStyle w:val="af7"/>
                <w:rFonts w:ascii="宋体" w:eastAsia="宋体" w:hAnsi="宋体"/>
                <w:noProof/>
                <w:sz w:val="24"/>
                <w:szCs w:val="24"/>
              </w:rPr>
              <w:t>13.1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总则</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_Toc68658783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298</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84" w:history="1">
            <w:r w:rsidR="00096BF5" w:rsidRPr="00096BF5">
              <w:rPr>
                <w:rStyle w:val="af7"/>
                <w:rFonts w:ascii="宋体" w:eastAsia="宋体" w:hAnsi="宋体"/>
                <w:noProof/>
                <w:sz w:val="24"/>
                <w:szCs w:val="24"/>
              </w:rPr>
              <w:t>13.2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组织机构及职责</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_Toc68658784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298</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85" w:history="1">
            <w:r w:rsidR="00096BF5" w:rsidRPr="00096BF5">
              <w:rPr>
                <w:rStyle w:val="af7"/>
                <w:rFonts w:ascii="宋体" w:eastAsia="宋体" w:hAnsi="宋体"/>
                <w:noProof/>
                <w:sz w:val="24"/>
                <w:szCs w:val="24"/>
              </w:rPr>
              <w:t>13.3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应急物资配备</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_Toc68658785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300</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86" w:history="1">
            <w:r w:rsidR="00096BF5" w:rsidRPr="00096BF5">
              <w:rPr>
                <w:rStyle w:val="af7"/>
                <w:rFonts w:ascii="宋体" w:eastAsia="宋体" w:hAnsi="宋体"/>
                <w:noProof/>
                <w:sz w:val="24"/>
                <w:szCs w:val="24"/>
              </w:rPr>
              <w:t>13.4</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本项目危险源</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_Toc68658786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301</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87" w:history="1">
            <w:r w:rsidR="00096BF5" w:rsidRPr="00096BF5">
              <w:rPr>
                <w:rStyle w:val="af7"/>
                <w:rFonts w:ascii="宋体" w:eastAsia="宋体" w:hAnsi="宋体"/>
                <w:noProof/>
                <w:sz w:val="24"/>
                <w:szCs w:val="24"/>
              </w:rPr>
              <w:t>13.5</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紧急情况发生后的处理措施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_Toc68658787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305</w:t>
            </w:r>
            <w:r w:rsidRPr="00096BF5">
              <w:rPr>
                <w:rFonts w:ascii="宋体" w:eastAsia="宋体" w:hAnsi="宋体"/>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88" w:history="1">
            <w:r w:rsidR="00096BF5" w:rsidRPr="00096BF5">
              <w:rPr>
                <w:rStyle w:val="af7"/>
                <w:rFonts w:ascii="宋体" w:eastAsia="宋体" w:hAnsi="宋体"/>
                <w:i w:val="0"/>
                <w:noProof/>
                <w:sz w:val="24"/>
                <w:szCs w:val="24"/>
              </w:rPr>
              <w:t>13.5.1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长时间停电停水的处理措施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_Toc68658788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305</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89" w:history="1">
            <w:r w:rsidR="00096BF5" w:rsidRPr="00096BF5">
              <w:rPr>
                <w:rStyle w:val="af7"/>
                <w:rFonts w:ascii="宋体" w:eastAsia="宋体" w:hAnsi="宋体"/>
                <w:i w:val="0"/>
                <w:noProof/>
                <w:sz w:val="24"/>
                <w:szCs w:val="24"/>
              </w:rPr>
              <w:t>13.5.2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恶劣天气的处理措施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_Toc68658789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305</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90" w:history="1">
            <w:r w:rsidR="00096BF5" w:rsidRPr="00096BF5">
              <w:rPr>
                <w:rStyle w:val="af7"/>
                <w:rFonts w:ascii="宋体" w:eastAsia="宋体" w:hAnsi="宋体"/>
                <w:i w:val="0"/>
                <w:noProof/>
                <w:sz w:val="24"/>
                <w:szCs w:val="24"/>
              </w:rPr>
              <w:t>13.5.3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防火安全管理措施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305</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91" w:history="1">
            <w:r w:rsidR="00096BF5" w:rsidRPr="00096BF5">
              <w:rPr>
                <w:rStyle w:val="af7"/>
                <w:rFonts w:ascii="宋体" w:eastAsia="宋体" w:hAnsi="宋体"/>
                <w:i w:val="0"/>
                <w:noProof/>
                <w:sz w:val="24"/>
                <w:szCs w:val="24"/>
              </w:rPr>
              <w:t>13.5.4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事故抢修措施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306</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92" w:history="1">
            <w:r w:rsidR="00096BF5" w:rsidRPr="00096BF5">
              <w:rPr>
                <w:rStyle w:val="af7"/>
                <w:rFonts w:ascii="宋体" w:eastAsia="宋体" w:hAnsi="宋体"/>
                <w:i w:val="0"/>
                <w:noProof/>
                <w:sz w:val="24"/>
                <w:szCs w:val="24"/>
              </w:rPr>
              <w:t>13.5.5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人身伤亡的紧急处理措施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306</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93" w:history="1">
            <w:r w:rsidR="00096BF5" w:rsidRPr="00096BF5">
              <w:rPr>
                <w:rStyle w:val="af7"/>
                <w:rFonts w:ascii="宋体" w:eastAsia="宋体" w:hAnsi="宋体"/>
                <w:i w:val="0"/>
                <w:noProof/>
                <w:sz w:val="24"/>
                <w:szCs w:val="24"/>
              </w:rPr>
              <w:t>13.5.6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不可抗力自然灾害的预防措施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307</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794" w:history="1">
            <w:r w:rsidR="00096BF5" w:rsidRPr="00096BF5">
              <w:rPr>
                <w:rStyle w:val="af7"/>
                <w:rFonts w:ascii="宋体" w:eastAsia="宋体" w:hAnsi="宋体"/>
                <w:noProof/>
                <w:sz w:val="24"/>
                <w:szCs w:val="24"/>
              </w:rPr>
              <w:t>13.6</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应急预案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_Toc68658794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307</w:t>
            </w:r>
            <w:r w:rsidRPr="00096BF5">
              <w:rPr>
                <w:rFonts w:ascii="宋体" w:eastAsia="宋体" w:hAnsi="宋体"/>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95" w:history="1">
            <w:r w:rsidR="00096BF5" w:rsidRPr="00096BF5">
              <w:rPr>
                <w:rStyle w:val="af7"/>
                <w:rFonts w:ascii="宋体" w:eastAsia="宋体" w:hAnsi="宋体"/>
                <w:i w:val="0"/>
                <w:noProof/>
                <w:sz w:val="24"/>
                <w:szCs w:val="24"/>
              </w:rPr>
              <w:t>13.6.1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新冠肺炎感染应急预案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307</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96" w:history="1">
            <w:r w:rsidR="00096BF5" w:rsidRPr="00096BF5">
              <w:rPr>
                <w:rStyle w:val="af7"/>
                <w:rFonts w:ascii="宋体" w:eastAsia="宋体" w:hAnsi="宋体"/>
                <w:i w:val="0"/>
                <w:noProof/>
                <w:sz w:val="24"/>
                <w:szCs w:val="24"/>
              </w:rPr>
              <w:t>13.6.2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高空坠落应急预案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311</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97" w:history="1">
            <w:r w:rsidR="00096BF5" w:rsidRPr="00096BF5">
              <w:rPr>
                <w:rStyle w:val="af7"/>
                <w:rFonts w:ascii="宋体" w:eastAsia="宋体" w:hAnsi="宋体"/>
                <w:i w:val="0"/>
                <w:noProof/>
                <w:sz w:val="24"/>
                <w:szCs w:val="24"/>
              </w:rPr>
              <w:t>13.6.3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物体打击应急预案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313</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98" w:history="1">
            <w:r w:rsidR="00096BF5" w:rsidRPr="00096BF5">
              <w:rPr>
                <w:rStyle w:val="af7"/>
                <w:rFonts w:ascii="宋体" w:eastAsia="宋体" w:hAnsi="宋体"/>
                <w:i w:val="0"/>
                <w:noProof/>
                <w:sz w:val="24"/>
                <w:szCs w:val="24"/>
              </w:rPr>
              <w:t>13.6.4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触电事故应急预案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315</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799" w:history="1">
            <w:r w:rsidR="00096BF5" w:rsidRPr="00096BF5">
              <w:rPr>
                <w:rStyle w:val="af7"/>
                <w:rFonts w:ascii="宋体" w:eastAsia="宋体" w:hAnsi="宋体"/>
                <w:i w:val="0"/>
                <w:noProof/>
                <w:sz w:val="24"/>
                <w:szCs w:val="24"/>
              </w:rPr>
              <w:t>13.6.5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机械伤害应急预案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_Toc68658799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317</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00" w:history="1">
            <w:r w:rsidR="00096BF5" w:rsidRPr="00096BF5">
              <w:rPr>
                <w:rStyle w:val="af7"/>
                <w:rFonts w:ascii="宋体" w:eastAsia="宋体" w:hAnsi="宋体"/>
                <w:i w:val="0"/>
                <w:noProof/>
                <w:sz w:val="24"/>
                <w:szCs w:val="24"/>
              </w:rPr>
              <w:t>13.6.6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起重伤害应急预案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319</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01" w:history="1">
            <w:r w:rsidR="00096BF5" w:rsidRPr="00096BF5">
              <w:rPr>
                <w:rStyle w:val="af7"/>
                <w:rFonts w:ascii="宋体" w:eastAsia="宋体" w:hAnsi="宋体"/>
                <w:i w:val="0"/>
                <w:noProof/>
                <w:sz w:val="24"/>
                <w:szCs w:val="24"/>
              </w:rPr>
              <w:t>13.6.7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车辆伤害应急预案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320</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02" w:history="1">
            <w:r w:rsidR="00096BF5" w:rsidRPr="00096BF5">
              <w:rPr>
                <w:rStyle w:val="af7"/>
                <w:rFonts w:ascii="宋体" w:eastAsia="宋体" w:hAnsi="宋体"/>
                <w:i w:val="0"/>
                <w:noProof/>
                <w:sz w:val="24"/>
                <w:szCs w:val="24"/>
              </w:rPr>
              <w:t>13.6.8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发生火灾应急预案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321</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03" w:history="1">
            <w:r w:rsidR="00096BF5" w:rsidRPr="00096BF5">
              <w:rPr>
                <w:rStyle w:val="af7"/>
                <w:rFonts w:ascii="宋体" w:eastAsia="宋体" w:hAnsi="宋体"/>
                <w:i w:val="0"/>
                <w:noProof/>
                <w:sz w:val="24"/>
                <w:szCs w:val="24"/>
              </w:rPr>
              <w:t>13.6.9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中毒事件应急预案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323</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04" w:history="1">
            <w:r w:rsidR="00096BF5" w:rsidRPr="00096BF5">
              <w:rPr>
                <w:rStyle w:val="af7"/>
                <w:rFonts w:ascii="宋体" w:eastAsia="宋体" w:hAnsi="宋体"/>
                <w:i w:val="0"/>
                <w:noProof/>
                <w:sz w:val="24"/>
                <w:szCs w:val="24"/>
              </w:rPr>
              <w:t>13.6.10</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中暑事件应急预案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325</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05" w:history="1">
            <w:r w:rsidR="00096BF5" w:rsidRPr="00096BF5">
              <w:rPr>
                <w:rStyle w:val="af7"/>
                <w:rFonts w:ascii="宋体" w:eastAsia="宋体" w:hAnsi="宋体"/>
                <w:i w:val="0"/>
                <w:noProof/>
                <w:sz w:val="24"/>
                <w:szCs w:val="24"/>
              </w:rPr>
              <w:t>13.6.11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防洪防汛应急预案</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326</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806" w:history="1">
            <w:r w:rsidR="00096BF5" w:rsidRPr="00096BF5">
              <w:rPr>
                <w:rStyle w:val="af7"/>
                <w:rFonts w:ascii="宋体" w:eastAsia="宋体" w:hAnsi="宋体"/>
                <w:noProof/>
                <w:sz w:val="24"/>
                <w:szCs w:val="24"/>
              </w:rPr>
              <w:t>13.7</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应急演练</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_Toc68658806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328</w:t>
            </w:r>
            <w:r w:rsidRPr="00096BF5">
              <w:rPr>
                <w:rFonts w:ascii="宋体" w:eastAsia="宋体" w:hAnsi="宋体"/>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07" w:history="1">
            <w:r w:rsidR="00096BF5" w:rsidRPr="00096BF5">
              <w:rPr>
                <w:rStyle w:val="af7"/>
                <w:rFonts w:ascii="宋体" w:eastAsia="宋体" w:hAnsi="宋体"/>
                <w:i w:val="0"/>
                <w:noProof/>
                <w:sz w:val="24"/>
                <w:szCs w:val="24"/>
              </w:rPr>
              <w:t>13.7.1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演练的目的与要求</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328</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08" w:history="1">
            <w:r w:rsidR="00096BF5" w:rsidRPr="00096BF5">
              <w:rPr>
                <w:rStyle w:val="af7"/>
                <w:rFonts w:ascii="宋体" w:eastAsia="宋体" w:hAnsi="宋体"/>
                <w:i w:val="0"/>
                <w:noProof/>
                <w:sz w:val="24"/>
                <w:szCs w:val="24"/>
              </w:rPr>
              <w:t>13.7.2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分工及职责</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329</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09" w:history="1">
            <w:r w:rsidR="00096BF5" w:rsidRPr="00096BF5">
              <w:rPr>
                <w:rStyle w:val="af7"/>
                <w:rFonts w:ascii="宋体" w:eastAsia="宋体" w:hAnsi="宋体"/>
                <w:i w:val="0"/>
                <w:noProof/>
                <w:sz w:val="24"/>
                <w:szCs w:val="24"/>
              </w:rPr>
              <w:t>13.7.3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应急演练前准备工作</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_Toc68658809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330</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10" w:history="1">
            <w:r w:rsidR="00096BF5" w:rsidRPr="00096BF5">
              <w:rPr>
                <w:rStyle w:val="af7"/>
                <w:rFonts w:ascii="宋体" w:eastAsia="宋体" w:hAnsi="宋体"/>
                <w:i w:val="0"/>
                <w:noProof/>
                <w:sz w:val="24"/>
                <w:szCs w:val="24"/>
              </w:rPr>
              <w:t>13.7.4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事故发生应急响应过程</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_Toc68658810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330</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11" w:history="1">
            <w:r w:rsidR="00096BF5" w:rsidRPr="00096BF5">
              <w:rPr>
                <w:rStyle w:val="af7"/>
                <w:rFonts w:ascii="宋体" w:eastAsia="宋体" w:hAnsi="宋体"/>
                <w:i w:val="0"/>
                <w:noProof/>
                <w:sz w:val="24"/>
                <w:szCs w:val="24"/>
              </w:rPr>
              <w:t>13.7.5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演练结束</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_Toc68658811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331</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12" w:history="1">
            <w:r w:rsidR="00096BF5" w:rsidRPr="00096BF5">
              <w:rPr>
                <w:rStyle w:val="af7"/>
                <w:rFonts w:ascii="宋体" w:eastAsia="宋体" w:hAnsi="宋体"/>
                <w:i w:val="0"/>
                <w:noProof/>
                <w:sz w:val="24"/>
                <w:szCs w:val="24"/>
              </w:rPr>
              <w:t>13.7.6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总结</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_Toc68658812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331</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13" w:history="1">
            <w:r w:rsidR="00096BF5" w:rsidRPr="00096BF5">
              <w:rPr>
                <w:rStyle w:val="af7"/>
                <w:rFonts w:ascii="宋体" w:eastAsia="宋体" w:hAnsi="宋体"/>
                <w:i w:val="0"/>
                <w:noProof/>
                <w:sz w:val="24"/>
                <w:szCs w:val="24"/>
              </w:rPr>
              <w:t>13.7.7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施工现场应急演练展示</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_Toc68658813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331</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814" w:history="1">
            <w:r w:rsidR="00096BF5" w:rsidRPr="00096BF5">
              <w:rPr>
                <w:rStyle w:val="af7"/>
                <w:rFonts w:ascii="宋体" w:eastAsia="宋体" w:hAnsi="宋体"/>
                <w:noProof/>
                <w:sz w:val="24"/>
                <w:szCs w:val="24"/>
              </w:rPr>
              <w:t>13.8</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弱电系统安装工程潜在风险及抵抗风险的措施</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_Toc68658814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335</w:t>
            </w:r>
            <w:r w:rsidRPr="00096BF5">
              <w:rPr>
                <w:rFonts w:ascii="宋体" w:eastAsia="宋体" w:hAnsi="宋体"/>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15" w:history="1">
            <w:r w:rsidR="00096BF5" w:rsidRPr="00096BF5">
              <w:rPr>
                <w:rStyle w:val="af7"/>
                <w:rFonts w:ascii="宋体" w:eastAsia="宋体" w:hAnsi="宋体"/>
                <w:i w:val="0"/>
                <w:noProof/>
                <w:sz w:val="24"/>
                <w:szCs w:val="24"/>
              </w:rPr>
              <w:t>13.8.1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弱电系统安装工程施工潜在风险</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_Toc68658815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335</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16" w:history="1">
            <w:r w:rsidR="00096BF5" w:rsidRPr="00096BF5">
              <w:rPr>
                <w:rStyle w:val="af7"/>
                <w:rFonts w:ascii="宋体" w:eastAsia="宋体" w:hAnsi="宋体"/>
                <w:i w:val="0"/>
                <w:noProof/>
                <w:sz w:val="24"/>
                <w:szCs w:val="24"/>
              </w:rPr>
              <w:t>13.8.2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抵抗风险的措施</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_Toc68658816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335</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17" w:history="1">
            <w:r w:rsidR="00096BF5" w:rsidRPr="00096BF5">
              <w:rPr>
                <w:rStyle w:val="af7"/>
                <w:rFonts w:ascii="宋体" w:eastAsia="宋体" w:hAnsi="宋体"/>
                <w:i w:val="0"/>
                <w:noProof/>
                <w:sz w:val="24"/>
                <w:szCs w:val="24"/>
              </w:rPr>
              <w:t>13.8.3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加强与外界联系、降低风险概率</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_Toc68658817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336</w:t>
            </w:r>
            <w:r w:rsidRPr="00096BF5">
              <w:rPr>
                <w:rFonts w:ascii="宋体" w:eastAsia="宋体" w:hAnsi="宋体"/>
                <w:i w:val="0"/>
                <w:noProof/>
                <w:webHidden/>
                <w:sz w:val="24"/>
                <w:szCs w:val="24"/>
              </w:rPr>
              <w:fldChar w:fldCharType="end"/>
            </w:r>
          </w:hyperlink>
        </w:p>
        <w:p w:rsidR="00096BF5" w:rsidRPr="00096BF5" w:rsidRDefault="00276CFB">
          <w:pPr>
            <w:pStyle w:val="1f8"/>
            <w:tabs>
              <w:tab w:val="left" w:pos="720"/>
              <w:tab w:val="right" w:leader="dot" w:pos="9060"/>
            </w:tabs>
            <w:rPr>
              <w:rFonts w:ascii="宋体" w:eastAsia="宋体" w:hAnsi="宋体" w:cstheme="minorBidi"/>
              <w:b w:val="0"/>
              <w:bCs w:val="0"/>
              <w:caps w:val="0"/>
              <w:noProof/>
              <w:sz w:val="24"/>
              <w:szCs w:val="24"/>
            </w:rPr>
          </w:pPr>
          <w:hyperlink w:anchor="_Toc68658818" w:history="1">
            <w:r w:rsidR="00096BF5" w:rsidRPr="00096BF5">
              <w:rPr>
                <w:rStyle w:val="af7"/>
                <w:rFonts w:ascii="宋体" w:eastAsia="宋体" w:hAnsi="宋体"/>
                <w:noProof/>
                <w:sz w:val="24"/>
                <w:szCs w:val="24"/>
              </w:rPr>
              <w:t>14</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对总包管理的认识以及对专业分包工程的配合、协调、管理、服务方案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_Toc68658818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338</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819" w:history="1">
            <w:r w:rsidR="00096BF5" w:rsidRPr="00096BF5">
              <w:rPr>
                <w:rStyle w:val="af7"/>
                <w:rFonts w:ascii="宋体" w:eastAsia="宋体" w:hAnsi="宋体"/>
                <w:noProof/>
                <w:sz w:val="24"/>
                <w:szCs w:val="24"/>
              </w:rPr>
              <w:t>14.1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施工总承包管理的范围、原则和管理方法</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_Toc68658819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338</w:t>
            </w:r>
            <w:r w:rsidRPr="00096BF5">
              <w:rPr>
                <w:rFonts w:ascii="宋体" w:eastAsia="宋体" w:hAnsi="宋体"/>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20" w:history="1">
            <w:r w:rsidR="00096BF5" w:rsidRPr="00096BF5">
              <w:rPr>
                <w:rStyle w:val="af7"/>
                <w:rFonts w:ascii="宋体" w:eastAsia="宋体" w:hAnsi="宋体"/>
                <w:i w:val="0"/>
                <w:noProof/>
                <w:sz w:val="24"/>
                <w:szCs w:val="24"/>
              </w:rPr>
              <w:t>14.1.1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项目管理目标</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338</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21" w:history="1">
            <w:r w:rsidR="00096BF5" w:rsidRPr="00096BF5">
              <w:rPr>
                <w:rStyle w:val="af7"/>
                <w:rFonts w:ascii="宋体" w:eastAsia="宋体" w:hAnsi="宋体"/>
                <w:i w:val="0"/>
                <w:noProof/>
                <w:sz w:val="24"/>
                <w:szCs w:val="24"/>
              </w:rPr>
              <w:t>14.1.2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施工总承包管理的原则</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338</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22" w:history="1">
            <w:r w:rsidR="00096BF5" w:rsidRPr="00096BF5">
              <w:rPr>
                <w:rStyle w:val="af7"/>
                <w:rFonts w:ascii="宋体" w:eastAsia="宋体" w:hAnsi="宋体"/>
                <w:i w:val="0"/>
                <w:noProof/>
                <w:sz w:val="24"/>
                <w:szCs w:val="24"/>
              </w:rPr>
              <w:t>14.1.3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施工总承包管理的程序和内容</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339</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23" w:history="1">
            <w:r w:rsidR="00096BF5" w:rsidRPr="00096BF5">
              <w:rPr>
                <w:rStyle w:val="af7"/>
                <w:rFonts w:ascii="宋体" w:eastAsia="宋体" w:hAnsi="宋体"/>
                <w:i w:val="0"/>
                <w:noProof/>
                <w:sz w:val="24"/>
                <w:szCs w:val="24"/>
              </w:rPr>
              <w:t>14.1.4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施工总承包管理的方法和手段</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341</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24" w:history="1">
            <w:r w:rsidR="00096BF5" w:rsidRPr="00096BF5">
              <w:rPr>
                <w:rStyle w:val="af7"/>
                <w:rFonts w:ascii="宋体" w:eastAsia="宋体" w:hAnsi="宋体"/>
                <w:i w:val="0"/>
                <w:noProof/>
                <w:sz w:val="24"/>
                <w:szCs w:val="24"/>
              </w:rPr>
              <w:t>14.1.5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制定相应的技术方案、建立审批制度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341</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825" w:history="1">
            <w:r w:rsidR="00096BF5" w:rsidRPr="00096BF5">
              <w:rPr>
                <w:rStyle w:val="af7"/>
                <w:rFonts w:ascii="宋体" w:eastAsia="宋体" w:hAnsi="宋体"/>
                <w:noProof/>
                <w:sz w:val="24"/>
                <w:szCs w:val="24"/>
              </w:rPr>
              <w:t>14.2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施工总承包管理</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_Toc68658825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342</w:t>
            </w:r>
            <w:r w:rsidRPr="00096BF5">
              <w:rPr>
                <w:rFonts w:ascii="宋体" w:eastAsia="宋体" w:hAnsi="宋体"/>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26" w:history="1">
            <w:r w:rsidR="00096BF5" w:rsidRPr="00096BF5">
              <w:rPr>
                <w:rStyle w:val="af7"/>
                <w:rFonts w:ascii="宋体" w:eastAsia="宋体" w:hAnsi="宋体"/>
                <w:i w:val="0"/>
                <w:noProof/>
                <w:sz w:val="24"/>
                <w:szCs w:val="24"/>
              </w:rPr>
              <w:t>14.2.1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施工总承包管理的理解与思路</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342</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27" w:history="1">
            <w:r w:rsidR="00096BF5" w:rsidRPr="00096BF5">
              <w:rPr>
                <w:rStyle w:val="af7"/>
                <w:rFonts w:ascii="宋体" w:eastAsia="宋体" w:hAnsi="宋体"/>
                <w:i w:val="0"/>
                <w:noProof/>
                <w:sz w:val="24"/>
                <w:szCs w:val="24"/>
              </w:rPr>
              <w:t>14.2.2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施工总承包管理制度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342</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28" w:history="1">
            <w:r w:rsidR="00096BF5" w:rsidRPr="00096BF5">
              <w:rPr>
                <w:rStyle w:val="af7"/>
                <w:rFonts w:ascii="宋体" w:eastAsia="宋体" w:hAnsi="宋体"/>
                <w:i w:val="0"/>
                <w:noProof/>
                <w:sz w:val="24"/>
                <w:szCs w:val="24"/>
              </w:rPr>
              <w:t>14.2.3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施工总承包管理奖罚制度</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_Toc68658828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344</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829" w:history="1">
            <w:r w:rsidR="00096BF5" w:rsidRPr="00096BF5">
              <w:rPr>
                <w:rStyle w:val="af7"/>
                <w:rFonts w:ascii="宋体" w:eastAsia="宋体" w:hAnsi="宋体"/>
                <w:noProof/>
                <w:sz w:val="24"/>
                <w:szCs w:val="24"/>
              </w:rPr>
              <w:t>14.3</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施工总承包单位对劳务分包工程的协调管理方案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_Toc68658829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346</w:t>
            </w:r>
            <w:r w:rsidRPr="00096BF5">
              <w:rPr>
                <w:rFonts w:ascii="宋体" w:eastAsia="宋体" w:hAnsi="宋体"/>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30" w:history="1">
            <w:r w:rsidR="00096BF5" w:rsidRPr="00096BF5">
              <w:rPr>
                <w:rStyle w:val="af7"/>
                <w:rFonts w:ascii="宋体" w:eastAsia="宋体" w:hAnsi="宋体"/>
                <w:i w:val="0"/>
                <w:noProof/>
                <w:sz w:val="24"/>
                <w:szCs w:val="24"/>
              </w:rPr>
              <w:t>14.3.1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对劳务分包单位的要求</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346</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31" w:history="1">
            <w:r w:rsidR="00096BF5" w:rsidRPr="00096BF5">
              <w:rPr>
                <w:rStyle w:val="af7"/>
                <w:rFonts w:ascii="宋体" w:eastAsia="宋体" w:hAnsi="宋体"/>
                <w:i w:val="0"/>
                <w:noProof/>
                <w:sz w:val="24"/>
                <w:szCs w:val="24"/>
              </w:rPr>
              <w:t>14.3.2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对各劳务分包单位提供的主要服务</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349</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32" w:history="1">
            <w:r w:rsidR="00096BF5" w:rsidRPr="00096BF5">
              <w:rPr>
                <w:rStyle w:val="af7"/>
                <w:rFonts w:ascii="宋体" w:eastAsia="宋体" w:hAnsi="宋体"/>
                <w:i w:val="0"/>
                <w:noProof/>
                <w:sz w:val="24"/>
                <w:szCs w:val="24"/>
              </w:rPr>
              <w:t>14.3.3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施工总承包对进度的协调管理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349</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33" w:history="1">
            <w:r w:rsidR="00096BF5" w:rsidRPr="00096BF5">
              <w:rPr>
                <w:rStyle w:val="af7"/>
                <w:rFonts w:ascii="宋体" w:eastAsia="宋体" w:hAnsi="宋体"/>
                <w:i w:val="0"/>
                <w:noProof/>
                <w:sz w:val="24"/>
                <w:szCs w:val="24"/>
              </w:rPr>
              <w:t>14.3.4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施工总承包对施工技术的管理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351</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34" w:history="1">
            <w:r w:rsidR="00096BF5" w:rsidRPr="00096BF5">
              <w:rPr>
                <w:rStyle w:val="af7"/>
                <w:rFonts w:ascii="宋体" w:eastAsia="宋体" w:hAnsi="宋体"/>
                <w:i w:val="0"/>
                <w:noProof/>
                <w:sz w:val="24"/>
                <w:szCs w:val="24"/>
              </w:rPr>
              <w:t>14.3.5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施工总承包技术管理机构的设置</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351</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35" w:history="1">
            <w:r w:rsidR="00096BF5" w:rsidRPr="00096BF5">
              <w:rPr>
                <w:rStyle w:val="af7"/>
                <w:rFonts w:ascii="宋体" w:eastAsia="宋体" w:hAnsi="宋体"/>
                <w:i w:val="0"/>
                <w:noProof/>
                <w:sz w:val="24"/>
                <w:szCs w:val="24"/>
              </w:rPr>
              <w:t>14.3.6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施工总承包的现场管理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352</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36" w:history="1">
            <w:r w:rsidR="00096BF5" w:rsidRPr="00096BF5">
              <w:rPr>
                <w:rStyle w:val="af7"/>
                <w:rFonts w:ascii="宋体" w:eastAsia="宋体" w:hAnsi="宋体"/>
                <w:i w:val="0"/>
                <w:noProof/>
                <w:sz w:val="24"/>
                <w:szCs w:val="24"/>
              </w:rPr>
              <w:t>14.3.7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施工总承包对安全生产文明施工的管理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356</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37" w:history="1">
            <w:r w:rsidR="00096BF5" w:rsidRPr="00096BF5">
              <w:rPr>
                <w:rStyle w:val="af7"/>
                <w:rFonts w:ascii="宋体" w:eastAsia="宋体" w:hAnsi="宋体"/>
                <w:i w:val="0"/>
                <w:noProof/>
                <w:sz w:val="24"/>
                <w:szCs w:val="24"/>
              </w:rPr>
              <w:t>14.3.8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施工总承包对施工机具设备和材料的管理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359</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38" w:history="1">
            <w:r w:rsidR="00096BF5" w:rsidRPr="00096BF5">
              <w:rPr>
                <w:rStyle w:val="af7"/>
                <w:rFonts w:ascii="宋体" w:eastAsia="宋体" w:hAnsi="宋体"/>
                <w:i w:val="0"/>
                <w:noProof/>
                <w:sz w:val="24"/>
                <w:szCs w:val="24"/>
              </w:rPr>
              <w:t>14.3.9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工程资料管理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361</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39" w:history="1">
            <w:r w:rsidR="00096BF5" w:rsidRPr="00096BF5">
              <w:rPr>
                <w:rStyle w:val="af7"/>
                <w:rFonts w:ascii="宋体" w:eastAsia="宋体" w:hAnsi="宋体"/>
                <w:i w:val="0"/>
                <w:noProof/>
                <w:sz w:val="24"/>
                <w:szCs w:val="24"/>
              </w:rPr>
              <w:t>14.3.10</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工程验收与移交</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_Toc68658839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361</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40" w:history="1">
            <w:r w:rsidR="00096BF5" w:rsidRPr="00096BF5">
              <w:rPr>
                <w:rStyle w:val="af7"/>
                <w:rFonts w:ascii="宋体" w:eastAsia="宋体" w:hAnsi="宋体"/>
                <w:i w:val="0"/>
                <w:noProof/>
                <w:sz w:val="24"/>
                <w:szCs w:val="24"/>
              </w:rPr>
              <w:t>14.3.11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保修管理</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_Toc68658840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362</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41" w:history="1">
            <w:r w:rsidR="00096BF5" w:rsidRPr="00096BF5">
              <w:rPr>
                <w:rStyle w:val="af7"/>
                <w:rFonts w:ascii="宋体" w:eastAsia="宋体" w:hAnsi="宋体"/>
                <w:i w:val="0"/>
                <w:noProof/>
                <w:sz w:val="24"/>
                <w:szCs w:val="24"/>
              </w:rPr>
              <w:t>14.3.12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违约责任</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_Toc68658841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362</w:t>
            </w:r>
            <w:r w:rsidRPr="00096BF5">
              <w:rPr>
                <w:rFonts w:ascii="宋体" w:eastAsia="宋体" w:hAnsi="宋体"/>
                <w:i w:val="0"/>
                <w:noProof/>
                <w:webHidden/>
                <w:sz w:val="24"/>
                <w:szCs w:val="24"/>
              </w:rPr>
              <w:fldChar w:fldCharType="end"/>
            </w:r>
          </w:hyperlink>
        </w:p>
        <w:p w:rsidR="00096BF5" w:rsidRPr="00096BF5" w:rsidRDefault="00276CFB">
          <w:pPr>
            <w:pStyle w:val="1f8"/>
            <w:tabs>
              <w:tab w:val="left" w:pos="720"/>
              <w:tab w:val="right" w:leader="dot" w:pos="9060"/>
            </w:tabs>
            <w:rPr>
              <w:rFonts w:ascii="宋体" w:eastAsia="宋体" w:hAnsi="宋体" w:cstheme="minorBidi"/>
              <w:b w:val="0"/>
              <w:bCs w:val="0"/>
              <w:caps w:val="0"/>
              <w:noProof/>
              <w:sz w:val="24"/>
              <w:szCs w:val="24"/>
            </w:rPr>
          </w:pPr>
          <w:hyperlink w:anchor="_Toc68658842" w:history="1">
            <w:r w:rsidR="00096BF5" w:rsidRPr="00096BF5">
              <w:rPr>
                <w:rStyle w:val="af7"/>
                <w:rFonts w:ascii="宋体" w:eastAsia="宋体" w:hAnsi="宋体"/>
                <w:noProof/>
                <w:sz w:val="24"/>
                <w:szCs w:val="24"/>
              </w:rPr>
              <w:t>15</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与发包人、监理及设计人的配合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_Toc68658842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363</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843" w:history="1">
            <w:r w:rsidR="00096BF5" w:rsidRPr="00096BF5">
              <w:rPr>
                <w:rStyle w:val="af7"/>
                <w:rFonts w:ascii="宋体" w:eastAsia="宋体" w:hAnsi="宋体"/>
                <w:noProof/>
                <w:sz w:val="24"/>
                <w:szCs w:val="24"/>
              </w:rPr>
              <w:t>15.1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与其它承包人的协调和服务方案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_Toc68658843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363</w:t>
            </w:r>
            <w:r w:rsidRPr="00096BF5">
              <w:rPr>
                <w:rFonts w:ascii="宋体" w:eastAsia="宋体" w:hAnsi="宋体"/>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44" w:history="1">
            <w:r w:rsidR="00096BF5" w:rsidRPr="00096BF5">
              <w:rPr>
                <w:rStyle w:val="af7"/>
                <w:rFonts w:ascii="宋体" w:eastAsia="宋体" w:hAnsi="宋体"/>
                <w:i w:val="0"/>
                <w:noProof/>
                <w:sz w:val="24"/>
                <w:szCs w:val="24"/>
              </w:rPr>
              <w:t>15.1.1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协调配合原则</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_Toc68658844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363</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45" w:history="1">
            <w:r w:rsidR="00096BF5" w:rsidRPr="00096BF5">
              <w:rPr>
                <w:rStyle w:val="af7"/>
                <w:rFonts w:ascii="宋体" w:eastAsia="宋体" w:hAnsi="宋体"/>
                <w:i w:val="0"/>
                <w:noProof/>
                <w:sz w:val="24"/>
                <w:szCs w:val="24"/>
              </w:rPr>
              <w:t>15.1.2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协调配合机构</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_Toc68658845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363</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46" w:history="1">
            <w:r w:rsidR="00096BF5" w:rsidRPr="00096BF5">
              <w:rPr>
                <w:rStyle w:val="af7"/>
                <w:rFonts w:ascii="宋体" w:eastAsia="宋体" w:hAnsi="宋体"/>
                <w:i w:val="0"/>
                <w:noProof/>
                <w:sz w:val="24"/>
                <w:szCs w:val="24"/>
              </w:rPr>
              <w:t>15.1.3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协调配合阶段</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_Toc68658846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365</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47" w:history="1">
            <w:r w:rsidR="00096BF5" w:rsidRPr="00096BF5">
              <w:rPr>
                <w:rStyle w:val="af7"/>
                <w:rFonts w:ascii="宋体" w:eastAsia="宋体" w:hAnsi="宋体"/>
                <w:i w:val="0"/>
                <w:noProof/>
                <w:sz w:val="24"/>
                <w:szCs w:val="24"/>
              </w:rPr>
              <w:t>15.1.4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协调配合方式</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_Toc68658847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365</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48" w:history="1">
            <w:r w:rsidR="00096BF5" w:rsidRPr="00096BF5">
              <w:rPr>
                <w:rStyle w:val="af7"/>
                <w:rFonts w:ascii="宋体" w:eastAsia="宋体" w:hAnsi="宋体"/>
                <w:i w:val="0"/>
                <w:noProof/>
                <w:sz w:val="24"/>
                <w:szCs w:val="24"/>
              </w:rPr>
              <w:t>15.1.5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协调工作流程</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_Toc68658848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365</w:t>
            </w:r>
            <w:r w:rsidRPr="00096BF5">
              <w:rPr>
                <w:rFonts w:ascii="宋体" w:eastAsia="宋体" w:hAnsi="宋体"/>
                <w:i w:val="0"/>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849" w:history="1">
            <w:r w:rsidR="00096BF5" w:rsidRPr="00096BF5">
              <w:rPr>
                <w:rStyle w:val="af7"/>
                <w:rFonts w:ascii="宋体" w:eastAsia="宋体" w:hAnsi="宋体"/>
                <w:noProof/>
                <w:sz w:val="24"/>
                <w:szCs w:val="24"/>
              </w:rPr>
              <w:t>15.2</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与其相关单位的配合</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_Toc68658849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366</w:t>
            </w:r>
            <w:r w:rsidRPr="00096BF5">
              <w:rPr>
                <w:rFonts w:ascii="宋体" w:eastAsia="宋体" w:hAnsi="宋体"/>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50" w:history="1">
            <w:r w:rsidR="00096BF5" w:rsidRPr="00096BF5">
              <w:rPr>
                <w:rStyle w:val="af7"/>
                <w:rFonts w:ascii="宋体" w:eastAsia="宋体" w:hAnsi="宋体"/>
                <w:i w:val="0"/>
                <w:noProof/>
                <w:sz w:val="24"/>
                <w:szCs w:val="24"/>
              </w:rPr>
              <w:t>15.2.1</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与业主间</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_Toc68658850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366</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51" w:history="1">
            <w:r w:rsidR="00096BF5" w:rsidRPr="00096BF5">
              <w:rPr>
                <w:rStyle w:val="af7"/>
                <w:rFonts w:ascii="宋体" w:eastAsia="宋体" w:hAnsi="宋体"/>
                <w:i w:val="0"/>
                <w:noProof/>
                <w:sz w:val="24"/>
                <w:szCs w:val="24"/>
              </w:rPr>
              <w:t>15.2.2</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与监理间</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_Toc68658851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367</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52" w:history="1">
            <w:r w:rsidR="00096BF5" w:rsidRPr="00096BF5">
              <w:rPr>
                <w:rStyle w:val="af7"/>
                <w:rFonts w:ascii="宋体" w:eastAsia="宋体" w:hAnsi="宋体"/>
                <w:i w:val="0"/>
                <w:noProof/>
                <w:sz w:val="24"/>
                <w:szCs w:val="24"/>
              </w:rPr>
              <w:t>15.2.3</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与设计方</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_Toc68658852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368</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53" w:history="1">
            <w:r w:rsidR="00096BF5" w:rsidRPr="00096BF5">
              <w:rPr>
                <w:rStyle w:val="af7"/>
                <w:rFonts w:ascii="宋体" w:eastAsia="宋体" w:hAnsi="宋体"/>
                <w:i w:val="0"/>
                <w:noProof/>
                <w:sz w:val="24"/>
                <w:szCs w:val="24"/>
              </w:rPr>
              <w:t>15.2.4</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与地方政府间</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_Toc68658853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368</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54" w:history="1">
            <w:r w:rsidR="00096BF5" w:rsidRPr="00096BF5">
              <w:rPr>
                <w:rStyle w:val="af7"/>
                <w:rFonts w:ascii="宋体" w:eastAsia="宋体" w:hAnsi="宋体"/>
                <w:i w:val="0"/>
                <w:noProof/>
                <w:sz w:val="24"/>
                <w:szCs w:val="24"/>
              </w:rPr>
              <w:t>15.2.5</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与运营单位间</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_Toc68658854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368</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55" w:history="1">
            <w:r w:rsidR="00096BF5" w:rsidRPr="00096BF5">
              <w:rPr>
                <w:rStyle w:val="af7"/>
                <w:rFonts w:ascii="宋体" w:eastAsia="宋体" w:hAnsi="宋体"/>
                <w:i w:val="0"/>
                <w:noProof/>
                <w:sz w:val="24"/>
                <w:szCs w:val="24"/>
              </w:rPr>
              <w:t>15.2.6</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与企业管理层关系的协调</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_Toc68658855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369</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56" w:history="1">
            <w:r w:rsidR="00096BF5" w:rsidRPr="00096BF5">
              <w:rPr>
                <w:rStyle w:val="af7"/>
                <w:rFonts w:ascii="宋体" w:eastAsia="宋体" w:hAnsi="宋体"/>
                <w:i w:val="0"/>
                <w:noProof/>
                <w:sz w:val="24"/>
                <w:szCs w:val="24"/>
              </w:rPr>
              <w:t>15.2.7</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内部供求关系的协调</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_Toc68658856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370</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57" w:history="1">
            <w:r w:rsidR="00096BF5" w:rsidRPr="00096BF5">
              <w:rPr>
                <w:rStyle w:val="af7"/>
                <w:rFonts w:ascii="宋体" w:eastAsia="宋体" w:hAnsi="宋体"/>
                <w:i w:val="0"/>
                <w:noProof/>
                <w:sz w:val="24"/>
                <w:szCs w:val="24"/>
              </w:rPr>
              <w:t>15.2.8</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与材料供应商关系的协调</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_Toc68658857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370</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58" w:history="1">
            <w:r w:rsidR="00096BF5" w:rsidRPr="00096BF5">
              <w:rPr>
                <w:rStyle w:val="af7"/>
                <w:rFonts w:ascii="宋体" w:eastAsia="宋体" w:hAnsi="宋体"/>
                <w:i w:val="0"/>
                <w:noProof/>
                <w:sz w:val="24"/>
                <w:szCs w:val="24"/>
              </w:rPr>
              <w:t>15.2.9</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与分包人关系的协调</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_Toc68658858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370</w:t>
            </w:r>
            <w:r w:rsidRPr="00096BF5">
              <w:rPr>
                <w:rFonts w:ascii="宋体" w:eastAsia="宋体" w:hAnsi="宋体"/>
                <w:i w:val="0"/>
                <w:noProof/>
                <w:webHidden/>
                <w:sz w:val="24"/>
                <w:szCs w:val="24"/>
              </w:rPr>
              <w:fldChar w:fldCharType="end"/>
            </w:r>
          </w:hyperlink>
        </w:p>
        <w:p w:rsidR="00096BF5" w:rsidRPr="00096BF5" w:rsidRDefault="00276CFB">
          <w:pPr>
            <w:pStyle w:val="3f3"/>
            <w:tabs>
              <w:tab w:val="left" w:pos="1440"/>
              <w:tab w:val="right" w:leader="dot" w:pos="9060"/>
            </w:tabs>
            <w:rPr>
              <w:rFonts w:ascii="宋体" w:eastAsia="宋体" w:hAnsi="宋体" w:cstheme="minorBidi"/>
              <w:i w:val="0"/>
              <w:iCs w:val="0"/>
              <w:noProof/>
              <w:sz w:val="24"/>
              <w:szCs w:val="24"/>
            </w:rPr>
          </w:pPr>
          <w:hyperlink w:anchor="_Toc68658859" w:history="1">
            <w:r w:rsidR="00096BF5" w:rsidRPr="00096BF5">
              <w:rPr>
                <w:rStyle w:val="af7"/>
                <w:rFonts w:ascii="宋体" w:eastAsia="宋体" w:hAnsi="宋体"/>
                <w:i w:val="0"/>
                <w:noProof/>
                <w:sz w:val="24"/>
                <w:szCs w:val="24"/>
              </w:rPr>
              <w:t>15.2.10</w:t>
            </w:r>
            <w:r w:rsidR="00096BF5" w:rsidRPr="00096BF5">
              <w:rPr>
                <w:rFonts w:ascii="宋体" w:eastAsia="宋体" w:hAnsi="宋体" w:cstheme="minorBidi"/>
                <w:i w:val="0"/>
                <w:iCs w:val="0"/>
                <w:noProof/>
                <w:sz w:val="24"/>
                <w:szCs w:val="24"/>
              </w:rPr>
              <w:tab/>
            </w:r>
            <w:r w:rsidR="00096BF5" w:rsidRPr="00096BF5">
              <w:rPr>
                <w:rStyle w:val="af7"/>
                <w:rFonts w:ascii="宋体" w:eastAsia="宋体" w:hAnsi="宋体"/>
                <w:i w:val="0"/>
                <w:noProof/>
                <w:sz w:val="24"/>
                <w:szCs w:val="24"/>
              </w:rPr>
              <w:t>与其他单位关系的协调</w:t>
            </w:r>
            <w:r w:rsidR="00096BF5" w:rsidRPr="00096BF5">
              <w:rPr>
                <w:rFonts w:ascii="宋体" w:eastAsia="宋体" w:hAnsi="宋体"/>
                <w:i w:val="0"/>
                <w:noProof/>
                <w:webHidden/>
                <w:sz w:val="24"/>
                <w:szCs w:val="24"/>
              </w:rPr>
              <w:tab/>
            </w:r>
            <w:r w:rsidRPr="00096BF5">
              <w:rPr>
                <w:rFonts w:ascii="宋体" w:eastAsia="宋体" w:hAnsi="宋体"/>
                <w:i w:val="0"/>
                <w:noProof/>
                <w:webHidden/>
                <w:sz w:val="24"/>
                <w:szCs w:val="24"/>
              </w:rPr>
              <w:fldChar w:fldCharType="begin"/>
            </w:r>
            <w:r w:rsidR="00096BF5" w:rsidRPr="00096BF5">
              <w:rPr>
                <w:rFonts w:ascii="宋体" w:eastAsia="宋体" w:hAnsi="宋体"/>
                <w:i w:val="0"/>
                <w:noProof/>
                <w:webHidden/>
                <w:sz w:val="24"/>
                <w:szCs w:val="24"/>
              </w:rPr>
              <w:instrText xml:space="preserve"> PAGEREF _Toc68658859 \h </w:instrText>
            </w:r>
            <w:r w:rsidRPr="00096BF5">
              <w:rPr>
                <w:rFonts w:ascii="宋体" w:eastAsia="宋体" w:hAnsi="宋体"/>
                <w:i w:val="0"/>
                <w:noProof/>
                <w:webHidden/>
                <w:sz w:val="24"/>
                <w:szCs w:val="24"/>
              </w:rPr>
            </w:r>
            <w:r w:rsidRPr="00096BF5">
              <w:rPr>
                <w:rFonts w:ascii="宋体" w:eastAsia="宋体" w:hAnsi="宋体"/>
                <w:i w:val="0"/>
                <w:noProof/>
                <w:webHidden/>
                <w:sz w:val="24"/>
                <w:szCs w:val="24"/>
              </w:rPr>
              <w:fldChar w:fldCharType="separate"/>
            </w:r>
            <w:r w:rsidR="00D979BE">
              <w:rPr>
                <w:rFonts w:ascii="宋体" w:eastAsia="宋体" w:hAnsi="宋体"/>
                <w:i w:val="0"/>
                <w:noProof/>
                <w:webHidden/>
                <w:sz w:val="24"/>
                <w:szCs w:val="24"/>
              </w:rPr>
              <w:t>371</w:t>
            </w:r>
            <w:r w:rsidRPr="00096BF5">
              <w:rPr>
                <w:rFonts w:ascii="宋体" w:eastAsia="宋体" w:hAnsi="宋体"/>
                <w:i w:val="0"/>
                <w:noProof/>
                <w:webHidden/>
                <w:sz w:val="24"/>
                <w:szCs w:val="24"/>
              </w:rPr>
              <w:fldChar w:fldCharType="end"/>
            </w:r>
          </w:hyperlink>
        </w:p>
        <w:p w:rsidR="00096BF5" w:rsidRPr="00096BF5" w:rsidRDefault="00276CFB">
          <w:pPr>
            <w:pStyle w:val="1f8"/>
            <w:tabs>
              <w:tab w:val="left" w:pos="720"/>
              <w:tab w:val="right" w:leader="dot" w:pos="9060"/>
            </w:tabs>
            <w:rPr>
              <w:rFonts w:ascii="宋体" w:eastAsia="宋体" w:hAnsi="宋体" w:cstheme="minorBidi"/>
              <w:b w:val="0"/>
              <w:bCs w:val="0"/>
              <w:caps w:val="0"/>
              <w:noProof/>
              <w:sz w:val="24"/>
              <w:szCs w:val="24"/>
            </w:rPr>
          </w:pPr>
          <w:hyperlink w:anchor="_Toc68658860" w:history="1">
            <w:r w:rsidR="00096BF5" w:rsidRPr="00096BF5">
              <w:rPr>
                <w:rStyle w:val="af7"/>
                <w:rFonts w:ascii="宋体" w:eastAsia="宋体" w:hAnsi="宋体"/>
                <w:noProof/>
                <w:sz w:val="24"/>
                <w:szCs w:val="24"/>
              </w:rPr>
              <w:t>16</w:t>
            </w:r>
            <w:r w:rsidR="00096BF5" w:rsidRPr="00096BF5">
              <w:rPr>
                <w:rFonts w:ascii="宋体" w:eastAsia="宋体" w:hAnsi="宋体" w:cstheme="minorBidi"/>
                <w:b w:val="0"/>
                <w:bCs w:val="0"/>
                <w:caps w:val="0"/>
                <w:noProof/>
                <w:sz w:val="24"/>
                <w:szCs w:val="24"/>
              </w:rPr>
              <w:tab/>
            </w:r>
            <w:r w:rsidR="00096BF5" w:rsidRPr="00096BF5">
              <w:rPr>
                <w:rStyle w:val="af7"/>
                <w:rFonts w:ascii="宋体" w:eastAsia="宋体" w:hAnsi="宋体"/>
                <w:noProof/>
                <w:sz w:val="24"/>
                <w:szCs w:val="24"/>
              </w:rPr>
              <w:t>招标文件规定的其他内容</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_Toc68658860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373</w:t>
            </w:r>
            <w:r w:rsidRPr="00096BF5">
              <w:rPr>
                <w:rFonts w:ascii="宋体" w:eastAsia="宋体" w:hAnsi="宋体"/>
                <w:noProof/>
                <w:webHidden/>
                <w:sz w:val="24"/>
                <w:szCs w:val="24"/>
              </w:rPr>
              <w:fldChar w:fldCharType="end"/>
            </w:r>
          </w:hyperlink>
        </w:p>
        <w:p w:rsidR="00096BF5" w:rsidRPr="00096BF5" w:rsidRDefault="00276CFB">
          <w:pPr>
            <w:pStyle w:val="2fc"/>
            <w:tabs>
              <w:tab w:val="left" w:pos="960"/>
              <w:tab w:val="right" w:leader="dot" w:pos="9060"/>
            </w:tabs>
            <w:rPr>
              <w:rFonts w:ascii="宋体" w:eastAsia="宋体" w:hAnsi="宋体" w:cstheme="minorBidi"/>
              <w:smallCaps w:val="0"/>
              <w:noProof/>
              <w:sz w:val="24"/>
              <w:szCs w:val="24"/>
            </w:rPr>
          </w:pPr>
          <w:hyperlink w:anchor="_Toc68658861" w:history="1">
            <w:r w:rsidR="00096BF5" w:rsidRPr="00096BF5">
              <w:rPr>
                <w:rStyle w:val="af7"/>
                <w:rFonts w:ascii="宋体" w:eastAsia="宋体" w:hAnsi="宋体"/>
                <w:noProof/>
                <w:sz w:val="24"/>
                <w:szCs w:val="24"/>
              </w:rPr>
              <w:t>16.1</w:t>
            </w:r>
            <w:r w:rsidR="00096BF5" w:rsidRPr="00096BF5">
              <w:rPr>
                <w:rFonts w:ascii="宋体" w:eastAsia="宋体" w:hAnsi="宋体" w:cstheme="minorBidi"/>
                <w:smallCaps w:val="0"/>
                <w:noProof/>
                <w:sz w:val="24"/>
                <w:szCs w:val="24"/>
              </w:rPr>
              <w:tab/>
            </w:r>
            <w:r w:rsidR="00096BF5" w:rsidRPr="00096BF5">
              <w:rPr>
                <w:rStyle w:val="af7"/>
                <w:rFonts w:ascii="宋体" w:eastAsia="宋体" w:hAnsi="宋体"/>
                <w:noProof/>
                <w:sz w:val="24"/>
                <w:szCs w:val="24"/>
              </w:rPr>
              <w:t>我方在武汉大汉阳有轨电车项目所获得的科技成果</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_Toc68658861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373</w:t>
            </w:r>
            <w:r w:rsidRPr="00096BF5">
              <w:rPr>
                <w:rFonts w:ascii="宋体" w:eastAsia="宋体" w:hAnsi="宋体"/>
                <w:noProof/>
                <w:webHidden/>
                <w:sz w:val="24"/>
                <w:szCs w:val="24"/>
              </w:rPr>
              <w:fldChar w:fldCharType="end"/>
            </w:r>
          </w:hyperlink>
        </w:p>
        <w:p w:rsidR="00096BF5" w:rsidRPr="00096BF5" w:rsidRDefault="00276CFB">
          <w:pPr>
            <w:pStyle w:val="1f8"/>
            <w:tabs>
              <w:tab w:val="right" w:leader="dot" w:pos="9060"/>
            </w:tabs>
            <w:rPr>
              <w:rFonts w:ascii="宋体" w:eastAsia="宋体" w:hAnsi="宋体" w:cstheme="minorBidi"/>
              <w:b w:val="0"/>
              <w:bCs w:val="0"/>
              <w:caps w:val="0"/>
              <w:noProof/>
              <w:sz w:val="24"/>
              <w:szCs w:val="24"/>
            </w:rPr>
          </w:pPr>
          <w:hyperlink w:anchor="_Toc68658862" w:history="1">
            <w:r w:rsidR="00096BF5" w:rsidRPr="00096BF5">
              <w:rPr>
                <w:rStyle w:val="af7"/>
                <w:rFonts w:ascii="宋体" w:eastAsia="宋体" w:hAnsi="宋体"/>
                <w:noProof/>
                <w:sz w:val="24"/>
                <w:szCs w:val="24"/>
              </w:rPr>
              <w:t>附表一：拟投入本工程的主要施工设备表</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_Toc68658862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377</w:t>
            </w:r>
            <w:r w:rsidRPr="00096BF5">
              <w:rPr>
                <w:rFonts w:ascii="宋体" w:eastAsia="宋体" w:hAnsi="宋体"/>
                <w:noProof/>
                <w:webHidden/>
                <w:sz w:val="24"/>
                <w:szCs w:val="24"/>
              </w:rPr>
              <w:fldChar w:fldCharType="end"/>
            </w:r>
          </w:hyperlink>
        </w:p>
        <w:p w:rsidR="00096BF5" w:rsidRPr="00096BF5" w:rsidRDefault="00276CFB">
          <w:pPr>
            <w:pStyle w:val="1f8"/>
            <w:tabs>
              <w:tab w:val="right" w:leader="dot" w:pos="9060"/>
            </w:tabs>
            <w:rPr>
              <w:rFonts w:ascii="宋体" w:eastAsia="宋体" w:hAnsi="宋体" w:cstheme="minorBidi"/>
              <w:b w:val="0"/>
              <w:bCs w:val="0"/>
              <w:caps w:val="0"/>
              <w:noProof/>
              <w:sz w:val="24"/>
              <w:szCs w:val="24"/>
            </w:rPr>
          </w:pPr>
          <w:hyperlink w:anchor="_Toc68658863" w:history="1">
            <w:r w:rsidR="00096BF5" w:rsidRPr="00096BF5">
              <w:rPr>
                <w:rStyle w:val="af7"/>
                <w:rFonts w:ascii="宋体" w:eastAsia="宋体" w:hAnsi="宋体"/>
                <w:noProof/>
                <w:sz w:val="24"/>
                <w:szCs w:val="24"/>
              </w:rPr>
              <w:t>附表二：拟配备本工程的试验和检测仪器设备表</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_Toc68658863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379</w:t>
            </w:r>
            <w:r w:rsidRPr="00096BF5">
              <w:rPr>
                <w:rFonts w:ascii="宋体" w:eastAsia="宋体" w:hAnsi="宋体"/>
                <w:noProof/>
                <w:webHidden/>
                <w:sz w:val="24"/>
                <w:szCs w:val="24"/>
              </w:rPr>
              <w:fldChar w:fldCharType="end"/>
            </w:r>
          </w:hyperlink>
        </w:p>
        <w:p w:rsidR="00096BF5" w:rsidRPr="00096BF5" w:rsidRDefault="00276CFB">
          <w:pPr>
            <w:pStyle w:val="1f8"/>
            <w:tabs>
              <w:tab w:val="right" w:leader="dot" w:pos="9060"/>
            </w:tabs>
            <w:rPr>
              <w:rFonts w:ascii="宋体" w:eastAsia="宋体" w:hAnsi="宋体" w:cstheme="minorBidi"/>
              <w:b w:val="0"/>
              <w:bCs w:val="0"/>
              <w:caps w:val="0"/>
              <w:noProof/>
              <w:sz w:val="24"/>
              <w:szCs w:val="24"/>
            </w:rPr>
          </w:pPr>
          <w:hyperlink w:anchor="_Toc68658864" w:history="1">
            <w:r w:rsidR="00096BF5" w:rsidRPr="00096BF5">
              <w:rPr>
                <w:rStyle w:val="af7"/>
                <w:rFonts w:ascii="宋体" w:eastAsia="宋体" w:hAnsi="宋体"/>
                <w:noProof/>
                <w:sz w:val="24"/>
                <w:szCs w:val="24"/>
              </w:rPr>
              <w:t>附表三：劳动力计划表</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_Toc68658864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382</w:t>
            </w:r>
            <w:r w:rsidRPr="00096BF5">
              <w:rPr>
                <w:rFonts w:ascii="宋体" w:eastAsia="宋体" w:hAnsi="宋体"/>
                <w:noProof/>
                <w:webHidden/>
                <w:sz w:val="24"/>
                <w:szCs w:val="24"/>
              </w:rPr>
              <w:fldChar w:fldCharType="end"/>
            </w:r>
          </w:hyperlink>
        </w:p>
        <w:p w:rsidR="00096BF5" w:rsidRPr="00096BF5" w:rsidRDefault="00276CFB">
          <w:pPr>
            <w:pStyle w:val="1f8"/>
            <w:tabs>
              <w:tab w:val="right" w:leader="dot" w:pos="9060"/>
            </w:tabs>
            <w:rPr>
              <w:rFonts w:ascii="宋体" w:eastAsia="宋体" w:hAnsi="宋体" w:cstheme="minorBidi"/>
              <w:b w:val="0"/>
              <w:bCs w:val="0"/>
              <w:caps w:val="0"/>
              <w:noProof/>
              <w:sz w:val="24"/>
              <w:szCs w:val="24"/>
            </w:rPr>
          </w:pPr>
          <w:hyperlink w:anchor="_Toc68658865" w:history="1">
            <w:r w:rsidR="00096BF5" w:rsidRPr="00096BF5">
              <w:rPr>
                <w:rStyle w:val="af7"/>
                <w:rFonts w:ascii="宋体" w:eastAsia="宋体" w:hAnsi="宋体"/>
                <w:noProof/>
                <w:sz w:val="24"/>
                <w:szCs w:val="24"/>
              </w:rPr>
              <w:t>附表四：计划开、竣工日期和施工进度网络图</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_Toc68658865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383</w:t>
            </w:r>
            <w:r w:rsidRPr="00096BF5">
              <w:rPr>
                <w:rFonts w:ascii="宋体" w:eastAsia="宋体" w:hAnsi="宋体"/>
                <w:noProof/>
                <w:webHidden/>
                <w:sz w:val="24"/>
                <w:szCs w:val="24"/>
              </w:rPr>
              <w:fldChar w:fldCharType="end"/>
            </w:r>
          </w:hyperlink>
        </w:p>
        <w:p w:rsidR="00096BF5" w:rsidRPr="00096BF5" w:rsidRDefault="00276CFB">
          <w:pPr>
            <w:pStyle w:val="1f8"/>
            <w:tabs>
              <w:tab w:val="right" w:leader="dot" w:pos="9060"/>
            </w:tabs>
            <w:rPr>
              <w:rFonts w:ascii="宋体" w:eastAsia="宋体" w:hAnsi="宋体" w:cstheme="minorBidi"/>
              <w:b w:val="0"/>
              <w:bCs w:val="0"/>
              <w:caps w:val="0"/>
              <w:noProof/>
              <w:sz w:val="24"/>
              <w:szCs w:val="24"/>
            </w:rPr>
          </w:pPr>
          <w:hyperlink w:anchor="_Toc68658866" w:history="1">
            <w:r w:rsidR="00096BF5" w:rsidRPr="00096BF5">
              <w:rPr>
                <w:rStyle w:val="af7"/>
                <w:rFonts w:ascii="宋体" w:eastAsia="宋体" w:hAnsi="宋体"/>
                <w:noProof/>
                <w:sz w:val="24"/>
                <w:szCs w:val="24"/>
              </w:rPr>
              <w:t>附表五：施工总平面图</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_Toc68658866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387</w:t>
            </w:r>
            <w:r w:rsidRPr="00096BF5">
              <w:rPr>
                <w:rFonts w:ascii="宋体" w:eastAsia="宋体" w:hAnsi="宋体"/>
                <w:noProof/>
                <w:webHidden/>
                <w:sz w:val="24"/>
                <w:szCs w:val="24"/>
              </w:rPr>
              <w:fldChar w:fldCharType="end"/>
            </w:r>
          </w:hyperlink>
        </w:p>
        <w:p w:rsidR="00096BF5" w:rsidRPr="00096BF5" w:rsidRDefault="00276CFB">
          <w:pPr>
            <w:pStyle w:val="1f8"/>
            <w:tabs>
              <w:tab w:val="right" w:leader="dot" w:pos="9060"/>
            </w:tabs>
            <w:rPr>
              <w:rFonts w:ascii="宋体" w:eastAsia="宋体" w:hAnsi="宋体" w:cstheme="minorBidi"/>
              <w:b w:val="0"/>
              <w:bCs w:val="0"/>
              <w:caps w:val="0"/>
              <w:noProof/>
              <w:sz w:val="24"/>
              <w:szCs w:val="24"/>
            </w:rPr>
          </w:pPr>
          <w:hyperlink w:anchor="_Toc68658867" w:history="1">
            <w:r w:rsidR="00096BF5" w:rsidRPr="00096BF5">
              <w:rPr>
                <w:rStyle w:val="af7"/>
                <w:rFonts w:ascii="宋体" w:eastAsia="宋体" w:hAnsi="宋体"/>
                <w:noProof/>
                <w:sz w:val="24"/>
                <w:szCs w:val="24"/>
              </w:rPr>
              <w:t>附表六：临时用地表</w:t>
            </w:r>
            <w:r w:rsidR="00096BF5" w:rsidRPr="00096BF5">
              <w:rPr>
                <w:rFonts w:ascii="宋体" w:eastAsia="宋体" w:hAnsi="宋体"/>
                <w:noProof/>
                <w:webHidden/>
                <w:sz w:val="24"/>
                <w:szCs w:val="24"/>
              </w:rPr>
              <w:tab/>
            </w:r>
            <w:r w:rsidRPr="00096BF5">
              <w:rPr>
                <w:rFonts w:ascii="宋体" w:eastAsia="宋体" w:hAnsi="宋体"/>
                <w:noProof/>
                <w:webHidden/>
                <w:sz w:val="24"/>
                <w:szCs w:val="24"/>
              </w:rPr>
              <w:fldChar w:fldCharType="begin"/>
            </w:r>
            <w:r w:rsidR="00096BF5" w:rsidRPr="00096BF5">
              <w:rPr>
                <w:rFonts w:ascii="宋体" w:eastAsia="宋体" w:hAnsi="宋体"/>
                <w:noProof/>
                <w:webHidden/>
                <w:sz w:val="24"/>
                <w:szCs w:val="24"/>
              </w:rPr>
              <w:instrText xml:space="preserve"> PAGEREF _Toc68658867 \h </w:instrText>
            </w:r>
            <w:r w:rsidRPr="00096BF5">
              <w:rPr>
                <w:rFonts w:ascii="宋体" w:eastAsia="宋体" w:hAnsi="宋体"/>
                <w:noProof/>
                <w:webHidden/>
                <w:sz w:val="24"/>
                <w:szCs w:val="24"/>
              </w:rPr>
            </w:r>
            <w:r w:rsidRPr="00096BF5">
              <w:rPr>
                <w:rFonts w:ascii="宋体" w:eastAsia="宋体" w:hAnsi="宋体"/>
                <w:noProof/>
                <w:webHidden/>
                <w:sz w:val="24"/>
                <w:szCs w:val="24"/>
              </w:rPr>
              <w:fldChar w:fldCharType="separate"/>
            </w:r>
            <w:r w:rsidR="00D979BE">
              <w:rPr>
                <w:rFonts w:ascii="宋体" w:eastAsia="宋体" w:hAnsi="宋体"/>
                <w:noProof/>
                <w:webHidden/>
                <w:sz w:val="24"/>
                <w:szCs w:val="24"/>
              </w:rPr>
              <w:t>391</w:t>
            </w:r>
            <w:r w:rsidRPr="00096BF5">
              <w:rPr>
                <w:rFonts w:ascii="宋体" w:eastAsia="宋体" w:hAnsi="宋体"/>
                <w:noProof/>
                <w:webHidden/>
                <w:sz w:val="24"/>
                <w:szCs w:val="24"/>
              </w:rPr>
              <w:fldChar w:fldCharType="end"/>
            </w:r>
          </w:hyperlink>
        </w:p>
        <w:p w:rsidR="00AD226F" w:rsidRPr="00A35432" w:rsidRDefault="00276CFB" w:rsidP="00B203EB">
          <w:pPr>
            <w:spacing w:line="440" w:lineRule="exact"/>
          </w:pPr>
          <w:r w:rsidRPr="00096BF5">
            <w:rPr>
              <w:rFonts w:ascii="宋体" w:hAnsi="宋体"/>
              <w:szCs w:val="24"/>
            </w:rPr>
            <w:fldChar w:fldCharType="end"/>
          </w:r>
        </w:p>
      </w:sdtContent>
    </w:sdt>
    <w:p w:rsidR="005A2FEB" w:rsidRPr="00A35432" w:rsidRDefault="005A2FEB" w:rsidP="005A2FEB">
      <w:pPr>
        <w:pStyle w:val="ad"/>
        <w:ind w:firstLine="480"/>
        <w:sectPr w:rsidR="005A2FEB" w:rsidRPr="00A35432" w:rsidSect="009C1FBD">
          <w:headerReference w:type="even" r:id="rId8"/>
          <w:headerReference w:type="default" r:id="rId9"/>
          <w:footerReference w:type="even" r:id="rId10"/>
          <w:footerReference w:type="default" r:id="rId11"/>
          <w:pgSz w:w="11906" w:h="16838"/>
          <w:pgMar w:top="1418" w:right="1418" w:bottom="1418" w:left="1418" w:header="907" w:footer="992" w:gutter="0"/>
          <w:pgNumType w:fmt="upperRoman" w:start="1"/>
          <w:cols w:space="720"/>
          <w:docGrid w:linePitch="312"/>
        </w:sectPr>
      </w:pPr>
    </w:p>
    <w:p w:rsidR="00D6491C" w:rsidRPr="00A35432" w:rsidRDefault="00D6491C" w:rsidP="00AD226F">
      <w:pPr>
        <w:pStyle w:val="af8"/>
        <w:rPr>
          <w:rFonts w:ascii="Times New Roman" w:hAnsi="Times New Roman"/>
        </w:rPr>
      </w:pPr>
      <w:bookmarkStart w:id="0" w:name="_Toc68082412"/>
      <w:bookmarkStart w:id="1" w:name="_Toc68114117"/>
      <w:bookmarkStart w:id="2" w:name="_Toc68658587"/>
      <w:r w:rsidRPr="00A35432">
        <w:rPr>
          <w:rFonts w:ascii="Times New Roman" w:hAnsi="Times New Roman"/>
        </w:rPr>
        <w:lastRenderedPageBreak/>
        <w:t>六、施工组织设计</w:t>
      </w:r>
      <w:bookmarkStart w:id="3" w:name="_GoBack"/>
      <w:bookmarkEnd w:id="0"/>
      <w:bookmarkEnd w:id="1"/>
      <w:bookmarkEnd w:id="2"/>
      <w:bookmarkEnd w:id="3"/>
    </w:p>
    <w:p w:rsidR="00D950D2" w:rsidRPr="00A35432" w:rsidRDefault="00D950D2" w:rsidP="00D2042A">
      <w:pPr>
        <w:pStyle w:val="1"/>
      </w:pPr>
      <w:bookmarkStart w:id="4" w:name="_Ref67991034"/>
      <w:bookmarkStart w:id="5" w:name="_Toc68011169"/>
      <w:bookmarkStart w:id="6" w:name="_Toc68082084"/>
      <w:bookmarkStart w:id="7" w:name="_Toc68082413"/>
      <w:bookmarkStart w:id="8" w:name="_Toc68114118"/>
      <w:bookmarkStart w:id="9" w:name="_Toc68658588"/>
      <w:r w:rsidRPr="00A35432">
        <w:t>施工方案及技术措施</w:t>
      </w:r>
      <w:bookmarkEnd w:id="4"/>
      <w:bookmarkEnd w:id="5"/>
      <w:bookmarkEnd w:id="6"/>
      <w:bookmarkEnd w:id="7"/>
      <w:bookmarkEnd w:id="8"/>
      <w:bookmarkEnd w:id="9"/>
    </w:p>
    <w:p w:rsidR="008D7ACD" w:rsidRPr="00A35432" w:rsidRDefault="0013792E" w:rsidP="00D2042A">
      <w:pPr>
        <w:pStyle w:val="2"/>
      </w:pPr>
      <w:bookmarkStart w:id="10" w:name="_Toc68011170"/>
      <w:bookmarkStart w:id="11" w:name="_Toc68082085"/>
      <w:bookmarkStart w:id="12" w:name="_Toc68082414"/>
      <w:bookmarkStart w:id="13" w:name="_Toc68114119"/>
      <w:bookmarkStart w:id="14" w:name="_Toc68658589"/>
      <w:r w:rsidRPr="00A35432">
        <w:t>工程概况及</w:t>
      </w:r>
      <w:r w:rsidR="00A45355" w:rsidRPr="00A35432">
        <w:t>投标范围</w:t>
      </w:r>
      <w:bookmarkEnd w:id="10"/>
      <w:bookmarkEnd w:id="11"/>
      <w:bookmarkEnd w:id="12"/>
      <w:bookmarkEnd w:id="13"/>
      <w:bookmarkEnd w:id="14"/>
    </w:p>
    <w:p w:rsidR="008D7ACD" w:rsidRPr="00A35432" w:rsidRDefault="008D7ACD" w:rsidP="00D2042A">
      <w:pPr>
        <w:pStyle w:val="3"/>
      </w:pPr>
      <w:bookmarkStart w:id="15" w:name="_Toc68011171"/>
      <w:bookmarkStart w:id="16" w:name="_Toc68082086"/>
      <w:bookmarkStart w:id="17" w:name="_Toc68082415"/>
      <w:bookmarkStart w:id="18" w:name="_Toc68114120"/>
      <w:bookmarkStart w:id="19" w:name="_Toc68658590"/>
      <w:r w:rsidRPr="00A35432">
        <w:t>编制依据</w:t>
      </w:r>
      <w:bookmarkEnd w:id="15"/>
      <w:bookmarkEnd w:id="16"/>
      <w:bookmarkEnd w:id="17"/>
      <w:bookmarkEnd w:id="18"/>
      <w:bookmarkEnd w:id="19"/>
    </w:p>
    <w:p w:rsidR="00D7620A" w:rsidRDefault="0013792E" w:rsidP="000840B0">
      <w:pPr>
        <w:pStyle w:val="ad"/>
        <w:numPr>
          <w:ilvl w:val="0"/>
          <w:numId w:val="23"/>
        </w:numPr>
        <w:spacing w:line="360" w:lineRule="auto"/>
        <w:ind w:firstLineChars="0"/>
      </w:pPr>
      <w:r w:rsidRPr="00A35432">
        <w:t>招标文件</w:t>
      </w:r>
    </w:p>
    <w:p w:rsidR="0013792E" w:rsidRPr="00A35432" w:rsidRDefault="00BF3688" w:rsidP="00D7620A">
      <w:pPr>
        <w:pStyle w:val="ad"/>
        <w:spacing w:line="360" w:lineRule="auto"/>
        <w:ind w:firstLine="480"/>
      </w:pPr>
      <w:r w:rsidRPr="00A35432">
        <w:t>黄石市铁路建设投资</w:t>
      </w:r>
      <w:r w:rsidR="0013792E" w:rsidRPr="00A35432">
        <w:t>有限公司发放的《</w:t>
      </w:r>
      <w:r w:rsidR="00D7620A" w:rsidRPr="00D7620A">
        <w:rPr>
          <w:rFonts w:hint="eastAsia"/>
          <w:szCs w:val="22"/>
        </w:rPr>
        <w:t>新开行</w:t>
      </w:r>
      <w:r w:rsidR="00D7620A" w:rsidRPr="00D7620A">
        <w:rPr>
          <w:szCs w:val="22"/>
        </w:rPr>
        <w:t>贷款</w:t>
      </w:r>
      <w:r w:rsidR="00D7620A" w:rsidRPr="00D7620A">
        <w:rPr>
          <w:rFonts w:hint="eastAsia"/>
          <w:szCs w:val="22"/>
        </w:rPr>
        <w:t>湖北黄石</w:t>
      </w:r>
      <w:r w:rsidR="00D7620A" w:rsidRPr="00D7620A">
        <w:rPr>
          <w:szCs w:val="22"/>
        </w:rPr>
        <w:t>现代有轨电车</w:t>
      </w:r>
      <w:r w:rsidR="00D7620A" w:rsidRPr="00D7620A">
        <w:rPr>
          <w:rFonts w:hint="eastAsia"/>
          <w:szCs w:val="22"/>
        </w:rPr>
        <w:t>一期项目正线通信信号和票务系统</w:t>
      </w:r>
      <w:r w:rsidR="00D7620A" w:rsidRPr="00D7620A">
        <w:rPr>
          <w:rFonts w:hint="eastAsia"/>
          <w:szCs w:val="22"/>
        </w:rPr>
        <w:t>SI-03</w:t>
      </w:r>
      <w:r w:rsidR="0013792E" w:rsidRPr="00A35432">
        <w:t>》及其补充</w:t>
      </w:r>
      <w:r w:rsidR="007F19D5" w:rsidRPr="00A35432">
        <w:t>澄清</w:t>
      </w:r>
      <w:r w:rsidR="0013792E" w:rsidRPr="00A35432">
        <w:t>文件。</w:t>
      </w:r>
    </w:p>
    <w:p w:rsidR="008D7ACD" w:rsidRPr="00A35432" w:rsidRDefault="0013792E" w:rsidP="008F4D0E">
      <w:pPr>
        <w:ind w:firstLineChars="200" w:firstLine="480"/>
      </w:pPr>
      <w:r w:rsidRPr="00A35432">
        <w:t xml:space="preserve">(2) </w:t>
      </w:r>
      <w:r w:rsidRPr="00A35432">
        <w:t>我方</w:t>
      </w:r>
      <w:r w:rsidR="00BF3688" w:rsidRPr="00A35432">
        <w:t>对</w:t>
      </w:r>
      <w:r w:rsidRPr="00A35432">
        <w:t>施工现场及沿线交通环境等相关调查情况。</w:t>
      </w:r>
    </w:p>
    <w:p w:rsidR="00BF3688" w:rsidRPr="00A35432" w:rsidRDefault="00BF3688" w:rsidP="008F4D0E">
      <w:pPr>
        <w:ind w:firstLineChars="200" w:firstLine="480"/>
      </w:pPr>
      <w:r w:rsidRPr="00A35432">
        <w:t xml:space="preserve">(3) </w:t>
      </w:r>
      <w:r w:rsidRPr="00A35432">
        <w:t>我方企业所拥有的施工能力、技术水平、管理水平和多年积累的工程施工经验、城市有轨电车、</w:t>
      </w:r>
      <w:r w:rsidR="00EF1BBA" w:rsidRPr="00A35432">
        <w:t>地铁供电系统施工</w:t>
      </w:r>
      <w:r w:rsidRPr="00A35432">
        <w:t>经验等。</w:t>
      </w:r>
    </w:p>
    <w:p w:rsidR="0013792E" w:rsidRPr="00A35432" w:rsidRDefault="0013792E" w:rsidP="008F4D0E">
      <w:pPr>
        <w:ind w:firstLineChars="200" w:firstLine="480"/>
      </w:pPr>
      <w:r w:rsidRPr="00A35432">
        <w:t>(</w:t>
      </w:r>
      <w:r w:rsidR="00BF3688" w:rsidRPr="00A35432">
        <w:t>4</w:t>
      </w:r>
      <w:r w:rsidRPr="00A35432">
        <w:t xml:space="preserve">) </w:t>
      </w:r>
      <w:r w:rsidRPr="00A35432">
        <w:t>施工技术标准和规范</w:t>
      </w:r>
    </w:p>
    <w:p w:rsidR="0013792E" w:rsidRPr="00A35432" w:rsidRDefault="0013792E" w:rsidP="008F4D0E">
      <w:pPr>
        <w:ind w:firstLineChars="200" w:firstLine="480"/>
      </w:pPr>
      <w:r w:rsidRPr="00A35432">
        <w:t>本项目遵循的主要技术标准及规范</w:t>
      </w:r>
      <w:r w:rsidR="00CD793B">
        <w:t>(</w:t>
      </w:r>
      <w:r w:rsidRPr="00A35432">
        <w:t>包括但不限于</w:t>
      </w:r>
      <w:r w:rsidR="00CD793B">
        <w:t>)</w:t>
      </w:r>
      <w:r w:rsidRPr="00A35432">
        <w:t>如下所示，项目实际实施时，若有最新有效版本，将按最新版本执行。</w:t>
      </w:r>
    </w:p>
    <w:p w:rsidR="005F3DC9" w:rsidRPr="00CD793B" w:rsidRDefault="00CD793B" w:rsidP="005F3DC9">
      <w:pPr>
        <w:ind w:firstLine="480"/>
        <w:rPr>
          <w:b/>
          <w:bCs/>
        </w:rPr>
      </w:pPr>
      <w:r>
        <w:rPr>
          <w:b/>
          <w:bCs/>
        </w:rPr>
        <w:t>a</w:t>
      </w:r>
      <w:r w:rsidR="005F3DC9" w:rsidRPr="00CD793B">
        <w:rPr>
          <w:b/>
          <w:bCs/>
        </w:rPr>
        <w:t>工程管理规范</w:t>
      </w:r>
    </w:p>
    <w:p w:rsidR="00821C3B" w:rsidRPr="00821C3B" w:rsidRDefault="00821C3B" w:rsidP="00821C3B">
      <w:pPr>
        <w:ind w:left="425"/>
        <w:rPr>
          <w:szCs w:val="21"/>
        </w:rPr>
      </w:pPr>
      <w:r w:rsidRPr="00821C3B">
        <w:rPr>
          <w:rFonts w:hint="eastAsia"/>
          <w:kern w:val="0"/>
          <w:szCs w:val="21"/>
        </w:rPr>
        <w:t>（</w:t>
      </w:r>
      <w:r w:rsidRPr="00821C3B">
        <w:rPr>
          <w:rFonts w:hint="eastAsia"/>
          <w:kern w:val="0"/>
          <w:szCs w:val="21"/>
        </w:rPr>
        <w:t>1</w:t>
      </w:r>
      <w:r w:rsidRPr="00821C3B">
        <w:rPr>
          <w:rFonts w:hint="eastAsia"/>
          <w:kern w:val="0"/>
          <w:szCs w:val="21"/>
        </w:rPr>
        <w:t>）《建设工程监理规范》</w:t>
      </w:r>
      <w:r w:rsidRPr="00821C3B">
        <w:rPr>
          <w:rFonts w:hint="eastAsia"/>
          <w:kern w:val="0"/>
          <w:szCs w:val="21"/>
        </w:rPr>
        <w:t>GB50319-2013</w:t>
      </w:r>
    </w:p>
    <w:p w:rsidR="00821C3B" w:rsidRPr="00821C3B" w:rsidRDefault="00821C3B" w:rsidP="00821C3B">
      <w:pPr>
        <w:ind w:left="425"/>
        <w:rPr>
          <w:szCs w:val="21"/>
        </w:rPr>
      </w:pPr>
      <w:r>
        <w:rPr>
          <w:rFonts w:hint="eastAsia"/>
          <w:kern w:val="0"/>
          <w:szCs w:val="21"/>
        </w:rPr>
        <w:t>（</w:t>
      </w:r>
      <w:r>
        <w:rPr>
          <w:rFonts w:hint="eastAsia"/>
          <w:kern w:val="0"/>
          <w:szCs w:val="21"/>
        </w:rPr>
        <w:t>2</w:t>
      </w:r>
      <w:r>
        <w:rPr>
          <w:rFonts w:hint="eastAsia"/>
          <w:kern w:val="0"/>
          <w:szCs w:val="21"/>
        </w:rPr>
        <w:t>）</w:t>
      </w:r>
      <w:r w:rsidRPr="00821C3B">
        <w:rPr>
          <w:kern w:val="0"/>
          <w:szCs w:val="21"/>
        </w:rPr>
        <w:t>建设工程工程量清单计价规范</w:t>
      </w:r>
      <w:r w:rsidRPr="00821C3B">
        <w:rPr>
          <w:kern w:val="0"/>
          <w:szCs w:val="21"/>
        </w:rPr>
        <w:t xml:space="preserve"> GB50500-20</w:t>
      </w:r>
      <w:r w:rsidRPr="00821C3B">
        <w:rPr>
          <w:rFonts w:hint="eastAsia"/>
          <w:kern w:val="0"/>
          <w:szCs w:val="21"/>
        </w:rPr>
        <w:t>13</w:t>
      </w:r>
    </w:p>
    <w:p w:rsidR="00821C3B" w:rsidRPr="00821C3B" w:rsidRDefault="00821C3B" w:rsidP="00821C3B">
      <w:pPr>
        <w:ind w:left="425"/>
        <w:rPr>
          <w:szCs w:val="21"/>
        </w:rPr>
      </w:pPr>
      <w:r>
        <w:rPr>
          <w:rFonts w:hint="eastAsia"/>
          <w:kern w:val="0"/>
          <w:szCs w:val="21"/>
        </w:rPr>
        <w:t>（</w:t>
      </w:r>
      <w:r>
        <w:rPr>
          <w:rFonts w:hint="eastAsia"/>
          <w:kern w:val="0"/>
          <w:szCs w:val="21"/>
        </w:rPr>
        <w:t>3</w:t>
      </w:r>
      <w:r>
        <w:rPr>
          <w:rFonts w:hint="eastAsia"/>
          <w:kern w:val="0"/>
          <w:szCs w:val="21"/>
        </w:rPr>
        <w:t>）</w:t>
      </w:r>
      <w:r w:rsidRPr="00821C3B">
        <w:rPr>
          <w:kern w:val="0"/>
          <w:szCs w:val="21"/>
        </w:rPr>
        <w:t>建筑工程资料管理规程</w:t>
      </w:r>
      <w:r w:rsidRPr="00821C3B">
        <w:rPr>
          <w:kern w:val="0"/>
          <w:szCs w:val="21"/>
        </w:rPr>
        <w:t xml:space="preserve"> DB11/T695-2009</w:t>
      </w:r>
    </w:p>
    <w:p w:rsidR="00821C3B" w:rsidRPr="00821C3B" w:rsidRDefault="00821C3B" w:rsidP="00821C3B">
      <w:pPr>
        <w:ind w:left="425"/>
        <w:rPr>
          <w:szCs w:val="21"/>
        </w:rPr>
      </w:pPr>
      <w:r>
        <w:rPr>
          <w:rFonts w:hint="eastAsia"/>
          <w:kern w:val="0"/>
          <w:szCs w:val="21"/>
        </w:rPr>
        <w:t>（</w:t>
      </w:r>
      <w:r>
        <w:rPr>
          <w:rFonts w:hint="eastAsia"/>
          <w:kern w:val="0"/>
          <w:szCs w:val="21"/>
        </w:rPr>
        <w:t>4</w:t>
      </w:r>
      <w:r>
        <w:rPr>
          <w:rFonts w:hint="eastAsia"/>
          <w:kern w:val="0"/>
          <w:szCs w:val="21"/>
        </w:rPr>
        <w:t>）</w:t>
      </w:r>
      <w:r w:rsidRPr="00821C3B">
        <w:rPr>
          <w:rFonts w:hint="eastAsia"/>
          <w:kern w:val="0"/>
          <w:szCs w:val="21"/>
        </w:rPr>
        <w:t>绿色施工管理规程</w:t>
      </w:r>
      <w:r w:rsidRPr="00821C3B">
        <w:rPr>
          <w:rFonts w:hint="eastAsia"/>
          <w:kern w:val="0"/>
          <w:szCs w:val="21"/>
        </w:rPr>
        <w:t>DB11/513-2008</w:t>
      </w:r>
    </w:p>
    <w:p w:rsidR="005F3DC9" w:rsidRPr="00CD793B" w:rsidRDefault="00CD793B" w:rsidP="005F3DC9">
      <w:pPr>
        <w:ind w:firstLine="480"/>
        <w:rPr>
          <w:b/>
          <w:bCs/>
        </w:rPr>
      </w:pPr>
      <w:r>
        <w:rPr>
          <w:b/>
          <w:bCs/>
        </w:rPr>
        <w:t>b</w:t>
      </w:r>
      <w:r w:rsidR="005F3DC9" w:rsidRPr="00CD793B">
        <w:rPr>
          <w:b/>
          <w:bCs/>
        </w:rPr>
        <w:t>施工质量验收规程</w:t>
      </w:r>
    </w:p>
    <w:p w:rsidR="002D3E8D" w:rsidRPr="002D3E8D" w:rsidRDefault="002D3E8D" w:rsidP="002D3E8D">
      <w:pPr>
        <w:ind w:left="425"/>
        <w:rPr>
          <w:szCs w:val="21"/>
        </w:rPr>
      </w:pPr>
      <w:r>
        <w:rPr>
          <w:rFonts w:hint="eastAsia"/>
          <w:kern w:val="0"/>
          <w:szCs w:val="21"/>
        </w:rPr>
        <w:t>（</w:t>
      </w:r>
      <w:r>
        <w:rPr>
          <w:rFonts w:hint="eastAsia"/>
          <w:kern w:val="0"/>
          <w:szCs w:val="21"/>
        </w:rPr>
        <w:t>1</w:t>
      </w:r>
      <w:r>
        <w:rPr>
          <w:rFonts w:hint="eastAsia"/>
          <w:kern w:val="0"/>
          <w:szCs w:val="21"/>
        </w:rPr>
        <w:t>）</w:t>
      </w:r>
      <w:r w:rsidRPr="002D3E8D">
        <w:rPr>
          <w:kern w:val="0"/>
          <w:szCs w:val="21"/>
        </w:rPr>
        <w:t>建筑工程施工质量验收统一标准</w:t>
      </w:r>
      <w:r w:rsidRPr="002D3E8D">
        <w:rPr>
          <w:kern w:val="0"/>
          <w:szCs w:val="21"/>
        </w:rPr>
        <w:t xml:space="preserve"> GB50300-</w:t>
      </w:r>
      <w:r w:rsidRPr="002D3E8D">
        <w:rPr>
          <w:rFonts w:hint="eastAsia"/>
          <w:kern w:val="0"/>
          <w:szCs w:val="21"/>
        </w:rPr>
        <w:t>2013</w:t>
      </w:r>
    </w:p>
    <w:p w:rsidR="002D3E8D" w:rsidRPr="002D3E8D" w:rsidRDefault="002D3E8D" w:rsidP="002D3E8D">
      <w:pPr>
        <w:ind w:left="425"/>
        <w:rPr>
          <w:szCs w:val="21"/>
        </w:rPr>
      </w:pPr>
      <w:r>
        <w:rPr>
          <w:rFonts w:hint="eastAsia"/>
          <w:kern w:val="0"/>
          <w:szCs w:val="21"/>
        </w:rPr>
        <w:t>（</w:t>
      </w:r>
      <w:r>
        <w:rPr>
          <w:rFonts w:hint="eastAsia"/>
          <w:kern w:val="0"/>
          <w:szCs w:val="21"/>
        </w:rPr>
        <w:t>2</w:t>
      </w:r>
      <w:r>
        <w:rPr>
          <w:rFonts w:hint="eastAsia"/>
          <w:kern w:val="0"/>
          <w:szCs w:val="21"/>
        </w:rPr>
        <w:t>）</w:t>
      </w:r>
      <w:r w:rsidRPr="002D3E8D">
        <w:rPr>
          <w:kern w:val="0"/>
          <w:szCs w:val="21"/>
        </w:rPr>
        <w:t>建筑地基基础工程施工质量验收规范</w:t>
      </w:r>
      <w:r w:rsidRPr="002D3E8D">
        <w:rPr>
          <w:kern w:val="0"/>
          <w:szCs w:val="21"/>
        </w:rPr>
        <w:t xml:space="preserve">  GB50202-2002</w:t>
      </w:r>
    </w:p>
    <w:p w:rsidR="002D3E8D" w:rsidRPr="002D3E8D" w:rsidRDefault="002D3E8D" w:rsidP="002D3E8D">
      <w:pPr>
        <w:ind w:left="425"/>
        <w:rPr>
          <w:szCs w:val="21"/>
        </w:rPr>
      </w:pPr>
      <w:r>
        <w:rPr>
          <w:rFonts w:hint="eastAsia"/>
          <w:kern w:val="0"/>
          <w:szCs w:val="21"/>
        </w:rPr>
        <w:t>（</w:t>
      </w:r>
      <w:r>
        <w:rPr>
          <w:rFonts w:hint="eastAsia"/>
          <w:kern w:val="0"/>
          <w:szCs w:val="21"/>
        </w:rPr>
        <w:t>3</w:t>
      </w:r>
      <w:r>
        <w:rPr>
          <w:rFonts w:hint="eastAsia"/>
          <w:kern w:val="0"/>
          <w:szCs w:val="21"/>
        </w:rPr>
        <w:t>）</w:t>
      </w:r>
      <w:r w:rsidRPr="002D3E8D">
        <w:rPr>
          <w:kern w:val="0"/>
          <w:szCs w:val="21"/>
        </w:rPr>
        <w:t>砌体</w:t>
      </w:r>
      <w:r w:rsidRPr="002D3E8D">
        <w:rPr>
          <w:rFonts w:hint="eastAsia"/>
          <w:kern w:val="0"/>
          <w:szCs w:val="21"/>
        </w:rPr>
        <w:t>结构</w:t>
      </w:r>
      <w:r w:rsidRPr="002D3E8D">
        <w:rPr>
          <w:kern w:val="0"/>
          <w:szCs w:val="21"/>
        </w:rPr>
        <w:t>工程施工质量验收规范</w:t>
      </w:r>
      <w:r w:rsidRPr="002D3E8D">
        <w:rPr>
          <w:kern w:val="0"/>
          <w:szCs w:val="21"/>
        </w:rPr>
        <w:t xml:space="preserve">  GB50203-20</w:t>
      </w:r>
      <w:r w:rsidRPr="002D3E8D">
        <w:rPr>
          <w:rFonts w:hint="eastAsia"/>
          <w:kern w:val="0"/>
          <w:szCs w:val="21"/>
        </w:rPr>
        <w:t>11</w:t>
      </w:r>
    </w:p>
    <w:p w:rsidR="002D3E8D" w:rsidRPr="002D3E8D" w:rsidRDefault="002D3E8D" w:rsidP="002D3E8D">
      <w:pPr>
        <w:ind w:left="425"/>
        <w:rPr>
          <w:szCs w:val="21"/>
        </w:rPr>
      </w:pPr>
      <w:r>
        <w:rPr>
          <w:rFonts w:hint="eastAsia"/>
          <w:szCs w:val="21"/>
        </w:rPr>
        <w:t>（</w:t>
      </w:r>
      <w:r>
        <w:rPr>
          <w:rFonts w:hint="eastAsia"/>
          <w:szCs w:val="21"/>
        </w:rPr>
        <w:t>4</w:t>
      </w:r>
      <w:r>
        <w:rPr>
          <w:rFonts w:hint="eastAsia"/>
          <w:szCs w:val="21"/>
        </w:rPr>
        <w:t>）</w:t>
      </w:r>
      <w:r w:rsidRPr="002D3E8D">
        <w:rPr>
          <w:rFonts w:hint="eastAsia"/>
          <w:szCs w:val="21"/>
        </w:rPr>
        <w:t>建筑工程冬期施工规程</w:t>
      </w:r>
      <w:r w:rsidRPr="002D3E8D">
        <w:rPr>
          <w:rFonts w:hint="eastAsia"/>
          <w:szCs w:val="21"/>
        </w:rPr>
        <w:t xml:space="preserve">  JGJ104-2011</w:t>
      </w:r>
    </w:p>
    <w:p w:rsidR="002D3E8D" w:rsidRPr="002D3E8D" w:rsidRDefault="002D3E8D" w:rsidP="002D3E8D">
      <w:pPr>
        <w:ind w:left="425"/>
        <w:rPr>
          <w:szCs w:val="21"/>
        </w:rPr>
      </w:pPr>
      <w:r>
        <w:rPr>
          <w:rFonts w:hint="eastAsia"/>
          <w:kern w:val="0"/>
          <w:szCs w:val="21"/>
        </w:rPr>
        <w:t>（</w:t>
      </w:r>
      <w:r>
        <w:rPr>
          <w:rFonts w:hint="eastAsia"/>
          <w:kern w:val="0"/>
          <w:szCs w:val="21"/>
        </w:rPr>
        <w:t>5</w:t>
      </w:r>
      <w:r>
        <w:rPr>
          <w:rFonts w:hint="eastAsia"/>
          <w:kern w:val="0"/>
          <w:szCs w:val="21"/>
        </w:rPr>
        <w:t>）</w:t>
      </w:r>
      <w:r w:rsidRPr="002D3E8D">
        <w:rPr>
          <w:kern w:val="0"/>
          <w:szCs w:val="21"/>
        </w:rPr>
        <w:t>混凝土结构工程施工质量验收规范</w:t>
      </w:r>
      <w:r w:rsidRPr="002D3E8D">
        <w:rPr>
          <w:kern w:val="0"/>
          <w:szCs w:val="21"/>
        </w:rPr>
        <w:t xml:space="preserve">  GB50204-2002</w:t>
      </w:r>
    </w:p>
    <w:p w:rsidR="002D3E8D" w:rsidRPr="002D3E8D" w:rsidRDefault="002D3E8D" w:rsidP="002D3E8D">
      <w:pPr>
        <w:ind w:left="425"/>
        <w:rPr>
          <w:szCs w:val="21"/>
        </w:rPr>
      </w:pPr>
      <w:r>
        <w:rPr>
          <w:rFonts w:hint="eastAsia"/>
          <w:kern w:val="0"/>
          <w:szCs w:val="21"/>
        </w:rPr>
        <w:t>（</w:t>
      </w:r>
      <w:r>
        <w:rPr>
          <w:rFonts w:hint="eastAsia"/>
          <w:kern w:val="0"/>
          <w:szCs w:val="21"/>
        </w:rPr>
        <w:t>6</w:t>
      </w:r>
      <w:r>
        <w:rPr>
          <w:rFonts w:hint="eastAsia"/>
          <w:kern w:val="0"/>
          <w:szCs w:val="21"/>
        </w:rPr>
        <w:t>）</w:t>
      </w:r>
      <w:r w:rsidRPr="002D3E8D">
        <w:rPr>
          <w:kern w:val="0"/>
          <w:szCs w:val="21"/>
        </w:rPr>
        <w:t>钢结构工程施工质量验收规范</w:t>
      </w:r>
      <w:r w:rsidRPr="002D3E8D">
        <w:rPr>
          <w:kern w:val="0"/>
          <w:szCs w:val="21"/>
        </w:rPr>
        <w:t xml:space="preserve">  GB50205-200</w:t>
      </w:r>
      <w:r w:rsidRPr="002D3E8D">
        <w:rPr>
          <w:rFonts w:hint="eastAsia"/>
          <w:kern w:val="0"/>
          <w:szCs w:val="21"/>
        </w:rPr>
        <w:t>1</w:t>
      </w:r>
    </w:p>
    <w:p w:rsidR="002D3E8D" w:rsidRPr="002D3E8D" w:rsidRDefault="002D3E8D" w:rsidP="002D3E8D">
      <w:pPr>
        <w:ind w:left="425"/>
        <w:rPr>
          <w:szCs w:val="21"/>
        </w:rPr>
      </w:pPr>
      <w:r>
        <w:rPr>
          <w:rFonts w:hint="eastAsia"/>
          <w:kern w:val="0"/>
          <w:szCs w:val="21"/>
        </w:rPr>
        <w:t>（</w:t>
      </w:r>
      <w:r>
        <w:rPr>
          <w:rFonts w:hint="eastAsia"/>
          <w:kern w:val="0"/>
          <w:szCs w:val="21"/>
        </w:rPr>
        <w:t>7</w:t>
      </w:r>
      <w:r>
        <w:rPr>
          <w:rFonts w:hint="eastAsia"/>
          <w:kern w:val="0"/>
          <w:szCs w:val="21"/>
        </w:rPr>
        <w:t>）</w:t>
      </w:r>
      <w:r w:rsidRPr="002D3E8D">
        <w:rPr>
          <w:kern w:val="0"/>
          <w:szCs w:val="21"/>
        </w:rPr>
        <w:t>木结构工程施工质量验收规范</w:t>
      </w:r>
      <w:r w:rsidRPr="002D3E8D">
        <w:rPr>
          <w:kern w:val="0"/>
          <w:szCs w:val="21"/>
        </w:rPr>
        <w:t xml:space="preserve">  GB50206-20</w:t>
      </w:r>
      <w:r w:rsidRPr="002D3E8D">
        <w:rPr>
          <w:rFonts w:hint="eastAsia"/>
          <w:kern w:val="0"/>
          <w:szCs w:val="21"/>
        </w:rPr>
        <w:t>12</w:t>
      </w:r>
    </w:p>
    <w:p w:rsidR="002D3E8D" w:rsidRPr="002D3E8D" w:rsidRDefault="002D3E8D" w:rsidP="002D3E8D">
      <w:pPr>
        <w:ind w:left="425"/>
        <w:rPr>
          <w:szCs w:val="21"/>
        </w:rPr>
      </w:pPr>
      <w:r>
        <w:rPr>
          <w:rFonts w:hint="eastAsia"/>
          <w:kern w:val="0"/>
          <w:szCs w:val="21"/>
        </w:rPr>
        <w:t>（</w:t>
      </w:r>
      <w:r>
        <w:rPr>
          <w:rFonts w:hint="eastAsia"/>
          <w:kern w:val="0"/>
          <w:szCs w:val="21"/>
        </w:rPr>
        <w:t>8</w:t>
      </w:r>
      <w:r>
        <w:rPr>
          <w:rFonts w:hint="eastAsia"/>
          <w:kern w:val="0"/>
          <w:szCs w:val="21"/>
        </w:rPr>
        <w:t>）</w:t>
      </w:r>
      <w:r w:rsidRPr="002D3E8D">
        <w:rPr>
          <w:kern w:val="0"/>
          <w:szCs w:val="21"/>
        </w:rPr>
        <w:t>屋面工程施工质量验收规范</w:t>
      </w:r>
      <w:r w:rsidRPr="002D3E8D">
        <w:rPr>
          <w:kern w:val="0"/>
          <w:szCs w:val="21"/>
        </w:rPr>
        <w:t xml:space="preserve">  GB50207-2002 </w:t>
      </w:r>
    </w:p>
    <w:p w:rsidR="002D3E8D" w:rsidRPr="002D3E8D" w:rsidRDefault="002D3E8D" w:rsidP="002D3E8D">
      <w:pPr>
        <w:ind w:left="425"/>
        <w:rPr>
          <w:szCs w:val="21"/>
        </w:rPr>
      </w:pPr>
      <w:r>
        <w:rPr>
          <w:rFonts w:hint="eastAsia"/>
          <w:kern w:val="0"/>
          <w:szCs w:val="21"/>
        </w:rPr>
        <w:t>（</w:t>
      </w:r>
      <w:r>
        <w:rPr>
          <w:rFonts w:hint="eastAsia"/>
          <w:kern w:val="0"/>
          <w:szCs w:val="21"/>
        </w:rPr>
        <w:t>9</w:t>
      </w:r>
      <w:r>
        <w:rPr>
          <w:rFonts w:hint="eastAsia"/>
          <w:kern w:val="0"/>
          <w:szCs w:val="21"/>
        </w:rPr>
        <w:t>）</w:t>
      </w:r>
      <w:r w:rsidRPr="002D3E8D">
        <w:rPr>
          <w:kern w:val="0"/>
          <w:szCs w:val="21"/>
        </w:rPr>
        <w:t>地下防水工程施工质量验收规范</w:t>
      </w:r>
      <w:r w:rsidRPr="002D3E8D">
        <w:rPr>
          <w:kern w:val="0"/>
          <w:szCs w:val="21"/>
        </w:rPr>
        <w:t xml:space="preserve">  GB50208-2002</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0</w:t>
      </w:r>
      <w:r>
        <w:rPr>
          <w:rFonts w:hint="eastAsia"/>
          <w:kern w:val="0"/>
          <w:szCs w:val="21"/>
        </w:rPr>
        <w:t>）</w:t>
      </w:r>
      <w:r w:rsidRPr="002D3E8D">
        <w:rPr>
          <w:kern w:val="0"/>
          <w:szCs w:val="21"/>
        </w:rPr>
        <w:t>建筑地面工程施工质量验收规范</w:t>
      </w:r>
      <w:r w:rsidRPr="002D3E8D">
        <w:rPr>
          <w:kern w:val="0"/>
          <w:szCs w:val="21"/>
        </w:rPr>
        <w:t xml:space="preserve">  GB50209-20</w:t>
      </w:r>
      <w:r w:rsidRPr="002D3E8D">
        <w:rPr>
          <w:rFonts w:hint="eastAsia"/>
          <w:kern w:val="0"/>
          <w:szCs w:val="21"/>
        </w:rPr>
        <w:t>10</w:t>
      </w:r>
    </w:p>
    <w:p w:rsidR="002D3E8D" w:rsidRPr="002D3E8D" w:rsidRDefault="002D3E8D" w:rsidP="002D3E8D">
      <w:pPr>
        <w:ind w:left="425"/>
        <w:rPr>
          <w:szCs w:val="21"/>
        </w:rPr>
      </w:pPr>
      <w:r>
        <w:rPr>
          <w:rFonts w:hint="eastAsia"/>
          <w:kern w:val="0"/>
          <w:szCs w:val="21"/>
        </w:rPr>
        <w:lastRenderedPageBreak/>
        <w:t>（</w:t>
      </w:r>
      <w:r>
        <w:rPr>
          <w:rFonts w:hint="eastAsia"/>
          <w:kern w:val="0"/>
          <w:szCs w:val="21"/>
        </w:rPr>
        <w:t>1</w:t>
      </w:r>
      <w:r>
        <w:rPr>
          <w:kern w:val="0"/>
          <w:szCs w:val="21"/>
        </w:rPr>
        <w:t>1</w:t>
      </w:r>
      <w:r>
        <w:rPr>
          <w:rFonts w:hint="eastAsia"/>
          <w:kern w:val="0"/>
          <w:szCs w:val="21"/>
        </w:rPr>
        <w:t>）</w:t>
      </w:r>
      <w:r w:rsidRPr="002D3E8D">
        <w:rPr>
          <w:kern w:val="0"/>
          <w:szCs w:val="21"/>
        </w:rPr>
        <w:t>建筑装饰装修工程施工质量验收规范</w:t>
      </w:r>
      <w:r w:rsidRPr="002D3E8D">
        <w:rPr>
          <w:kern w:val="0"/>
          <w:szCs w:val="21"/>
        </w:rPr>
        <w:t xml:space="preserve">GB50210-2001 </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2</w:t>
      </w:r>
      <w:r>
        <w:rPr>
          <w:rFonts w:hint="eastAsia"/>
          <w:kern w:val="0"/>
          <w:szCs w:val="21"/>
        </w:rPr>
        <w:t>）</w:t>
      </w:r>
      <w:r w:rsidRPr="002D3E8D">
        <w:rPr>
          <w:kern w:val="0"/>
          <w:szCs w:val="21"/>
        </w:rPr>
        <w:t>民用建筑工程室内环境污染控制规范</w:t>
      </w:r>
      <w:r w:rsidRPr="002D3E8D">
        <w:rPr>
          <w:kern w:val="0"/>
          <w:szCs w:val="21"/>
        </w:rPr>
        <w:t xml:space="preserve">  GB50325-20</w:t>
      </w:r>
      <w:r w:rsidRPr="002D3E8D">
        <w:rPr>
          <w:rFonts w:hint="eastAsia"/>
          <w:kern w:val="0"/>
          <w:szCs w:val="21"/>
        </w:rPr>
        <w:t>10</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3</w:t>
      </w:r>
      <w:r>
        <w:rPr>
          <w:rFonts w:hint="eastAsia"/>
          <w:kern w:val="0"/>
          <w:szCs w:val="21"/>
        </w:rPr>
        <w:t>）</w:t>
      </w:r>
      <w:r w:rsidRPr="002D3E8D">
        <w:rPr>
          <w:kern w:val="0"/>
          <w:szCs w:val="21"/>
        </w:rPr>
        <w:t>建筑防腐蚀工程施工质量验收规范</w:t>
      </w:r>
      <w:r w:rsidRPr="002D3E8D">
        <w:rPr>
          <w:kern w:val="0"/>
          <w:szCs w:val="21"/>
        </w:rPr>
        <w:t xml:space="preserve">GB50224-2010  </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4</w:t>
      </w:r>
      <w:r>
        <w:rPr>
          <w:rFonts w:hint="eastAsia"/>
          <w:kern w:val="0"/>
          <w:szCs w:val="21"/>
        </w:rPr>
        <w:t>）</w:t>
      </w:r>
      <w:r w:rsidRPr="002D3E8D">
        <w:rPr>
          <w:kern w:val="0"/>
          <w:szCs w:val="21"/>
        </w:rPr>
        <w:t>建筑给排水及采暖工程施工质量验收规范</w:t>
      </w:r>
      <w:r w:rsidRPr="002D3E8D">
        <w:rPr>
          <w:kern w:val="0"/>
          <w:szCs w:val="21"/>
        </w:rPr>
        <w:t xml:space="preserve"> GB50242-2002</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5</w:t>
      </w:r>
      <w:r>
        <w:rPr>
          <w:rFonts w:hint="eastAsia"/>
          <w:kern w:val="0"/>
          <w:szCs w:val="21"/>
        </w:rPr>
        <w:t>）</w:t>
      </w:r>
      <w:r w:rsidRPr="002D3E8D">
        <w:rPr>
          <w:kern w:val="0"/>
          <w:szCs w:val="21"/>
        </w:rPr>
        <w:t>通风与空调施工质量验收规范</w:t>
      </w:r>
      <w:r w:rsidRPr="002D3E8D">
        <w:rPr>
          <w:kern w:val="0"/>
          <w:szCs w:val="21"/>
        </w:rPr>
        <w:t xml:space="preserve"> GB50243-2002</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6</w:t>
      </w:r>
      <w:r>
        <w:rPr>
          <w:rFonts w:hint="eastAsia"/>
          <w:kern w:val="0"/>
          <w:szCs w:val="21"/>
        </w:rPr>
        <w:t>）</w:t>
      </w:r>
      <w:r w:rsidRPr="002D3E8D">
        <w:rPr>
          <w:kern w:val="0"/>
          <w:szCs w:val="21"/>
        </w:rPr>
        <w:t>建筑电气工程施工质量验收规范</w:t>
      </w:r>
      <w:r w:rsidRPr="002D3E8D">
        <w:rPr>
          <w:kern w:val="0"/>
          <w:szCs w:val="21"/>
        </w:rPr>
        <w:t xml:space="preserve"> GB50</w:t>
      </w:r>
      <w:r w:rsidRPr="002D3E8D">
        <w:rPr>
          <w:rFonts w:hint="eastAsia"/>
          <w:kern w:val="0"/>
          <w:szCs w:val="21"/>
        </w:rPr>
        <w:t>210-2011</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7</w:t>
      </w:r>
      <w:r>
        <w:rPr>
          <w:rFonts w:hint="eastAsia"/>
          <w:kern w:val="0"/>
          <w:szCs w:val="21"/>
        </w:rPr>
        <w:t>）</w:t>
      </w:r>
      <w:r w:rsidRPr="002D3E8D">
        <w:rPr>
          <w:kern w:val="0"/>
          <w:szCs w:val="21"/>
        </w:rPr>
        <w:t>电梯工程施工质量验收规范</w:t>
      </w:r>
      <w:r w:rsidRPr="002D3E8D">
        <w:rPr>
          <w:kern w:val="0"/>
          <w:szCs w:val="21"/>
        </w:rPr>
        <w:t xml:space="preserve"> GB50310-2002</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8</w:t>
      </w:r>
      <w:r>
        <w:rPr>
          <w:rFonts w:hint="eastAsia"/>
          <w:kern w:val="0"/>
          <w:szCs w:val="21"/>
        </w:rPr>
        <w:t>）</w:t>
      </w:r>
      <w:r w:rsidRPr="002D3E8D">
        <w:rPr>
          <w:kern w:val="0"/>
          <w:szCs w:val="21"/>
        </w:rPr>
        <w:t>火灾自动报警系统施工及验收规范</w:t>
      </w:r>
      <w:r w:rsidRPr="002D3E8D">
        <w:rPr>
          <w:kern w:val="0"/>
          <w:szCs w:val="21"/>
        </w:rPr>
        <w:t xml:space="preserve">  GB50166</w:t>
      </w:r>
      <w:r w:rsidRPr="002D3E8D">
        <w:rPr>
          <w:rFonts w:hint="eastAsia"/>
          <w:kern w:val="0"/>
          <w:szCs w:val="21"/>
        </w:rPr>
        <w:t>-2007</w:t>
      </w:r>
    </w:p>
    <w:p w:rsidR="002D3E8D" w:rsidRPr="002D3E8D" w:rsidRDefault="002D3E8D" w:rsidP="002D3E8D">
      <w:pPr>
        <w:ind w:left="425"/>
        <w:rPr>
          <w:szCs w:val="21"/>
        </w:rPr>
      </w:pPr>
      <w:r>
        <w:rPr>
          <w:rFonts w:hint="eastAsia"/>
          <w:kern w:val="0"/>
          <w:szCs w:val="21"/>
        </w:rPr>
        <w:t>（</w:t>
      </w:r>
      <w:r>
        <w:rPr>
          <w:rFonts w:hint="eastAsia"/>
          <w:kern w:val="0"/>
          <w:szCs w:val="21"/>
        </w:rPr>
        <w:t>1</w:t>
      </w:r>
      <w:r>
        <w:rPr>
          <w:kern w:val="0"/>
          <w:szCs w:val="21"/>
        </w:rPr>
        <w:t>9</w:t>
      </w:r>
      <w:r>
        <w:rPr>
          <w:rFonts w:hint="eastAsia"/>
          <w:kern w:val="0"/>
          <w:szCs w:val="21"/>
        </w:rPr>
        <w:t>）</w:t>
      </w:r>
      <w:r w:rsidRPr="002D3E8D">
        <w:rPr>
          <w:rFonts w:hint="eastAsia"/>
          <w:kern w:val="0"/>
          <w:szCs w:val="21"/>
        </w:rPr>
        <w:t>《市政工程质量检验与评定标准》</w:t>
      </w:r>
    </w:p>
    <w:p w:rsidR="002D3E8D" w:rsidRPr="002D3E8D" w:rsidRDefault="002D3E8D" w:rsidP="002D3E8D">
      <w:pPr>
        <w:ind w:left="425"/>
        <w:rPr>
          <w:szCs w:val="21"/>
        </w:rPr>
      </w:pPr>
      <w:r>
        <w:rPr>
          <w:rFonts w:hint="eastAsia"/>
          <w:szCs w:val="21"/>
        </w:rPr>
        <w:t>（</w:t>
      </w:r>
      <w:r>
        <w:rPr>
          <w:rFonts w:hint="eastAsia"/>
          <w:szCs w:val="21"/>
        </w:rPr>
        <w:t>2</w:t>
      </w:r>
      <w:r>
        <w:rPr>
          <w:szCs w:val="21"/>
        </w:rPr>
        <w:t>0</w:t>
      </w:r>
      <w:r>
        <w:rPr>
          <w:rFonts w:hint="eastAsia"/>
          <w:szCs w:val="21"/>
        </w:rPr>
        <w:t>）</w:t>
      </w:r>
      <w:r w:rsidRPr="002D3E8D">
        <w:rPr>
          <w:rFonts w:hint="eastAsia"/>
          <w:szCs w:val="21"/>
        </w:rPr>
        <w:t>《气体灭火系统施工及验收规范》</w:t>
      </w:r>
      <w:r w:rsidRPr="002D3E8D">
        <w:rPr>
          <w:rFonts w:hint="eastAsia"/>
          <w:szCs w:val="21"/>
        </w:rPr>
        <w:t>GB50263-2007</w:t>
      </w:r>
    </w:p>
    <w:p w:rsidR="002D3E8D" w:rsidRPr="002D3E8D" w:rsidRDefault="002D3E8D" w:rsidP="002D3E8D">
      <w:pPr>
        <w:ind w:left="425"/>
        <w:rPr>
          <w:szCs w:val="21"/>
        </w:rPr>
      </w:pPr>
      <w:r>
        <w:rPr>
          <w:rFonts w:hint="eastAsia"/>
          <w:szCs w:val="21"/>
        </w:rPr>
        <w:t>（</w:t>
      </w:r>
      <w:r>
        <w:rPr>
          <w:rFonts w:hint="eastAsia"/>
          <w:szCs w:val="21"/>
        </w:rPr>
        <w:t>2</w:t>
      </w:r>
      <w:r>
        <w:rPr>
          <w:szCs w:val="21"/>
        </w:rPr>
        <w:t>1</w:t>
      </w:r>
      <w:r>
        <w:rPr>
          <w:rFonts w:hint="eastAsia"/>
          <w:szCs w:val="21"/>
        </w:rPr>
        <w:t>）</w:t>
      </w:r>
      <w:r w:rsidRPr="002D3E8D">
        <w:rPr>
          <w:rFonts w:hint="eastAsia"/>
          <w:szCs w:val="21"/>
        </w:rPr>
        <w:t>《自动喷水灭火系统施工及验收规范》</w:t>
      </w:r>
      <w:r w:rsidRPr="002D3E8D">
        <w:rPr>
          <w:rFonts w:hint="eastAsia"/>
          <w:szCs w:val="21"/>
        </w:rPr>
        <w:t xml:space="preserve"> GB 50261-2005</w:t>
      </w:r>
    </w:p>
    <w:p w:rsidR="002D3E8D" w:rsidRPr="002D3E8D" w:rsidRDefault="002D3E8D" w:rsidP="002D3E8D">
      <w:pPr>
        <w:ind w:left="425"/>
        <w:rPr>
          <w:szCs w:val="21"/>
        </w:rPr>
      </w:pPr>
      <w:r>
        <w:rPr>
          <w:rFonts w:hint="eastAsia"/>
          <w:szCs w:val="21"/>
        </w:rPr>
        <w:t>（</w:t>
      </w:r>
      <w:r>
        <w:rPr>
          <w:rFonts w:hint="eastAsia"/>
          <w:szCs w:val="21"/>
        </w:rPr>
        <w:t>2</w:t>
      </w:r>
      <w:r>
        <w:rPr>
          <w:szCs w:val="21"/>
        </w:rPr>
        <w:t>2</w:t>
      </w:r>
      <w:r>
        <w:rPr>
          <w:rFonts w:hint="eastAsia"/>
          <w:szCs w:val="21"/>
        </w:rPr>
        <w:t>）</w:t>
      </w:r>
      <w:r w:rsidRPr="002D3E8D">
        <w:rPr>
          <w:rFonts w:hint="eastAsia"/>
          <w:szCs w:val="21"/>
        </w:rPr>
        <w:t>智能建筑工程质量验收规范</w:t>
      </w:r>
      <w:r w:rsidRPr="002D3E8D">
        <w:rPr>
          <w:rFonts w:hint="eastAsia"/>
          <w:szCs w:val="21"/>
        </w:rPr>
        <w:t xml:space="preserve">  GB50339-2013  </w:t>
      </w:r>
    </w:p>
    <w:p w:rsidR="002D3E8D" w:rsidRPr="002D3E8D" w:rsidRDefault="002D3E8D" w:rsidP="002D3E8D">
      <w:pPr>
        <w:ind w:left="425"/>
        <w:rPr>
          <w:szCs w:val="21"/>
        </w:rPr>
      </w:pPr>
      <w:r>
        <w:rPr>
          <w:rFonts w:hint="eastAsia"/>
          <w:szCs w:val="21"/>
        </w:rPr>
        <w:t>（</w:t>
      </w:r>
      <w:r>
        <w:rPr>
          <w:rFonts w:hint="eastAsia"/>
          <w:szCs w:val="21"/>
        </w:rPr>
        <w:t>2</w:t>
      </w:r>
      <w:r>
        <w:rPr>
          <w:szCs w:val="21"/>
        </w:rPr>
        <w:t>3</w:t>
      </w:r>
      <w:r>
        <w:rPr>
          <w:rFonts w:hint="eastAsia"/>
          <w:szCs w:val="21"/>
        </w:rPr>
        <w:t>）</w:t>
      </w:r>
      <w:r w:rsidRPr="002D3E8D">
        <w:rPr>
          <w:rFonts w:hint="eastAsia"/>
          <w:szCs w:val="21"/>
        </w:rPr>
        <w:t>建筑与建筑群综合布线系统工程施工及验收规范</w:t>
      </w:r>
      <w:r w:rsidRPr="002D3E8D">
        <w:rPr>
          <w:rFonts w:hint="eastAsia"/>
          <w:szCs w:val="21"/>
        </w:rPr>
        <w:t xml:space="preserve"> GBT50312-2007 </w:t>
      </w:r>
    </w:p>
    <w:p w:rsidR="00A05FFF" w:rsidRPr="00CD793B" w:rsidRDefault="00CD793B" w:rsidP="00A05FFF">
      <w:pPr>
        <w:ind w:firstLineChars="200" w:firstLine="482"/>
        <w:rPr>
          <w:b/>
          <w:bCs/>
          <w:szCs w:val="24"/>
        </w:rPr>
      </w:pPr>
      <w:r>
        <w:rPr>
          <w:b/>
          <w:bCs/>
          <w:szCs w:val="24"/>
        </w:rPr>
        <w:t>c</w:t>
      </w:r>
      <w:r w:rsidR="00A05FFF" w:rsidRPr="00CD793B">
        <w:rPr>
          <w:b/>
          <w:bCs/>
          <w:szCs w:val="24"/>
        </w:rPr>
        <w:t>施工应执行的规范或规程</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1</w:t>
      </w:r>
      <w:r w:rsidRPr="00457D7C">
        <w:rPr>
          <w:rFonts w:hint="eastAsia"/>
          <w:kern w:val="0"/>
          <w:szCs w:val="21"/>
        </w:rPr>
        <w:t>）</w:t>
      </w:r>
      <w:r w:rsidRPr="00457D7C">
        <w:rPr>
          <w:kern w:val="0"/>
          <w:szCs w:val="21"/>
        </w:rPr>
        <w:t>建筑工程冬期施工规程</w:t>
      </w:r>
      <w:r w:rsidRPr="00457D7C">
        <w:rPr>
          <w:kern w:val="0"/>
          <w:szCs w:val="21"/>
        </w:rPr>
        <w:t xml:space="preserve">  JGJ104-</w:t>
      </w:r>
      <w:r w:rsidRPr="00457D7C">
        <w:rPr>
          <w:rFonts w:hint="eastAsia"/>
          <w:kern w:val="0"/>
          <w:szCs w:val="21"/>
        </w:rPr>
        <w:t>2011</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rFonts w:hint="eastAsia"/>
          <w:kern w:val="0"/>
          <w:szCs w:val="21"/>
        </w:rPr>
        <w:t>）</w:t>
      </w:r>
      <w:r w:rsidRPr="00457D7C">
        <w:rPr>
          <w:kern w:val="0"/>
          <w:szCs w:val="21"/>
        </w:rPr>
        <w:t>外墙饰面砖工程施工及验收规程</w:t>
      </w:r>
      <w:r w:rsidRPr="00457D7C">
        <w:rPr>
          <w:kern w:val="0"/>
          <w:szCs w:val="21"/>
        </w:rPr>
        <w:t xml:space="preserve">  JGJ126-200</w:t>
      </w:r>
      <w:r w:rsidRPr="00457D7C">
        <w:rPr>
          <w:rFonts w:hint="eastAsia"/>
          <w:kern w:val="0"/>
          <w:szCs w:val="21"/>
        </w:rPr>
        <w:t>9</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3</w:t>
      </w:r>
      <w:r w:rsidRPr="00457D7C">
        <w:rPr>
          <w:rFonts w:hint="eastAsia"/>
          <w:kern w:val="0"/>
          <w:szCs w:val="21"/>
        </w:rPr>
        <w:t>）</w:t>
      </w:r>
      <w:r w:rsidRPr="00457D7C">
        <w:rPr>
          <w:kern w:val="0"/>
          <w:szCs w:val="21"/>
        </w:rPr>
        <w:t>建筑涂饰工程施工及验收规程</w:t>
      </w:r>
      <w:r w:rsidRPr="00457D7C">
        <w:rPr>
          <w:kern w:val="0"/>
          <w:szCs w:val="21"/>
        </w:rPr>
        <w:t xml:space="preserve"> JGJ/T29-2003</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4</w:t>
      </w:r>
      <w:r w:rsidRPr="00457D7C">
        <w:rPr>
          <w:rFonts w:hint="eastAsia"/>
          <w:kern w:val="0"/>
          <w:szCs w:val="21"/>
        </w:rPr>
        <w:t>）</w:t>
      </w:r>
      <w:r w:rsidRPr="00457D7C">
        <w:rPr>
          <w:kern w:val="0"/>
          <w:szCs w:val="21"/>
        </w:rPr>
        <w:t>室内空气质量标准</w:t>
      </w:r>
      <w:r w:rsidRPr="00457D7C">
        <w:rPr>
          <w:kern w:val="0"/>
          <w:szCs w:val="21"/>
        </w:rPr>
        <w:t xml:space="preserve">  GB/T18883-2002</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5</w:t>
      </w:r>
      <w:r w:rsidRPr="00457D7C">
        <w:rPr>
          <w:rFonts w:hint="eastAsia"/>
          <w:kern w:val="0"/>
          <w:szCs w:val="21"/>
        </w:rPr>
        <w:t>）</w:t>
      </w:r>
      <w:r w:rsidRPr="00457D7C">
        <w:rPr>
          <w:kern w:val="0"/>
          <w:szCs w:val="21"/>
        </w:rPr>
        <w:t>建筑外门的空气渗透性能和雨水渗漏性能分级及其检测方法</w:t>
      </w:r>
      <w:r w:rsidRPr="00457D7C">
        <w:rPr>
          <w:kern w:val="0"/>
          <w:szCs w:val="21"/>
        </w:rPr>
        <w:t xml:space="preserve">  GB13686-92 </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6</w:t>
      </w:r>
      <w:r w:rsidRPr="00457D7C">
        <w:rPr>
          <w:rFonts w:hint="eastAsia"/>
          <w:kern w:val="0"/>
          <w:szCs w:val="21"/>
        </w:rPr>
        <w:t>）</w:t>
      </w:r>
      <w:r w:rsidRPr="00457D7C">
        <w:rPr>
          <w:kern w:val="0"/>
          <w:szCs w:val="21"/>
        </w:rPr>
        <w:t>建筑外门的风压变形性能分级及其检测方法</w:t>
      </w:r>
      <w:r w:rsidRPr="00457D7C">
        <w:rPr>
          <w:kern w:val="0"/>
          <w:szCs w:val="21"/>
        </w:rPr>
        <w:t xml:space="preserve">  GB13685-92 </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7</w:t>
      </w:r>
      <w:r w:rsidRPr="00457D7C">
        <w:rPr>
          <w:rFonts w:hint="eastAsia"/>
          <w:kern w:val="0"/>
          <w:szCs w:val="21"/>
        </w:rPr>
        <w:t>）</w:t>
      </w:r>
      <w:r w:rsidRPr="00457D7C">
        <w:rPr>
          <w:kern w:val="0"/>
          <w:szCs w:val="21"/>
        </w:rPr>
        <w:t>建筑玻璃应用技术规程</w:t>
      </w:r>
      <w:r w:rsidRPr="00457D7C">
        <w:rPr>
          <w:kern w:val="0"/>
          <w:szCs w:val="21"/>
        </w:rPr>
        <w:t xml:space="preserve">  JGJ113-200</w:t>
      </w:r>
      <w:r w:rsidRPr="00457D7C">
        <w:rPr>
          <w:rFonts w:hint="eastAsia"/>
          <w:kern w:val="0"/>
          <w:szCs w:val="21"/>
        </w:rPr>
        <w:t>9</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8</w:t>
      </w:r>
      <w:r w:rsidRPr="00457D7C">
        <w:rPr>
          <w:rFonts w:hint="eastAsia"/>
          <w:kern w:val="0"/>
          <w:szCs w:val="21"/>
        </w:rPr>
        <w:t>）</w:t>
      </w:r>
      <w:r w:rsidRPr="00457D7C">
        <w:rPr>
          <w:kern w:val="0"/>
          <w:szCs w:val="21"/>
        </w:rPr>
        <w:t>砌筑砂浆配合比设计规程</w:t>
      </w:r>
      <w:r w:rsidRPr="00457D7C">
        <w:rPr>
          <w:kern w:val="0"/>
          <w:szCs w:val="21"/>
        </w:rPr>
        <w:t xml:space="preserve">  JGJ98-20</w:t>
      </w:r>
      <w:r w:rsidRPr="00457D7C">
        <w:rPr>
          <w:rFonts w:hint="eastAsia"/>
          <w:kern w:val="0"/>
          <w:szCs w:val="21"/>
        </w:rPr>
        <w:t>1</w:t>
      </w:r>
      <w:r w:rsidRPr="00457D7C">
        <w:rPr>
          <w:kern w:val="0"/>
          <w:szCs w:val="21"/>
        </w:rPr>
        <w:t xml:space="preserve">0  </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9</w:t>
      </w:r>
      <w:r w:rsidRPr="00457D7C">
        <w:rPr>
          <w:rFonts w:hint="eastAsia"/>
          <w:kern w:val="0"/>
          <w:szCs w:val="21"/>
        </w:rPr>
        <w:t>）</w:t>
      </w:r>
      <w:r w:rsidRPr="00457D7C">
        <w:rPr>
          <w:kern w:val="0"/>
          <w:szCs w:val="21"/>
        </w:rPr>
        <w:t>钢筋焊接及验收规程</w:t>
      </w:r>
      <w:r w:rsidRPr="00457D7C">
        <w:rPr>
          <w:kern w:val="0"/>
          <w:szCs w:val="21"/>
        </w:rPr>
        <w:t xml:space="preserve"> JGJ18-20</w:t>
      </w:r>
      <w:r w:rsidRPr="00457D7C">
        <w:rPr>
          <w:rFonts w:hint="eastAsia"/>
          <w:kern w:val="0"/>
          <w:szCs w:val="21"/>
        </w:rPr>
        <w:t>12</w:t>
      </w:r>
    </w:p>
    <w:p w:rsidR="002D3E8D" w:rsidRPr="00457D7C" w:rsidRDefault="002D3E8D" w:rsidP="002D3E8D">
      <w:pPr>
        <w:ind w:left="425"/>
        <w:rPr>
          <w:kern w:val="0"/>
          <w:szCs w:val="21"/>
        </w:rPr>
      </w:pPr>
      <w:r w:rsidRPr="00457D7C">
        <w:rPr>
          <w:rFonts w:hint="eastAsia"/>
          <w:kern w:val="0"/>
          <w:szCs w:val="21"/>
        </w:rPr>
        <w:t>（</w:t>
      </w:r>
      <w:r w:rsidRPr="00457D7C">
        <w:rPr>
          <w:rFonts w:hint="eastAsia"/>
          <w:kern w:val="0"/>
          <w:szCs w:val="21"/>
        </w:rPr>
        <w:t>1</w:t>
      </w:r>
      <w:r w:rsidRPr="00457D7C">
        <w:rPr>
          <w:kern w:val="0"/>
          <w:szCs w:val="21"/>
        </w:rPr>
        <w:t>0</w:t>
      </w:r>
      <w:r w:rsidRPr="00457D7C">
        <w:rPr>
          <w:rFonts w:hint="eastAsia"/>
          <w:kern w:val="0"/>
          <w:szCs w:val="21"/>
        </w:rPr>
        <w:t>）室外给水设计规范</w:t>
      </w:r>
      <w:r w:rsidRPr="00457D7C">
        <w:rPr>
          <w:rFonts w:hint="eastAsia"/>
          <w:kern w:val="0"/>
          <w:szCs w:val="21"/>
        </w:rPr>
        <w:t>GB50014-2006</w:t>
      </w:r>
      <w:r w:rsidRPr="00457D7C">
        <w:rPr>
          <w:rFonts w:hint="eastAsia"/>
          <w:kern w:val="0"/>
          <w:szCs w:val="21"/>
        </w:rPr>
        <w:t>（</w:t>
      </w:r>
      <w:r w:rsidRPr="00457D7C">
        <w:rPr>
          <w:rFonts w:hint="eastAsia"/>
          <w:kern w:val="0"/>
          <w:szCs w:val="21"/>
        </w:rPr>
        <w:t>2014</w:t>
      </w:r>
      <w:r w:rsidRPr="00457D7C">
        <w:rPr>
          <w:rFonts w:hint="eastAsia"/>
          <w:kern w:val="0"/>
          <w:szCs w:val="21"/>
        </w:rPr>
        <w:t>年版）</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1</w:t>
      </w:r>
      <w:r w:rsidRPr="00457D7C">
        <w:rPr>
          <w:kern w:val="0"/>
          <w:szCs w:val="21"/>
        </w:rPr>
        <w:t>1</w:t>
      </w:r>
      <w:r w:rsidRPr="00457D7C">
        <w:rPr>
          <w:rFonts w:hint="eastAsia"/>
          <w:kern w:val="0"/>
          <w:szCs w:val="21"/>
        </w:rPr>
        <w:t>）钢结构焊接规范</w:t>
      </w:r>
      <w:r w:rsidRPr="00457D7C">
        <w:rPr>
          <w:kern w:val="0"/>
          <w:szCs w:val="21"/>
        </w:rPr>
        <w:t>GB 50661-2011</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1</w:t>
      </w:r>
      <w:r w:rsidRPr="00457D7C">
        <w:rPr>
          <w:kern w:val="0"/>
          <w:szCs w:val="21"/>
        </w:rPr>
        <w:t>2</w:t>
      </w:r>
      <w:r w:rsidRPr="00457D7C">
        <w:rPr>
          <w:rFonts w:hint="eastAsia"/>
          <w:kern w:val="0"/>
          <w:szCs w:val="21"/>
        </w:rPr>
        <w:t>）</w:t>
      </w:r>
      <w:r w:rsidRPr="00457D7C">
        <w:rPr>
          <w:kern w:val="0"/>
          <w:szCs w:val="21"/>
        </w:rPr>
        <w:t>混凝土质量控制标准</w:t>
      </w:r>
      <w:r w:rsidRPr="00457D7C">
        <w:rPr>
          <w:kern w:val="0"/>
          <w:szCs w:val="21"/>
        </w:rPr>
        <w:t xml:space="preserve">  GB50164</w:t>
      </w:r>
      <w:r w:rsidRPr="00457D7C">
        <w:rPr>
          <w:rFonts w:hint="eastAsia"/>
          <w:kern w:val="0"/>
          <w:szCs w:val="21"/>
        </w:rPr>
        <w:t>-2011</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1</w:t>
      </w:r>
      <w:r w:rsidRPr="00457D7C">
        <w:rPr>
          <w:kern w:val="0"/>
          <w:szCs w:val="21"/>
        </w:rPr>
        <w:t>3</w:t>
      </w:r>
      <w:r w:rsidRPr="00457D7C">
        <w:rPr>
          <w:rFonts w:hint="eastAsia"/>
          <w:kern w:val="0"/>
          <w:szCs w:val="21"/>
        </w:rPr>
        <w:t>）</w:t>
      </w:r>
      <w:r w:rsidRPr="00457D7C">
        <w:rPr>
          <w:kern w:val="0"/>
          <w:szCs w:val="21"/>
        </w:rPr>
        <w:t>砂、石碱活性快速试验方法</w:t>
      </w:r>
      <w:r w:rsidRPr="00457D7C">
        <w:rPr>
          <w:kern w:val="0"/>
          <w:szCs w:val="21"/>
        </w:rPr>
        <w:t xml:space="preserve"> CECS48:93</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1</w:t>
      </w:r>
      <w:r w:rsidRPr="00457D7C">
        <w:rPr>
          <w:kern w:val="0"/>
          <w:szCs w:val="21"/>
        </w:rPr>
        <w:t>4</w:t>
      </w:r>
      <w:r w:rsidRPr="00457D7C">
        <w:rPr>
          <w:rFonts w:hint="eastAsia"/>
          <w:kern w:val="0"/>
          <w:szCs w:val="21"/>
        </w:rPr>
        <w:t>）</w:t>
      </w:r>
      <w:r w:rsidRPr="00457D7C">
        <w:rPr>
          <w:kern w:val="0"/>
          <w:szCs w:val="21"/>
        </w:rPr>
        <w:t>建筑工程饰面砖粘结强度检验标准</w:t>
      </w:r>
      <w:r w:rsidRPr="00457D7C">
        <w:rPr>
          <w:kern w:val="0"/>
          <w:szCs w:val="21"/>
        </w:rPr>
        <w:t xml:space="preserve">  JGJ110-</w:t>
      </w:r>
      <w:r w:rsidRPr="00457D7C">
        <w:rPr>
          <w:rFonts w:hint="eastAsia"/>
          <w:kern w:val="0"/>
          <w:szCs w:val="21"/>
        </w:rPr>
        <w:t>2008</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1</w:t>
      </w:r>
      <w:r w:rsidRPr="00457D7C">
        <w:rPr>
          <w:kern w:val="0"/>
          <w:szCs w:val="21"/>
        </w:rPr>
        <w:t>5</w:t>
      </w:r>
      <w:r w:rsidRPr="00457D7C">
        <w:rPr>
          <w:rFonts w:hint="eastAsia"/>
          <w:kern w:val="0"/>
          <w:szCs w:val="21"/>
        </w:rPr>
        <w:t>）</w:t>
      </w:r>
      <w:r w:rsidRPr="00457D7C">
        <w:rPr>
          <w:kern w:val="0"/>
          <w:szCs w:val="21"/>
        </w:rPr>
        <w:t>混凝土外加剂应用技术规范</w:t>
      </w:r>
      <w:r w:rsidRPr="00457D7C">
        <w:rPr>
          <w:kern w:val="0"/>
          <w:szCs w:val="21"/>
        </w:rPr>
        <w:t xml:space="preserve"> GB50119-20</w:t>
      </w:r>
      <w:r w:rsidRPr="00457D7C">
        <w:rPr>
          <w:rFonts w:hint="eastAsia"/>
          <w:kern w:val="0"/>
          <w:szCs w:val="21"/>
        </w:rPr>
        <w:t>1</w:t>
      </w:r>
      <w:r w:rsidRPr="00457D7C">
        <w:rPr>
          <w:kern w:val="0"/>
          <w:szCs w:val="21"/>
        </w:rPr>
        <w:t>3</w:t>
      </w:r>
    </w:p>
    <w:p w:rsidR="002D3E8D" w:rsidRPr="00457D7C" w:rsidRDefault="002D3E8D" w:rsidP="002D3E8D">
      <w:pPr>
        <w:ind w:left="425"/>
        <w:rPr>
          <w:kern w:val="0"/>
          <w:szCs w:val="21"/>
        </w:rPr>
      </w:pPr>
      <w:r w:rsidRPr="00457D7C">
        <w:rPr>
          <w:rFonts w:hint="eastAsia"/>
          <w:kern w:val="0"/>
          <w:szCs w:val="21"/>
        </w:rPr>
        <w:t>（</w:t>
      </w:r>
      <w:r w:rsidRPr="00457D7C">
        <w:rPr>
          <w:rFonts w:hint="eastAsia"/>
          <w:kern w:val="0"/>
          <w:szCs w:val="21"/>
        </w:rPr>
        <w:t>1</w:t>
      </w:r>
      <w:r w:rsidRPr="00457D7C">
        <w:rPr>
          <w:kern w:val="0"/>
          <w:szCs w:val="21"/>
        </w:rPr>
        <w:t>6</w:t>
      </w:r>
      <w:r w:rsidRPr="00457D7C">
        <w:rPr>
          <w:rFonts w:hint="eastAsia"/>
          <w:kern w:val="0"/>
          <w:szCs w:val="21"/>
        </w:rPr>
        <w:t>）</w:t>
      </w:r>
      <w:r w:rsidRPr="00457D7C">
        <w:rPr>
          <w:kern w:val="0"/>
          <w:szCs w:val="21"/>
        </w:rPr>
        <w:t>普通混凝土用砂、石质量及检验方法标准</w:t>
      </w:r>
      <w:r w:rsidRPr="00457D7C">
        <w:rPr>
          <w:kern w:val="0"/>
          <w:szCs w:val="21"/>
        </w:rPr>
        <w:t xml:space="preserve">  JGJ5</w:t>
      </w:r>
      <w:r w:rsidRPr="00457D7C">
        <w:rPr>
          <w:rFonts w:hint="eastAsia"/>
          <w:kern w:val="0"/>
          <w:szCs w:val="21"/>
        </w:rPr>
        <w:t>2</w:t>
      </w:r>
      <w:r w:rsidRPr="00457D7C">
        <w:rPr>
          <w:kern w:val="0"/>
          <w:szCs w:val="21"/>
        </w:rPr>
        <w:t>-</w:t>
      </w:r>
      <w:r w:rsidRPr="00457D7C">
        <w:rPr>
          <w:rFonts w:hint="eastAsia"/>
          <w:kern w:val="0"/>
          <w:szCs w:val="21"/>
        </w:rPr>
        <w:t>2006</w:t>
      </w:r>
    </w:p>
    <w:p w:rsidR="002D3E8D" w:rsidRPr="00457D7C" w:rsidRDefault="002D3E8D" w:rsidP="002D3E8D">
      <w:pPr>
        <w:ind w:left="425"/>
        <w:rPr>
          <w:kern w:val="0"/>
          <w:szCs w:val="21"/>
        </w:rPr>
      </w:pPr>
      <w:r w:rsidRPr="00457D7C">
        <w:rPr>
          <w:rFonts w:hint="eastAsia"/>
          <w:kern w:val="0"/>
          <w:szCs w:val="21"/>
        </w:rPr>
        <w:lastRenderedPageBreak/>
        <w:t>（</w:t>
      </w:r>
      <w:r w:rsidRPr="00457D7C">
        <w:rPr>
          <w:rFonts w:hint="eastAsia"/>
          <w:kern w:val="0"/>
          <w:szCs w:val="21"/>
        </w:rPr>
        <w:t>1</w:t>
      </w:r>
      <w:r w:rsidRPr="00457D7C">
        <w:rPr>
          <w:kern w:val="0"/>
          <w:szCs w:val="21"/>
        </w:rPr>
        <w:t>7</w:t>
      </w:r>
      <w:r w:rsidRPr="00457D7C">
        <w:rPr>
          <w:rFonts w:hint="eastAsia"/>
          <w:kern w:val="0"/>
          <w:szCs w:val="21"/>
        </w:rPr>
        <w:t>）</w:t>
      </w:r>
      <w:r w:rsidRPr="00457D7C">
        <w:rPr>
          <w:kern w:val="0"/>
          <w:szCs w:val="21"/>
        </w:rPr>
        <w:t>建设用卵石、碎石</w:t>
      </w:r>
      <w:r w:rsidRPr="00457D7C">
        <w:rPr>
          <w:kern w:val="0"/>
          <w:szCs w:val="21"/>
        </w:rPr>
        <w:t>GB/T 14685-2011</w:t>
      </w:r>
    </w:p>
    <w:p w:rsidR="002D3E8D" w:rsidRPr="00457D7C" w:rsidRDefault="002D3E8D" w:rsidP="002D3E8D">
      <w:pPr>
        <w:ind w:left="425"/>
        <w:rPr>
          <w:kern w:val="0"/>
          <w:szCs w:val="21"/>
        </w:rPr>
      </w:pPr>
      <w:r w:rsidRPr="00457D7C">
        <w:rPr>
          <w:rFonts w:hint="eastAsia"/>
          <w:kern w:val="0"/>
          <w:szCs w:val="21"/>
        </w:rPr>
        <w:t>（</w:t>
      </w:r>
      <w:r w:rsidRPr="00457D7C">
        <w:rPr>
          <w:rFonts w:hint="eastAsia"/>
          <w:kern w:val="0"/>
          <w:szCs w:val="21"/>
        </w:rPr>
        <w:t>1</w:t>
      </w:r>
      <w:r w:rsidRPr="00457D7C">
        <w:rPr>
          <w:kern w:val="0"/>
          <w:szCs w:val="21"/>
        </w:rPr>
        <w:t>8</w:t>
      </w:r>
      <w:r w:rsidRPr="00457D7C">
        <w:rPr>
          <w:rFonts w:hint="eastAsia"/>
          <w:kern w:val="0"/>
          <w:szCs w:val="21"/>
        </w:rPr>
        <w:t>）</w:t>
      </w:r>
      <w:r w:rsidRPr="00457D7C">
        <w:rPr>
          <w:kern w:val="0"/>
          <w:szCs w:val="21"/>
        </w:rPr>
        <w:t>建设用砂</w:t>
      </w:r>
      <w:r w:rsidRPr="00457D7C">
        <w:rPr>
          <w:kern w:val="0"/>
          <w:szCs w:val="21"/>
        </w:rPr>
        <w:t>GB/T 14684-2011</w:t>
      </w:r>
    </w:p>
    <w:p w:rsidR="002D3E8D" w:rsidRPr="00457D7C" w:rsidRDefault="002D3E8D" w:rsidP="002D3E8D">
      <w:pPr>
        <w:ind w:left="425"/>
        <w:rPr>
          <w:kern w:val="0"/>
          <w:szCs w:val="21"/>
        </w:rPr>
      </w:pPr>
      <w:r w:rsidRPr="00457D7C">
        <w:rPr>
          <w:rFonts w:hint="eastAsia"/>
          <w:kern w:val="0"/>
          <w:szCs w:val="21"/>
        </w:rPr>
        <w:t>（</w:t>
      </w:r>
      <w:r w:rsidRPr="00457D7C">
        <w:rPr>
          <w:rFonts w:hint="eastAsia"/>
          <w:kern w:val="0"/>
          <w:szCs w:val="21"/>
        </w:rPr>
        <w:t>1</w:t>
      </w:r>
      <w:r w:rsidRPr="00457D7C">
        <w:rPr>
          <w:kern w:val="0"/>
          <w:szCs w:val="21"/>
        </w:rPr>
        <w:t>9</w:t>
      </w:r>
      <w:r w:rsidRPr="00457D7C">
        <w:rPr>
          <w:rFonts w:hint="eastAsia"/>
          <w:kern w:val="0"/>
          <w:szCs w:val="21"/>
        </w:rPr>
        <w:t>）</w:t>
      </w:r>
      <w:r w:rsidRPr="00457D7C">
        <w:rPr>
          <w:kern w:val="0"/>
          <w:szCs w:val="21"/>
        </w:rPr>
        <w:t>普通混凝土用砂质量标准及检验方法</w:t>
      </w:r>
      <w:r w:rsidRPr="00457D7C">
        <w:rPr>
          <w:kern w:val="0"/>
          <w:szCs w:val="21"/>
        </w:rPr>
        <w:t xml:space="preserve">  JGJ52-</w:t>
      </w:r>
      <w:r w:rsidRPr="00457D7C">
        <w:rPr>
          <w:rFonts w:hint="eastAsia"/>
          <w:kern w:val="0"/>
          <w:szCs w:val="21"/>
        </w:rPr>
        <w:t>2006</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kern w:val="0"/>
          <w:szCs w:val="21"/>
        </w:rPr>
        <w:t>0</w:t>
      </w:r>
      <w:r w:rsidRPr="00457D7C">
        <w:rPr>
          <w:rFonts w:hint="eastAsia"/>
          <w:kern w:val="0"/>
          <w:szCs w:val="21"/>
        </w:rPr>
        <w:t>）</w:t>
      </w:r>
      <w:r w:rsidRPr="00457D7C">
        <w:rPr>
          <w:kern w:val="0"/>
          <w:szCs w:val="21"/>
        </w:rPr>
        <w:t>粉煤灰在混凝土和砂浆中应用技术规程</w:t>
      </w:r>
      <w:r w:rsidRPr="00457D7C">
        <w:rPr>
          <w:kern w:val="0"/>
          <w:szCs w:val="21"/>
        </w:rPr>
        <w:t xml:space="preserve">  JGJ28-86 </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kern w:val="0"/>
          <w:szCs w:val="21"/>
        </w:rPr>
        <w:t>1</w:t>
      </w:r>
      <w:r w:rsidRPr="00457D7C">
        <w:rPr>
          <w:rFonts w:hint="eastAsia"/>
          <w:kern w:val="0"/>
          <w:szCs w:val="21"/>
        </w:rPr>
        <w:t>）</w:t>
      </w:r>
      <w:r w:rsidRPr="00457D7C">
        <w:rPr>
          <w:kern w:val="0"/>
          <w:szCs w:val="21"/>
        </w:rPr>
        <w:t>混凝土强度检验评定标准</w:t>
      </w:r>
      <w:r w:rsidRPr="00457D7C">
        <w:rPr>
          <w:kern w:val="0"/>
          <w:szCs w:val="21"/>
        </w:rPr>
        <w:t xml:space="preserve">  GBJ107</w:t>
      </w:r>
      <w:r w:rsidRPr="00457D7C">
        <w:rPr>
          <w:rFonts w:hint="eastAsia"/>
          <w:kern w:val="0"/>
          <w:szCs w:val="21"/>
        </w:rPr>
        <w:t>-2010</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kern w:val="0"/>
          <w:szCs w:val="21"/>
        </w:rPr>
        <w:t>2</w:t>
      </w:r>
      <w:r w:rsidRPr="00457D7C">
        <w:rPr>
          <w:rFonts w:hint="eastAsia"/>
          <w:kern w:val="0"/>
          <w:szCs w:val="21"/>
        </w:rPr>
        <w:t>）</w:t>
      </w:r>
      <w:r w:rsidRPr="00457D7C">
        <w:rPr>
          <w:kern w:val="0"/>
          <w:szCs w:val="21"/>
        </w:rPr>
        <w:t>水泥取样方法</w:t>
      </w:r>
      <w:r w:rsidRPr="00457D7C">
        <w:rPr>
          <w:kern w:val="0"/>
          <w:szCs w:val="21"/>
        </w:rPr>
        <w:t xml:space="preserve">  GB12573-</w:t>
      </w:r>
      <w:r w:rsidRPr="00457D7C">
        <w:rPr>
          <w:rFonts w:hint="eastAsia"/>
          <w:kern w:val="0"/>
          <w:szCs w:val="21"/>
        </w:rPr>
        <w:t>2008</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kern w:val="0"/>
          <w:szCs w:val="21"/>
        </w:rPr>
        <w:t>3</w:t>
      </w:r>
      <w:r w:rsidRPr="00457D7C">
        <w:rPr>
          <w:rFonts w:hint="eastAsia"/>
          <w:kern w:val="0"/>
          <w:szCs w:val="21"/>
        </w:rPr>
        <w:t>）</w:t>
      </w:r>
      <w:r w:rsidRPr="00457D7C">
        <w:rPr>
          <w:kern w:val="0"/>
          <w:szCs w:val="21"/>
        </w:rPr>
        <w:t>轻集料混凝土小型空心砌块</w:t>
      </w:r>
      <w:r w:rsidRPr="00457D7C">
        <w:rPr>
          <w:kern w:val="0"/>
          <w:szCs w:val="21"/>
        </w:rPr>
        <w:t xml:space="preserve">  GB15229-</w:t>
      </w:r>
      <w:r w:rsidRPr="00457D7C">
        <w:rPr>
          <w:rFonts w:hint="eastAsia"/>
          <w:kern w:val="0"/>
          <w:szCs w:val="21"/>
        </w:rPr>
        <w:t>2011</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kern w:val="0"/>
          <w:szCs w:val="21"/>
        </w:rPr>
        <w:t>4</w:t>
      </w:r>
      <w:r w:rsidRPr="00457D7C">
        <w:rPr>
          <w:rFonts w:hint="eastAsia"/>
          <w:kern w:val="0"/>
          <w:szCs w:val="21"/>
        </w:rPr>
        <w:t>）</w:t>
      </w:r>
      <w:r w:rsidRPr="00457D7C">
        <w:rPr>
          <w:kern w:val="0"/>
          <w:szCs w:val="21"/>
        </w:rPr>
        <w:t>轻骨料混凝土技术规程</w:t>
      </w:r>
      <w:r w:rsidRPr="00457D7C">
        <w:rPr>
          <w:kern w:val="0"/>
          <w:szCs w:val="21"/>
        </w:rPr>
        <w:t>JGJ51-2002</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kern w:val="0"/>
          <w:szCs w:val="21"/>
        </w:rPr>
        <w:t>5</w:t>
      </w:r>
      <w:r w:rsidRPr="00457D7C">
        <w:rPr>
          <w:rFonts w:hint="eastAsia"/>
          <w:kern w:val="0"/>
          <w:szCs w:val="21"/>
        </w:rPr>
        <w:t>）</w:t>
      </w:r>
      <w:r w:rsidRPr="00457D7C">
        <w:rPr>
          <w:kern w:val="0"/>
          <w:szCs w:val="21"/>
        </w:rPr>
        <w:t>烧结空心砖和空心砌块</w:t>
      </w:r>
      <w:r w:rsidRPr="00457D7C">
        <w:rPr>
          <w:kern w:val="0"/>
          <w:szCs w:val="21"/>
        </w:rPr>
        <w:t xml:space="preserve">  GB13545</w:t>
      </w:r>
      <w:r w:rsidRPr="00457D7C">
        <w:rPr>
          <w:rFonts w:hint="eastAsia"/>
          <w:kern w:val="0"/>
          <w:szCs w:val="21"/>
        </w:rPr>
        <w:t>-</w:t>
      </w:r>
      <w:r w:rsidRPr="00457D7C">
        <w:rPr>
          <w:kern w:val="0"/>
          <w:szCs w:val="21"/>
        </w:rPr>
        <w:t>20</w:t>
      </w:r>
      <w:r w:rsidRPr="00457D7C">
        <w:rPr>
          <w:rFonts w:hint="eastAsia"/>
          <w:kern w:val="0"/>
          <w:szCs w:val="21"/>
        </w:rPr>
        <w:t>14</w:t>
      </w:r>
    </w:p>
    <w:p w:rsidR="002D3E8D" w:rsidRPr="00457D7C" w:rsidRDefault="002D3E8D" w:rsidP="002D3E8D">
      <w:pPr>
        <w:ind w:left="425"/>
        <w:rPr>
          <w:szCs w:val="21"/>
        </w:rPr>
      </w:pPr>
      <w:r w:rsidRPr="00457D7C">
        <w:rPr>
          <w:rFonts w:hint="eastAsia"/>
          <w:kern w:val="0"/>
          <w:szCs w:val="21"/>
        </w:rPr>
        <w:t>（</w:t>
      </w:r>
      <w:r w:rsidRPr="00457D7C">
        <w:rPr>
          <w:rFonts w:hint="eastAsia"/>
          <w:kern w:val="0"/>
          <w:szCs w:val="21"/>
        </w:rPr>
        <w:t>2</w:t>
      </w:r>
      <w:r w:rsidRPr="00457D7C">
        <w:rPr>
          <w:kern w:val="0"/>
          <w:szCs w:val="21"/>
        </w:rPr>
        <w:t>6</w:t>
      </w:r>
      <w:r w:rsidRPr="00457D7C">
        <w:rPr>
          <w:rFonts w:hint="eastAsia"/>
          <w:kern w:val="0"/>
          <w:szCs w:val="21"/>
        </w:rPr>
        <w:t>）</w:t>
      </w:r>
      <w:r w:rsidRPr="00457D7C">
        <w:rPr>
          <w:kern w:val="0"/>
          <w:szCs w:val="21"/>
        </w:rPr>
        <w:t>混凝土结构试验方法标准</w:t>
      </w:r>
      <w:r w:rsidRPr="00457D7C">
        <w:rPr>
          <w:kern w:val="0"/>
          <w:szCs w:val="21"/>
        </w:rPr>
        <w:t xml:space="preserve">  GB50152-</w:t>
      </w:r>
      <w:r w:rsidRPr="00457D7C">
        <w:rPr>
          <w:rFonts w:hint="eastAsia"/>
          <w:kern w:val="0"/>
          <w:szCs w:val="21"/>
        </w:rPr>
        <w:t>201</w:t>
      </w:r>
      <w:r w:rsidRPr="00457D7C">
        <w:rPr>
          <w:kern w:val="0"/>
          <w:szCs w:val="21"/>
        </w:rPr>
        <w:t>2</w:t>
      </w:r>
    </w:p>
    <w:p w:rsidR="002D3E8D" w:rsidRDefault="002D3E8D" w:rsidP="002D3E8D">
      <w:pPr>
        <w:ind w:left="425"/>
        <w:rPr>
          <w:szCs w:val="21"/>
          <w:u w:val="single"/>
        </w:rPr>
      </w:pPr>
      <w:r w:rsidRPr="00457D7C">
        <w:rPr>
          <w:rFonts w:hint="eastAsia"/>
          <w:kern w:val="0"/>
          <w:szCs w:val="21"/>
        </w:rPr>
        <w:t>（</w:t>
      </w:r>
      <w:r w:rsidRPr="00457D7C">
        <w:rPr>
          <w:rFonts w:hint="eastAsia"/>
          <w:kern w:val="0"/>
          <w:szCs w:val="21"/>
        </w:rPr>
        <w:t>2</w:t>
      </w:r>
      <w:r w:rsidRPr="00457D7C">
        <w:rPr>
          <w:kern w:val="0"/>
          <w:szCs w:val="21"/>
        </w:rPr>
        <w:t>7</w:t>
      </w:r>
      <w:r w:rsidRPr="00457D7C">
        <w:rPr>
          <w:rFonts w:hint="eastAsia"/>
          <w:kern w:val="0"/>
          <w:szCs w:val="21"/>
        </w:rPr>
        <w:t>）建筑排水硬聚氯乙烯螺旋管管道工程设计、施工及验收规程</w:t>
      </w:r>
      <w:r w:rsidRPr="00457D7C">
        <w:rPr>
          <w:rFonts w:hint="eastAsia"/>
          <w:kern w:val="0"/>
          <w:szCs w:val="21"/>
        </w:rPr>
        <w:t xml:space="preserve">  CECS94</w:t>
      </w:r>
      <w:r w:rsidRPr="00457D7C">
        <w:rPr>
          <w:rFonts w:hint="eastAsia"/>
          <w:kern w:val="0"/>
          <w:szCs w:val="21"/>
        </w:rPr>
        <w:t>：</w:t>
      </w:r>
      <w:r w:rsidRPr="00457D7C">
        <w:rPr>
          <w:rFonts w:hint="eastAsia"/>
          <w:kern w:val="0"/>
          <w:szCs w:val="21"/>
        </w:rPr>
        <w:t xml:space="preserve">2002   </w:t>
      </w:r>
    </w:p>
    <w:p w:rsidR="00A05FFF" w:rsidRPr="00CD793B" w:rsidRDefault="00CD793B" w:rsidP="00A05FFF">
      <w:pPr>
        <w:ind w:firstLineChars="200" w:firstLine="482"/>
        <w:rPr>
          <w:b/>
          <w:bCs/>
          <w:szCs w:val="24"/>
        </w:rPr>
      </w:pPr>
      <w:r>
        <w:rPr>
          <w:b/>
          <w:bCs/>
          <w:kern w:val="0"/>
          <w:szCs w:val="24"/>
        </w:rPr>
        <w:t>d</w:t>
      </w:r>
      <w:r w:rsidR="00A05FFF" w:rsidRPr="00CD793B">
        <w:rPr>
          <w:b/>
          <w:bCs/>
          <w:kern w:val="0"/>
          <w:szCs w:val="24"/>
        </w:rPr>
        <w:t>建筑材料</w:t>
      </w:r>
    </w:p>
    <w:p w:rsidR="00A05FFF" w:rsidRPr="00A35432" w:rsidRDefault="002D3E8D" w:rsidP="00112AA3">
      <w:pPr>
        <w:tabs>
          <w:tab w:val="left" w:pos="425"/>
        </w:tabs>
        <w:ind w:left="480"/>
        <w:rPr>
          <w:szCs w:val="24"/>
        </w:rPr>
      </w:pPr>
      <w:r>
        <w:rPr>
          <w:rFonts w:hint="eastAsia"/>
          <w:szCs w:val="24"/>
        </w:rPr>
        <w:t>（</w:t>
      </w:r>
      <w:r>
        <w:rPr>
          <w:rFonts w:hint="eastAsia"/>
          <w:szCs w:val="24"/>
        </w:rPr>
        <w:t>1</w:t>
      </w:r>
      <w:r>
        <w:rPr>
          <w:rFonts w:hint="eastAsia"/>
          <w:szCs w:val="24"/>
        </w:rPr>
        <w:t>）</w:t>
      </w:r>
      <w:r w:rsidR="00A05FFF" w:rsidRPr="00A35432">
        <w:rPr>
          <w:szCs w:val="24"/>
        </w:rPr>
        <w:t>建筑材料放射性核素限量</w:t>
      </w:r>
      <w:r w:rsidR="00A05FFF" w:rsidRPr="00A35432">
        <w:rPr>
          <w:szCs w:val="24"/>
        </w:rPr>
        <w:t xml:space="preserve">  GB6566-201</w:t>
      </w:r>
      <w:r w:rsidR="005F3DC9" w:rsidRPr="00A35432">
        <w:rPr>
          <w:szCs w:val="24"/>
        </w:rPr>
        <w:t>2</w:t>
      </w:r>
    </w:p>
    <w:p w:rsidR="00A05FFF" w:rsidRPr="00A35432" w:rsidRDefault="002D3E8D" w:rsidP="00112AA3">
      <w:pPr>
        <w:tabs>
          <w:tab w:val="left" w:pos="425"/>
        </w:tabs>
        <w:ind w:left="480"/>
        <w:rPr>
          <w:szCs w:val="24"/>
        </w:rPr>
      </w:pPr>
      <w:r>
        <w:rPr>
          <w:rFonts w:hint="eastAsia"/>
          <w:szCs w:val="24"/>
        </w:rPr>
        <w:t>（</w:t>
      </w:r>
      <w:r>
        <w:rPr>
          <w:rFonts w:hint="eastAsia"/>
          <w:szCs w:val="24"/>
        </w:rPr>
        <w:t>2</w:t>
      </w:r>
      <w:r>
        <w:rPr>
          <w:rFonts w:hint="eastAsia"/>
          <w:szCs w:val="24"/>
        </w:rPr>
        <w:t>）</w:t>
      </w:r>
      <w:r w:rsidR="00A05FFF" w:rsidRPr="00A35432">
        <w:rPr>
          <w:szCs w:val="24"/>
        </w:rPr>
        <w:t>混凝土外加剂中释放氨限量</w:t>
      </w:r>
      <w:r w:rsidR="00A05FFF" w:rsidRPr="00A35432">
        <w:rPr>
          <w:szCs w:val="24"/>
        </w:rPr>
        <w:t xml:space="preserve">  GB18588-2001</w:t>
      </w:r>
    </w:p>
    <w:p w:rsidR="00A05FFF" w:rsidRPr="00CD793B" w:rsidRDefault="00CD793B" w:rsidP="00A05FFF">
      <w:pPr>
        <w:ind w:firstLineChars="200" w:firstLine="482"/>
        <w:rPr>
          <w:b/>
          <w:bCs/>
          <w:szCs w:val="24"/>
        </w:rPr>
      </w:pPr>
      <w:r>
        <w:rPr>
          <w:b/>
          <w:bCs/>
          <w:kern w:val="0"/>
          <w:szCs w:val="24"/>
        </w:rPr>
        <w:t>e</w:t>
      </w:r>
      <w:r w:rsidR="00A05FFF" w:rsidRPr="00CD793B">
        <w:rPr>
          <w:b/>
          <w:bCs/>
          <w:kern w:val="0"/>
          <w:szCs w:val="24"/>
        </w:rPr>
        <w:t>施工现场管理</w:t>
      </w:r>
    </w:p>
    <w:p w:rsidR="00A05FFF" w:rsidRPr="00A35432" w:rsidRDefault="002D3E8D" w:rsidP="00112AA3">
      <w:pPr>
        <w:tabs>
          <w:tab w:val="left" w:pos="425"/>
        </w:tabs>
        <w:ind w:left="480"/>
        <w:rPr>
          <w:szCs w:val="24"/>
        </w:rPr>
      </w:pPr>
      <w:r>
        <w:rPr>
          <w:rFonts w:hint="eastAsia"/>
          <w:szCs w:val="24"/>
        </w:rPr>
        <w:t>（</w:t>
      </w:r>
      <w:r>
        <w:rPr>
          <w:rFonts w:hint="eastAsia"/>
          <w:szCs w:val="24"/>
        </w:rPr>
        <w:t>1</w:t>
      </w:r>
      <w:r>
        <w:rPr>
          <w:rFonts w:hint="eastAsia"/>
          <w:szCs w:val="24"/>
        </w:rPr>
        <w:t>）</w:t>
      </w:r>
      <w:r w:rsidR="00A05FFF" w:rsidRPr="00A35432">
        <w:rPr>
          <w:szCs w:val="24"/>
        </w:rPr>
        <w:t>建设工程施工现场生活区设置和管理标准</w:t>
      </w:r>
    </w:p>
    <w:p w:rsidR="00A05FFF" w:rsidRPr="00A35432" w:rsidRDefault="002D3E8D" w:rsidP="00112AA3">
      <w:pPr>
        <w:tabs>
          <w:tab w:val="left" w:pos="425"/>
        </w:tabs>
        <w:ind w:left="480"/>
        <w:rPr>
          <w:szCs w:val="24"/>
        </w:rPr>
      </w:pPr>
      <w:r>
        <w:rPr>
          <w:rFonts w:hint="eastAsia"/>
          <w:szCs w:val="24"/>
        </w:rPr>
        <w:t>（</w:t>
      </w:r>
      <w:r>
        <w:rPr>
          <w:rFonts w:hint="eastAsia"/>
          <w:szCs w:val="24"/>
        </w:rPr>
        <w:t>2</w:t>
      </w:r>
      <w:r>
        <w:rPr>
          <w:rFonts w:hint="eastAsia"/>
          <w:szCs w:val="24"/>
        </w:rPr>
        <w:t>）</w:t>
      </w:r>
      <w:r w:rsidR="00A05FFF" w:rsidRPr="00A35432">
        <w:rPr>
          <w:szCs w:val="24"/>
        </w:rPr>
        <w:t>建筑施工安全检查标准</w:t>
      </w:r>
      <w:r w:rsidR="00A05FFF" w:rsidRPr="00A35432">
        <w:rPr>
          <w:szCs w:val="24"/>
        </w:rPr>
        <w:t>JGJ59</w:t>
      </w:r>
      <w:r w:rsidR="00A05FFF" w:rsidRPr="00A35432">
        <w:rPr>
          <w:szCs w:val="24"/>
        </w:rPr>
        <w:t>－</w:t>
      </w:r>
      <w:r w:rsidR="00A05FFF" w:rsidRPr="00A35432">
        <w:rPr>
          <w:szCs w:val="24"/>
        </w:rPr>
        <w:t>2011</w:t>
      </w:r>
    </w:p>
    <w:p w:rsidR="00A05FFF" w:rsidRPr="00A35432" w:rsidRDefault="002D3E8D" w:rsidP="00112AA3">
      <w:pPr>
        <w:tabs>
          <w:tab w:val="left" w:pos="425"/>
        </w:tabs>
        <w:ind w:left="480"/>
        <w:rPr>
          <w:szCs w:val="24"/>
        </w:rPr>
      </w:pPr>
      <w:r>
        <w:rPr>
          <w:rFonts w:hint="eastAsia"/>
          <w:szCs w:val="24"/>
        </w:rPr>
        <w:t>（</w:t>
      </w:r>
      <w:r>
        <w:rPr>
          <w:rFonts w:hint="eastAsia"/>
          <w:szCs w:val="24"/>
        </w:rPr>
        <w:t>3</w:t>
      </w:r>
      <w:r>
        <w:rPr>
          <w:rFonts w:hint="eastAsia"/>
          <w:szCs w:val="24"/>
        </w:rPr>
        <w:t>）</w:t>
      </w:r>
      <w:r w:rsidR="00A05FFF" w:rsidRPr="00A35432">
        <w:rPr>
          <w:szCs w:val="24"/>
        </w:rPr>
        <w:t>建筑施工门式钢管脚手架安全技术</w:t>
      </w:r>
      <w:r w:rsidR="009356E3" w:rsidRPr="00A35432">
        <w:rPr>
          <w:szCs w:val="24"/>
        </w:rPr>
        <w:t>标准</w:t>
      </w:r>
      <w:r w:rsidR="00A05FFF" w:rsidRPr="00A35432">
        <w:rPr>
          <w:szCs w:val="24"/>
        </w:rPr>
        <w:t xml:space="preserve"> JGJ</w:t>
      </w:r>
      <w:r w:rsidR="009356E3" w:rsidRPr="00A35432">
        <w:rPr>
          <w:szCs w:val="24"/>
        </w:rPr>
        <w:t>/T</w:t>
      </w:r>
      <w:r w:rsidR="00A05FFF" w:rsidRPr="00A35432">
        <w:rPr>
          <w:szCs w:val="24"/>
        </w:rPr>
        <w:t>128-201</w:t>
      </w:r>
      <w:r w:rsidR="009356E3" w:rsidRPr="00A35432">
        <w:rPr>
          <w:szCs w:val="24"/>
        </w:rPr>
        <w:t>9</w:t>
      </w:r>
    </w:p>
    <w:p w:rsidR="00A05FFF" w:rsidRPr="00A35432" w:rsidRDefault="002D3E8D" w:rsidP="00112AA3">
      <w:pPr>
        <w:tabs>
          <w:tab w:val="left" w:pos="425"/>
        </w:tabs>
        <w:ind w:left="480"/>
        <w:rPr>
          <w:szCs w:val="24"/>
        </w:rPr>
      </w:pPr>
      <w:r>
        <w:rPr>
          <w:rFonts w:hint="eastAsia"/>
          <w:szCs w:val="24"/>
        </w:rPr>
        <w:t>（</w:t>
      </w:r>
      <w:r>
        <w:rPr>
          <w:rFonts w:hint="eastAsia"/>
          <w:szCs w:val="24"/>
        </w:rPr>
        <w:t>4</w:t>
      </w:r>
      <w:r>
        <w:rPr>
          <w:rFonts w:hint="eastAsia"/>
          <w:szCs w:val="24"/>
        </w:rPr>
        <w:t>）</w:t>
      </w:r>
      <w:r w:rsidR="00A05FFF" w:rsidRPr="00A35432">
        <w:rPr>
          <w:szCs w:val="24"/>
        </w:rPr>
        <w:t>建筑施工扣件式钢管脚手架安全技术规范</w:t>
      </w:r>
      <w:r w:rsidR="00A05FFF" w:rsidRPr="00A35432">
        <w:rPr>
          <w:szCs w:val="24"/>
        </w:rPr>
        <w:t xml:space="preserve"> JGJ130-2011</w:t>
      </w:r>
    </w:p>
    <w:p w:rsidR="00A05FFF" w:rsidRPr="00A35432" w:rsidRDefault="002D3E8D" w:rsidP="00112AA3">
      <w:pPr>
        <w:tabs>
          <w:tab w:val="left" w:pos="425"/>
        </w:tabs>
        <w:ind w:left="480"/>
        <w:rPr>
          <w:szCs w:val="24"/>
        </w:rPr>
      </w:pPr>
      <w:r>
        <w:rPr>
          <w:rFonts w:hint="eastAsia"/>
          <w:szCs w:val="24"/>
        </w:rPr>
        <w:t>（</w:t>
      </w:r>
      <w:r>
        <w:rPr>
          <w:rFonts w:hint="eastAsia"/>
          <w:szCs w:val="24"/>
        </w:rPr>
        <w:t>5</w:t>
      </w:r>
      <w:r>
        <w:rPr>
          <w:rFonts w:hint="eastAsia"/>
          <w:szCs w:val="24"/>
        </w:rPr>
        <w:t>）</w:t>
      </w:r>
      <w:r w:rsidR="00A05FFF" w:rsidRPr="00A35432">
        <w:rPr>
          <w:szCs w:val="24"/>
        </w:rPr>
        <w:t>建筑施工高处作业安全技术规范</w:t>
      </w:r>
      <w:r w:rsidR="00A05FFF" w:rsidRPr="00A35432">
        <w:rPr>
          <w:szCs w:val="24"/>
        </w:rPr>
        <w:t xml:space="preserve">  JGJ80-</w:t>
      </w:r>
      <w:r w:rsidR="009356E3" w:rsidRPr="00A35432">
        <w:rPr>
          <w:szCs w:val="24"/>
        </w:rPr>
        <w:t>2016</w:t>
      </w:r>
    </w:p>
    <w:p w:rsidR="00A05FFF" w:rsidRPr="00A35432" w:rsidRDefault="002D3E8D" w:rsidP="00112AA3">
      <w:pPr>
        <w:tabs>
          <w:tab w:val="left" w:pos="425"/>
        </w:tabs>
        <w:ind w:left="480"/>
        <w:rPr>
          <w:szCs w:val="24"/>
        </w:rPr>
      </w:pPr>
      <w:r>
        <w:rPr>
          <w:rFonts w:hint="eastAsia"/>
          <w:szCs w:val="24"/>
        </w:rPr>
        <w:t>（</w:t>
      </w:r>
      <w:r>
        <w:rPr>
          <w:rFonts w:hint="eastAsia"/>
          <w:szCs w:val="24"/>
        </w:rPr>
        <w:t>6</w:t>
      </w:r>
      <w:r>
        <w:rPr>
          <w:rFonts w:hint="eastAsia"/>
          <w:szCs w:val="24"/>
        </w:rPr>
        <w:t>）</w:t>
      </w:r>
      <w:r w:rsidR="00A05FFF" w:rsidRPr="00A35432">
        <w:rPr>
          <w:szCs w:val="24"/>
        </w:rPr>
        <w:t>施工升降机安全</w:t>
      </w:r>
      <w:r w:rsidR="009356E3" w:rsidRPr="00A35432">
        <w:rPr>
          <w:szCs w:val="24"/>
        </w:rPr>
        <w:t>使用规程</w:t>
      </w:r>
      <w:r w:rsidR="00A05FFF" w:rsidRPr="00A35432">
        <w:rPr>
          <w:szCs w:val="24"/>
        </w:rPr>
        <w:t xml:space="preserve">  GB</w:t>
      </w:r>
      <w:r w:rsidR="009356E3" w:rsidRPr="00A35432">
        <w:rPr>
          <w:szCs w:val="24"/>
        </w:rPr>
        <w:t>/T34023</w:t>
      </w:r>
      <w:r w:rsidR="00A05FFF" w:rsidRPr="00A35432">
        <w:rPr>
          <w:szCs w:val="24"/>
        </w:rPr>
        <w:t>-20</w:t>
      </w:r>
      <w:r w:rsidR="009356E3" w:rsidRPr="00A35432">
        <w:rPr>
          <w:szCs w:val="24"/>
        </w:rPr>
        <w:t>1</w:t>
      </w:r>
      <w:r w:rsidR="00A05FFF" w:rsidRPr="00A35432">
        <w:rPr>
          <w:szCs w:val="24"/>
        </w:rPr>
        <w:t xml:space="preserve">7 </w:t>
      </w:r>
    </w:p>
    <w:p w:rsidR="00A05FFF" w:rsidRPr="00A35432" w:rsidRDefault="002D3E8D" w:rsidP="00112AA3">
      <w:pPr>
        <w:tabs>
          <w:tab w:val="left" w:pos="425"/>
        </w:tabs>
        <w:ind w:left="480"/>
        <w:rPr>
          <w:szCs w:val="24"/>
        </w:rPr>
      </w:pPr>
      <w:r>
        <w:rPr>
          <w:rFonts w:hint="eastAsia"/>
          <w:szCs w:val="24"/>
        </w:rPr>
        <w:t>（</w:t>
      </w:r>
      <w:r>
        <w:rPr>
          <w:rFonts w:hint="eastAsia"/>
          <w:szCs w:val="24"/>
        </w:rPr>
        <w:t>7</w:t>
      </w:r>
      <w:r>
        <w:rPr>
          <w:rFonts w:hint="eastAsia"/>
          <w:szCs w:val="24"/>
        </w:rPr>
        <w:t>）</w:t>
      </w:r>
      <w:r w:rsidR="00A05FFF" w:rsidRPr="00A35432">
        <w:rPr>
          <w:szCs w:val="24"/>
        </w:rPr>
        <w:t>建筑机械使用安全技术规程</w:t>
      </w:r>
      <w:r w:rsidR="00A05FFF" w:rsidRPr="00A35432">
        <w:rPr>
          <w:szCs w:val="24"/>
        </w:rPr>
        <w:t xml:space="preserve"> JGJ33-2012 </w:t>
      </w:r>
    </w:p>
    <w:p w:rsidR="00A05FFF" w:rsidRPr="00A35432" w:rsidRDefault="002D3E8D" w:rsidP="00112AA3">
      <w:pPr>
        <w:tabs>
          <w:tab w:val="left" w:pos="425"/>
        </w:tabs>
        <w:ind w:left="480"/>
        <w:rPr>
          <w:szCs w:val="24"/>
        </w:rPr>
      </w:pPr>
      <w:r>
        <w:rPr>
          <w:rFonts w:hint="eastAsia"/>
          <w:szCs w:val="24"/>
        </w:rPr>
        <w:t>（</w:t>
      </w:r>
      <w:r>
        <w:rPr>
          <w:szCs w:val="24"/>
        </w:rPr>
        <w:t>8</w:t>
      </w:r>
      <w:r>
        <w:rPr>
          <w:rFonts w:hint="eastAsia"/>
          <w:szCs w:val="24"/>
        </w:rPr>
        <w:t>）</w:t>
      </w:r>
      <w:r w:rsidR="00A05FFF" w:rsidRPr="00A35432">
        <w:rPr>
          <w:szCs w:val="24"/>
        </w:rPr>
        <w:t>施工现场临时用电安全技术</w:t>
      </w:r>
      <w:r w:rsidR="009356E3" w:rsidRPr="00A35432">
        <w:rPr>
          <w:szCs w:val="24"/>
        </w:rPr>
        <w:t>规范</w:t>
      </w:r>
      <w:r w:rsidR="00A05FFF" w:rsidRPr="00A35432">
        <w:rPr>
          <w:szCs w:val="24"/>
        </w:rPr>
        <w:t xml:space="preserve"> JGJ46-2005 </w:t>
      </w:r>
    </w:p>
    <w:p w:rsidR="00A05FFF" w:rsidRPr="00A35432" w:rsidRDefault="002D3E8D" w:rsidP="00112AA3">
      <w:pPr>
        <w:tabs>
          <w:tab w:val="left" w:pos="425"/>
        </w:tabs>
        <w:ind w:left="480"/>
        <w:rPr>
          <w:szCs w:val="24"/>
        </w:rPr>
      </w:pPr>
      <w:r>
        <w:rPr>
          <w:rFonts w:hint="eastAsia"/>
          <w:szCs w:val="24"/>
        </w:rPr>
        <w:t>（</w:t>
      </w:r>
      <w:r>
        <w:rPr>
          <w:rFonts w:hint="eastAsia"/>
          <w:szCs w:val="24"/>
        </w:rPr>
        <w:t>9</w:t>
      </w:r>
      <w:r>
        <w:rPr>
          <w:rFonts w:hint="eastAsia"/>
          <w:szCs w:val="24"/>
        </w:rPr>
        <w:t>）</w:t>
      </w:r>
      <w:r w:rsidR="00A05FFF" w:rsidRPr="00A35432">
        <w:rPr>
          <w:szCs w:val="24"/>
        </w:rPr>
        <w:t>建设工程施工现场供用电安全规范</w:t>
      </w:r>
      <w:r w:rsidR="00A05FFF" w:rsidRPr="00A35432">
        <w:rPr>
          <w:szCs w:val="24"/>
        </w:rPr>
        <w:t xml:space="preserve">  GB50194-2014</w:t>
      </w:r>
    </w:p>
    <w:p w:rsidR="00A05FFF" w:rsidRPr="00A35432" w:rsidRDefault="00A05FFF" w:rsidP="000E05D0">
      <w:pPr>
        <w:ind w:firstLineChars="200" w:firstLine="480"/>
      </w:pPr>
      <w:r w:rsidRPr="00A35432">
        <w:t>备注：上述列及的规范或标准仅为部分，任何适用本工程的规范或标准，我方严格遵照执行。</w:t>
      </w:r>
    </w:p>
    <w:p w:rsidR="008B11E3" w:rsidRPr="00A35432" w:rsidRDefault="008B11E3" w:rsidP="00D2042A">
      <w:pPr>
        <w:pStyle w:val="3"/>
      </w:pPr>
      <w:bookmarkStart w:id="20" w:name="_Toc68011172"/>
      <w:bookmarkStart w:id="21" w:name="_Toc68082087"/>
      <w:bookmarkStart w:id="22" w:name="_Toc68082416"/>
      <w:bookmarkStart w:id="23" w:name="_Toc68114121"/>
      <w:bookmarkStart w:id="24" w:name="_Toc68658591"/>
      <w:r w:rsidRPr="00A35432">
        <w:t>工程概况</w:t>
      </w:r>
      <w:bookmarkEnd w:id="20"/>
      <w:bookmarkEnd w:id="21"/>
      <w:bookmarkEnd w:id="22"/>
      <w:bookmarkEnd w:id="23"/>
      <w:bookmarkEnd w:id="24"/>
    </w:p>
    <w:p w:rsidR="009B56EC" w:rsidRPr="00C93BEC" w:rsidRDefault="009B56EC" w:rsidP="009B56EC">
      <w:pPr>
        <w:pStyle w:val="14"/>
        <w:rPr>
          <w:rFonts w:ascii="黑体" w:eastAsia="黑体" w:hAnsi="黑体"/>
          <w:sz w:val="30"/>
          <w:szCs w:val="30"/>
        </w:rPr>
      </w:pPr>
      <w:r w:rsidRPr="00C93BEC">
        <w:rPr>
          <w:rFonts w:ascii="黑体" w:eastAsia="黑体" w:hAnsi="黑体" w:hint="eastAsia"/>
          <w:sz w:val="30"/>
          <w:szCs w:val="30"/>
        </w:rPr>
        <w:t>1</w:t>
      </w:r>
      <w:r w:rsidRPr="00C93BEC">
        <w:rPr>
          <w:rFonts w:ascii="黑体" w:eastAsia="黑体" w:hAnsi="黑体"/>
          <w:sz w:val="30"/>
          <w:szCs w:val="30"/>
        </w:rPr>
        <w:t>.1.2.1</w:t>
      </w:r>
      <w:bookmarkStart w:id="25" w:name="_Toc43745366"/>
      <w:r w:rsidRPr="00C93BEC">
        <w:rPr>
          <w:rFonts w:ascii="黑体" w:eastAsia="黑体" w:hAnsi="黑体"/>
          <w:sz w:val="30"/>
          <w:szCs w:val="30"/>
        </w:rPr>
        <w:t>线路概况</w:t>
      </w:r>
      <w:bookmarkEnd w:id="25"/>
    </w:p>
    <w:p w:rsidR="002A205F" w:rsidRPr="00FE7995" w:rsidRDefault="002A205F" w:rsidP="002A205F">
      <w:pPr>
        <w:ind w:firstLineChars="200" w:firstLine="480"/>
      </w:pPr>
      <w:r w:rsidRPr="00FE7995">
        <w:rPr>
          <w:rFonts w:hint="eastAsia"/>
        </w:rPr>
        <w:t>湖北黄石现代有轨电车一期项目线路北起黄石港区的黄石大道</w:t>
      </w:r>
      <w:r w:rsidRPr="00FE7995">
        <w:rPr>
          <w:rFonts w:hint="eastAsia"/>
        </w:rPr>
        <w:t>-</w:t>
      </w:r>
      <w:r w:rsidRPr="00FE7995">
        <w:rPr>
          <w:rFonts w:hint="eastAsia"/>
        </w:rPr>
        <w:t>磁湖路路口，向南</w:t>
      </w:r>
      <w:r w:rsidRPr="00FE7995">
        <w:rPr>
          <w:rFonts w:hint="eastAsia"/>
        </w:rPr>
        <w:lastRenderedPageBreak/>
        <w:t>依次沿磁湖路、规划路（湖北理工学院</w:t>
      </w:r>
      <w:r w:rsidRPr="00FE7995">
        <w:rPr>
          <w:rFonts w:hint="eastAsia"/>
        </w:rPr>
        <w:t>-</w:t>
      </w:r>
      <w:r w:rsidRPr="00FE7995">
        <w:rPr>
          <w:rFonts w:hint="eastAsia"/>
        </w:rPr>
        <w:t>黄石北站）、大泉路、磁湖路、苏州路、桂林南路、沿湖路、胡家湾路、百花隧道、百花路、奥体大道、体育西路、园博大道、纵三路、经四路和矿博北路走行，终点站位于矿博北路和园博大道路口。其中在园博大道、纵三路、经四路和矿博北路段采用单线布置。线路全长</w:t>
      </w:r>
      <w:r w:rsidRPr="00FE7995">
        <w:rPr>
          <w:rFonts w:hint="eastAsia"/>
        </w:rPr>
        <w:t>26.900km</w:t>
      </w:r>
      <w:r w:rsidRPr="00FE7995">
        <w:rPr>
          <w:rFonts w:hint="eastAsia"/>
        </w:rPr>
        <w:t>（双线</w:t>
      </w:r>
      <w:r w:rsidRPr="00FE7995">
        <w:rPr>
          <w:rFonts w:hint="eastAsia"/>
        </w:rPr>
        <w:t>25.447km</w:t>
      </w:r>
      <w:r w:rsidRPr="00FE7995">
        <w:rPr>
          <w:rFonts w:hint="eastAsia"/>
        </w:rPr>
        <w:t>，单环线</w:t>
      </w:r>
      <w:r w:rsidRPr="00FE7995">
        <w:rPr>
          <w:rFonts w:hint="eastAsia"/>
        </w:rPr>
        <w:t>2.905km</w:t>
      </w:r>
      <w:r w:rsidRPr="00FE7995">
        <w:rPr>
          <w:rFonts w:hint="eastAsia"/>
        </w:rPr>
        <w:t>），其中路基段</w:t>
      </w:r>
      <w:r w:rsidRPr="00FE7995">
        <w:rPr>
          <w:rFonts w:hint="eastAsia"/>
        </w:rPr>
        <w:t>21.507km</w:t>
      </w:r>
      <w:r w:rsidRPr="00FE7995">
        <w:rPr>
          <w:rFonts w:hint="eastAsia"/>
        </w:rPr>
        <w:t>，高架段</w:t>
      </w:r>
      <w:r w:rsidRPr="00FE7995">
        <w:rPr>
          <w:rFonts w:hint="eastAsia"/>
        </w:rPr>
        <w:t>3.403km</w:t>
      </w:r>
      <w:r w:rsidRPr="00FE7995">
        <w:rPr>
          <w:rFonts w:hint="eastAsia"/>
        </w:rPr>
        <w:t>，隧道段</w:t>
      </w:r>
      <w:r w:rsidRPr="00FE7995">
        <w:rPr>
          <w:rFonts w:hint="eastAsia"/>
        </w:rPr>
        <w:t>1.990km</w:t>
      </w:r>
      <w:r w:rsidRPr="00FE7995">
        <w:rPr>
          <w:rFonts w:hint="eastAsia"/>
        </w:rPr>
        <w:t>。全线共设站</w:t>
      </w:r>
      <w:r w:rsidRPr="00FE7995">
        <w:rPr>
          <w:rFonts w:hint="eastAsia"/>
        </w:rPr>
        <w:t>30</w:t>
      </w:r>
      <w:r w:rsidRPr="00FE7995">
        <w:rPr>
          <w:rFonts w:hint="eastAsia"/>
        </w:rPr>
        <w:t>座（含预留站</w:t>
      </w:r>
      <w:r w:rsidRPr="00FE7995">
        <w:rPr>
          <w:rFonts w:hint="eastAsia"/>
        </w:rPr>
        <w:t>1</w:t>
      </w:r>
      <w:r w:rsidRPr="00FE7995">
        <w:rPr>
          <w:rFonts w:hint="eastAsia"/>
        </w:rPr>
        <w:t>座），其中高架站</w:t>
      </w:r>
      <w:r w:rsidRPr="00FE7995">
        <w:rPr>
          <w:rFonts w:hint="eastAsia"/>
        </w:rPr>
        <w:t>2</w:t>
      </w:r>
      <w:r w:rsidRPr="00FE7995">
        <w:rPr>
          <w:rFonts w:hint="eastAsia"/>
        </w:rPr>
        <w:t>座，其余均为地面站。</w:t>
      </w:r>
    </w:p>
    <w:p w:rsidR="002A205F" w:rsidRPr="00FE7995" w:rsidRDefault="002A205F" w:rsidP="002A205F">
      <w:pPr>
        <w:ind w:firstLineChars="200" w:firstLine="480"/>
      </w:pPr>
      <w:r w:rsidRPr="00FE7995">
        <w:rPr>
          <w:rFonts w:hint="eastAsia"/>
        </w:rPr>
        <w:t>全线设车辆基地</w:t>
      </w:r>
      <w:r w:rsidRPr="00FE7995">
        <w:rPr>
          <w:rFonts w:hint="eastAsia"/>
        </w:rPr>
        <w:t>1</w:t>
      </w:r>
      <w:r w:rsidRPr="00FE7995">
        <w:rPr>
          <w:rFonts w:hint="eastAsia"/>
        </w:rPr>
        <w:t>座，位于金山大道</w:t>
      </w:r>
      <w:r w:rsidRPr="00FE7995">
        <w:rPr>
          <w:rFonts w:hint="eastAsia"/>
        </w:rPr>
        <w:t>-</w:t>
      </w:r>
      <w:r w:rsidRPr="00FE7995">
        <w:rPr>
          <w:rFonts w:hint="eastAsia"/>
        </w:rPr>
        <w:t>百花路东北角地块内，占地面积约</w:t>
      </w:r>
      <w:r w:rsidRPr="00FE7995">
        <w:rPr>
          <w:rFonts w:hint="eastAsia"/>
        </w:rPr>
        <w:t>13.5</w:t>
      </w:r>
      <w:r w:rsidRPr="00FE7995">
        <w:rPr>
          <w:rFonts w:hint="eastAsia"/>
        </w:rPr>
        <w:t>公顷。</w:t>
      </w:r>
    </w:p>
    <w:p w:rsidR="008216BA" w:rsidRPr="00A35432" w:rsidRDefault="002A205F" w:rsidP="00D950D2">
      <w:pPr>
        <w:spacing w:line="420" w:lineRule="exact"/>
        <w:ind w:firstLineChars="200" w:firstLine="480"/>
        <w:rPr>
          <w:szCs w:val="21"/>
        </w:rPr>
      </w:pPr>
      <w:r w:rsidRPr="00A35432">
        <w:rPr>
          <w:noProof/>
        </w:rPr>
        <w:drawing>
          <wp:anchor distT="0" distB="0" distL="114300" distR="114300" simplePos="0" relativeHeight="251593728" behindDoc="0" locked="0" layoutInCell="1" allowOverlap="1">
            <wp:simplePos x="0" y="0"/>
            <wp:positionH relativeFrom="margin">
              <wp:posOffset>850244</wp:posOffset>
            </wp:positionH>
            <wp:positionV relativeFrom="paragraph">
              <wp:posOffset>7620</wp:posOffset>
            </wp:positionV>
            <wp:extent cx="3830976" cy="4010025"/>
            <wp:effectExtent l="19050" t="19050" r="17780" b="12700"/>
            <wp:wrapNone/>
            <wp:docPr id="46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35780" t="19867" r="25900" b="20880"/>
                    <a:stretch>
                      <a:fillRect/>
                    </a:stretch>
                  </pic:blipFill>
                  <pic:spPr bwMode="auto">
                    <a:xfrm>
                      <a:off x="0" y="0"/>
                      <a:ext cx="3962270" cy="4147455"/>
                    </a:xfrm>
                    <a:prstGeom prst="rect">
                      <a:avLst/>
                    </a:prstGeom>
                    <a:noFill/>
                    <a:ln w="19050">
                      <a:solidFill>
                        <a:srgbClr val="4BACC6"/>
                      </a:solidFill>
                      <a:miter lim="800000"/>
                      <a:headEnd/>
                      <a:tailEnd/>
                    </a:ln>
                  </pic:spPr>
                </pic:pic>
              </a:graphicData>
            </a:graphic>
          </wp:anchor>
        </w:drawing>
      </w:r>
    </w:p>
    <w:p w:rsidR="009356E3" w:rsidRPr="00A35432" w:rsidRDefault="009356E3" w:rsidP="00D950D2">
      <w:pPr>
        <w:spacing w:line="420" w:lineRule="exact"/>
        <w:ind w:firstLineChars="200" w:firstLine="480"/>
        <w:rPr>
          <w:szCs w:val="21"/>
        </w:rPr>
      </w:pPr>
    </w:p>
    <w:p w:rsidR="009356E3" w:rsidRPr="00A35432" w:rsidRDefault="009356E3" w:rsidP="00D950D2">
      <w:pPr>
        <w:spacing w:line="420" w:lineRule="exact"/>
        <w:ind w:firstLineChars="200" w:firstLine="480"/>
        <w:rPr>
          <w:szCs w:val="21"/>
        </w:rPr>
      </w:pPr>
    </w:p>
    <w:p w:rsidR="009356E3" w:rsidRPr="00A35432" w:rsidRDefault="009356E3" w:rsidP="00D950D2">
      <w:pPr>
        <w:spacing w:line="420" w:lineRule="exact"/>
        <w:ind w:firstLineChars="200" w:firstLine="480"/>
        <w:rPr>
          <w:szCs w:val="21"/>
        </w:rPr>
      </w:pPr>
    </w:p>
    <w:p w:rsidR="009356E3" w:rsidRPr="00A35432" w:rsidRDefault="009356E3"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D950D2">
      <w:pPr>
        <w:spacing w:line="420" w:lineRule="exact"/>
        <w:ind w:firstLineChars="200" w:firstLine="480"/>
        <w:rPr>
          <w:szCs w:val="21"/>
        </w:rPr>
      </w:pPr>
    </w:p>
    <w:p w:rsidR="008216BA" w:rsidRPr="00A35432" w:rsidRDefault="008216BA" w:rsidP="008216BA">
      <w:pPr>
        <w:spacing w:line="420" w:lineRule="exact"/>
        <w:jc w:val="center"/>
        <w:rPr>
          <w:szCs w:val="24"/>
        </w:rPr>
      </w:pPr>
      <w:r w:rsidRPr="00A35432">
        <w:rPr>
          <w:b/>
          <w:bCs/>
          <w:sz w:val="21"/>
          <w:szCs w:val="21"/>
        </w:rPr>
        <w:t>湖北黄石现代有股电车一期项目线路走向图</w:t>
      </w:r>
    </w:p>
    <w:p w:rsidR="00C93BEC" w:rsidRDefault="00C93BEC" w:rsidP="008F4D0E">
      <w:pPr>
        <w:pStyle w:val="ad"/>
        <w:spacing w:line="360" w:lineRule="auto"/>
        <w:ind w:firstLine="480"/>
      </w:pPr>
    </w:p>
    <w:p w:rsidR="00C93BEC" w:rsidRPr="00C97FD7" w:rsidRDefault="00C93BEC" w:rsidP="00D2042A">
      <w:pPr>
        <w:pStyle w:val="3"/>
      </w:pPr>
      <w:bookmarkStart w:id="26" w:name="_Toc43745367"/>
      <w:bookmarkStart w:id="27" w:name="_Toc68658592"/>
      <w:r w:rsidRPr="00C97FD7">
        <w:t>工程条件</w:t>
      </w:r>
      <w:bookmarkEnd w:id="26"/>
      <w:bookmarkEnd w:id="27"/>
    </w:p>
    <w:p w:rsidR="00C93BEC" w:rsidRPr="00C97FD7" w:rsidRDefault="00C93BEC" w:rsidP="00C93BEC">
      <w:pPr>
        <w:outlineLvl w:val="3"/>
        <w:rPr>
          <w:b/>
        </w:rPr>
      </w:pPr>
      <w:r>
        <w:rPr>
          <w:rFonts w:hint="eastAsia"/>
          <w:b/>
        </w:rPr>
        <w:t>1</w:t>
      </w:r>
      <w:r>
        <w:rPr>
          <w:b/>
        </w:rPr>
        <w:t>.1.3.1</w:t>
      </w:r>
      <w:r w:rsidRPr="00C97FD7">
        <w:rPr>
          <w:b/>
        </w:rPr>
        <w:t>环境</w:t>
      </w:r>
    </w:p>
    <w:p w:rsidR="00C93BEC" w:rsidRPr="00BA0B35" w:rsidRDefault="00C93BEC" w:rsidP="00C93BEC">
      <w:pPr>
        <w:pStyle w:val="myText"/>
        <w:adjustRightInd w:val="0"/>
        <w:ind w:firstLine="480"/>
        <w:textAlignment w:val="baseline"/>
        <w:rPr>
          <w:rFonts w:ascii="Times New Roman" w:hAnsi="Times New Roman"/>
          <w:szCs w:val="24"/>
        </w:rPr>
      </w:pPr>
      <w:r w:rsidRPr="00BA0B35">
        <w:rPr>
          <w:rFonts w:ascii="Times New Roman" w:hAnsi="Times New Roman" w:hint="eastAsia"/>
          <w:szCs w:val="24"/>
        </w:rPr>
        <w:t>黄石</w:t>
      </w:r>
      <w:r w:rsidRPr="00BA0B35">
        <w:rPr>
          <w:rFonts w:ascii="Times New Roman" w:hAnsi="Times New Roman"/>
          <w:szCs w:val="24"/>
        </w:rPr>
        <w:t>市位于</w:t>
      </w:r>
      <w:r w:rsidRPr="00BA0B35">
        <w:rPr>
          <w:rFonts w:ascii="Times New Roman" w:hAnsi="Times New Roman" w:hint="eastAsia"/>
          <w:szCs w:val="24"/>
        </w:rPr>
        <w:t>湖北省</w:t>
      </w:r>
      <w:r w:rsidRPr="00BA0B35">
        <w:rPr>
          <w:rFonts w:ascii="Times New Roman" w:hAnsi="Times New Roman"/>
          <w:szCs w:val="24"/>
        </w:rPr>
        <w:t>东南部</w:t>
      </w:r>
      <w:r w:rsidRPr="00BA0B35">
        <w:rPr>
          <w:rFonts w:ascii="Times New Roman" w:hAnsi="Times New Roman" w:hint="eastAsia"/>
          <w:szCs w:val="24"/>
        </w:rPr>
        <w:t>，</w:t>
      </w:r>
      <w:r w:rsidRPr="00BA0B35">
        <w:rPr>
          <w:rFonts w:ascii="Times New Roman" w:hAnsi="Times New Roman"/>
          <w:szCs w:val="24"/>
        </w:rPr>
        <w:t>长江中游南岸</w:t>
      </w:r>
      <w:r w:rsidRPr="00BA0B35">
        <w:rPr>
          <w:rFonts w:ascii="Times New Roman" w:hAnsi="Times New Roman" w:hint="eastAsia"/>
          <w:szCs w:val="24"/>
        </w:rPr>
        <w:t>，东北</w:t>
      </w:r>
      <w:r w:rsidRPr="00BA0B35">
        <w:rPr>
          <w:rFonts w:ascii="Times New Roman" w:hAnsi="Times New Roman"/>
          <w:szCs w:val="24"/>
        </w:rPr>
        <w:t>临长江。</w:t>
      </w:r>
      <w:r w:rsidRPr="00BA0B35">
        <w:rPr>
          <w:rFonts w:ascii="Times New Roman" w:hAnsi="Times New Roman" w:hint="eastAsia"/>
          <w:szCs w:val="24"/>
        </w:rPr>
        <w:t>黄石</w:t>
      </w:r>
      <w:r w:rsidRPr="00BA0B35">
        <w:rPr>
          <w:rFonts w:ascii="Times New Roman" w:hAnsi="Times New Roman"/>
          <w:szCs w:val="24"/>
        </w:rPr>
        <w:t>市</w:t>
      </w:r>
      <w:r w:rsidRPr="00BA0B35">
        <w:rPr>
          <w:rFonts w:ascii="Times New Roman" w:hAnsi="Times New Roman" w:hint="eastAsia"/>
          <w:szCs w:val="24"/>
        </w:rPr>
        <w:t>地处中纬度，远离海洋，属典型的</w:t>
      </w:r>
      <w:r w:rsidRPr="00BA0B35">
        <w:rPr>
          <w:rFonts w:ascii="Times New Roman" w:hAnsi="Times New Roman"/>
          <w:szCs w:val="24"/>
        </w:rPr>
        <w:t>亚热带大陆性季风</w:t>
      </w:r>
      <w:r w:rsidRPr="00BA0B35">
        <w:rPr>
          <w:rFonts w:ascii="Times New Roman" w:hAnsi="Times New Roman" w:hint="eastAsia"/>
          <w:szCs w:val="24"/>
        </w:rPr>
        <w:t>气候，四季分明，</w:t>
      </w:r>
      <w:r w:rsidRPr="00BA0B35">
        <w:rPr>
          <w:rFonts w:ascii="Times New Roman" w:hAnsi="Times New Roman"/>
          <w:szCs w:val="24"/>
        </w:rPr>
        <w:t>雨量充沛</w:t>
      </w:r>
      <w:r w:rsidRPr="00BA0B35">
        <w:rPr>
          <w:rFonts w:ascii="Times New Roman" w:hAnsi="Times New Roman" w:hint="eastAsia"/>
          <w:szCs w:val="24"/>
        </w:rPr>
        <w:t>。黄石</w:t>
      </w:r>
      <w:r w:rsidRPr="00BA0B35">
        <w:rPr>
          <w:rFonts w:ascii="Times New Roman" w:hAnsi="Times New Roman"/>
          <w:szCs w:val="24"/>
        </w:rPr>
        <w:t>地区的环境气象指标如下：</w:t>
      </w:r>
    </w:p>
    <w:p w:rsidR="00C93BEC" w:rsidRPr="00BA0B35" w:rsidRDefault="00C93BEC" w:rsidP="000840B0">
      <w:pPr>
        <w:numPr>
          <w:ilvl w:val="0"/>
          <w:numId w:val="29"/>
        </w:numPr>
        <w:adjustRightInd w:val="0"/>
        <w:jc w:val="left"/>
        <w:textAlignment w:val="baseline"/>
        <w:rPr>
          <w:rFonts w:cs="宋体"/>
        </w:rPr>
      </w:pPr>
      <w:r w:rsidRPr="00BA0B35">
        <w:rPr>
          <w:rFonts w:cs="宋体" w:hint="eastAsia"/>
        </w:rPr>
        <w:t>海拔高度</w:t>
      </w:r>
      <w:r w:rsidRPr="00BA0B35">
        <w:t>≤</w:t>
      </w:r>
      <w:r w:rsidRPr="00BA0B35">
        <w:rPr>
          <w:rFonts w:cs="宋体" w:hint="eastAsia"/>
        </w:rPr>
        <w:t>100m</w:t>
      </w:r>
    </w:p>
    <w:p w:rsidR="00C93BEC" w:rsidRPr="00BA0B35" w:rsidRDefault="00C93BEC" w:rsidP="000840B0">
      <w:pPr>
        <w:numPr>
          <w:ilvl w:val="0"/>
          <w:numId w:val="29"/>
        </w:numPr>
        <w:adjustRightInd w:val="0"/>
        <w:jc w:val="left"/>
        <w:textAlignment w:val="baseline"/>
        <w:rPr>
          <w:rFonts w:cs="宋体"/>
        </w:rPr>
      </w:pPr>
      <w:r w:rsidRPr="00BA0B35">
        <w:rPr>
          <w:rFonts w:cs="宋体"/>
        </w:rPr>
        <w:t>多年平均气温</w:t>
      </w:r>
      <w:r w:rsidRPr="00BA0B35">
        <w:rPr>
          <w:rFonts w:cs="宋体"/>
        </w:rPr>
        <w:t xml:space="preserve">                           17</w:t>
      </w:r>
      <w:r w:rsidRPr="00BA0B35">
        <w:rPr>
          <w:rFonts w:cs="宋体" w:hint="eastAsia"/>
        </w:rPr>
        <w:t>℃</w:t>
      </w:r>
    </w:p>
    <w:p w:rsidR="00C93BEC" w:rsidRPr="00BA0B35" w:rsidRDefault="00C93BEC" w:rsidP="000840B0">
      <w:pPr>
        <w:numPr>
          <w:ilvl w:val="0"/>
          <w:numId w:val="29"/>
        </w:numPr>
        <w:adjustRightInd w:val="0"/>
        <w:jc w:val="left"/>
        <w:textAlignment w:val="baseline"/>
        <w:rPr>
          <w:rFonts w:cs="宋体"/>
        </w:rPr>
      </w:pPr>
      <w:r w:rsidRPr="00BA0B35">
        <w:rPr>
          <w:rFonts w:cs="宋体" w:hint="eastAsia"/>
        </w:rPr>
        <w:lastRenderedPageBreak/>
        <w:t>月最低平均气温（</w:t>
      </w:r>
      <w:r w:rsidRPr="00BA0B35">
        <w:rPr>
          <w:rFonts w:cs="宋体" w:hint="eastAsia"/>
        </w:rPr>
        <w:t>1</w:t>
      </w:r>
      <w:r w:rsidRPr="00BA0B35">
        <w:rPr>
          <w:rFonts w:cs="宋体" w:hint="eastAsia"/>
        </w:rPr>
        <w:t>月）</w:t>
      </w:r>
      <w:r w:rsidRPr="00BA0B35">
        <w:rPr>
          <w:rFonts w:cs="宋体" w:hint="eastAsia"/>
        </w:rPr>
        <w:t xml:space="preserve">      3</w:t>
      </w:r>
      <w:r w:rsidRPr="00BA0B35">
        <w:rPr>
          <w:rFonts w:cs="宋体" w:hint="eastAsia"/>
        </w:rPr>
        <w:t>℃</w:t>
      </w:r>
      <w:r w:rsidRPr="00BA0B35">
        <w:rPr>
          <w:rFonts w:cs="宋体" w:hint="eastAsia"/>
        </w:rPr>
        <w:t>~14</w:t>
      </w:r>
      <w:r w:rsidRPr="00BA0B35">
        <w:rPr>
          <w:rFonts w:cs="宋体" w:hint="eastAsia"/>
        </w:rPr>
        <w:t>℃</w:t>
      </w:r>
    </w:p>
    <w:p w:rsidR="00C93BEC" w:rsidRPr="00BA0B35" w:rsidRDefault="00C93BEC" w:rsidP="000840B0">
      <w:pPr>
        <w:numPr>
          <w:ilvl w:val="0"/>
          <w:numId w:val="29"/>
        </w:numPr>
        <w:adjustRightInd w:val="0"/>
        <w:jc w:val="left"/>
        <w:textAlignment w:val="baseline"/>
        <w:rPr>
          <w:rFonts w:cs="宋体"/>
        </w:rPr>
      </w:pPr>
      <w:r w:rsidRPr="00BA0B35">
        <w:rPr>
          <w:rFonts w:cs="宋体" w:hint="eastAsia"/>
        </w:rPr>
        <w:t>月最高平均气温（</w:t>
      </w:r>
      <w:r w:rsidRPr="00BA0B35">
        <w:rPr>
          <w:rFonts w:cs="宋体" w:hint="eastAsia"/>
        </w:rPr>
        <w:t>7</w:t>
      </w:r>
      <w:r w:rsidRPr="00BA0B35">
        <w:rPr>
          <w:rFonts w:cs="宋体" w:hint="eastAsia"/>
        </w:rPr>
        <w:t>月）</w:t>
      </w:r>
      <w:r w:rsidRPr="00BA0B35">
        <w:rPr>
          <w:rFonts w:cs="宋体" w:hint="eastAsia"/>
        </w:rPr>
        <w:t xml:space="preserve">     29</w:t>
      </w:r>
      <w:r w:rsidRPr="00BA0B35">
        <w:rPr>
          <w:rFonts w:cs="宋体" w:hint="eastAsia"/>
        </w:rPr>
        <w:t>℃</w:t>
      </w:r>
      <w:r w:rsidRPr="00BA0B35">
        <w:rPr>
          <w:rFonts w:cs="宋体" w:hint="eastAsia"/>
        </w:rPr>
        <w:t>~30</w:t>
      </w:r>
      <w:r w:rsidRPr="00BA0B35">
        <w:rPr>
          <w:rFonts w:cs="宋体" w:hint="eastAsia"/>
        </w:rPr>
        <w:t>℃</w:t>
      </w:r>
    </w:p>
    <w:p w:rsidR="00C93BEC" w:rsidRPr="00BA0B35" w:rsidRDefault="00C93BEC" w:rsidP="000840B0">
      <w:pPr>
        <w:numPr>
          <w:ilvl w:val="0"/>
          <w:numId w:val="29"/>
        </w:numPr>
        <w:adjustRightInd w:val="0"/>
        <w:jc w:val="left"/>
        <w:textAlignment w:val="baseline"/>
        <w:rPr>
          <w:rFonts w:cs="宋体"/>
        </w:rPr>
      </w:pPr>
      <w:r w:rsidRPr="00BA0B35">
        <w:rPr>
          <w:rFonts w:cs="宋体" w:hint="eastAsia"/>
        </w:rPr>
        <w:t>年平均相对湿度</w:t>
      </w:r>
      <w:r w:rsidRPr="00BA0B35">
        <w:rPr>
          <w:rFonts w:cs="宋体"/>
        </w:rPr>
        <w:t>80</w:t>
      </w:r>
      <w:r w:rsidRPr="00BA0B35">
        <w:rPr>
          <w:rFonts w:cs="宋体" w:hint="eastAsia"/>
        </w:rPr>
        <w:t>%</w:t>
      </w:r>
    </w:p>
    <w:p w:rsidR="00C93BEC" w:rsidRPr="00BA0B35" w:rsidRDefault="00C93BEC" w:rsidP="000840B0">
      <w:pPr>
        <w:numPr>
          <w:ilvl w:val="0"/>
          <w:numId w:val="29"/>
        </w:numPr>
        <w:adjustRightInd w:val="0"/>
        <w:jc w:val="left"/>
        <w:textAlignment w:val="baseline"/>
        <w:rPr>
          <w:rFonts w:cs="宋体"/>
        </w:rPr>
      </w:pPr>
      <w:r w:rsidRPr="00BA0B35">
        <w:rPr>
          <w:rFonts w:cs="宋体"/>
        </w:rPr>
        <w:t>极端最高气温</w:t>
      </w:r>
      <w:r w:rsidRPr="00BA0B35">
        <w:rPr>
          <w:rFonts w:cs="宋体"/>
        </w:rPr>
        <w:t>40.7</w:t>
      </w:r>
      <w:r w:rsidRPr="00BA0B35">
        <w:rPr>
          <w:rFonts w:cs="宋体" w:hint="eastAsia"/>
        </w:rPr>
        <w:t>℃</w:t>
      </w:r>
    </w:p>
    <w:p w:rsidR="00C93BEC" w:rsidRPr="00BA0B35" w:rsidRDefault="00C93BEC" w:rsidP="000840B0">
      <w:pPr>
        <w:numPr>
          <w:ilvl w:val="0"/>
          <w:numId w:val="29"/>
        </w:numPr>
        <w:adjustRightInd w:val="0"/>
        <w:jc w:val="left"/>
        <w:textAlignment w:val="baseline"/>
        <w:rPr>
          <w:rFonts w:cs="宋体"/>
        </w:rPr>
      </w:pPr>
      <w:r w:rsidRPr="00BA0B35">
        <w:rPr>
          <w:rFonts w:cs="宋体"/>
        </w:rPr>
        <w:t>极端最低气温</w:t>
      </w:r>
      <w:r w:rsidRPr="00BA0B35">
        <w:rPr>
          <w:rFonts w:cs="宋体"/>
        </w:rPr>
        <w:t xml:space="preserve">                          -11.0</w:t>
      </w:r>
      <w:r w:rsidRPr="00BA0B35">
        <w:rPr>
          <w:rFonts w:cs="宋体" w:hint="eastAsia"/>
        </w:rPr>
        <w:t>℃</w:t>
      </w:r>
    </w:p>
    <w:p w:rsidR="00C93BEC" w:rsidRPr="00BA0B35" w:rsidRDefault="00C93BEC" w:rsidP="000840B0">
      <w:pPr>
        <w:numPr>
          <w:ilvl w:val="0"/>
          <w:numId w:val="29"/>
        </w:numPr>
        <w:adjustRightInd w:val="0"/>
        <w:jc w:val="left"/>
        <w:textAlignment w:val="baseline"/>
        <w:rPr>
          <w:rFonts w:cs="宋体"/>
        </w:rPr>
      </w:pPr>
      <w:r w:rsidRPr="00BA0B35">
        <w:rPr>
          <w:rFonts w:cs="宋体"/>
        </w:rPr>
        <w:t>多年平均降水量</w:t>
      </w:r>
      <w:r w:rsidRPr="00BA0B35">
        <w:rPr>
          <w:rFonts w:cs="宋体" w:hint="eastAsia"/>
        </w:rPr>
        <w:t>1</w:t>
      </w:r>
      <w:r w:rsidRPr="00BA0B35">
        <w:rPr>
          <w:rFonts w:cs="宋体"/>
        </w:rPr>
        <w:t>382.6mm</w:t>
      </w:r>
    </w:p>
    <w:p w:rsidR="00C93BEC" w:rsidRPr="00BA0B35" w:rsidRDefault="00C93BEC" w:rsidP="000840B0">
      <w:pPr>
        <w:numPr>
          <w:ilvl w:val="0"/>
          <w:numId w:val="29"/>
        </w:numPr>
        <w:adjustRightInd w:val="0"/>
        <w:jc w:val="left"/>
        <w:textAlignment w:val="baseline"/>
        <w:rPr>
          <w:rFonts w:cs="宋体"/>
        </w:rPr>
      </w:pPr>
      <w:r w:rsidRPr="00BA0B35">
        <w:rPr>
          <w:rFonts w:cs="宋体" w:hint="eastAsia"/>
        </w:rPr>
        <w:t>年平均</w:t>
      </w:r>
      <w:r w:rsidRPr="00BA0B35">
        <w:rPr>
          <w:rFonts w:cs="宋体"/>
        </w:rPr>
        <w:t>风速</w:t>
      </w:r>
      <w:r w:rsidRPr="00BA0B35">
        <w:rPr>
          <w:rFonts w:cs="宋体"/>
        </w:rPr>
        <w:t>2.17m/s</w:t>
      </w:r>
      <w:r w:rsidRPr="00BA0B35">
        <w:rPr>
          <w:rFonts w:cs="宋体"/>
        </w:rPr>
        <w:t>。</w:t>
      </w:r>
    </w:p>
    <w:p w:rsidR="00C93BEC" w:rsidRPr="00C97FD7" w:rsidRDefault="00C93BEC" w:rsidP="00C93BEC">
      <w:pPr>
        <w:ind w:firstLineChars="200" w:firstLine="480"/>
      </w:pPr>
      <w:bookmarkStart w:id="28" w:name="_Toc411588795"/>
      <w:r w:rsidRPr="00C97FD7">
        <w:rPr>
          <w:rFonts w:hint="eastAsia"/>
        </w:rPr>
        <w:t>投标人提供的设备，其技术参数应能保证可靠地运用于</w:t>
      </w:r>
      <w:r>
        <w:rPr>
          <w:rFonts w:hint="eastAsia"/>
        </w:rPr>
        <w:t>黄石</w:t>
      </w:r>
      <w:r w:rsidRPr="00C97FD7">
        <w:rPr>
          <w:rFonts w:hint="eastAsia"/>
        </w:rPr>
        <w:t>市典型的环境条件之中。</w:t>
      </w:r>
      <w:bookmarkEnd w:id="28"/>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484"/>
        <w:gridCol w:w="992"/>
        <w:gridCol w:w="2209"/>
        <w:gridCol w:w="2270"/>
        <w:gridCol w:w="2245"/>
      </w:tblGrid>
      <w:tr w:rsidR="00C93BEC" w:rsidRPr="000D51C8" w:rsidTr="00C93BEC">
        <w:trPr>
          <w:trHeight w:val="417"/>
          <w:jc w:val="center"/>
        </w:trPr>
        <w:tc>
          <w:tcPr>
            <w:tcW w:w="1476" w:type="dxa"/>
            <w:gridSpan w:val="2"/>
            <w:vAlign w:val="center"/>
          </w:tcPr>
          <w:p w:rsidR="00C93BEC" w:rsidRPr="000D51C8" w:rsidRDefault="00C93BEC" w:rsidP="00C93BEC">
            <w:pPr>
              <w:jc w:val="center"/>
            </w:pPr>
            <w:r w:rsidRPr="000D51C8">
              <w:t>项目</w:t>
            </w:r>
          </w:p>
        </w:tc>
        <w:tc>
          <w:tcPr>
            <w:tcW w:w="2209" w:type="dxa"/>
            <w:vAlign w:val="center"/>
          </w:tcPr>
          <w:p w:rsidR="00C93BEC" w:rsidRPr="000D51C8" w:rsidRDefault="00C93BEC" w:rsidP="00C93BEC">
            <w:pPr>
              <w:jc w:val="center"/>
            </w:pPr>
            <w:r w:rsidRPr="000D51C8">
              <w:t>室内、密闭体内设备</w:t>
            </w:r>
          </w:p>
        </w:tc>
        <w:tc>
          <w:tcPr>
            <w:tcW w:w="2270" w:type="dxa"/>
            <w:vAlign w:val="center"/>
          </w:tcPr>
          <w:p w:rsidR="00C93BEC" w:rsidRPr="000D51C8" w:rsidRDefault="00C93BEC" w:rsidP="00C93BEC">
            <w:pPr>
              <w:jc w:val="center"/>
            </w:pPr>
            <w:r w:rsidRPr="000D51C8">
              <w:t>室外设备</w:t>
            </w:r>
          </w:p>
        </w:tc>
        <w:tc>
          <w:tcPr>
            <w:tcW w:w="2245" w:type="dxa"/>
            <w:vAlign w:val="center"/>
          </w:tcPr>
          <w:p w:rsidR="00C93BEC" w:rsidRPr="000D51C8" w:rsidRDefault="00C93BEC" w:rsidP="00C93BEC">
            <w:pPr>
              <w:ind w:firstLine="328"/>
              <w:jc w:val="center"/>
            </w:pPr>
            <w:r w:rsidRPr="000D51C8">
              <w:t>车载设备</w:t>
            </w:r>
          </w:p>
        </w:tc>
      </w:tr>
      <w:tr w:rsidR="00C93BEC" w:rsidRPr="000D51C8" w:rsidTr="00C93BEC">
        <w:trPr>
          <w:trHeight w:val="417"/>
          <w:jc w:val="center"/>
        </w:trPr>
        <w:tc>
          <w:tcPr>
            <w:tcW w:w="484" w:type="dxa"/>
            <w:vMerge w:val="restart"/>
            <w:vAlign w:val="center"/>
          </w:tcPr>
          <w:p w:rsidR="00C93BEC" w:rsidRPr="000D51C8" w:rsidRDefault="00C93BEC" w:rsidP="00C93BEC">
            <w:pPr>
              <w:topLinePunct/>
              <w:adjustRightInd w:val="0"/>
              <w:jc w:val="center"/>
            </w:pPr>
            <w:r w:rsidRPr="000D51C8">
              <w:t>温度</w:t>
            </w:r>
          </w:p>
        </w:tc>
        <w:tc>
          <w:tcPr>
            <w:tcW w:w="992" w:type="dxa"/>
            <w:vAlign w:val="center"/>
          </w:tcPr>
          <w:p w:rsidR="00C93BEC" w:rsidRPr="000D51C8" w:rsidRDefault="00C93BEC" w:rsidP="00C93BEC">
            <w:pPr>
              <w:topLinePunct/>
              <w:adjustRightInd w:val="0"/>
              <w:jc w:val="center"/>
            </w:pPr>
            <w:r w:rsidRPr="000D51C8">
              <w:t>工作</w:t>
            </w:r>
          </w:p>
        </w:tc>
        <w:tc>
          <w:tcPr>
            <w:tcW w:w="2209" w:type="dxa"/>
            <w:vAlign w:val="center"/>
          </w:tcPr>
          <w:p w:rsidR="00C93BEC" w:rsidRPr="000D51C8" w:rsidRDefault="00C93BEC" w:rsidP="00C93BEC">
            <w:pPr>
              <w:topLinePunct/>
              <w:adjustRightInd w:val="0"/>
              <w:jc w:val="center"/>
            </w:pPr>
            <w:r w:rsidRPr="000D51C8">
              <w:t>0</w:t>
            </w:r>
            <w:r w:rsidRPr="000D51C8">
              <w:rPr>
                <w:rFonts w:ascii="宋体" w:hAnsi="宋体" w:cs="宋体" w:hint="eastAsia"/>
              </w:rPr>
              <w:t>℃</w:t>
            </w:r>
            <w:r w:rsidRPr="000D51C8">
              <w:t>～</w:t>
            </w:r>
            <w:r w:rsidRPr="000D51C8">
              <w:t>+40</w:t>
            </w:r>
            <w:r w:rsidRPr="000D51C8">
              <w:rPr>
                <w:rFonts w:ascii="宋体" w:hAnsi="宋体" w:cs="宋体" w:hint="eastAsia"/>
              </w:rPr>
              <w:t>℃</w:t>
            </w:r>
          </w:p>
        </w:tc>
        <w:tc>
          <w:tcPr>
            <w:tcW w:w="2270" w:type="dxa"/>
            <w:vAlign w:val="center"/>
          </w:tcPr>
          <w:p w:rsidR="00C93BEC" w:rsidRPr="000D51C8" w:rsidRDefault="00C93BEC" w:rsidP="00C93BEC">
            <w:pPr>
              <w:topLinePunct/>
              <w:adjustRightInd w:val="0"/>
              <w:jc w:val="center"/>
            </w:pPr>
            <w:r w:rsidRPr="000D51C8">
              <w:t>-20</w:t>
            </w:r>
            <w:r w:rsidRPr="000D51C8">
              <w:rPr>
                <w:rFonts w:ascii="宋体" w:hAnsi="宋体" w:cs="宋体" w:hint="eastAsia"/>
              </w:rPr>
              <w:t>℃</w:t>
            </w:r>
            <w:r w:rsidRPr="000D51C8">
              <w:t>～</w:t>
            </w:r>
            <w:r w:rsidRPr="000D51C8">
              <w:t>+70</w:t>
            </w:r>
            <w:r w:rsidRPr="000D51C8">
              <w:rPr>
                <w:rFonts w:ascii="宋体" w:hAnsi="宋体" w:cs="宋体" w:hint="eastAsia"/>
              </w:rPr>
              <w:t>℃</w:t>
            </w:r>
          </w:p>
        </w:tc>
        <w:tc>
          <w:tcPr>
            <w:tcW w:w="2245" w:type="dxa"/>
            <w:vAlign w:val="center"/>
          </w:tcPr>
          <w:p w:rsidR="00C93BEC" w:rsidRPr="000D51C8" w:rsidRDefault="00C93BEC" w:rsidP="00C93BEC">
            <w:pPr>
              <w:topLinePunct/>
              <w:adjustRightInd w:val="0"/>
              <w:jc w:val="center"/>
            </w:pPr>
            <w:r w:rsidRPr="000D51C8">
              <w:t>-20</w:t>
            </w:r>
            <w:r w:rsidRPr="000D51C8">
              <w:rPr>
                <w:rFonts w:ascii="宋体" w:hAnsi="宋体" w:cs="宋体" w:hint="eastAsia"/>
              </w:rPr>
              <w:t>℃</w:t>
            </w:r>
            <w:r w:rsidRPr="000D51C8">
              <w:t>～</w:t>
            </w:r>
            <w:r w:rsidRPr="000D51C8">
              <w:t>+70</w:t>
            </w:r>
            <w:r w:rsidRPr="000D51C8">
              <w:rPr>
                <w:rFonts w:ascii="宋体" w:hAnsi="宋体" w:cs="宋体" w:hint="eastAsia"/>
              </w:rPr>
              <w:t>℃</w:t>
            </w:r>
          </w:p>
        </w:tc>
      </w:tr>
      <w:tr w:rsidR="00C93BEC" w:rsidRPr="000D51C8" w:rsidTr="00C93BEC">
        <w:trPr>
          <w:trHeight w:val="417"/>
          <w:jc w:val="center"/>
        </w:trPr>
        <w:tc>
          <w:tcPr>
            <w:tcW w:w="484" w:type="dxa"/>
            <w:vMerge/>
            <w:vAlign w:val="center"/>
          </w:tcPr>
          <w:p w:rsidR="00C93BEC" w:rsidRPr="000D51C8" w:rsidRDefault="00C93BEC" w:rsidP="00C93BEC">
            <w:pPr>
              <w:topLinePunct/>
              <w:adjustRightInd w:val="0"/>
              <w:jc w:val="center"/>
            </w:pPr>
          </w:p>
        </w:tc>
        <w:tc>
          <w:tcPr>
            <w:tcW w:w="992" w:type="dxa"/>
            <w:vAlign w:val="center"/>
          </w:tcPr>
          <w:p w:rsidR="00C93BEC" w:rsidRPr="000D51C8" w:rsidRDefault="00C93BEC" w:rsidP="00C93BEC">
            <w:pPr>
              <w:topLinePunct/>
              <w:adjustRightInd w:val="0"/>
              <w:jc w:val="center"/>
            </w:pPr>
            <w:r w:rsidRPr="000D51C8">
              <w:t>存贮</w:t>
            </w:r>
          </w:p>
        </w:tc>
        <w:tc>
          <w:tcPr>
            <w:tcW w:w="2209" w:type="dxa"/>
            <w:vAlign w:val="center"/>
          </w:tcPr>
          <w:p w:rsidR="00C93BEC" w:rsidRPr="000D51C8" w:rsidRDefault="00C93BEC" w:rsidP="00C93BEC">
            <w:pPr>
              <w:topLinePunct/>
              <w:adjustRightInd w:val="0"/>
              <w:jc w:val="center"/>
            </w:pPr>
            <w:r w:rsidRPr="000D51C8">
              <w:t>-5</w:t>
            </w:r>
            <w:r w:rsidRPr="000D51C8">
              <w:rPr>
                <w:rFonts w:ascii="宋体" w:hAnsi="宋体" w:cs="宋体" w:hint="eastAsia"/>
              </w:rPr>
              <w:t>℃</w:t>
            </w:r>
            <w:r w:rsidRPr="000D51C8">
              <w:t>～</w:t>
            </w:r>
            <w:r w:rsidRPr="000D51C8">
              <w:t>+60</w:t>
            </w:r>
            <w:r w:rsidRPr="000D51C8">
              <w:rPr>
                <w:rFonts w:ascii="宋体" w:hAnsi="宋体" w:cs="宋体" w:hint="eastAsia"/>
              </w:rPr>
              <w:t>℃</w:t>
            </w:r>
          </w:p>
        </w:tc>
        <w:tc>
          <w:tcPr>
            <w:tcW w:w="2270" w:type="dxa"/>
            <w:vAlign w:val="center"/>
          </w:tcPr>
          <w:p w:rsidR="00C93BEC" w:rsidRPr="000D51C8" w:rsidRDefault="00C93BEC" w:rsidP="00C93BEC">
            <w:pPr>
              <w:topLinePunct/>
              <w:adjustRightInd w:val="0"/>
              <w:jc w:val="center"/>
            </w:pPr>
            <w:r w:rsidRPr="000D51C8">
              <w:t>-20</w:t>
            </w:r>
            <w:r w:rsidRPr="000D51C8">
              <w:rPr>
                <w:rFonts w:ascii="宋体" w:hAnsi="宋体" w:cs="宋体" w:hint="eastAsia"/>
              </w:rPr>
              <w:t>℃</w:t>
            </w:r>
            <w:r w:rsidRPr="000D51C8">
              <w:t>～</w:t>
            </w:r>
            <w:r w:rsidRPr="000D51C8">
              <w:t>+80</w:t>
            </w:r>
            <w:r w:rsidRPr="000D51C8">
              <w:rPr>
                <w:rFonts w:ascii="宋体" w:hAnsi="宋体" w:cs="宋体" w:hint="eastAsia"/>
              </w:rPr>
              <w:t>℃</w:t>
            </w:r>
          </w:p>
        </w:tc>
        <w:tc>
          <w:tcPr>
            <w:tcW w:w="2245" w:type="dxa"/>
            <w:vAlign w:val="center"/>
          </w:tcPr>
          <w:p w:rsidR="00C93BEC" w:rsidRPr="000D51C8" w:rsidRDefault="00C93BEC" w:rsidP="00C93BEC">
            <w:pPr>
              <w:topLinePunct/>
              <w:adjustRightInd w:val="0"/>
              <w:jc w:val="center"/>
            </w:pPr>
            <w:r w:rsidRPr="000D51C8">
              <w:t>-20</w:t>
            </w:r>
            <w:r w:rsidRPr="000D51C8">
              <w:t>～</w:t>
            </w:r>
            <w:r w:rsidRPr="000D51C8">
              <w:t>+80</w:t>
            </w:r>
            <w:r w:rsidRPr="000D51C8">
              <w:rPr>
                <w:rFonts w:ascii="宋体" w:hAnsi="宋体" w:cs="宋体" w:hint="eastAsia"/>
              </w:rPr>
              <w:t>℃</w:t>
            </w:r>
          </w:p>
        </w:tc>
      </w:tr>
      <w:tr w:rsidR="00C93BEC" w:rsidRPr="000D51C8" w:rsidTr="00C93BEC">
        <w:trPr>
          <w:trHeight w:val="417"/>
          <w:jc w:val="center"/>
        </w:trPr>
        <w:tc>
          <w:tcPr>
            <w:tcW w:w="1476" w:type="dxa"/>
            <w:gridSpan w:val="2"/>
            <w:vAlign w:val="center"/>
          </w:tcPr>
          <w:p w:rsidR="00C93BEC" w:rsidRPr="000D51C8" w:rsidRDefault="00C93BEC" w:rsidP="00C93BEC">
            <w:pPr>
              <w:topLinePunct/>
              <w:adjustRightInd w:val="0"/>
              <w:jc w:val="center"/>
            </w:pPr>
            <w:r w:rsidRPr="000D51C8">
              <w:t>相对湿度</w:t>
            </w:r>
          </w:p>
        </w:tc>
        <w:tc>
          <w:tcPr>
            <w:tcW w:w="2209" w:type="dxa"/>
            <w:vAlign w:val="center"/>
          </w:tcPr>
          <w:p w:rsidR="00C93BEC" w:rsidRPr="000D51C8" w:rsidRDefault="00C93BEC" w:rsidP="00C93BEC">
            <w:pPr>
              <w:topLinePunct/>
              <w:adjustRightInd w:val="0"/>
              <w:jc w:val="center"/>
            </w:pPr>
            <w:r w:rsidRPr="000D51C8">
              <w:t>50</w:t>
            </w:r>
            <w:r w:rsidRPr="000D51C8">
              <w:rPr>
                <w:rFonts w:ascii="宋体" w:hAnsi="宋体" w:cs="宋体" w:hint="eastAsia"/>
              </w:rPr>
              <w:t>℃</w:t>
            </w:r>
            <w:r w:rsidRPr="000D51C8">
              <w:t>，</w:t>
            </w:r>
            <w:r w:rsidRPr="000D51C8">
              <w:t>85%RH</w:t>
            </w:r>
          </w:p>
        </w:tc>
        <w:tc>
          <w:tcPr>
            <w:tcW w:w="2270" w:type="dxa"/>
            <w:vAlign w:val="center"/>
          </w:tcPr>
          <w:p w:rsidR="00C93BEC" w:rsidRPr="000D51C8" w:rsidRDefault="00C93BEC" w:rsidP="00C93BEC">
            <w:pPr>
              <w:topLinePunct/>
              <w:adjustRightInd w:val="0"/>
              <w:jc w:val="center"/>
            </w:pPr>
            <w:r w:rsidRPr="000D51C8">
              <w:t>能承受高湿环境</w:t>
            </w:r>
          </w:p>
        </w:tc>
        <w:tc>
          <w:tcPr>
            <w:tcW w:w="2245" w:type="dxa"/>
            <w:vAlign w:val="center"/>
          </w:tcPr>
          <w:p w:rsidR="00C93BEC" w:rsidRPr="000D51C8" w:rsidRDefault="00C93BEC" w:rsidP="00C93BEC">
            <w:pPr>
              <w:topLinePunct/>
              <w:adjustRightInd w:val="0"/>
              <w:jc w:val="center"/>
            </w:pPr>
            <w:r w:rsidRPr="000D51C8">
              <w:t>50</w:t>
            </w:r>
            <w:r w:rsidRPr="000D51C8">
              <w:rPr>
                <w:rFonts w:ascii="宋体" w:hAnsi="宋体" w:cs="宋体" w:hint="eastAsia"/>
              </w:rPr>
              <w:t>℃</w:t>
            </w:r>
            <w:r w:rsidRPr="000D51C8">
              <w:t>，</w:t>
            </w:r>
            <w:r w:rsidRPr="000D51C8">
              <w:t>90%RH</w:t>
            </w:r>
          </w:p>
        </w:tc>
      </w:tr>
      <w:tr w:rsidR="00C93BEC" w:rsidRPr="000D51C8" w:rsidTr="00C93BEC">
        <w:trPr>
          <w:trHeight w:val="417"/>
          <w:jc w:val="center"/>
        </w:trPr>
        <w:tc>
          <w:tcPr>
            <w:tcW w:w="1476" w:type="dxa"/>
            <w:gridSpan w:val="2"/>
            <w:vAlign w:val="center"/>
          </w:tcPr>
          <w:p w:rsidR="00C93BEC" w:rsidRPr="000D51C8" w:rsidRDefault="00C93BEC" w:rsidP="00C93BEC">
            <w:pPr>
              <w:topLinePunct/>
              <w:adjustRightInd w:val="0"/>
              <w:jc w:val="center"/>
            </w:pPr>
            <w:r w:rsidRPr="000D51C8">
              <w:t>机械冲击</w:t>
            </w:r>
          </w:p>
        </w:tc>
        <w:tc>
          <w:tcPr>
            <w:tcW w:w="2209" w:type="dxa"/>
            <w:vAlign w:val="center"/>
          </w:tcPr>
          <w:p w:rsidR="00C93BEC" w:rsidRPr="000D51C8" w:rsidRDefault="00C93BEC" w:rsidP="00C93BEC">
            <w:pPr>
              <w:topLinePunct/>
              <w:adjustRightInd w:val="0"/>
              <w:jc w:val="center"/>
            </w:pPr>
            <w:r w:rsidRPr="000D51C8">
              <w:t>10g</w:t>
            </w:r>
          </w:p>
        </w:tc>
        <w:tc>
          <w:tcPr>
            <w:tcW w:w="2270" w:type="dxa"/>
            <w:vAlign w:val="center"/>
          </w:tcPr>
          <w:p w:rsidR="00C93BEC" w:rsidRPr="000D51C8" w:rsidRDefault="00C93BEC" w:rsidP="00C93BEC">
            <w:pPr>
              <w:topLinePunct/>
              <w:adjustRightInd w:val="0"/>
              <w:jc w:val="center"/>
            </w:pPr>
            <w:r w:rsidRPr="000D51C8">
              <w:t>10g</w:t>
            </w:r>
          </w:p>
        </w:tc>
        <w:tc>
          <w:tcPr>
            <w:tcW w:w="2245" w:type="dxa"/>
            <w:vAlign w:val="center"/>
          </w:tcPr>
          <w:p w:rsidR="00C93BEC" w:rsidRPr="000D51C8" w:rsidRDefault="00C93BEC" w:rsidP="00C93BEC">
            <w:pPr>
              <w:topLinePunct/>
              <w:adjustRightInd w:val="0"/>
              <w:jc w:val="center"/>
            </w:pPr>
            <w:r w:rsidRPr="000D51C8">
              <w:t>10g</w:t>
            </w:r>
          </w:p>
        </w:tc>
      </w:tr>
      <w:tr w:rsidR="00C93BEC" w:rsidRPr="000D51C8" w:rsidTr="00C93BEC">
        <w:trPr>
          <w:trHeight w:val="417"/>
          <w:jc w:val="center"/>
        </w:trPr>
        <w:tc>
          <w:tcPr>
            <w:tcW w:w="1476" w:type="dxa"/>
            <w:gridSpan w:val="2"/>
            <w:vAlign w:val="center"/>
          </w:tcPr>
          <w:p w:rsidR="00C93BEC" w:rsidRPr="000D51C8" w:rsidRDefault="00C93BEC" w:rsidP="00C93BEC">
            <w:pPr>
              <w:topLinePunct/>
              <w:adjustRightInd w:val="0"/>
              <w:jc w:val="center"/>
            </w:pPr>
            <w:r w:rsidRPr="000D51C8">
              <w:t>振动</w:t>
            </w:r>
          </w:p>
        </w:tc>
        <w:tc>
          <w:tcPr>
            <w:tcW w:w="2209" w:type="dxa"/>
            <w:vAlign w:val="center"/>
          </w:tcPr>
          <w:p w:rsidR="00C93BEC" w:rsidRPr="000D51C8" w:rsidRDefault="00C93BEC" w:rsidP="00C93BEC">
            <w:pPr>
              <w:topLinePunct/>
              <w:adjustRightInd w:val="0"/>
              <w:jc w:val="center"/>
            </w:pPr>
            <w:r w:rsidRPr="000D51C8">
              <w:t>33Hz  0.75mm</w:t>
            </w:r>
          </w:p>
        </w:tc>
        <w:tc>
          <w:tcPr>
            <w:tcW w:w="2270" w:type="dxa"/>
            <w:vAlign w:val="center"/>
          </w:tcPr>
          <w:p w:rsidR="00C93BEC" w:rsidRPr="000D51C8" w:rsidRDefault="00C93BEC" w:rsidP="00C93BEC">
            <w:pPr>
              <w:topLinePunct/>
              <w:adjustRightInd w:val="0"/>
              <w:jc w:val="center"/>
            </w:pPr>
            <w:r w:rsidRPr="000D51C8">
              <w:t>5</w:t>
            </w:r>
            <w:r w:rsidRPr="000D51C8">
              <w:t>～</w:t>
            </w:r>
            <w:r w:rsidRPr="000D51C8">
              <w:t>11Hz   3.3mm</w:t>
            </w:r>
          </w:p>
          <w:p w:rsidR="00C93BEC" w:rsidRPr="000D51C8" w:rsidRDefault="00C93BEC" w:rsidP="00C93BEC">
            <w:pPr>
              <w:topLinePunct/>
              <w:adjustRightInd w:val="0"/>
              <w:jc w:val="center"/>
            </w:pPr>
            <w:r w:rsidRPr="000D51C8">
              <w:t>11</w:t>
            </w:r>
            <w:r w:rsidRPr="000D51C8">
              <w:t>～</w:t>
            </w:r>
            <w:r w:rsidRPr="000D51C8">
              <w:t>100Hz  20m/s</w:t>
            </w:r>
            <w:r w:rsidRPr="000D51C8">
              <w:rPr>
                <w:vertAlign w:val="superscript"/>
              </w:rPr>
              <w:t>2</w:t>
            </w:r>
          </w:p>
        </w:tc>
        <w:tc>
          <w:tcPr>
            <w:tcW w:w="2245" w:type="dxa"/>
            <w:vAlign w:val="center"/>
          </w:tcPr>
          <w:p w:rsidR="00C93BEC" w:rsidRPr="000D51C8" w:rsidRDefault="00C93BEC" w:rsidP="00C93BEC">
            <w:pPr>
              <w:topLinePunct/>
              <w:adjustRightInd w:val="0"/>
              <w:jc w:val="center"/>
            </w:pPr>
            <w:r w:rsidRPr="000D51C8">
              <w:t>5</w:t>
            </w:r>
            <w:r w:rsidRPr="000D51C8">
              <w:t>～</w:t>
            </w:r>
            <w:r w:rsidRPr="000D51C8">
              <w:t>11Hz   3.3mm</w:t>
            </w:r>
          </w:p>
          <w:p w:rsidR="00C93BEC" w:rsidRPr="000D51C8" w:rsidRDefault="00C93BEC" w:rsidP="00C93BEC">
            <w:pPr>
              <w:topLinePunct/>
              <w:adjustRightInd w:val="0"/>
              <w:jc w:val="center"/>
            </w:pPr>
            <w:r w:rsidRPr="000D51C8">
              <w:t>11</w:t>
            </w:r>
            <w:r w:rsidRPr="000D51C8">
              <w:t>～</w:t>
            </w:r>
            <w:r w:rsidRPr="000D51C8">
              <w:t>100Hz  20m/s</w:t>
            </w:r>
            <w:r w:rsidRPr="000D51C8">
              <w:rPr>
                <w:vertAlign w:val="superscript"/>
              </w:rPr>
              <w:t>2</w:t>
            </w:r>
          </w:p>
        </w:tc>
      </w:tr>
    </w:tbl>
    <w:p w:rsidR="00C93BEC" w:rsidRPr="00B061B5" w:rsidRDefault="00C93BEC" w:rsidP="00C93BEC">
      <w:pPr>
        <w:outlineLvl w:val="3"/>
        <w:rPr>
          <w:b/>
        </w:rPr>
      </w:pPr>
      <w:r>
        <w:rPr>
          <w:rFonts w:hint="eastAsia"/>
          <w:b/>
        </w:rPr>
        <w:t>1.</w:t>
      </w:r>
      <w:r>
        <w:rPr>
          <w:b/>
        </w:rPr>
        <w:t>1.3.2</w:t>
      </w:r>
      <w:r w:rsidRPr="00B061B5">
        <w:rPr>
          <w:b/>
        </w:rPr>
        <w:t>车辆</w:t>
      </w:r>
    </w:p>
    <w:p w:rsidR="00C93BEC" w:rsidRPr="00B061B5" w:rsidRDefault="00C93BEC" w:rsidP="00C93BEC">
      <w:pPr>
        <w:ind w:firstLineChars="200" w:firstLine="480"/>
      </w:pPr>
      <w:r w:rsidRPr="00B061B5">
        <w:t>本工程选用</w:t>
      </w:r>
      <w:r w:rsidRPr="00B061B5">
        <w:t>100%</w:t>
      </w:r>
      <w:r w:rsidRPr="00B061B5">
        <w:t>低地板钢轮钢轨现代有轨电车。</w:t>
      </w:r>
    </w:p>
    <w:p w:rsidR="00C93BEC" w:rsidRPr="00B061B5" w:rsidRDefault="00C93BEC" w:rsidP="00C93BEC">
      <w:pPr>
        <w:ind w:firstLineChars="200" w:firstLine="480"/>
      </w:pPr>
      <w:r w:rsidRPr="00B061B5">
        <w:t>本线初、近、远期均采用短编组，远期</w:t>
      </w:r>
      <w:r w:rsidRPr="00B061B5">
        <w:rPr>
          <w:rFonts w:hint="eastAsia"/>
        </w:rPr>
        <w:t>预留</w:t>
      </w:r>
      <w:r w:rsidRPr="00B061B5">
        <w:t>短编组联挂运行</w:t>
      </w:r>
      <w:r w:rsidRPr="00B061B5">
        <w:rPr>
          <w:rFonts w:hint="eastAsia"/>
        </w:rPr>
        <w:t>条件</w:t>
      </w:r>
      <w:r w:rsidRPr="00B061B5">
        <w:t>，其编组型式为</w:t>
      </w:r>
      <w:r w:rsidRPr="00B061B5">
        <w:t>5</w:t>
      </w:r>
      <w:r w:rsidRPr="00B061B5">
        <w:t>模块</w:t>
      </w:r>
      <w:r w:rsidRPr="00B061B5">
        <w:t>/</w:t>
      </w:r>
      <w:r w:rsidRPr="00B061B5">
        <w:t>辆：</w:t>
      </w:r>
      <w:r w:rsidRPr="00B061B5">
        <w:rPr>
          <w:rFonts w:eastAsia="楷体_GB2312"/>
        </w:rPr>
        <w:t>—Mc1+F1*Tp*F2+Mc2—</w:t>
      </w:r>
    </w:p>
    <w:p w:rsidR="00C93BEC" w:rsidRPr="00B061B5" w:rsidRDefault="00C93BEC" w:rsidP="00C93BEC">
      <w:pPr>
        <w:ind w:firstLineChars="200" w:firstLine="480"/>
      </w:pPr>
      <w:r w:rsidRPr="00B061B5">
        <w:rPr>
          <w:rFonts w:hint="eastAsia"/>
        </w:rPr>
        <w:t>车辆长度：</w:t>
      </w:r>
      <w:r w:rsidRPr="00B061B5">
        <w:rPr>
          <w:rFonts w:hint="eastAsia"/>
        </w:rPr>
        <w:t>38</w:t>
      </w:r>
      <w:r w:rsidRPr="00B061B5">
        <w:t>m</w:t>
      </w:r>
      <w:r w:rsidRPr="00B061B5">
        <w:rPr>
          <w:rFonts w:hint="eastAsia"/>
        </w:rPr>
        <w:t>；车体高度（新轮、落工）：</w:t>
      </w:r>
      <w:r w:rsidRPr="00B061B5">
        <w:rPr>
          <w:rFonts w:hint="eastAsia"/>
        </w:rPr>
        <w:t>3</w:t>
      </w:r>
      <w:r w:rsidRPr="00B061B5">
        <w:t>.</w:t>
      </w:r>
      <w:r w:rsidRPr="00B061B5">
        <w:rPr>
          <w:rFonts w:hint="eastAsia"/>
        </w:rPr>
        <w:t>8m</w:t>
      </w:r>
      <w:r w:rsidRPr="00B061B5">
        <w:rPr>
          <w:rFonts w:hint="eastAsia"/>
        </w:rPr>
        <w:t>；</w:t>
      </w:r>
    </w:p>
    <w:p w:rsidR="00C93BEC" w:rsidRPr="00B061B5" w:rsidRDefault="00C93BEC" w:rsidP="00C93BEC">
      <w:pPr>
        <w:ind w:firstLineChars="200" w:firstLine="480"/>
      </w:pPr>
      <w:r w:rsidRPr="00B061B5">
        <w:t>牵引供电：无触网供电（超级电容</w:t>
      </w:r>
      <w:r w:rsidRPr="00B061B5">
        <w:t>+</w:t>
      </w:r>
      <w:r w:rsidRPr="00B061B5">
        <w:t>充电站），供电电压</w:t>
      </w:r>
      <w:r w:rsidRPr="00B061B5">
        <w:t>DC750V</w:t>
      </w:r>
      <w:r w:rsidRPr="00B061B5">
        <w:t>。</w:t>
      </w:r>
    </w:p>
    <w:p w:rsidR="00C93BEC" w:rsidRPr="00B061B5" w:rsidRDefault="00C93BEC" w:rsidP="00C93BEC">
      <w:pPr>
        <w:ind w:firstLineChars="200" w:firstLine="480"/>
      </w:pPr>
      <w:r w:rsidRPr="00B061B5">
        <w:t>最高持续运行速度：</w:t>
      </w:r>
      <w:smartTag w:uri="urn:schemas-microsoft-com:office:smarttags" w:element="chmetcnv">
        <w:smartTagPr>
          <w:attr w:name="TCSC" w:val="0"/>
          <w:attr w:name="NumberType" w:val="1"/>
          <w:attr w:name="Negative" w:val="False"/>
          <w:attr w:name="HasSpace" w:val="True"/>
          <w:attr w:name="SourceValue" w:val="70"/>
          <w:attr w:name="UnitName" w:val="km/h"/>
        </w:smartTagPr>
        <w:r w:rsidRPr="00B061B5">
          <w:t>70 km/h</w:t>
        </w:r>
        <w:r w:rsidRPr="00B061B5">
          <w:t>；</w:t>
        </w:r>
      </w:smartTag>
      <w:r w:rsidRPr="00B061B5">
        <w:t>设计结构速度：</w:t>
      </w:r>
      <w:r w:rsidRPr="00B061B5">
        <w:t xml:space="preserve">≥ </w:t>
      </w:r>
      <w:smartTag w:uri="urn:schemas-microsoft-com:office:smarttags" w:element="chmetcnv">
        <w:smartTagPr>
          <w:attr w:name="TCSC" w:val="0"/>
          <w:attr w:name="NumberType" w:val="1"/>
          <w:attr w:name="Negative" w:val="False"/>
          <w:attr w:name="HasSpace" w:val="True"/>
          <w:attr w:name="SourceValue" w:val="80"/>
          <w:attr w:name="UnitName" w:val="km/h"/>
        </w:smartTagPr>
        <w:r w:rsidRPr="00B061B5">
          <w:t>80 km/h</w:t>
        </w:r>
        <w:r w:rsidRPr="00B061B5">
          <w:t>。</w:t>
        </w:r>
      </w:smartTag>
    </w:p>
    <w:p w:rsidR="00C93BEC" w:rsidRPr="00B061B5" w:rsidRDefault="00C93BEC" w:rsidP="00C93BEC">
      <w:pPr>
        <w:ind w:firstLineChars="200" w:firstLine="480"/>
      </w:pPr>
      <w:r w:rsidRPr="00B061B5">
        <w:t>启动加速度</w:t>
      </w:r>
      <w:r w:rsidRPr="00B061B5">
        <w:t>(0</w:t>
      </w:r>
      <w:r w:rsidRPr="00B061B5">
        <w:t>～</w:t>
      </w:r>
      <w:r w:rsidRPr="00B061B5">
        <w:t>30 km/h)</w:t>
      </w:r>
      <w:r w:rsidRPr="00B061B5">
        <w:t>：</w:t>
      </w:r>
      <w:r w:rsidRPr="00B061B5">
        <w:t>≥ 1.0m/s</w:t>
      </w:r>
      <w:r w:rsidRPr="00B061B5">
        <w:rPr>
          <w:vertAlign w:val="superscript"/>
        </w:rPr>
        <w:t>2</w:t>
      </w:r>
      <w:r w:rsidRPr="00B061B5">
        <w:t>。</w:t>
      </w:r>
    </w:p>
    <w:p w:rsidR="00C93BEC" w:rsidRPr="00B061B5" w:rsidRDefault="00C93BEC" w:rsidP="00C93BEC">
      <w:pPr>
        <w:ind w:firstLineChars="200" w:firstLine="480"/>
      </w:pPr>
      <w:r w:rsidRPr="00B061B5">
        <w:t>车门数量：每侧设</w:t>
      </w:r>
      <w:r w:rsidRPr="00B061B5">
        <w:t>4</w:t>
      </w:r>
      <w:r w:rsidRPr="00B061B5">
        <w:t>个双开门</w:t>
      </w:r>
      <w:r w:rsidRPr="00B061B5">
        <w:rPr>
          <w:rFonts w:hint="eastAsia"/>
        </w:rPr>
        <w:t>，</w:t>
      </w:r>
      <w:r w:rsidRPr="00B061B5">
        <w:rPr>
          <w:rFonts w:hint="eastAsia"/>
        </w:rPr>
        <w:t>2</w:t>
      </w:r>
      <w:r w:rsidRPr="00B061B5">
        <w:rPr>
          <w:rFonts w:hint="eastAsia"/>
        </w:rPr>
        <w:t>个单开门</w:t>
      </w:r>
      <w:r w:rsidRPr="00B061B5">
        <w:t>。</w:t>
      </w:r>
    </w:p>
    <w:p w:rsidR="00C93BEC" w:rsidRPr="00B061B5" w:rsidRDefault="00C93BEC" w:rsidP="00C93BEC">
      <w:pPr>
        <w:ind w:firstLineChars="200" w:firstLine="480"/>
      </w:pPr>
      <w:r w:rsidRPr="00B061B5">
        <w:t>双开门</w:t>
      </w:r>
      <w:r w:rsidRPr="00B061B5">
        <w:rPr>
          <w:rFonts w:hint="eastAsia"/>
        </w:rPr>
        <w:t>宽</w:t>
      </w:r>
      <w:r w:rsidRPr="00B061B5">
        <w:t>度：</w:t>
      </w:r>
      <w:r w:rsidRPr="00B061B5">
        <w:t>1300 mm</w:t>
      </w:r>
      <w:r w:rsidRPr="00B061B5">
        <w:rPr>
          <w:rFonts w:hint="eastAsia"/>
        </w:rPr>
        <w:t>；单开门宽度：</w:t>
      </w:r>
      <w:r w:rsidRPr="00B061B5">
        <w:rPr>
          <w:rFonts w:hint="eastAsia"/>
        </w:rPr>
        <w:t>8</w:t>
      </w:r>
      <w:r w:rsidRPr="00B061B5">
        <w:t>00mm</w:t>
      </w:r>
      <w:r w:rsidRPr="00B061B5">
        <w:rPr>
          <w:rFonts w:hint="eastAsia"/>
        </w:rPr>
        <w:t>；</w:t>
      </w:r>
    </w:p>
    <w:p w:rsidR="00C93BEC" w:rsidRPr="00B061B5" w:rsidRDefault="00C93BEC" w:rsidP="00C93BEC">
      <w:pPr>
        <w:ind w:firstLineChars="200" w:firstLine="480"/>
      </w:pPr>
      <w:r w:rsidRPr="00B061B5">
        <w:t>目前车辆</w:t>
      </w:r>
      <w:r w:rsidRPr="00B061B5">
        <w:rPr>
          <w:rFonts w:hint="eastAsia"/>
        </w:rPr>
        <w:t>正处于设计联络阶段</w:t>
      </w:r>
      <w:r w:rsidRPr="00B061B5">
        <w:t>，具体</w:t>
      </w:r>
      <w:r w:rsidRPr="00B061B5">
        <w:rPr>
          <w:rFonts w:hint="eastAsia"/>
        </w:rPr>
        <w:t>参数</w:t>
      </w:r>
      <w:r w:rsidRPr="00B061B5">
        <w:t>待</w:t>
      </w:r>
      <w:r w:rsidRPr="00B061B5">
        <w:rPr>
          <w:rFonts w:hint="eastAsia"/>
        </w:rPr>
        <w:t>设计联络</w:t>
      </w:r>
      <w:r w:rsidRPr="00B061B5">
        <w:t>后确定。</w:t>
      </w:r>
    </w:p>
    <w:p w:rsidR="00C93BEC" w:rsidRPr="00B061B5" w:rsidRDefault="00C93BEC" w:rsidP="00C93BEC">
      <w:pPr>
        <w:outlineLvl w:val="3"/>
        <w:rPr>
          <w:b/>
        </w:rPr>
      </w:pPr>
      <w:r>
        <w:rPr>
          <w:rFonts w:hint="eastAsia"/>
          <w:b/>
        </w:rPr>
        <w:t>1</w:t>
      </w:r>
      <w:r>
        <w:rPr>
          <w:b/>
        </w:rPr>
        <w:t>.1.3.3</w:t>
      </w:r>
      <w:r w:rsidRPr="00B061B5">
        <w:rPr>
          <w:b/>
        </w:rPr>
        <w:t>车站</w:t>
      </w:r>
    </w:p>
    <w:p w:rsidR="00C93BEC" w:rsidRPr="00B061B5" w:rsidRDefault="00C93BEC" w:rsidP="00C93BEC">
      <w:pPr>
        <w:jc w:val="center"/>
        <w:rPr>
          <w:b/>
          <w:color w:val="FF0000"/>
        </w:rPr>
      </w:pPr>
      <w:r w:rsidRPr="00B061B5">
        <w:rPr>
          <w:rFonts w:hint="eastAsia"/>
          <w:b/>
          <w:kern w:val="0"/>
        </w:rPr>
        <w:t>双</w:t>
      </w:r>
      <w:r w:rsidRPr="00B061B5">
        <w:rPr>
          <w:b/>
          <w:kern w:val="0"/>
        </w:rPr>
        <w:t>线站点设置分析表</w:t>
      </w:r>
    </w:p>
    <w:tbl>
      <w:tblPr>
        <w:tblW w:w="8868" w:type="dxa"/>
        <w:jc w:val="center"/>
        <w:tblLook w:val="04A0"/>
      </w:tblPr>
      <w:tblGrid>
        <w:gridCol w:w="512"/>
        <w:gridCol w:w="1138"/>
        <w:gridCol w:w="1839"/>
        <w:gridCol w:w="1148"/>
        <w:gridCol w:w="1152"/>
        <w:gridCol w:w="1758"/>
        <w:gridCol w:w="1321"/>
      </w:tblGrid>
      <w:tr w:rsidR="00C93BEC" w:rsidRPr="00274125" w:rsidTr="00C93BEC">
        <w:trPr>
          <w:trHeight w:val="340"/>
          <w:tblHeader/>
          <w:jc w:val="center"/>
        </w:trPr>
        <w:tc>
          <w:tcPr>
            <w:tcW w:w="512" w:type="dxa"/>
            <w:tcBorders>
              <w:top w:val="single" w:sz="12" w:space="0" w:color="auto"/>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b/>
                <w:bCs/>
                <w:kern w:val="0"/>
                <w:szCs w:val="21"/>
              </w:rPr>
            </w:pPr>
            <w:r w:rsidRPr="00274125">
              <w:rPr>
                <w:rFonts w:ascii="宋体" w:hAnsi="宋体" w:cs="宋体" w:hint="eastAsia"/>
                <w:b/>
                <w:bCs/>
                <w:kern w:val="0"/>
                <w:szCs w:val="21"/>
              </w:rPr>
              <w:lastRenderedPageBreak/>
              <w:t>序号</w:t>
            </w:r>
          </w:p>
        </w:tc>
        <w:tc>
          <w:tcPr>
            <w:tcW w:w="1138" w:type="dxa"/>
            <w:tcBorders>
              <w:top w:val="single" w:sz="12" w:space="0" w:color="auto"/>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b/>
                <w:bCs/>
                <w:kern w:val="0"/>
                <w:szCs w:val="21"/>
              </w:rPr>
            </w:pPr>
            <w:r w:rsidRPr="00274125">
              <w:rPr>
                <w:rFonts w:ascii="宋体" w:hAnsi="宋体" w:cs="宋体" w:hint="eastAsia"/>
                <w:b/>
                <w:bCs/>
                <w:kern w:val="0"/>
                <w:szCs w:val="21"/>
              </w:rPr>
              <w:t>站名</w:t>
            </w:r>
          </w:p>
        </w:tc>
        <w:tc>
          <w:tcPr>
            <w:tcW w:w="1839" w:type="dxa"/>
            <w:tcBorders>
              <w:top w:val="single" w:sz="12" w:space="0" w:color="auto"/>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b/>
                <w:bCs/>
                <w:kern w:val="0"/>
                <w:szCs w:val="21"/>
              </w:rPr>
            </w:pPr>
            <w:r w:rsidRPr="00274125">
              <w:rPr>
                <w:rFonts w:ascii="宋体" w:hAnsi="宋体" w:cs="宋体" w:hint="eastAsia"/>
                <w:b/>
                <w:bCs/>
                <w:kern w:val="0"/>
                <w:szCs w:val="21"/>
              </w:rPr>
              <w:t>站中心里程</w:t>
            </w:r>
          </w:p>
        </w:tc>
        <w:tc>
          <w:tcPr>
            <w:tcW w:w="1148" w:type="dxa"/>
            <w:tcBorders>
              <w:top w:val="single" w:sz="12" w:space="0" w:color="auto"/>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b/>
                <w:bCs/>
                <w:kern w:val="0"/>
                <w:szCs w:val="21"/>
              </w:rPr>
            </w:pPr>
            <w:r w:rsidRPr="00274125">
              <w:rPr>
                <w:rFonts w:ascii="宋体" w:hAnsi="宋体" w:cs="宋体" w:hint="eastAsia"/>
                <w:b/>
                <w:bCs/>
                <w:kern w:val="0"/>
                <w:szCs w:val="21"/>
              </w:rPr>
              <w:t>站间距</w:t>
            </w:r>
          </w:p>
        </w:tc>
        <w:tc>
          <w:tcPr>
            <w:tcW w:w="1152" w:type="dxa"/>
            <w:tcBorders>
              <w:top w:val="single" w:sz="12" w:space="0" w:color="auto"/>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b/>
                <w:bCs/>
                <w:kern w:val="0"/>
                <w:szCs w:val="21"/>
              </w:rPr>
            </w:pPr>
            <w:r w:rsidRPr="00274125">
              <w:rPr>
                <w:rFonts w:ascii="宋体" w:hAnsi="宋体" w:cs="宋体" w:hint="eastAsia"/>
                <w:b/>
                <w:bCs/>
                <w:kern w:val="0"/>
                <w:szCs w:val="21"/>
              </w:rPr>
              <w:t>车站型式</w:t>
            </w:r>
          </w:p>
        </w:tc>
        <w:tc>
          <w:tcPr>
            <w:tcW w:w="1758" w:type="dxa"/>
            <w:tcBorders>
              <w:top w:val="single" w:sz="12" w:space="0" w:color="auto"/>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b/>
                <w:bCs/>
                <w:kern w:val="0"/>
                <w:szCs w:val="21"/>
              </w:rPr>
            </w:pPr>
            <w:r w:rsidRPr="00274125">
              <w:rPr>
                <w:rFonts w:ascii="宋体" w:hAnsi="宋体" w:cs="宋体" w:hint="eastAsia"/>
                <w:b/>
                <w:bCs/>
                <w:kern w:val="0"/>
                <w:szCs w:val="21"/>
              </w:rPr>
              <w:t>站位</w:t>
            </w:r>
          </w:p>
        </w:tc>
        <w:tc>
          <w:tcPr>
            <w:tcW w:w="1321" w:type="dxa"/>
            <w:tcBorders>
              <w:top w:val="single" w:sz="12" w:space="0" w:color="auto"/>
              <w:left w:val="nil"/>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b/>
                <w:bCs/>
                <w:kern w:val="0"/>
                <w:szCs w:val="21"/>
              </w:rPr>
            </w:pPr>
            <w:r w:rsidRPr="00274125">
              <w:rPr>
                <w:rFonts w:ascii="宋体" w:hAnsi="宋体" w:cs="宋体" w:hint="eastAsia"/>
                <w:b/>
                <w:bCs/>
                <w:kern w:val="0"/>
                <w:szCs w:val="21"/>
              </w:rPr>
              <w:t>配线</w:t>
            </w:r>
          </w:p>
        </w:tc>
      </w:tr>
      <w:tr w:rsidR="00C93BEC" w:rsidRPr="00274125" w:rsidTr="00C93BEC">
        <w:trPr>
          <w:trHeight w:val="340"/>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黄石大道站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SCK0+018</w:t>
            </w:r>
          </w:p>
        </w:tc>
        <w:tc>
          <w:tcPr>
            <w:tcW w:w="1148" w:type="dxa"/>
            <w:tcBorders>
              <w:top w:val="nil"/>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18</w:t>
            </w: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路中特殊侧式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黄石大道</w:t>
            </w:r>
            <w:r w:rsidRPr="00274125">
              <w:rPr>
                <w:kern w:val="0"/>
                <w:szCs w:val="21"/>
              </w:rPr>
              <w:t>-</w:t>
            </w:r>
            <w:r w:rsidRPr="00274125">
              <w:rPr>
                <w:rFonts w:ascii="宋体" w:hAnsi="宋体" w:cs="宋体" w:hint="eastAsia"/>
                <w:kern w:val="0"/>
                <w:szCs w:val="21"/>
              </w:rPr>
              <w:t>磁湖路交叉口西侧</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站前交叉渡线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511.604</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2</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湖北师范大学站（预留）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SCK0+529.604</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湖北师范大学正门西侧</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651.585</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3</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湖滨大道站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SCK1+181.189</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湖滨大道</w:t>
            </w:r>
            <w:r w:rsidRPr="00274125">
              <w:rPr>
                <w:kern w:val="0"/>
                <w:szCs w:val="21"/>
              </w:rPr>
              <w:t>-</w:t>
            </w:r>
            <w:r w:rsidRPr="00274125">
              <w:rPr>
                <w:rFonts w:ascii="宋体" w:hAnsi="宋体" w:cs="宋体" w:hint="eastAsia"/>
                <w:kern w:val="0"/>
                <w:szCs w:val="21"/>
              </w:rPr>
              <w:t xml:space="preserve">磁湖路交叉口西侧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站前单渡线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777.957</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340"/>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4</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桂花路站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SCK1+959.146</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tcBorders>
              <w:top w:val="nil"/>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桂花路</w:t>
            </w:r>
            <w:r w:rsidRPr="00274125">
              <w:rPr>
                <w:kern w:val="0"/>
                <w:szCs w:val="21"/>
              </w:rPr>
              <w:t>-</w:t>
            </w:r>
            <w:r w:rsidRPr="00274125">
              <w:rPr>
                <w:rFonts w:ascii="宋体" w:hAnsi="宋体" w:cs="宋体" w:hint="eastAsia"/>
                <w:kern w:val="0"/>
                <w:szCs w:val="21"/>
              </w:rPr>
              <w:t>磁湖路交叉口</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340"/>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1133.369</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tcBorders>
              <w:top w:val="nil"/>
              <w:left w:val="nil"/>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东侧</w:t>
            </w: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5</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江家湾站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SCK3+092.515</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江家湾南侧，磁湖路路中</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站前单渡线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1176.634</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6</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楠竹林站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SCK4+269.149</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楠竹林社区东南侧，磁湖路路中</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929.537</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7</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饶家垄站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SCK5+198.686</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 xml:space="preserve">饶家垄东侧，磁湖路路中　</w:t>
            </w:r>
          </w:p>
        </w:tc>
        <w:tc>
          <w:tcPr>
            <w:tcW w:w="1321" w:type="dxa"/>
            <w:vMerge w:val="restart"/>
            <w:tcBorders>
              <w:top w:val="nil"/>
              <w:left w:val="nil"/>
              <w:right w:val="single" w:sz="12" w:space="0" w:color="auto"/>
            </w:tcBorders>
            <w:shd w:val="clear" w:color="auto" w:fill="auto"/>
            <w:vAlign w:val="center"/>
            <w:hideMark/>
          </w:tcPr>
          <w:p w:rsidR="00C93BEC" w:rsidRPr="00274125" w:rsidRDefault="00C93BEC" w:rsidP="00C93BEC">
            <w:pPr>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639.234</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left w:val="nil"/>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8</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桂林北路站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SCK5+837.92</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磁湖路-桂林北路交叉口</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582.665</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9</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湖北理工学院站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SCK6+420.585</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 xml:space="preserve">湖北理工学院东侧，磁湖路路中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站后停车线，站前交叉渡线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1191.55</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10</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黄石北站站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SCK7+612.135</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路侧对称侧式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 xml:space="preserve">黄石北站东侧，大泉路西侧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666.056</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11</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大泉路</w:t>
            </w:r>
            <w:r w:rsidRPr="00274125">
              <w:rPr>
                <w:rFonts w:ascii="宋体" w:hAnsi="宋体" w:cs="宋体" w:hint="eastAsia"/>
                <w:kern w:val="0"/>
                <w:szCs w:val="21"/>
              </w:rPr>
              <w:lastRenderedPageBreak/>
              <w:t>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lastRenderedPageBreak/>
              <w:t>SCK8+278.191</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路中错</w:t>
            </w:r>
            <w:r w:rsidRPr="00274125">
              <w:rPr>
                <w:rFonts w:ascii="宋体" w:hAnsi="宋体" w:cs="宋体" w:hint="eastAsia"/>
                <w:kern w:val="0"/>
                <w:szCs w:val="21"/>
              </w:rPr>
              <w:lastRenderedPageBreak/>
              <w:t>开侧式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lastRenderedPageBreak/>
              <w:t>大泉路</w:t>
            </w:r>
            <w:r w:rsidRPr="00274125">
              <w:rPr>
                <w:kern w:val="0"/>
                <w:szCs w:val="21"/>
              </w:rPr>
              <w:t>-</w:t>
            </w:r>
            <w:r w:rsidRPr="00274125">
              <w:rPr>
                <w:rFonts w:ascii="宋体" w:hAnsi="宋体" w:cs="宋体" w:hint="eastAsia"/>
                <w:kern w:val="0"/>
                <w:szCs w:val="21"/>
              </w:rPr>
              <w:t>规划路</w:t>
            </w:r>
            <w:r w:rsidRPr="00274125">
              <w:rPr>
                <w:rFonts w:ascii="宋体" w:hAnsi="宋体" w:cs="宋体" w:hint="eastAsia"/>
                <w:kern w:val="0"/>
                <w:szCs w:val="21"/>
              </w:rPr>
              <w:lastRenderedPageBreak/>
              <w:t xml:space="preserve">交叉口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lastRenderedPageBreak/>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793.706</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lastRenderedPageBreak/>
              <w:t>12</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杭州西路站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SCK9+071.897</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路中错开侧式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杭州西路</w:t>
            </w:r>
            <w:r w:rsidRPr="00274125">
              <w:rPr>
                <w:kern w:val="0"/>
                <w:szCs w:val="21"/>
              </w:rPr>
              <w:t>-</w:t>
            </w:r>
            <w:r w:rsidRPr="00274125">
              <w:rPr>
                <w:rFonts w:ascii="宋体" w:hAnsi="宋体" w:cs="宋体" w:hint="eastAsia"/>
                <w:kern w:val="0"/>
                <w:szCs w:val="21"/>
              </w:rPr>
              <w:t xml:space="preserve">磁湖路交叉口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站后单渡线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539.064</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13</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磁湖路站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SCK9+610.961</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路中错开侧式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磁湖路</w:t>
            </w:r>
            <w:r w:rsidRPr="00274125">
              <w:rPr>
                <w:kern w:val="0"/>
                <w:szCs w:val="21"/>
              </w:rPr>
              <w:t>-</w:t>
            </w:r>
            <w:r w:rsidRPr="00274125">
              <w:rPr>
                <w:rFonts w:ascii="宋体" w:hAnsi="宋体" w:cs="宋体" w:hint="eastAsia"/>
                <w:kern w:val="0"/>
                <w:szCs w:val="21"/>
              </w:rPr>
              <w:t xml:space="preserve">苏州路交叉口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站后小三通，站前单渡线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776.078</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14</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大畈路站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SCK10+387.039</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路中错开侧式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大畈路</w:t>
            </w:r>
            <w:r w:rsidRPr="00274125">
              <w:rPr>
                <w:kern w:val="0"/>
                <w:szCs w:val="21"/>
              </w:rPr>
              <w:t>-</w:t>
            </w:r>
            <w:r w:rsidRPr="00274125">
              <w:rPr>
                <w:rFonts w:ascii="宋体" w:hAnsi="宋体" w:cs="宋体" w:hint="eastAsia"/>
                <w:kern w:val="0"/>
                <w:szCs w:val="21"/>
              </w:rPr>
              <w:t xml:space="preserve">苏州路交叉口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930.13</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15</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白马路站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SCK11+317.169</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路中错开侧式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白马路</w:t>
            </w:r>
            <w:r w:rsidRPr="00274125">
              <w:rPr>
                <w:kern w:val="0"/>
                <w:szCs w:val="21"/>
              </w:rPr>
              <w:t>-</w:t>
            </w:r>
            <w:r w:rsidRPr="00274125">
              <w:rPr>
                <w:rFonts w:ascii="宋体" w:hAnsi="宋体" w:cs="宋体" w:hint="eastAsia"/>
                <w:kern w:val="0"/>
                <w:szCs w:val="21"/>
              </w:rPr>
              <w:t xml:space="preserve">苏州路交叉口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站前单渡线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1184.015</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16</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黄石二中站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SCK12+501.184</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扬州路</w:t>
            </w:r>
            <w:r w:rsidRPr="00274125">
              <w:rPr>
                <w:kern w:val="0"/>
                <w:szCs w:val="21"/>
              </w:rPr>
              <w:t>-</w:t>
            </w:r>
            <w:r w:rsidRPr="00274125">
              <w:rPr>
                <w:rFonts w:ascii="宋体" w:hAnsi="宋体" w:cs="宋体" w:hint="eastAsia"/>
                <w:kern w:val="0"/>
                <w:szCs w:val="21"/>
              </w:rPr>
              <w:t xml:space="preserve">苏州路交叉路口东侧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629.149</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17</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桂林南路站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SCK13+130.333</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桂林南路</w:t>
            </w:r>
            <w:r w:rsidRPr="00274125">
              <w:rPr>
                <w:kern w:val="0"/>
                <w:szCs w:val="21"/>
              </w:rPr>
              <w:t>-</w:t>
            </w:r>
            <w:r w:rsidRPr="00274125">
              <w:rPr>
                <w:rFonts w:ascii="宋体" w:hAnsi="宋体" w:cs="宋体" w:hint="eastAsia"/>
                <w:kern w:val="0"/>
                <w:szCs w:val="21"/>
              </w:rPr>
              <w:t xml:space="preserve">规划路交叉口北侧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1934.615</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18</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黄石西站站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SCK15+064.948</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路侧对称侧式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 xml:space="preserve">沿湖路北侧，旅游小火车换乘站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站后单渡线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1233.842</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19</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胡家湾站</w:t>
            </w:r>
          </w:p>
        </w:tc>
        <w:tc>
          <w:tcPr>
            <w:tcW w:w="1839"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SCK16+298.79</w:t>
            </w:r>
          </w:p>
        </w:tc>
        <w:tc>
          <w:tcPr>
            <w:tcW w:w="1148"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百花路</w:t>
            </w:r>
            <w:r w:rsidRPr="00274125">
              <w:rPr>
                <w:kern w:val="0"/>
                <w:szCs w:val="21"/>
              </w:rPr>
              <w:t>-</w:t>
            </w:r>
            <w:r w:rsidRPr="00274125">
              <w:rPr>
                <w:rFonts w:ascii="宋体" w:hAnsi="宋体" w:cs="宋体" w:hint="eastAsia"/>
                <w:kern w:val="0"/>
                <w:szCs w:val="21"/>
              </w:rPr>
              <w:t xml:space="preserve">规划一路东侧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center"/>
              <w:rPr>
                <w:kern w:val="0"/>
                <w:szCs w:val="21"/>
              </w:rPr>
            </w:pPr>
            <w:r w:rsidRPr="00274125">
              <w:rPr>
                <w:kern w:val="0"/>
                <w:szCs w:val="21"/>
              </w:rPr>
              <w:t>3369.894</w:t>
            </w:r>
          </w:p>
        </w:tc>
        <w:tc>
          <w:tcPr>
            <w:tcW w:w="1152" w:type="dxa"/>
            <w:vMerge/>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20</w:t>
            </w:r>
          </w:p>
        </w:tc>
        <w:tc>
          <w:tcPr>
            <w:tcW w:w="1138" w:type="dxa"/>
            <w:vMerge w:val="restart"/>
            <w:tcBorders>
              <w:top w:val="nil"/>
              <w:left w:val="single" w:sz="4" w:space="0" w:color="auto"/>
              <w:bottom w:val="single" w:sz="4" w:space="0" w:color="000000"/>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钟山大道站</w:t>
            </w:r>
          </w:p>
        </w:tc>
        <w:tc>
          <w:tcPr>
            <w:tcW w:w="1839" w:type="dxa"/>
            <w:vMerge w:val="restart"/>
            <w:tcBorders>
              <w:top w:val="nil"/>
              <w:left w:val="single" w:sz="4" w:space="0" w:color="auto"/>
              <w:bottom w:val="single" w:sz="4" w:space="0" w:color="000000"/>
              <w:right w:val="single" w:sz="4" w:space="0" w:color="auto"/>
            </w:tcBorders>
            <w:shd w:val="clear" w:color="auto" w:fill="FFFFFF"/>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SCK19+665.454</w:t>
            </w:r>
          </w:p>
        </w:tc>
        <w:tc>
          <w:tcPr>
            <w:tcW w:w="1148" w:type="dxa"/>
            <w:vMerge/>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000000"/>
              <w:right w:val="single" w:sz="4" w:space="0" w:color="auto"/>
            </w:tcBorders>
            <w:shd w:val="clear" w:color="auto" w:fill="FFFFFF"/>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路中对称侧式</w:t>
            </w:r>
          </w:p>
        </w:tc>
        <w:tc>
          <w:tcPr>
            <w:tcW w:w="1758" w:type="dxa"/>
            <w:vMerge w:val="restart"/>
            <w:tcBorders>
              <w:top w:val="nil"/>
              <w:left w:val="single" w:sz="4" w:space="0" w:color="auto"/>
              <w:bottom w:val="single" w:sz="4" w:space="0" w:color="000000"/>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百花路-钟山大道路口</w:t>
            </w:r>
          </w:p>
        </w:tc>
        <w:tc>
          <w:tcPr>
            <w:tcW w:w="1321" w:type="dxa"/>
            <w:vMerge w:val="restart"/>
            <w:tcBorders>
              <w:top w:val="nil"/>
              <w:left w:val="single" w:sz="4" w:space="0" w:color="auto"/>
              <w:bottom w:val="single" w:sz="4" w:space="0" w:color="000000"/>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000000"/>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000000"/>
              <w:right w:val="single" w:sz="4" w:space="0" w:color="auto"/>
            </w:tcBorders>
            <w:shd w:val="clear" w:color="auto" w:fill="FFFFFF"/>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center"/>
              <w:rPr>
                <w:kern w:val="0"/>
                <w:szCs w:val="21"/>
              </w:rPr>
            </w:pPr>
            <w:r w:rsidRPr="00274125">
              <w:rPr>
                <w:kern w:val="0"/>
                <w:szCs w:val="21"/>
              </w:rPr>
              <w:t>466.272</w:t>
            </w:r>
          </w:p>
        </w:tc>
        <w:tc>
          <w:tcPr>
            <w:tcW w:w="1152" w:type="dxa"/>
            <w:vMerge/>
            <w:tcBorders>
              <w:top w:val="nil"/>
              <w:left w:val="single" w:sz="4" w:space="0" w:color="auto"/>
              <w:bottom w:val="single" w:sz="4" w:space="0" w:color="000000"/>
              <w:right w:val="single" w:sz="4" w:space="0" w:color="auto"/>
            </w:tcBorders>
            <w:shd w:val="clear" w:color="auto" w:fill="FFFFFF"/>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000000"/>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000000"/>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21</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金山大道站</w:t>
            </w:r>
          </w:p>
        </w:tc>
        <w:tc>
          <w:tcPr>
            <w:tcW w:w="1839" w:type="dxa"/>
            <w:vMerge w:val="restart"/>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SCK20+131.726</w:t>
            </w:r>
          </w:p>
        </w:tc>
        <w:tc>
          <w:tcPr>
            <w:tcW w:w="1148" w:type="dxa"/>
            <w:vMerge/>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FFFFFF"/>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金山大道</w:t>
            </w:r>
            <w:r w:rsidRPr="00274125">
              <w:rPr>
                <w:kern w:val="0"/>
                <w:szCs w:val="21"/>
              </w:rPr>
              <w:t>-</w:t>
            </w:r>
            <w:r w:rsidRPr="00274125">
              <w:rPr>
                <w:rFonts w:ascii="宋体" w:hAnsi="宋体" w:cs="宋体" w:hint="eastAsia"/>
                <w:kern w:val="0"/>
                <w:szCs w:val="21"/>
              </w:rPr>
              <w:t xml:space="preserve">百花路交叉口南侧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站后双</w:t>
            </w:r>
            <w:r w:rsidRPr="00274125">
              <w:rPr>
                <w:kern w:val="0"/>
                <w:szCs w:val="21"/>
              </w:rPr>
              <w:t>Y</w:t>
            </w:r>
            <w:r w:rsidRPr="00274125">
              <w:rPr>
                <w:rFonts w:ascii="宋体" w:hAnsi="宋体" w:cs="宋体" w:hint="eastAsia"/>
                <w:kern w:val="0"/>
                <w:szCs w:val="21"/>
              </w:rPr>
              <w:t>出入场线，站前单渡线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931.632</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22</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鹏程大道站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SCK21+063.358</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鹏程大道</w:t>
            </w:r>
            <w:r w:rsidRPr="00274125">
              <w:rPr>
                <w:kern w:val="0"/>
                <w:szCs w:val="21"/>
              </w:rPr>
              <w:t>-</w:t>
            </w:r>
            <w:r w:rsidRPr="00274125">
              <w:rPr>
                <w:rFonts w:ascii="宋体" w:hAnsi="宋体" w:cs="宋体" w:hint="eastAsia"/>
                <w:kern w:val="0"/>
                <w:szCs w:val="21"/>
              </w:rPr>
              <w:t xml:space="preserve">百花路交叉口南侧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1384.257</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lastRenderedPageBreak/>
              <w:t>23</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刘家咀站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SCK22+447.615</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路中对称侧式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规划路</w:t>
            </w:r>
            <w:r w:rsidRPr="00274125">
              <w:rPr>
                <w:kern w:val="0"/>
                <w:szCs w:val="21"/>
              </w:rPr>
              <w:t>-</w:t>
            </w:r>
            <w:r w:rsidRPr="00274125">
              <w:rPr>
                <w:rFonts w:ascii="宋体" w:hAnsi="宋体" w:cs="宋体" w:hint="eastAsia"/>
                <w:kern w:val="0"/>
                <w:szCs w:val="21"/>
              </w:rPr>
              <w:t xml:space="preserve">百花路交叉口南侧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659.092</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24</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奥体中心站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SCK23+106.707</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路中标准岛式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百花路</w:t>
            </w:r>
            <w:r w:rsidRPr="00274125">
              <w:rPr>
                <w:kern w:val="0"/>
                <w:szCs w:val="21"/>
              </w:rPr>
              <w:t>-</w:t>
            </w:r>
            <w:r w:rsidRPr="00274125">
              <w:rPr>
                <w:rFonts w:ascii="宋体" w:hAnsi="宋体" w:cs="宋体" w:hint="eastAsia"/>
                <w:kern w:val="0"/>
                <w:szCs w:val="21"/>
              </w:rPr>
              <w:t xml:space="preserve">奥体大道交叉口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站前单渡线，站前小三通</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982.37</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vMerge w:val="restart"/>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25</w:t>
            </w:r>
          </w:p>
        </w:tc>
        <w:tc>
          <w:tcPr>
            <w:tcW w:w="113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经三路站</w:t>
            </w:r>
          </w:p>
        </w:tc>
        <w:tc>
          <w:tcPr>
            <w:tcW w:w="1839"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SCK24+089.077</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路中错开侧式</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经三路</w:t>
            </w:r>
            <w:r w:rsidRPr="00274125">
              <w:rPr>
                <w:kern w:val="0"/>
                <w:szCs w:val="21"/>
              </w:rPr>
              <w:t>-</w:t>
            </w:r>
            <w:r w:rsidRPr="00274125">
              <w:rPr>
                <w:rFonts w:ascii="宋体" w:hAnsi="宋体" w:cs="宋体" w:hint="eastAsia"/>
                <w:kern w:val="0"/>
                <w:szCs w:val="21"/>
              </w:rPr>
              <w:t xml:space="preserve">体育西路交叉口　</w:t>
            </w:r>
          </w:p>
        </w:tc>
        <w:tc>
          <w:tcPr>
            <w:tcW w:w="1321" w:type="dxa"/>
            <w:vMerge w:val="restart"/>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站后单渡线</w:t>
            </w:r>
          </w:p>
        </w:tc>
      </w:tr>
      <w:tr w:rsidR="00C93BEC" w:rsidRPr="00274125" w:rsidTr="00C93BEC">
        <w:trPr>
          <w:trHeight w:val="414"/>
          <w:jc w:val="center"/>
        </w:trPr>
        <w:tc>
          <w:tcPr>
            <w:tcW w:w="512" w:type="dxa"/>
            <w:vMerge/>
            <w:tcBorders>
              <w:top w:val="nil"/>
              <w:left w:val="single" w:sz="12"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3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839"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48" w:type="dxa"/>
            <w:vMerge w:val="restart"/>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845.941</w:t>
            </w:r>
          </w:p>
        </w:tc>
        <w:tc>
          <w:tcPr>
            <w:tcW w:w="1152"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75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c>
          <w:tcPr>
            <w:tcW w:w="1321" w:type="dxa"/>
            <w:vMerge/>
            <w:tcBorders>
              <w:top w:val="nil"/>
              <w:left w:val="single" w:sz="4" w:space="0" w:color="auto"/>
              <w:bottom w:val="single" w:sz="4" w:space="0" w:color="auto"/>
              <w:right w:val="single" w:sz="12" w:space="0" w:color="auto"/>
            </w:tcBorders>
            <w:vAlign w:val="center"/>
            <w:hideMark/>
          </w:tcPr>
          <w:p w:rsidR="00C93BEC" w:rsidRPr="00274125" w:rsidRDefault="00C93BEC" w:rsidP="00C93BEC">
            <w:pPr>
              <w:widowControl/>
              <w:adjustRightInd w:val="0"/>
              <w:snapToGrid w:val="0"/>
              <w:jc w:val="left"/>
              <w:rPr>
                <w:rFonts w:ascii="宋体" w:hAnsi="宋体" w:cs="宋体"/>
                <w:kern w:val="0"/>
                <w:szCs w:val="21"/>
              </w:rPr>
            </w:pPr>
          </w:p>
        </w:tc>
      </w:tr>
      <w:tr w:rsidR="00C93BEC" w:rsidRPr="00274125" w:rsidTr="00C93BEC">
        <w:trPr>
          <w:trHeight w:val="414"/>
          <w:jc w:val="center"/>
        </w:trPr>
        <w:tc>
          <w:tcPr>
            <w:tcW w:w="512" w:type="dxa"/>
            <w:tcBorders>
              <w:top w:val="nil"/>
              <w:left w:val="single" w:sz="12"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26</w:t>
            </w:r>
          </w:p>
        </w:tc>
        <w:tc>
          <w:tcPr>
            <w:tcW w:w="1138" w:type="dxa"/>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园博大道站</w:t>
            </w:r>
          </w:p>
        </w:tc>
        <w:tc>
          <w:tcPr>
            <w:tcW w:w="1839" w:type="dxa"/>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kern w:val="0"/>
                <w:szCs w:val="21"/>
              </w:rPr>
              <w:t>SCK24+935.018</w:t>
            </w:r>
          </w:p>
        </w:tc>
        <w:tc>
          <w:tcPr>
            <w:tcW w:w="1148" w:type="dxa"/>
            <w:vMerge/>
            <w:tcBorders>
              <w:top w:val="nil"/>
              <w:left w:val="single" w:sz="4" w:space="0" w:color="auto"/>
              <w:bottom w:val="single" w:sz="4" w:space="0" w:color="auto"/>
              <w:right w:val="single" w:sz="4" w:space="0" w:color="auto"/>
            </w:tcBorders>
            <w:vAlign w:val="center"/>
            <w:hideMark/>
          </w:tcPr>
          <w:p w:rsidR="00C93BEC" w:rsidRPr="00274125" w:rsidRDefault="00C93BEC" w:rsidP="00C93BEC">
            <w:pPr>
              <w:widowControl/>
              <w:adjustRightInd w:val="0"/>
              <w:snapToGrid w:val="0"/>
              <w:jc w:val="left"/>
              <w:rPr>
                <w:kern w:val="0"/>
                <w:szCs w:val="21"/>
              </w:rPr>
            </w:pPr>
          </w:p>
        </w:tc>
        <w:tc>
          <w:tcPr>
            <w:tcW w:w="1152" w:type="dxa"/>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路中错开侧式</w:t>
            </w:r>
          </w:p>
        </w:tc>
        <w:tc>
          <w:tcPr>
            <w:tcW w:w="1758" w:type="dxa"/>
            <w:tcBorders>
              <w:top w:val="nil"/>
              <w:left w:val="single" w:sz="4" w:space="0" w:color="auto"/>
              <w:bottom w:val="single" w:sz="4" w:space="0" w:color="auto"/>
              <w:right w:val="single" w:sz="4" w:space="0" w:color="auto"/>
            </w:tcBorders>
            <w:shd w:val="clear" w:color="auto" w:fill="auto"/>
            <w:vAlign w:val="center"/>
            <w:hideMark/>
          </w:tcPr>
          <w:p w:rsidR="00C93BEC" w:rsidRPr="00274125" w:rsidRDefault="00C93BEC" w:rsidP="00C93BEC">
            <w:pPr>
              <w:widowControl/>
              <w:adjustRightInd w:val="0"/>
              <w:snapToGrid w:val="0"/>
              <w:jc w:val="center"/>
              <w:rPr>
                <w:rFonts w:ascii="宋体" w:hAnsi="宋体" w:cs="宋体"/>
                <w:kern w:val="0"/>
                <w:szCs w:val="21"/>
              </w:rPr>
            </w:pPr>
            <w:r w:rsidRPr="00274125">
              <w:rPr>
                <w:rFonts w:ascii="宋体" w:hAnsi="宋体" w:cs="宋体" w:hint="eastAsia"/>
                <w:kern w:val="0"/>
                <w:szCs w:val="21"/>
              </w:rPr>
              <w:t>体育西路</w:t>
            </w:r>
            <w:r w:rsidRPr="00274125">
              <w:rPr>
                <w:kern w:val="0"/>
                <w:szCs w:val="21"/>
              </w:rPr>
              <w:t>-</w:t>
            </w:r>
            <w:r w:rsidRPr="00274125">
              <w:rPr>
                <w:rFonts w:ascii="宋体" w:hAnsi="宋体" w:cs="宋体" w:hint="eastAsia"/>
                <w:kern w:val="0"/>
                <w:szCs w:val="21"/>
              </w:rPr>
              <w:t xml:space="preserve">园博大道交叉口　</w:t>
            </w:r>
          </w:p>
        </w:tc>
        <w:tc>
          <w:tcPr>
            <w:tcW w:w="1321" w:type="dxa"/>
            <w:tcBorders>
              <w:top w:val="nil"/>
              <w:left w:val="single" w:sz="4" w:space="0" w:color="auto"/>
              <w:bottom w:val="single" w:sz="4" w:space="0" w:color="auto"/>
              <w:right w:val="single" w:sz="12" w:space="0" w:color="auto"/>
            </w:tcBorders>
            <w:shd w:val="clear" w:color="auto" w:fill="auto"/>
            <w:vAlign w:val="center"/>
            <w:hideMark/>
          </w:tcPr>
          <w:p w:rsidR="00C93BEC" w:rsidRPr="00274125" w:rsidRDefault="00C93BEC" w:rsidP="00C93BEC">
            <w:pPr>
              <w:widowControl/>
              <w:adjustRightInd w:val="0"/>
              <w:snapToGrid w:val="0"/>
              <w:jc w:val="center"/>
              <w:rPr>
                <w:kern w:val="0"/>
                <w:szCs w:val="21"/>
              </w:rPr>
            </w:pPr>
            <w:r w:rsidRPr="00274125">
              <w:rPr>
                <w:rFonts w:hint="eastAsia"/>
                <w:kern w:val="0"/>
                <w:szCs w:val="21"/>
              </w:rPr>
              <w:t>/</w:t>
            </w:r>
          </w:p>
        </w:tc>
      </w:tr>
    </w:tbl>
    <w:p w:rsidR="00C93BEC" w:rsidRPr="009A2310" w:rsidRDefault="00C93BEC" w:rsidP="00C93BEC">
      <w:pPr>
        <w:outlineLvl w:val="3"/>
        <w:rPr>
          <w:b/>
        </w:rPr>
      </w:pPr>
      <w:r>
        <w:rPr>
          <w:rFonts w:hint="eastAsia"/>
          <w:b/>
        </w:rPr>
        <w:t>1</w:t>
      </w:r>
      <w:r>
        <w:rPr>
          <w:b/>
        </w:rPr>
        <w:t>.1.3.4</w:t>
      </w:r>
      <w:r w:rsidRPr="009A2310">
        <w:rPr>
          <w:b/>
        </w:rPr>
        <w:t>正线配线</w:t>
      </w:r>
    </w:p>
    <w:p w:rsidR="00C93BEC" w:rsidRDefault="00C93BEC" w:rsidP="00C93BEC">
      <w:pPr>
        <w:pStyle w:val="ad"/>
        <w:spacing w:line="360" w:lineRule="auto"/>
        <w:ind w:firstLine="562"/>
      </w:pPr>
      <w:r w:rsidRPr="00274125">
        <w:rPr>
          <w:b/>
          <w:noProof/>
          <w:kern w:val="0"/>
          <w:sz w:val="28"/>
        </w:rPr>
        <w:lastRenderedPageBreak/>
        <w:drawing>
          <wp:inline distT="0" distB="0" distL="0" distR="0">
            <wp:extent cx="5212715" cy="6675755"/>
            <wp:effectExtent l="0" t="0" r="6985" b="0"/>
            <wp:docPr id="9" name="图片 9" descr="黄石初设配线20200116-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黄石初设配线20200116-Model"/>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17914" t="8008" r="17387" b="9132"/>
                    <a:stretch>
                      <a:fillRect/>
                    </a:stretch>
                  </pic:blipFill>
                  <pic:spPr bwMode="auto">
                    <a:xfrm>
                      <a:off x="0" y="0"/>
                      <a:ext cx="5212715" cy="6675755"/>
                    </a:xfrm>
                    <a:prstGeom prst="rect">
                      <a:avLst/>
                    </a:prstGeom>
                    <a:noFill/>
                    <a:ln>
                      <a:noFill/>
                    </a:ln>
                  </pic:spPr>
                </pic:pic>
              </a:graphicData>
            </a:graphic>
          </wp:inline>
        </w:drawing>
      </w:r>
    </w:p>
    <w:p w:rsidR="00C93BEC" w:rsidRPr="00DF70A6" w:rsidRDefault="00C93BEC" w:rsidP="00C93BEC">
      <w:pPr>
        <w:outlineLvl w:val="3"/>
        <w:rPr>
          <w:b/>
        </w:rPr>
      </w:pPr>
      <w:r>
        <w:rPr>
          <w:rFonts w:hint="eastAsia"/>
          <w:b/>
        </w:rPr>
        <w:t>1</w:t>
      </w:r>
      <w:r>
        <w:rPr>
          <w:b/>
        </w:rPr>
        <w:t>.1.3.5</w:t>
      </w:r>
      <w:r w:rsidRPr="00DF70A6">
        <w:rPr>
          <w:b/>
        </w:rPr>
        <w:t>运营管理与行车组织</w:t>
      </w:r>
    </w:p>
    <w:p w:rsidR="00C93BEC" w:rsidRPr="00DF70A6" w:rsidRDefault="00C93BEC" w:rsidP="00C93BEC">
      <w:r w:rsidRPr="00DF70A6">
        <w:t>1</w:t>
      </w:r>
      <w:r w:rsidRPr="00DF70A6">
        <w:t>、运行交路</w:t>
      </w:r>
    </w:p>
    <w:p w:rsidR="00C93BEC" w:rsidRPr="00DF70A6" w:rsidRDefault="00C93BEC" w:rsidP="00C93BEC">
      <w:r w:rsidRPr="00DF70A6">
        <w:t>1</w:t>
      </w:r>
      <w:r w:rsidRPr="00DF70A6">
        <w:t>）</w:t>
      </w:r>
      <w:r w:rsidRPr="00DF70A6">
        <w:rPr>
          <w:rFonts w:hint="eastAsia"/>
          <w:kern w:val="0"/>
        </w:rPr>
        <w:t>初期运营方案</w:t>
      </w:r>
    </w:p>
    <w:p w:rsidR="00C93BEC" w:rsidRPr="00DF70A6" w:rsidRDefault="00C93BEC" w:rsidP="00C93BEC">
      <w:pPr>
        <w:adjustRightInd w:val="0"/>
        <w:jc w:val="left"/>
        <w:rPr>
          <w:noProof/>
        </w:rPr>
      </w:pPr>
      <w:r w:rsidRPr="00DF70A6">
        <w:rPr>
          <w:noProof/>
        </w:rPr>
        <w:lastRenderedPageBreak/>
        <w:drawing>
          <wp:inline distT="0" distB="0" distL="0" distR="0">
            <wp:extent cx="2000250" cy="20764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r="10562"/>
                    <a:stretch>
                      <a:fillRect/>
                    </a:stretch>
                  </pic:blipFill>
                  <pic:spPr bwMode="auto">
                    <a:xfrm>
                      <a:off x="0" y="0"/>
                      <a:ext cx="2000250" cy="2076450"/>
                    </a:xfrm>
                    <a:prstGeom prst="rect">
                      <a:avLst/>
                    </a:prstGeom>
                    <a:noFill/>
                    <a:ln>
                      <a:noFill/>
                    </a:ln>
                  </pic:spPr>
                </pic:pic>
              </a:graphicData>
            </a:graphic>
          </wp:inline>
        </w:drawing>
      </w:r>
      <w:r w:rsidRPr="00DF70A6">
        <w:rPr>
          <w:noProof/>
        </w:rPr>
        <w:drawing>
          <wp:inline distT="0" distB="0" distL="0" distR="0">
            <wp:extent cx="3257550" cy="695325"/>
            <wp:effectExtent l="0" t="0" r="0" b="9525"/>
            <wp:docPr id="88" name="图片 88"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2"/>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257550" cy="695325"/>
                    </a:xfrm>
                    <a:prstGeom prst="rect">
                      <a:avLst/>
                    </a:prstGeom>
                    <a:noFill/>
                    <a:ln>
                      <a:noFill/>
                    </a:ln>
                  </pic:spPr>
                </pic:pic>
              </a:graphicData>
            </a:graphic>
          </wp:inline>
        </w:drawing>
      </w:r>
    </w:p>
    <w:p w:rsidR="00C93BEC" w:rsidRPr="00DF70A6" w:rsidRDefault="00C93BEC" w:rsidP="00C93BEC">
      <w:pPr>
        <w:ind w:firstLineChars="200" w:firstLine="480"/>
      </w:pPr>
      <w:r w:rsidRPr="00DF70A6">
        <w:rPr>
          <w:rFonts w:hint="eastAsia"/>
        </w:rPr>
        <w:t>黄石有轨电车一期项目，包括有轨电车一号线一期和有轨电车</w:t>
      </w:r>
      <w:r w:rsidRPr="00DF70A6">
        <w:rPr>
          <w:rFonts w:hint="eastAsia"/>
        </w:rPr>
        <w:t>2</w:t>
      </w:r>
      <w:r w:rsidRPr="00DF70A6">
        <w:rPr>
          <w:rFonts w:hint="eastAsia"/>
        </w:rPr>
        <w:t>号线一期两部分，全长包括</w:t>
      </w:r>
      <w:r w:rsidRPr="00DF70A6">
        <w:t>25.4km</w:t>
      </w:r>
      <w:r w:rsidRPr="00DF70A6">
        <w:rPr>
          <w:rFonts w:hint="eastAsia"/>
        </w:rPr>
        <w:t>的双线和</w:t>
      </w:r>
      <w:r w:rsidRPr="00DF70A6">
        <w:t>2.9km</w:t>
      </w:r>
      <w:r w:rsidRPr="00DF70A6">
        <w:rPr>
          <w:rFonts w:hint="eastAsia"/>
        </w:rPr>
        <w:t>的单环线构成。根据沿线客流断面和出行</w:t>
      </w:r>
      <w:r w:rsidRPr="00DF70A6">
        <w:rPr>
          <w:rFonts w:hint="eastAsia"/>
        </w:rPr>
        <w:t>O</w:t>
      </w:r>
      <w:r w:rsidRPr="00DF70A6">
        <w:t>D</w:t>
      </w:r>
      <w:r w:rsidRPr="00DF70A6">
        <w:rPr>
          <w:rFonts w:hint="eastAsia"/>
        </w:rPr>
        <w:t>分布，开行“黄石大道站</w:t>
      </w:r>
      <w:r w:rsidRPr="00DF70A6">
        <w:rPr>
          <w:rFonts w:hint="eastAsia"/>
        </w:rPr>
        <w:t>-</w:t>
      </w:r>
      <w:r w:rsidRPr="00DF70A6">
        <w:rPr>
          <w:rFonts w:hint="eastAsia"/>
        </w:rPr>
        <w:t>黄石西站站”、“湖北理工学院站</w:t>
      </w:r>
      <w:r w:rsidRPr="00DF70A6">
        <w:rPr>
          <w:rFonts w:hint="eastAsia"/>
        </w:rPr>
        <w:t>-</w:t>
      </w:r>
      <w:r w:rsidRPr="00DF70A6">
        <w:rPr>
          <w:rFonts w:hint="eastAsia"/>
        </w:rPr>
        <w:t>市民之家站”两个交路，预留与有轨电车</w:t>
      </w:r>
      <w:r w:rsidRPr="00DF70A6">
        <w:t>1</w:t>
      </w:r>
      <w:r w:rsidRPr="00DF70A6">
        <w:rPr>
          <w:rFonts w:hint="eastAsia"/>
        </w:rPr>
        <w:t>号线二期、有轨电车</w:t>
      </w:r>
      <w:r w:rsidRPr="00DF70A6">
        <w:t>2</w:t>
      </w:r>
      <w:r w:rsidRPr="00DF70A6">
        <w:rPr>
          <w:rFonts w:hint="eastAsia"/>
        </w:rPr>
        <w:t>号线二期接轨条件。</w:t>
      </w:r>
    </w:p>
    <w:p w:rsidR="00C93BEC" w:rsidRPr="00DF70A6" w:rsidRDefault="00C93BEC" w:rsidP="00C93BEC">
      <w:r w:rsidRPr="00DF70A6">
        <w:t>2</w:t>
      </w:r>
      <w:r w:rsidRPr="00DF70A6">
        <w:t>）</w:t>
      </w:r>
      <w:r w:rsidRPr="00DF70A6">
        <w:rPr>
          <w:kern w:val="0"/>
        </w:rPr>
        <w:t>近期线网运营方案</w:t>
      </w:r>
    </w:p>
    <w:p w:rsidR="00C93BEC" w:rsidRPr="00DF70A6" w:rsidRDefault="00C93BEC" w:rsidP="00C93BEC">
      <w:pPr>
        <w:adjustRightInd w:val="0"/>
        <w:jc w:val="left"/>
        <w:rPr>
          <w:noProof/>
        </w:rPr>
      </w:pPr>
      <w:r w:rsidRPr="00DF70A6">
        <w:rPr>
          <w:noProof/>
        </w:rPr>
        <w:drawing>
          <wp:inline distT="0" distB="0" distL="0" distR="0">
            <wp:extent cx="2000250" cy="1933575"/>
            <wp:effectExtent l="0" t="0" r="0" b="9525"/>
            <wp:docPr id="87" name="图片 8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18843" t="21725" r="39958" b="26451"/>
                    <a:stretch>
                      <a:fillRect/>
                    </a:stretch>
                  </pic:blipFill>
                  <pic:spPr bwMode="auto">
                    <a:xfrm>
                      <a:off x="0" y="0"/>
                      <a:ext cx="2000250" cy="1933575"/>
                    </a:xfrm>
                    <a:prstGeom prst="rect">
                      <a:avLst/>
                    </a:prstGeom>
                    <a:noFill/>
                    <a:ln>
                      <a:noFill/>
                    </a:ln>
                  </pic:spPr>
                </pic:pic>
              </a:graphicData>
            </a:graphic>
          </wp:inline>
        </w:drawing>
      </w:r>
      <w:r w:rsidRPr="00DF70A6">
        <w:rPr>
          <w:noProof/>
        </w:rPr>
        <w:drawing>
          <wp:inline distT="0" distB="0" distL="0" distR="0">
            <wp:extent cx="3181350" cy="857250"/>
            <wp:effectExtent l="0" t="0" r="0" b="0"/>
            <wp:docPr id="86" name="图片 8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1"/>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181350" cy="857250"/>
                    </a:xfrm>
                    <a:prstGeom prst="rect">
                      <a:avLst/>
                    </a:prstGeom>
                    <a:noFill/>
                    <a:ln>
                      <a:noFill/>
                    </a:ln>
                  </pic:spPr>
                </pic:pic>
              </a:graphicData>
            </a:graphic>
          </wp:inline>
        </w:drawing>
      </w:r>
    </w:p>
    <w:p w:rsidR="00C93BEC" w:rsidRPr="00DF70A6" w:rsidRDefault="00C93BEC" w:rsidP="00C93BEC">
      <w:pPr>
        <w:ind w:firstLineChars="200" w:firstLine="480"/>
      </w:pPr>
      <w:r w:rsidRPr="00DF70A6">
        <w:rPr>
          <w:rFonts w:hint="eastAsia"/>
        </w:rPr>
        <w:t>近期线网包括有轨电车</w:t>
      </w:r>
      <w:r w:rsidRPr="00DF70A6">
        <w:rPr>
          <w:rFonts w:hint="eastAsia"/>
        </w:rPr>
        <w:t>1</w:t>
      </w:r>
      <w:r w:rsidRPr="00DF70A6">
        <w:rPr>
          <w:rFonts w:hint="eastAsia"/>
        </w:rPr>
        <w:t>号线和</w:t>
      </w:r>
      <w:r w:rsidRPr="00DF70A6">
        <w:t>2</w:t>
      </w:r>
      <w:r w:rsidRPr="00DF70A6">
        <w:rPr>
          <w:rFonts w:hint="eastAsia"/>
        </w:rPr>
        <w:t>号线全线，总里程约</w:t>
      </w:r>
      <w:r w:rsidRPr="00DF70A6">
        <w:t>42.8km</w:t>
      </w:r>
      <w:r w:rsidRPr="00DF70A6">
        <w:rPr>
          <w:rFonts w:hint="eastAsia"/>
        </w:rPr>
        <w:t>，各条线路之间预留接轨条件，可开行多种运行交路。</w:t>
      </w:r>
    </w:p>
    <w:p w:rsidR="00C93BEC" w:rsidRPr="00DF70A6" w:rsidRDefault="00C93BEC" w:rsidP="00C93BEC">
      <w:pPr>
        <w:rPr>
          <w:kern w:val="0"/>
        </w:rPr>
      </w:pPr>
      <w:r w:rsidRPr="00DF70A6">
        <w:rPr>
          <w:kern w:val="0"/>
        </w:rPr>
        <w:t>3</w:t>
      </w:r>
      <w:r w:rsidRPr="00DF70A6">
        <w:rPr>
          <w:kern w:val="0"/>
        </w:rPr>
        <w:t>）远期线网运营方案</w:t>
      </w:r>
    </w:p>
    <w:p w:rsidR="00C93BEC" w:rsidRPr="00DF70A6" w:rsidRDefault="00C93BEC" w:rsidP="00C93BEC">
      <w:pPr>
        <w:adjustRightInd w:val="0"/>
        <w:jc w:val="left"/>
        <w:rPr>
          <w:noProof/>
        </w:rPr>
      </w:pPr>
      <w:r w:rsidRPr="00DF70A6">
        <w:rPr>
          <w:noProof/>
        </w:rPr>
        <w:drawing>
          <wp:inline distT="0" distB="0" distL="0" distR="0">
            <wp:extent cx="1971675" cy="1533525"/>
            <wp:effectExtent l="0" t="0" r="9525" b="9525"/>
            <wp:docPr id="79" name="图片 79" descr="C:\Users\13585\Desktop\图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Users\13585\Desktop\图片3.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12717" t="13272" r="38007" b="33839"/>
                    <a:stretch>
                      <a:fillRect/>
                    </a:stretch>
                  </pic:blipFill>
                  <pic:spPr bwMode="auto">
                    <a:xfrm>
                      <a:off x="0" y="0"/>
                      <a:ext cx="1971675" cy="1533525"/>
                    </a:xfrm>
                    <a:prstGeom prst="rect">
                      <a:avLst/>
                    </a:prstGeom>
                    <a:noFill/>
                    <a:ln>
                      <a:noFill/>
                    </a:ln>
                  </pic:spPr>
                </pic:pic>
              </a:graphicData>
            </a:graphic>
          </wp:inline>
        </w:drawing>
      </w:r>
      <w:r w:rsidRPr="00DF70A6">
        <w:rPr>
          <w:noProof/>
        </w:rPr>
        <w:drawing>
          <wp:inline distT="0" distB="0" distL="0" distR="0">
            <wp:extent cx="3257550" cy="1076325"/>
            <wp:effectExtent l="0" t="0" r="0" b="9525"/>
            <wp:docPr id="74" name="图片 7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2"/>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257550" cy="1076325"/>
                    </a:xfrm>
                    <a:prstGeom prst="rect">
                      <a:avLst/>
                    </a:prstGeom>
                    <a:noFill/>
                    <a:ln>
                      <a:noFill/>
                    </a:ln>
                  </pic:spPr>
                </pic:pic>
              </a:graphicData>
            </a:graphic>
          </wp:inline>
        </w:drawing>
      </w:r>
    </w:p>
    <w:p w:rsidR="00C93BEC" w:rsidRPr="00DF70A6" w:rsidRDefault="00C93BEC" w:rsidP="00C93BEC">
      <w:pPr>
        <w:ind w:firstLineChars="200" w:firstLine="480"/>
      </w:pPr>
      <w:r w:rsidRPr="00DF70A6">
        <w:rPr>
          <w:rFonts w:hint="eastAsia"/>
        </w:rPr>
        <w:t>远期线网包括有轨电车</w:t>
      </w:r>
      <w:r w:rsidRPr="00DF70A6">
        <w:rPr>
          <w:rFonts w:hint="eastAsia"/>
        </w:rPr>
        <w:t>1</w:t>
      </w:r>
      <w:r w:rsidRPr="00DF70A6">
        <w:rPr>
          <w:rFonts w:hint="eastAsia"/>
        </w:rPr>
        <w:t>号线、</w:t>
      </w:r>
      <w:r w:rsidRPr="00DF70A6">
        <w:t>2</w:t>
      </w:r>
      <w:r w:rsidRPr="00DF70A6">
        <w:rPr>
          <w:rFonts w:hint="eastAsia"/>
        </w:rPr>
        <w:t>号线，</w:t>
      </w:r>
      <w:r w:rsidRPr="00DF70A6">
        <w:rPr>
          <w:rFonts w:hint="eastAsia"/>
        </w:rPr>
        <w:t>5</w:t>
      </w:r>
      <w:r w:rsidRPr="00DF70A6">
        <w:rPr>
          <w:rFonts w:hint="eastAsia"/>
        </w:rPr>
        <w:t>号线和</w:t>
      </w:r>
      <w:r w:rsidRPr="00DF70A6">
        <w:rPr>
          <w:rFonts w:hint="eastAsia"/>
        </w:rPr>
        <w:t>6</w:t>
      </w:r>
      <w:r w:rsidRPr="00DF70A6">
        <w:rPr>
          <w:rFonts w:hint="eastAsia"/>
        </w:rPr>
        <w:t>号线部分线路，线网总长约</w:t>
      </w:r>
      <w:r w:rsidRPr="00DF70A6">
        <w:rPr>
          <w:rFonts w:hint="eastAsia"/>
        </w:rPr>
        <w:t>4</w:t>
      </w:r>
      <w:r w:rsidRPr="00DF70A6">
        <w:t>8.8km</w:t>
      </w:r>
      <w:r w:rsidRPr="00DF70A6">
        <w:rPr>
          <w:rFonts w:hint="eastAsia"/>
        </w:rPr>
        <w:t>。</w:t>
      </w:r>
    </w:p>
    <w:p w:rsidR="00C93BEC" w:rsidRPr="00C02743" w:rsidRDefault="00C93BEC" w:rsidP="00C93BEC">
      <w:r w:rsidRPr="00C02743">
        <w:t>2</w:t>
      </w:r>
      <w:r w:rsidRPr="00C02743">
        <w:t>、运用车及配属车数</w:t>
      </w:r>
    </w:p>
    <w:p w:rsidR="00C93BEC" w:rsidRPr="00C02743" w:rsidRDefault="00C93BEC" w:rsidP="00C93BEC">
      <w:pPr>
        <w:ind w:firstLineChars="200" w:firstLine="480"/>
      </w:pPr>
      <w:r w:rsidRPr="00C02743">
        <w:rPr>
          <w:rFonts w:hint="eastAsia"/>
        </w:rPr>
        <w:lastRenderedPageBreak/>
        <w:t>考虑网络化运营，配车按照网络交路计算所需的配车总数：</w:t>
      </w:r>
    </w:p>
    <w:p w:rsidR="00C93BEC" w:rsidRPr="00C02743" w:rsidRDefault="00C93BEC" w:rsidP="00C93BEC">
      <w:pPr>
        <w:jc w:val="center"/>
        <w:rPr>
          <w:b/>
        </w:rPr>
      </w:pPr>
      <w:r w:rsidRPr="00C02743">
        <w:rPr>
          <w:rFonts w:hint="eastAsia"/>
          <w:b/>
        </w:rPr>
        <w:t>网络配车规模</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tblPr>
      <w:tblGrid>
        <w:gridCol w:w="2149"/>
        <w:gridCol w:w="2379"/>
        <w:gridCol w:w="2379"/>
        <w:gridCol w:w="2379"/>
      </w:tblGrid>
      <w:tr w:rsidR="00C93BEC" w:rsidRPr="00C02743" w:rsidTr="00C93BEC">
        <w:trPr>
          <w:cantSplit/>
          <w:trHeight w:val="397"/>
          <w:jc w:val="center"/>
        </w:trPr>
        <w:tc>
          <w:tcPr>
            <w:tcW w:w="1157" w:type="pct"/>
            <w:shd w:val="clear" w:color="auto" w:fill="auto"/>
            <w:vAlign w:val="center"/>
          </w:tcPr>
          <w:p w:rsidR="00C93BEC" w:rsidRPr="00C02743" w:rsidRDefault="00C93BEC" w:rsidP="00C93BEC">
            <w:pPr>
              <w:jc w:val="center"/>
              <w:rPr>
                <w:b/>
              </w:rPr>
            </w:pPr>
            <w:r w:rsidRPr="00C02743">
              <w:rPr>
                <w:b/>
              </w:rPr>
              <w:t>项别</w:t>
            </w:r>
          </w:p>
        </w:tc>
        <w:tc>
          <w:tcPr>
            <w:tcW w:w="1281" w:type="pct"/>
            <w:shd w:val="clear" w:color="auto" w:fill="auto"/>
            <w:vAlign w:val="center"/>
          </w:tcPr>
          <w:p w:rsidR="00C93BEC" w:rsidRPr="00C02743" w:rsidRDefault="00C93BEC" w:rsidP="00C93BEC">
            <w:pPr>
              <w:jc w:val="center"/>
              <w:rPr>
                <w:b/>
              </w:rPr>
            </w:pPr>
            <w:r w:rsidRPr="00C02743">
              <w:rPr>
                <w:b/>
              </w:rPr>
              <w:t>初期</w:t>
            </w:r>
          </w:p>
        </w:tc>
        <w:tc>
          <w:tcPr>
            <w:tcW w:w="1281" w:type="pct"/>
            <w:shd w:val="clear" w:color="auto" w:fill="auto"/>
            <w:vAlign w:val="center"/>
          </w:tcPr>
          <w:p w:rsidR="00C93BEC" w:rsidRPr="00C02743" w:rsidRDefault="00C93BEC" w:rsidP="00C93BEC">
            <w:pPr>
              <w:jc w:val="center"/>
              <w:rPr>
                <w:b/>
              </w:rPr>
            </w:pPr>
            <w:r w:rsidRPr="00C02743">
              <w:rPr>
                <w:b/>
              </w:rPr>
              <w:t>近期</w:t>
            </w:r>
          </w:p>
        </w:tc>
        <w:tc>
          <w:tcPr>
            <w:tcW w:w="1281" w:type="pct"/>
            <w:shd w:val="clear" w:color="auto" w:fill="auto"/>
            <w:vAlign w:val="center"/>
          </w:tcPr>
          <w:p w:rsidR="00C93BEC" w:rsidRPr="00C02743" w:rsidRDefault="00C93BEC" w:rsidP="00C93BEC">
            <w:pPr>
              <w:jc w:val="center"/>
              <w:rPr>
                <w:b/>
              </w:rPr>
            </w:pPr>
            <w:r w:rsidRPr="00C02743">
              <w:rPr>
                <w:b/>
              </w:rPr>
              <w:t>远期</w:t>
            </w:r>
          </w:p>
        </w:tc>
      </w:tr>
      <w:tr w:rsidR="00C93BEC" w:rsidRPr="00C02743" w:rsidTr="00C93BEC">
        <w:trPr>
          <w:cantSplit/>
          <w:trHeight w:val="397"/>
          <w:jc w:val="center"/>
        </w:trPr>
        <w:tc>
          <w:tcPr>
            <w:tcW w:w="1157" w:type="pct"/>
            <w:shd w:val="clear" w:color="auto" w:fill="auto"/>
            <w:vAlign w:val="center"/>
          </w:tcPr>
          <w:p w:rsidR="00C93BEC" w:rsidRPr="00C02743" w:rsidRDefault="00C93BEC" w:rsidP="00C93BEC">
            <w:pPr>
              <w:jc w:val="center"/>
            </w:pPr>
            <w:r w:rsidRPr="00C02743">
              <w:rPr>
                <w:rFonts w:hint="eastAsia"/>
              </w:rPr>
              <w:t>运用车（辆）</w:t>
            </w:r>
          </w:p>
        </w:tc>
        <w:tc>
          <w:tcPr>
            <w:tcW w:w="1281" w:type="pct"/>
            <w:shd w:val="clear" w:color="auto" w:fill="auto"/>
            <w:vAlign w:val="center"/>
          </w:tcPr>
          <w:p w:rsidR="00C93BEC" w:rsidRPr="00C02743" w:rsidRDefault="00C93BEC" w:rsidP="00C93BEC">
            <w:pPr>
              <w:jc w:val="center"/>
            </w:pPr>
            <w:r w:rsidRPr="00C02743">
              <w:t>29</w:t>
            </w:r>
          </w:p>
        </w:tc>
        <w:tc>
          <w:tcPr>
            <w:tcW w:w="1281" w:type="pct"/>
            <w:shd w:val="clear" w:color="auto" w:fill="auto"/>
            <w:vAlign w:val="center"/>
          </w:tcPr>
          <w:p w:rsidR="00C93BEC" w:rsidRPr="00C02743" w:rsidRDefault="00C93BEC" w:rsidP="00C93BEC">
            <w:pPr>
              <w:jc w:val="center"/>
            </w:pPr>
            <w:r w:rsidRPr="00C02743">
              <w:t>69</w:t>
            </w:r>
          </w:p>
        </w:tc>
        <w:tc>
          <w:tcPr>
            <w:tcW w:w="1281" w:type="pct"/>
            <w:shd w:val="clear" w:color="auto" w:fill="auto"/>
            <w:vAlign w:val="center"/>
          </w:tcPr>
          <w:p w:rsidR="00C93BEC" w:rsidRPr="00C02743" w:rsidRDefault="00C93BEC" w:rsidP="00C93BEC">
            <w:pPr>
              <w:jc w:val="center"/>
            </w:pPr>
            <w:r w:rsidRPr="00C02743">
              <w:t>130</w:t>
            </w:r>
          </w:p>
        </w:tc>
      </w:tr>
      <w:tr w:rsidR="00C93BEC" w:rsidRPr="00C02743" w:rsidTr="00C93BEC">
        <w:trPr>
          <w:cantSplit/>
          <w:trHeight w:val="397"/>
          <w:jc w:val="center"/>
        </w:trPr>
        <w:tc>
          <w:tcPr>
            <w:tcW w:w="1157" w:type="pct"/>
            <w:shd w:val="clear" w:color="auto" w:fill="auto"/>
            <w:vAlign w:val="center"/>
          </w:tcPr>
          <w:p w:rsidR="00C93BEC" w:rsidRPr="00C02743" w:rsidRDefault="00C93BEC" w:rsidP="00C93BEC">
            <w:pPr>
              <w:jc w:val="center"/>
            </w:pPr>
            <w:r w:rsidRPr="00C02743">
              <w:rPr>
                <w:rFonts w:hint="eastAsia"/>
              </w:rPr>
              <w:t>备用车（辆）</w:t>
            </w:r>
          </w:p>
        </w:tc>
        <w:tc>
          <w:tcPr>
            <w:tcW w:w="1281" w:type="pct"/>
            <w:shd w:val="clear" w:color="auto" w:fill="auto"/>
            <w:vAlign w:val="center"/>
          </w:tcPr>
          <w:p w:rsidR="00C93BEC" w:rsidRPr="00C02743" w:rsidRDefault="00C93BEC" w:rsidP="00C93BEC">
            <w:pPr>
              <w:jc w:val="center"/>
            </w:pPr>
            <w:r w:rsidRPr="00C02743">
              <w:rPr>
                <w:rFonts w:hint="eastAsia"/>
              </w:rPr>
              <w:t>1</w:t>
            </w:r>
          </w:p>
        </w:tc>
        <w:tc>
          <w:tcPr>
            <w:tcW w:w="1281" w:type="pct"/>
            <w:shd w:val="clear" w:color="auto" w:fill="auto"/>
            <w:vAlign w:val="center"/>
          </w:tcPr>
          <w:p w:rsidR="00C93BEC" w:rsidRPr="00C02743" w:rsidRDefault="00C93BEC" w:rsidP="00C93BEC">
            <w:pPr>
              <w:jc w:val="center"/>
            </w:pPr>
            <w:r w:rsidRPr="00C02743">
              <w:t>5</w:t>
            </w:r>
          </w:p>
        </w:tc>
        <w:tc>
          <w:tcPr>
            <w:tcW w:w="1281" w:type="pct"/>
            <w:shd w:val="clear" w:color="auto" w:fill="auto"/>
            <w:vAlign w:val="center"/>
          </w:tcPr>
          <w:p w:rsidR="00C93BEC" w:rsidRPr="00C02743" w:rsidRDefault="00C93BEC" w:rsidP="00C93BEC">
            <w:pPr>
              <w:jc w:val="center"/>
            </w:pPr>
            <w:r w:rsidRPr="00C02743">
              <w:t>9</w:t>
            </w:r>
          </w:p>
        </w:tc>
      </w:tr>
      <w:tr w:rsidR="00C93BEC" w:rsidRPr="00C02743" w:rsidTr="00C93BEC">
        <w:trPr>
          <w:cantSplit/>
          <w:trHeight w:val="397"/>
          <w:jc w:val="center"/>
        </w:trPr>
        <w:tc>
          <w:tcPr>
            <w:tcW w:w="1157" w:type="pct"/>
            <w:shd w:val="clear" w:color="auto" w:fill="auto"/>
            <w:vAlign w:val="center"/>
          </w:tcPr>
          <w:p w:rsidR="00C93BEC" w:rsidRPr="00C02743" w:rsidRDefault="00C93BEC" w:rsidP="00C93BEC">
            <w:pPr>
              <w:jc w:val="center"/>
            </w:pPr>
            <w:r w:rsidRPr="00C02743">
              <w:rPr>
                <w:rFonts w:hint="eastAsia"/>
              </w:rPr>
              <w:t>检修车（辆）</w:t>
            </w:r>
          </w:p>
        </w:tc>
        <w:tc>
          <w:tcPr>
            <w:tcW w:w="1281" w:type="pct"/>
            <w:shd w:val="clear" w:color="auto" w:fill="auto"/>
            <w:vAlign w:val="center"/>
          </w:tcPr>
          <w:p w:rsidR="00C93BEC" w:rsidRPr="00C02743" w:rsidRDefault="00C93BEC" w:rsidP="00C93BEC">
            <w:pPr>
              <w:jc w:val="center"/>
            </w:pPr>
            <w:r w:rsidRPr="00C02743">
              <w:rPr>
                <w:rFonts w:hint="eastAsia"/>
              </w:rPr>
              <w:t>2</w:t>
            </w:r>
          </w:p>
        </w:tc>
        <w:tc>
          <w:tcPr>
            <w:tcW w:w="1281" w:type="pct"/>
            <w:shd w:val="clear" w:color="auto" w:fill="auto"/>
            <w:vAlign w:val="center"/>
          </w:tcPr>
          <w:p w:rsidR="00C93BEC" w:rsidRPr="00C02743" w:rsidRDefault="00C93BEC" w:rsidP="00C93BEC">
            <w:pPr>
              <w:jc w:val="center"/>
            </w:pPr>
            <w:r w:rsidRPr="00C02743">
              <w:t>5</w:t>
            </w:r>
          </w:p>
        </w:tc>
        <w:tc>
          <w:tcPr>
            <w:tcW w:w="1281" w:type="pct"/>
            <w:shd w:val="clear" w:color="auto" w:fill="auto"/>
            <w:vAlign w:val="center"/>
          </w:tcPr>
          <w:p w:rsidR="00C93BEC" w:rsidRPr="00C02743" w:rsidRDefault="00C93BEC" w:rsidP="00C93BEC">
            <w:pPr>
              <w:jc w:val="center"/>
            </w:pPr>
            <w:r w:rsidRPr="00C02743">
              <w:t>9</w:t>
            </w:r>
          </w:p>
        </w:tc>
      </w:tr>
      <w:tr w:rsidR="00C93BEC" w:rsidRPr="00C02743" w:rsidTr="00C93BEC">
        <w:trPr>
          <w:cantSplit/>
          <w:trHeight w:val="397"/>
          <w:jc w:val="center"/>
        </w:trPr>
        <w:tc>
          <w:tcPr>
            <w:tcW w:w="1157" w:type="pct"/>
            <w:shd w:val="clear" w:color="auto" w:fill="auto"/>
            <w:vAlign w:val="center"/>
          </w:tcPr>
          <w:p w:rsidR="00C93BEC" w:rsidRPr="00C02743" w:rsidRDefault="00C93BEC" w:rsidP="00C93BEC">
            <w:pPr>
              <w:jc w:val="center"/>
            </w:pPr>
            <w:r w:rsidRPr="00C02743">
              <w:t>配属车</w:t>
            </w:r>
            <w:r w:rsidRPr="00C02743">
              <w:rPr>
                <w:rFonts w:hint="eastAsia"/>
              </w:rPr>
              <w:t>（辆）</w:t>
            </w:r>
          </w:p>
        </w:tc>
        <w:tc>
          <w:tcPr>
            <w:tcW w:w="1281" w:type="pct"/>
            <w:shd w:val="clear" w:color="auto" w:fill="auto"/>
            <w:vAlign w:val="center"/>
          </w:tcPr>
          <w:p w:rsidR="00C93BEC" w:rsidRPr="00C02743" w:rsidRDefault="00C93BEC" w:rsidP="00C93BEC">
            <w:pPr>
              <w:jc w:val="center"/>
            </w:pPr>
            <w:r w:rsidRPr="00C02743">
              <w:t>32</w:t>
            </w:r>
          </w:p>
        </w:tc>
        <w:tc>
          <w:tcPr>
            <w:tcW w:w="1281" w:type="pct"/>
            <w:shd w:val="clear" w:color="auto" w:fill="auto"/>
            <w:vAlign w:val="center"/>
          </w:tcPr>
          <w:p w:rsidR="00C93BEC" w:rsidRPr="00C02743" w:rsidRDefault="00C93BEC" w:rsidP="00C93BEC">
            <w:pPr>
              <w:jc w:val="center"/>
            </w:pPr>
            <w:r w:rsidRPr="00C02743">
              <w:t>79</w:t>
            </w:r>
          </w:p>
        </w:tc>
        <w:tc>
          <w:tcPr>
            <w:tcW w:w="1281" w:type="pct"/>
            <w:shd w:val="clear" w:color="auto" w:fill="auto"/>
            <w:vAlign w:val="center"/>
          </w:tcPr>
          <w:p w:rsidR="00C93BEC" w:rsidRPr="00C02743" w:rsidRDefault="00C93BEC" w:rsidP="00C93BEC">
            <w:pPr>
              <w:jc w:val="center"/>
            </w:pPr>
            <w:r w:rsidRPr="00C02743">
              <w:t>148</w:t>
            </w:r>
          </w:p>
        </w:tc>
      </w:tr>
    </w:tbl>
    <w:p w:rsidR="00C93BEC" w:rsidRPr="00C02743" w:rsidRDefault="00C93BEC" w:rsidP="00C93BEC">
      <w:pPr>
        <w:outlineLvl w:val="3"/>
        <w:rPr>
          <w:b/>
        </w:rPr>
      </w:pPr>
      <w:r>
        <w:rPr>
          <w:rFonts w:hint="eastAsia"/>
          <w:b/>
        </w:rPr>
        <w:t>1</w:t>
      </w:r>
      <w:r>
        <w:rPr>
          <w:b/>
        </w:rPr>
        <w:t>.1.3.6</w:t>
      </w:r>
      <w:r w:rsidRPr="00C02743">
        <w:rPr>
          <w:b/>
        </w:rPr>
        <w:t>交叉路口</w:t>
      </w:r>
    </w:p>
    <w:p w:rsidR="00C93BEC" w:rsidRPr="00C02743" w:rsidRDefault="00C93BEC" w:rsidP="00C93BEC">
      <w:pPr>
        <w:ind w:firstLineChars="200" w:firstLine="480"/>
      </w:pPr>
      <w:r w:rsidRPr="00C02743">
        <w:rPr>
          <w:rFonts w:hint="eastAsia"/>
        </w:rPr>
        <w:t>本工程沿线共</w:t>
      </w:r>
      <w:r w:rsidRPr="00C02743">
        <w:t>5</w:t>
      </w:r>
      <w:r w:rsidRPr="00C02743">
        <w:rPr>
          <w:rFonts w:hint="eastAsia"/>
        </w:rPr>
        <w:t>4</w:t>
      </w:r>
      <w:r w:rsidRPr="00C02743">
        <w:rPr>
          <w:rFonts w:hint="eastAsia"/>
        </w:rPr>
        <w:t>个交叉口（其中</w:t>
      </w:r>
      <w:r w:rsidRPr="00C02743">
        <w:t>9</w:t>
      </w:r>
      <w:r w:rsidRPr="00C02743">
        <w:rPr>
          <w:rFonts w:hint="eastAsia"/>
        </w:rPr>
        <w:t>个</w:t>
      </w:r>
      <w:r w:rsidRPr="00C02743">
        <w:t>交叉口处</w:t>
      </w:r>
      <w:r w:rsidRPr="00C02743">
        <w:rPr>
          <w:rFonts w:hint="eastAsia"/>
        </w:rPr>
        <w:t>有轨电车</w:t>
      </w:r>
      <w:r w:rsidRPr="00C02743">
        <w:t>为高架段运行</w:t>
      </w:r>
      <w:r w:rsidRPr="00C02743">
        <w:rPr>
          <w:rFonts w:hint="eastAsia"/>
        </w:rPr>
        <w:t>或</w:t>
      </w:r>
      <w:r w:rsidRPr="00C02743">
        <w:t>道路红线外运行，</w:t>
      </w:r>
      <w:r w:rsidRPr="00C02743">
        <w:rPr>
          <w:rFonts w:hint="eastAsia"/>
        </w:rPr>
        <w:t>45</w:t>
      </w:r>
      <w:r w:rsidRPr="00C02743">
        <w:rPr>
          <w:rFonts w:hint="eastAsia"/>
        </w:rPr>
        <w:t>个</w:t>
      </w:r>
      <w:r w:rsidRPr="00C02743">
        <w:t>交叉口</w:t>
      </w:r>
      <w:r w:rsidRPr="00C02743">
        <w:rPr>
          <w:rFonts w:hint="eastAsia"/>
        </w:rPr>
        <w:t>处</w:t>
      </w:r>
      <w:r w:rsidRPr="00C02743">
        <w:t>有轨电车平面运行</w:t>
      </w:r>
      <w:r w:rsidRPr="00C02743">
        <w:rPr>
          <w:rFonts w:hint="eastAsia"/>
        </w:rPr>
        <w:t>），根据交叉口相交道路等级、服务周边用地的功能情况、交叉口流量规模确定控制方案，另设置了</w:t>
      </w:r>
      <w:r w:rsidRPr="00C02743">
        <w:rPr>
          <w:rFonts w:hint="eastAsia"/>
        </w:rPr>
        <w:t>15</w:t>
      </w:r>
      <w:r>
        <w:rPr>
          <w:rFonts w:hint="eastAsia"/>
        </w:rPr>
        <w:t>处行人过街通道，满足行人过街的需求。信号优先</w:t>
      </w:r>
      <w:r>
        <w:t>控制路口共</w:t>
      </w:r>
      <w:r>
        <w:rPr>
          <w:rFonts w:hint="eastAsia"/>
        </w:rPr>
        <w:t>53</w:t>
      </w:r>
      <w:r>
        <w:rPr>
          <w:rFonts w:hint="eastAsia"/>
        </w:rPr>
        <w:t>个，</w:t>
      </w:r>
      <w:r>
        <w:t>具体位置在设计联络阶段确定。</w:t>
      </w:r>
    </w:p>
    <w:p w:rsidR="00C93BEC" w:rsidRPr="00C02743" w:rsidRDefault="00C93BEC" w:rsidP="00C93BEC">
      <w:pPr>
        <w:outlineLvl w:val="3"/>
        <w:rPr>
          <w:b/>
        </w:rPr>
      </w:pPr>
      <w:r>
        <w:rPr>
          <w:rFonts w:hint="eastAsia"/>
          <w:b/>
        </w:rPr>
        <w:t>1</w:t>
      </w:r>
      <w:r>
        <w:rPr>
          <w:b/>
        </w:rPr>
        <w:t>.1.3.7</w:t>
      </w:r>
      <w:r w:rsidRPr="00C02743">
        <w:rPr>
          <w:b/>
        </w:rPr>
        <w:t>限界</w:t>
      </w:r>
    </w:p>
    <w:p w:rsidR="00C93BEC" w:rsidRPr="00C02743" w:rsidRDefault="00C93BEC" w:rsidP="00C93BEC">
      <w:pPr>
        <w:ind w:firstLineChars="200" w:firstLine="480"/>
      </w:pPr>
      <w:r w:rsidRPr="00C02743">
        <w:t>限界包括车辆限界、设备限界、建筑限界，不同结构如车站、区间地面线等的断面具有不同的建筑限界，不同的曲线半径具有不同的曲线设备限界。</w:t>
      </w:r>
    </w:p>
    <w:p w:rsidR="00C93BEC" w:rsidRPr="00C02743" w:rsidRDefault="00C93BEC" w:rsidP="00C93BEC">
      <w:pPr>
        <w:ind w:firstLineChars="200" w:firstLine="480"/>
      </w:pPr>
      <w:r w:rsidRPr="00C02743">
        <w:t>轨旁设备安装在设备限界和建筑限界之间，并距设备限界</w:t>
      </w:r>
      <w:r w:rsidRPr="00C02743">
        <w:t>≥</w:t>
      </w:r>
      <w:smartTag w:uri="urn:schemas-microsoft-com:office:smarttags" w:element="chmetcnv">
        <w:smartTagPr>
          <w:attr w:name="UnitName" w:val="mm"/>
          <w:attr w:name="SourceValue" w:val="50"/>
          <w:attr w:name="HasSpace" w:val="False"/>
          <w:attr w:name="Negative" w:val="False"/>
          <w:attr w:name="NumberType" w:val="1"/>
          <w:attr w:name="TCSC" w:val="0"/>
        </w:smartTagPr>
        <w:r w:rsidRPr="00C02743">
          <w:t>50mm</w:t>
        </w:r>
      </w:smartTag>
      <w:r w:rsidRPr="00C02743">
        <w:t>，曲线地段应为超高旋转后的曲线设备限界，投标人提供的设备及安装应满足本工程的限界条件。</w:t>
      </w:r>
    </w:p>
    <w:p w:rsidR="00C93BEC" w:rsidRPr="00C02743" w:rsidRDefault="00C93BEC" w:rsidP="00C93BEC">
      <w:pPr>
        <w:ind w:firstLineChars="200" w:firstLine="480"/>
      </w:pPr>
      <w:r w:rsidRPr="00C02743">
        <w:t>车载设备的安装应满足车辆限界的要求。</w:t>
      </w:r>
    </w:p>
    <w:p w:rsidR="00C93BEC" w:rsidRPr="00C02743" w:rsidRDefault="00C93BEC" w:rsidP="00C93BEC">
      <w:pPr>
        <w:outlineLvl w:val="3"/>
        <w:rPr>
          <w:b/>
        </w:rPr>
      </w:pPr>
      <w:r>
        <w:rPr>
          <w:rFonts w:hint="eastAsia"/>
          <w:b/>
        </w:rPr>
        <w:t>1</w:t>
      </w:r>
      <w:r>
        <w:rPr>
          <w:b/>
        </w:rPr>
        <w:t>.1.3.8</w:t>
      </w:r>
      <w:r w:rsidRPr="00C02743">
        <w:rPr>
          <w:b/>
        </w:rPr>
        <w:t>变电所</w:t>
      </w:r>
    </w:p>
    <w:p w:rsidR="00C93BEC" w:rsidRPr="00C02743" w:rsidRDefault="00C93BEC" w:rsidP="00C93BEC">
      <w:pPr>
        <w:adjustRightInd w:val="0"/>
        <w:jc w:val="center"/>
        <w:textAlignment w:val="baseline"/>
        <w:rPr>
          <w:b/>
          <w:kern w:val="0"/>
          <w:szCs w:val="21"/>
        </w:rPr>
      </w:pPr>
      <w:r w:rsidRPr="00C02743">
        <w:rPr>
          <w:rFonts w:hint="eastAsia"/>
          <w:b/>
          <w:kern w:val="0"/>
          <w:szCs w:val="21"/>
        </w:rPr>
        <w:t>一期工程</w:t>
      </w:r>
      <w:r w:rsidRPr="00C02743">
        <w:rPr>
          <w:b/>
          <w:kern w:val="0"/>
          <w:szCs w:val="21"/>
        </w:rPr>
        <w:t>牵降变电所设置位置及电源情况</w:t>
      </w:r>
    </w:p>
    <w:tbl>
      <w:tblPr>
        <w:tblW w:w="4748"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tblPr>
      <w:tblGrid>
        <w:gridCol w:w="655"/>
        <w:gridCol w:w="1597"/>
        <w:gridCol w:w="1528"/>
        <w:gridCol w:w="1069"/>
        <w:gridCol w:w="1984"/>
        <w:gridCol w:w="1985"/>
      </w:tblGrid>
      <w:tr w:rsidR="00C93BEC" w:rsidRPr="00A1660D" w:rsidTr="00C93BEC">
        <w:trPr>
          <w:cantSplit/>
          <w:tblHeader/>
          <w:jc w:val="center"/>
        </w:trPr>
        <w:tc>
          <w:tcPr>
            <w:tcW w:w="608" w:type="dxa"/>
            <w:shd w:val="clear" w:color="auto" w:fill="auto"/>
            <w:vAlign w:val="center"/>
          </w:tcPr>
          <w:p w:rsidR="00C93BEC" w:rsidRPr="00A1660D" w:rsidRDefault="00C93BEC" w:rsidP="00C93BEC">
            <w:pPr>
              <w:adjustRightInd w:val="0"/>
              <w:snapToGrid w:val="0"/>
              <w:jc w:val="center"/>
              <w:rPr>
                <w:b/>
                <w:szCs w:val="21"/>
              </w:rPr>
            </w:pPr>
            <w:r w:rsidRPr="00A1660D">
              <w:rPr>
                <w:b/>
                <w:szCs w:val="21"/>
              </w:rPr>
              <w:t>编号</w:t>
            </w:r>
          </w:p>
        </w:tc>
        <w:tc>
          <w:tcPr>
            <w:tcW w:w="1483" w:type="dxa"/>
            <w:shd w:val="clear" w:color="auto" w:fill="auto"/>
            <w:vAlign w:val="center"/>
          </w:tcPr>
          <w:p w:rsidR="00C93BEC" w:rsidRPr="00A1660D" w:rsidRDefault="00C93BEC" w:rsidP="00C93BEC">
            <w:pPr>
              <w:adjustRightInd w:val="0"/>
              <w:snapToGrid w:val="0"/>
              <w:jc w:val="center"/>
              <w:rPr>
                <w:b/>
                <w:szCs w:val="21"/>
              </w:rPr>
            </w:pPr>
            <w:r w:rsidRPr="00A1660D">
              <w:rPr>
                <w:b/>
                <w:szCs w:val="21"/>
              </w:rPr>
              <w:t>变电所名称</w:t>
            </w:r>
          </w:p>
        </w:tc>
        <w:tc>
          <w:tcPr>
            <w:tcW w:w="1323" w:type="dxa"/>
            <w:shd w:val="clear" w:color="auto" w:fill="auto"/>
            <w:vAlign w:val="center"/>
          </w:tcPr>
          <w:p w:rsidR="00C93BEC" w:rsidRPr="00A1660D" w:rsidRDefault="00C93BEC" w:rsidP="00C93BEC">
            <w:pPr>
              <w:adjustRightInd w:val="0"/>
              <w:snapToGrid w:val="0"/>
              <w:jc w:val="center"/>
              <w:rPr>
                <w:b/>
                <w:szCs w:val="21"/>
              </w:rPr>
            </w:pPr>
            <w:r w:rsidRPr="00A1660D">
              <w:rPr>
                <w:b/>
                <w:szCs w:val="21"/>
              </w:rPr>
              <w:t>里程</w:t>
            </w:r>
          </w:p>
        </w:tc>
        <w:tc>
          <w:tcPr>
            <w:tcW w:w="993" w:type="dxa"/>
            <w:shd w:val="clear" w:color="auto" w:fill="auto"/>
            <w:vAlign w:val="center"/>
          </w:tcPr>
          <w:p w:rsidR="00C93BEC" w:rsidRPr="00A1660D" w:rsidRDefault="00C93BEC" w:rsidP="00C93BEC">
            <w:pPr>
              <w:adjustRightInd w:val="0"/>
              <w:snapToGrid w:val="0"/>
              <w:jc w:val="center"/>
              <w:rPr>
                <w:b/>
                <w:szCs w:val="21"/>
              </w:rPr>
            </w:pPr>
            <w:r w:rsidRPr="00A1660D">
              <w:rPr>
                <w:b/>
                <w:szCs w:val="21"/>
              </w:rPr>
              <w:t>距离（</w:t>
            </w:r>
            <w:r w:rsidRPr="00A1660D">
              <w:rPr>
                <w:b/>
                <w:szCs w:val="21"/>
              </w:rPr>
              <w:t>m</w:t>
            </w:r>
            <w:r w:rsidRPr="00A1660D">
              <w:rPr>
                <w:b/>
                <w:szCs w:val="21"/>
              </w:rPr>
              <w:t>）</w:t>
            </w:r>
          </w:p>
        </w:tc>
        <w:tc>
          <w:tcPr>
            <w:tcW w:w="1842" w:type="dxa"/>
            <w:shd w:val="clear" w:color="auto" w:fill="auto"/>
            <w:vAlign w:val="center"/>
          </w:tcPr>
          <w:p w:rsidR="00C93BEC" w:rsidRPr="00A1660D" w:rsidRDefault="00C93BEC" w:rsidP="00C93BEC">
            <w:pPr>
              <w:adjustRightInd w:val="0"/>
              <w:snapToGrid w:val="0"/>
              <w:jc w:val="center"/>
              <w:rPr>
                <w:b/>
                <w:szCs w:val="21"/>
              </w:rPr>
            </w:pPr>
            <w:r w:rsidRPr="00A1660D">
              <w:rPr>
                <w:b/>
                <w:szCs w:val="21"/>
              </w:rPr>
              <w:t>牵引变压器容量</w:t>
            </w:r>
            <w:r w:rsidRPr="00A1660D">
              <w:rPr>
                <w:b/>
                <w:szCs w:val="21"/>
              </w:rPr>
              <w:t>(kVA)</w:t>
            </w:r>
          </w:p>
        </w:tc>
        <w:tc>
          <w:tcPr>
            <w:tcW w:w="1843" w:type="dxa"/>
            <w:shd w:val="clear" w:color="auto" w:fill="auto"/>
            <w:vAlign w:val="center"/>
          </w:tcPr>
          <w:p w:rsidR="00C93BEC" w:rsidRPr="00A1660D" w:rsidRDefault="00C93BEC" w:rsidP="00C93BEC">
            <w:pPr>
              <w:adjustRightInd w:val="0"/>
              <w:snapToGrid w:val="0"/>
              <w:jc w:val="center"/>
              <w:rPr>
                <w:b/>
                <w:szCs w:val="21"/>
              </w:rPr>
            </w:pPr>
            <w:r w:rsidRPr="00A1660D">
              <w:rPr>
                <w:b/>
                <w:szCs w:val="21"/>
              </w:rPr>
              <w:t>动力变压器容量</w:t>
            </w:r>
            <w:r w:rsidRPr="00A1660D">
              <w:rPr>
                <w:b/>
                <w:szCs w:val="21"/>
              </w:rPr>
              <w:t>(kVA)</w:t>
            </w:r>
          </w:p>
        </w:tc>
      </w:tr>
      <w:tr w:rsidR="00C93BEC" w:rsidRPr="00A1660D" w:rsidTr="00C93BEC">
        <w:trPr>
          <w:cantSplit/>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1</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A1</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w:t>
            </w:r>
            <w:r w:rsidRPr="00A1660D">
              <w:rPr>
                <w:rFonts w:hint="eastAsia"/>
                <w:szCs w:val="21"/>
              </w:rPr>
              <w:t>5</w:t>
            </w:r>
            <w:r w:rsidRPr="00A1660D">
              <w:rPr>
                <w:szCs w:val="21"/>
              </w:rPr>
              <w:t>50</w:t>
            </w:r>
          </w:p>
        </w:tc>
        <w:tc>
          <w:tcPr>
            <w:tcW w:w="993" w:type="dxa"/>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w:t>
            </w: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2×1250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1×200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w:t>
            </w:r>
            <w:r w:rsidRPr="00A1660D">
              <w:rPr>
                <w:rFonts w:hint="eastAsia"/>
                <w:szCs w:val="21"/>
              </w:rPr>
              <w:t>6</w:t>
            </w:r>
            <w:r w:rsidRPr="00A1660D">
              <w:rPr>
                <w:szCs w:val="21"/>
              </w:rPr>
              <w:t>50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2</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A2</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SCK4+200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2×1000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1×200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1350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3</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A3</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SCK5+550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2×1000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1×315</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2500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4</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A4</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SCK8+050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2×1000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1×500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22</w:t>
            </w:r>
            <w:r w:rsidRPr="00A1660D">
              <w:rPr>
                <w:rFonts w:hint="eastAsia"/>
                <w:szCs w:val="21"/>
              </w:rPr>
              <w:t>0</w:t>
            </w:r>
            <w:r w:rsidRPr="00A1660D">
              <w:rPr>
                <w:szCs w:val="21"/>
              </w:rPr>
              <w:t>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lastRenderedPageBreak/>
              <w:t>5</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A5</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SCK10+</w:t>
            </w:r>
            <w:r w:rsidRPr="00A1660D">
              <w:rPr>
                <w:rFonts w:hint="eastAsia"/>
                <w:szCs w:val="21"/>
              </w:rPr>
              <w:t>25</w:t>
            </w:r>
            <w:r w:rsidRPr="00A1660D">
              <w:rPr>
                <w:szCs w:val="21"/>
              </w:rPr>
              <w:t>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2×1250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1×200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rFonts w:hint="eastAsia"/>
                <w:szCs w:val="21"/>
              </w:rPr>
              <w:t>300</w:t>
            </w:r>
            <w:r w:rsidRPr="00A1660D">
              <w:rPr>
                <w:szCs w:val="21"/>
              </w:rPr>
              <w:t>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6</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A6</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SCK13+250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2×1250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1×315</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3050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7</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A7</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SCK16+300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2×1000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1×500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650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8</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QS1</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SCK16+950</w:t>
            </w:r>
          </w:p>
        </w:tc>
        <w:tc>
          <w:tcPr>
            <w:tcW w:w="993" w:type="dxa"/>
            <w:vMerge/>
            <w:tcBorders>
              <w:bottom w:val="single" w:sz="4" w:space="0" w:color="auto"/>
            </w:tcBorders>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2×400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utoSpaceDE w:val="0"/>
              <w:autoSpaceDN w:val="0"/>
              <w:snapToGrid w:val="0"/>
              <w:jc w:val="center"/>
              <w:rPr>
                <w:szCs w:val="21"/>
              </w:rPr>
            </w:pPr>
          </w:p>
        </w:tc>
        <w:tc>
          <w:tcPr>
            <w:tcW w:w="993" w:type="dxa"/>
            <w:vMerge w:val="restart"/>
            <w:tcBorders>
              <w:top w:val="single" w:sz="4" w:space="0" w:color="auto"/>
            </w:tcBorders>
            <w:shd w:val="clear" w:color="auto" w:fill="auto"/>
            <w:vAlign w:val="center"/>
          </w:tcPr>
          <w:p w:rsidR="00C93BEC" w:rsidRPr="00A1660D" w:rsidRDefault="00C93BEC" w:rsidP="00C93BEC">
            <w:pPr>
              <w:adjustRightInd w:val="0"/>
              <w:snapToGrid w:val="0"/>
              <w:jc w:val="center"/>
              <w:rPr>
                <w:szCs w:val="21"/>
              </w:rPr>
            </w:pPr>
            <w:r w:rsidRPr="00A1660D">
              <w:rPr>
                <w:szCs w:val="21"/>
              </w:rPr>
              <w:t>1800</w:t>
            </w:r>
          </w:p>
        </w:tc>
        <w:tc>
          <w:tcPr>
            <w:tcW w:w="1842" w:type="dxa"/>
            <w:vMerge/>
            <w:shd w:val="clear" w:color="auto" w:fill="auto"/>
            <w:vAlign w:val="center"/>
          </w:tcPr>
          <w:p w:rsidR="00C93BEC" w:rsidRPr="00A1660D" w:rsidRDefault="00C93BEC" w:rsidP="00C93BEC">
            <w:pPr>
              <w:autoSpaceDE w:val="0"/>
              <w:autoSpaceDN w:val="0"/>
              <w:snapToGrid w:val="0"/>
              <w:jc w:val="center"/>
              <w:rPr>
                <w:szCs w:val="21"/>
              </w:rPr>
            </w:pPr>
          </w:p>
        </w:tc>
        <w:tc>
          <w:tcPr>
            <w:tcW w:w="1843" w:type="dxa"/>
            <w:vMerge/>
            <w:shd w:val="clear" w:color="auto" w:fill="auto"/>
            <w:vAlign w:val="center"/>
          </w:tcPr>
          <w:p w:rsidR="00C93BEC" w:rsidRPr="00A1660D" w:rsidRDefault="00C93BEC" w:rsidP="00C93BEC">
            <w:pPr>
              <w:autoSpaceDE w:val="0"/>
              <w:autoSpaceDN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9</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QS2</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SCK18+750</w:t>
            </w:r>
          </w:p>
        </w:tc>
        <w:tc>
          <w:tcPr>
            <w:tcW w:w="993" w:type="dxa"/>
            <w:vMerge/>
            <w:tcBorders>
              <w:bottom w:val="single" w:sz="4" w:space="0" w:color="auto"/>
            </w:tcBorders>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2×400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utoSpaceDE w:val="0"/>
              <w:autoSpaceDN w:val="0"/>
              <w:snapToGrid w:val="0"/>
              <w:jc w:val="center"/>
              <w:rPr>
                <w:szCs w:val="21"/>
              </w:rPr>
            </w:pPr>
          </w:p>
        </w:tc>
        <w:tc>
          <w:tcPr>
            <w:tcW w:w="993" w:type="dxa"/>
            <w:vMerge w:val="restart"/>
            <w:tcBorders>
              <w:top w:val="single" w:sz="4" w:space="0" w:color="auto"/>
            </w:tcBorders>
            <w:shd w:val="clear" w:color="auto" w:fill="auto"/>
            <w:vAlign w:val="center"/>
          </w:tcPr>
          <w:p w:rsidR="00C93BEC" w:rsidRPr="00A1660D" w:rsidRDefault="00C93BEC" w:rsidP="00C93BEC">
            <w:pPr>
              <w:adjustRightInd w:val="0"/>
              <w:snapToGrid w:val="0"/>
              <w:jc w:val="center"/>
              <w:rPr>
                <w:szCs w:val="21"/>
              </w:rPr>
            </w:pPr>
            <w:r w:rsidRPr="00A1660D">
              <w:rPr>
                <w:szCs w:val="21"/>
              </w:rPr>
              <w:t>1050</w:t>
            </w:r>
          </w:p>
        </w:tc>
        <w:tc>
          <w:tcPr>
            <w:tcW w:w="1842" w:type="dxa"/>
            <w:vMerge/>
            <w:shd w:val="clear" w:color="auto" w:fill="auto"/>
            <w:vAlign w:val="center"/>
          </w:tcPr>
          <w:p w:rsidR="00C93BEC" w:rsidRPr="00A1660D" w:rsidRDefault="00C93BEC" w:rsidP="00C93BEC">
            <w:pPr>
              <w:autoSpaceDE w:val="0"/>
              <w:autoSpaceDN w:val="0"/>
              <w:snapToGrid w:val="0"/>
              <w:jc w:val="center"/>
              <w:rPr>
                <w:szCs w:val="21"/>
              </w:rPr>
            </w:pPr>
          </w:p>
        </w:tc>
        <w:tc>
          <w:tcPr>
            <w:tcW w:w="1843" w:type="dxa"/>
            <w:vMerge/>
            <w:shd w:val="clear" w:color="auto" w:fill="auto"/>
            <w:vAlign w:val="center"/>
          </w:tcPr>
          <w:p w:rsidR="00C93BEC" w:rsidRPr="00A1660D" w:rsidRDefault="00C93BEC" w:rsidP="00C93BEC">
            <w:pPr>
              <w:autoSpaceDE w:val="0"/>
              <w:autoSpaceDN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10</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A8</w:t>
            </w:r>
            <w:r w:rsidRPr="00A1660D">
              <w:rPr>
                <w:szCs w:val="21"/>
              </w:rPr>
              <w:t>（车辆基地）</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SCK19+800</w:t>
            </w:r>
          </w:p>
        </w:tc>
        <w:tc>
          <w:tcPr>
            <w:tcW w:w="993" w:type="dxa"/>
            <w:vMerge/>
            <w:tcBorders>
              <w:bottom w:val="single" w:sz="4" w:space="0" w:color="auto"/>
            </w:tcBorders>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2×1250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2×1600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utoSpaceDE w:val="0"/>
              <w:autoSpaceDN w:val="0"/>
              <w:snapToGrid w:val="0"/>
              <w:jc w:val="center"/>
              <w:rPr>
                <w:szCs w:val="21"/>
              </w:rPr>
            </w:pPr>
          </w:p>
        </w:tc>
        <w:tc>
          <w:tcPr>
            <w:tcW w:w="993" w:type="dxa"/>
            <w:vMerge w:val="restart"/>
            <w:tcBorders>
              <w:top w:val="single" w:sz="4" w:space="0" w:color="auto"/>
            </w:tcBorders>
            <w:shd w:val="clear" w:color="auto" w:fill="auto"/>
            <w:vAlign w:val="center"/>
          </w:tcPr>
          <w:p w:rsidR="00C93BEC" w:rsidRPr="00A1660D" w:rsidRDefault="00C93BEC" w:rsidP="00C93BEC">
            <w:pPr>
              <w:adjustRightInd w:val="0"/>
              <w:snapToGrid w:val="0"/>
              <w:jc w:val="center"/>
              <w:rPr>
                <w:szCs w:val="21"/>
              </w:rPr>
            </w:pPr>
            <w:r w:rsidRPr="00A1660D">
              <w:rPr>
                <w:rFonts w:hint="eastAsia"/>
                <w:szCs w:val="21"/>
              </w:rPr>
              <w:t>/</w:t>
            </w:r>
          </w:p>
        </w:tc>
        <w:tc>
          <w:tcPr>
            <w:tcW w:w="1842" w:type="dxa"/>
            <w:vMerge/>
            <w:shd w:val="clear" w:color="auto" w:fill="auto"/>
            <w:vAlign w:val="center"/>
          </w:tcPr>
          <w:p w:rsidR="00C93BEC" w:rsidRPr="00A1660D" w:rsidRDefault="00C93BEC" w:rsidP="00C93BEC">
            <w:pPr>
              <w:autoSpaceDE w:val="0"/>
              <w:autoSpaceDN w:val="0"/>
              <w:snapToGrid w:val="0"/>
              <w:jc w:val="center"/>
              <w:rPr>
                <w:szCs w:val="21"/>
              </w:rPr>
            </w:pPr>
          </w:p>
        </w:tc>
        <w:tc>
          <w:tcPr>
            <w:tcW w:w="1843" w:type="dxa"/>
            <w:vMerge/>
            <w:shd w:val="clear" w:color="auto" w:fill="auto"/>
            <w:vAlign w:val="center"/>
          </w:tcPr>
          <w:p w:rsidR="00C93BEC" w:rsidRPr="00A1660D" w:rsidRDefault="00C93BEC" w:rsidP="00C93BEC">
            <w:pPr>
              <w:autoSpaceDE w:val="0"/>
              <w:autoSpaceDN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11</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A8-1</w:t>
            </w:r>
            <w:r w:rsidRPr="00A1660D">
              <w:rPr>
                <w:szCs w:val="21"/>
              </w:rPr>
              <w:t>（车辆基地）</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SCK19+800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2×1000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1050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12</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A9</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SCK20+850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2×1250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1×200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3</w:t>
            </w:r>
            <w:r w:rsidRPr="00A1660D">
              <w:rPr>
                <w:rFonts w:hint="eastAsia"/>
                <w:szCs w:val="21"/>
              </w:rPr>
              <w:t>05</w:t>
            </w:r>
            <w:r w:rsidRPr="00A1660D">
              <w:rPr>
                <w:szCs w:val="21"/>
              </w:rPr>
              <w:t>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13</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A10</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SCK23+9</w:t>
            </w:r>
            <w:r w:rsidRPr="00A1660D">
              <w:rPr>
                <w:rFonts w:hint="eastAsia"/>
                <w:szCs w:val="21"/>
              </w:rPr>
              <w:t>0</w:t>
            </w:r>
            <w:r w:rsidRPr="00A1660D">
              <w:rPr>
                <w:szCs w:val="21"/>
              </w:rPr>
              <w:t>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2×1250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1×200</w:t>
            </w:r>
          </w:p>
        </w:tc>
      </w:tr>
      <w:tr w:rsidR="00C93BEC" w:rsidRPr="00A1660D" w:rsidTr="00C93BEC">
        <w:trPr>
          <w:cantSplit/>
          <w:trHeight w:val="414"/>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17</w:t>
            </w:r>
            <w:r w:rsidRPr="00A1660D">
              <w:rPr>
                <w:rFonts w:hint="eastAsia"/>
                <w:szCs w:val="21"/>
              </w:rPr>
              <w:t>5</w:t>
            </w:r>
            <w:r w:rsidRPr="00A1660D">
              <w:rPr>
                <w:szCs w:val="21"/>
              </w:rPr>
              <w:t>0</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r w:rsidR="00C93BEC" w:rsidRPr="00A1660D" w:rsidTr="00C93BEC">
        <w:trPr>
          <w:cantSplit/>
          <w:trHeight w:val="414"/>
          <w:jc w:val="center"/>
        </w:trPr>
        <w:tc>
          <w:tcPr>
            <w:tcW w:w="608"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14</w:t>
            </w:r>
          </w:p>
        </w:tc>
        <w:tc>
          <w:tcPr>
            <w:tcW w:w="1483" w:type="dxa"/>
            <w:vMerge w:val="restart"/>
            <w:shd w:val="clear" w:color="auto" w:fill="auto"/>
            <w:vAlign w:val="center"/>
          </w:tcPr>
          <w:p w:rsidR="00C93BEC" w:rsidRPr="00A1660D" w:rsidRDefault="00C93BEC" w:rsidP="00C93BEC">
            <w:pPr>
              <w:adjustRightInd w:val="0"/>
              <w:snapToGrid w:val="0"/>
              <w:jc w:val="center"/>
              <w:rPr>
                <w:szCs w:val="21"/>
              </w:rPr>
            </w:pPr>
            <w:r w:rsidRPr="00A1660D">
              <w:rPr>
                <w:szCs w:val="21"/>
              </w:rPr>
              <w:t>A11</w:t>
            </w:r>
          </w:p>
        </w:tc>
        <w:tc>
          <w:tcPr>
            <w:tcW w:w="132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rFonts w:hint="eastAsia"/>
                <w:szCs w:val="21"/>
              </w:rPr>
              <w:t>D</w:t>
            </w:r>
            <w:r w:rsidRPr="00A1660D">
              <w:rPr>
                <w:szCs w:val="21"/>
              </w:rPr>
              <w:t>CK0+250</w:t>
            </w:r>
          </w:p>
        </w:tc>
        <w:tc>
          <w:tcPr>
            <w:tcW w:w="993" w:type="dxa"/>
            <w:vMerge/>
            <w:shd w:val="clear" w:color="auto" w:fill="auto"/>
            <w:vAlign w:val="center"/>
          </w:tcPr>
          <w:p w:rsidR="00C93BEC" w:rsidRPr="00A1660D" w:rsidRDefault="00C93BEC" w:rsidP="00C93BEC">
            <w:pPr>
              <w:adjustRightInd w:val="0"/>
              <w:snapToGrid w:val="0"/>
              <w:jc w:val="center"/>
              <w:rPr>
                <w:szCs w:val="21"/>
              </w:rPr>
            </w:pPr>
          </w:p>
        </w:tc>
        <w:tc>
          <w:tcPr>
            <w:tcW w:w="1842"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2×1250</w:t>
            </w:r>
          </w:p>
        </w:tc>
        <w:tc>
          <w:tcPr>
            <w:tcW w:w="1843" w:type="dxa"/>
            <w:vMerge w:val="restart"/>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1×200</w:t>
            </w:r>
          </w:p>
        </w:tc>
      </w:tr>
      <w:tr w:rsidR="00C93BEC" w:rsidRPr="00A1660D" w:rsidTr="00C93BEC">
        <w:trPr>
          <w:cantSplit/>
          <w:jc w:val="center"/>
        </w:trPr>
        <w:tc>
          <w:tcPr>
            <w:tcW w:w="608" w:type="dxa"/>
            <w:vMerge/>
            <w:shd w:val="clear" w:color="auto" w:fill="auto"/>
            <w:vAlign w:val="center"/>
          </w:tcPr>
          <w:p w:rsidR="00C93BEC" w:rsidRPr="00A1660D" w:rsidRDefault="00C93BEC" w:rsidP="00C93BEC">
            <w:pPr>
              <w:adjustRightInd w:val="0"/>
              <w:snapToGrid w:val="0"/>
              <w:jc w:val="center"/>
              <w:rPr>
                <w:szCs w:val="21"/>
              </w:rPr>
            </w:pPr>
          </w:p>
        </w:tc>
        <w:tc>
          <w:tcPr>
            <w:tcW w:w="1483" w:type="dxa"/>
            <w:vMerge/>
            <w:shd w:val="clear" w:color="auto" w:fill="auto"/>
            <w:vAlign w:val="center"/>
          </w:tcPr>
          <w:p w:rsidR="00C93BEC" w:rsidRPr="00A1660D" w:rsidRDefault="00C93BEC" w:rsidP="00C93BEC">
            <w:pPr>
              <w:adjustRightInd w:val="0"/>
              <w:snapToGrid w:val="0"/>
              <w:jc w:val="center"/>
              <w:rPr>
                <w:szCs w:val="21"/>
              </w:rPr>
            </w:pPr>
          </w:p>
        </w:tc>
        <w:tc>
          <w:tcPr>
            <w:tcW w:w="1323" w:type="dxa"/>
            <w:vMerge/>
            <w:shd w:val="clear" w:color="auto" w:fill="auto"/>
            <w:vAlign w:val="center"/>
          </w:tcPr>
          <w:p w:rsidR="00C93BEC" w:rsidRPr="00A1660D" w:rsidRDefault="00C93BEC" w:rsidP="00C93BEC">
            <w:pPr>
              <w:adjustRightInd w:val="0"/>
              <w:snapToGrid w:val="0"/>
              <w:jc w:val="center"/>
              <w:rPr>
                <w:szCs w:val="21"/>
              </w:rPr>
            </w:pPr>
          </w:p>
        </w:tc>
        <w:tc>
          <w:tcPr>
            <w:tcW w:w="993" w:type="dxa"/>
            <w:shd w:val="clear" w:color="auto" w:fill="auto"/>
            <w:vAlign w:val="center"/>
          </w:tcPr>
          <w:p w:rsidR="00C93BEC" w:rsidRPr="00A1660D" w:rsidRDefault="00C93BEC" w:rsidP="00C93BEC">
            <w:pPr>
              <w:autoSpaceDE w:val="0"/>
              <w:autoSpaceDN w:val="0"/>
              <w:snapToGrid w:val="0"/>
              <w:jc w:val="center"/>
              <w:rPr>
                <w:szCs w:val="21"/>
              </w:rPr>
            </w:pPr>
            <w:r w:rsidRPr="00A1660D">
              <w:rPr>
                <w:szCs w:val="21"/>
              </w:rPr>
              <w:t>/</w:t>
            </w:r>
          </w:p>
        </w:tc>
        <w:tc>
          <w:tcPr>
            <w:tcW w:w="1842" w:type="dxa"/>
            <w:vMerge/>
            <w:shd w:val="clear" w:color="auto" w:fill="auto"/>
            <w:vAlign w:val="center"/>
          </w:tcPr>
          <w:p w:rsidR="00C93BEC" w:rsidRPr="00A1660D" w:rsidRDefault="00C93BEC" w:rsidP="00C93BEC">
            <w:pPr>
              <w:adjustRightInd w:val="0"/>
              <w:snapToGrid w:val="0"/>
              <w:jc w:val="center"/>
              <w:rPr>
                <w:szCs w:val="21"/>
              </w:rPr>
            </w:pPr>
          </w:p>
        </w:tc>
        <w:tc>
          <w:tcPr>
            <w:tcW w:w="1843" w:type="dxa"/>
            <w:vMerge/>
            <w:shd w:val="clear" w:color="auto" w:fill="auto"/>
            <w:vAlign w:val="center"/>
          </w:tcPr>
          <w:p w:rsidR="00C93BEC" w:rsidRPr="00A1660D" w:rsidRDefault="00C93BEC" w:rsidP="00C93BEC">
            <w:pPr>
              <w:adjustRightInd w:val="0"/>
              <w:snapToGrid w:val="0"/>
              <w:jc w:val="center"/>
              <w:rPr>
                <w:szCs w:val="21"/>
              </w:rPr>
            </w:pPr>
          </w:p>
        </w:tc>
      </w:tr>
    </w:tbl>
    <w:p w:rsidR="00C93BEC" w:rsidRPr="00D52CB2" w:rsidRDefault="00C93BEC" w:rsidP="00C93BEC">
      <w:pPr>
        <w:outlineLvl w:val="3"/>
        <w:rPr>
          <w:b/>
        </w:rPr>
      </w:pPr>
      <w:r>
        <w:rPr>
          <w:rFonts w:hint="eastAsia"/>
          <w:b/>
        </w:rPr>
        <w:t>1.1.</w:t>
      </w:r>
      <w:r>
        <w:rPr>
          <w:b/>
        </w:rPr>
        <w:t>3.9</w:t>
      </w:r>
      <w:r w:rsidRPr="00D52CB2">
        <w:rPr>
          <w:b/>
        </w:rPr>
        <w:t>调度中心及</w:t>
      </w:r>
      <w:r>
        <w:rPr>
          <w:b/>
        </w:rPr>
        <w:t>车辆段</w:t>
      </w:r>
    </w:p>
    <w:p w:rsidR="00C93BEC" w:rsidRPr="00D52CB2" w:rsidRDefault="00C93BEC" w:rsidP="00C93BEC">
      <w:pPr>
        <w:ind w:firstLineChars="200" w:firstLine="480"/>
      </w:pPr>
      <w:r w:rsidRPr="00D52CB2">
        <w:rPr>
          <w:rFonts w:hint="eastAsia"/>
        </w:rPr>
        <w:t>全</w:t>
      </w:r>
      <w:r w:rsidRPr="00D52CB2">
        <w:t>线</w:t>
      </w:r>
      <w:r w:rsidRPr="00D52CB2">
        <w:rPr>
          <w:rFonts w:hint="eastAsia"/>
        </w:rPr>
        <w:t>设车辆基地</w:t>
      </w:r>
      <w:r w:rsidRPr="00D52CB2">
        <w:rPr>
          <w:rFonts w:hint="eastAsia"/>
        </w:rPr>
        <w:t>1</w:t>
      </w:r>
      <w:r w:rsidRPr="00D52CB2">
        <w:rPr>
          <w:rFonts w:hint="eastAsia"/>
        </w:rPr>
        <w:t>座，位于金山大道</w:t>
      </w:r>
      <w:r w:rsidRPr="00D52CB2">
        <w:rPr>
          <w:rFonts w:hint="eastAsia"/>
        </w:rPr>
        <w:t>-</w:t>
      </w:r>
      <w:r w:rsidRPr="00D52CB2">
        <w:rPr>
          <w:rFonts w:hint="eastAsia"/>
        </w:rPr>
        <w:t>百花路东北角地块，占地约</w:t>
      </w:r>
      <w:r w:rsidRPr="00D52CB2">
        <w:rPr>
          <w:rFonts w:hint="eastAsia"/>
        </w:rPr>
        <w:t>13.5</w:t>
      </w:r>
      <w:r w:rsidRPr="00D52CB2">
        <w:rPr>
          <w:rFonts w:hint="eastAsia"/>
        </w:rPr>
        <w:t>公顷，调度中心位于车辆基地内。</w:t>
      </w:r>
    </w:p>
    <w:p w:rsidR="00C93BEC" w:rsidRPr="00D52CB2" w:rsidRDefault="00C93BEC" w:rsidP="00C93BEC">
      <w:pPr>
        <w:ind w:firstLineChars="200" w:firstLine="480"/>
      </w:pPr>
      <w:r w:rsidRPr="00D52CB2">
        <w:t>本工程调度中心位于</w:t>
      </w:r>
      <w:r w:rsidRPr="00D52CB2">
        <w:rPr>
          <w:rFonts w:hint="eastAsia"/>
        </w:rPr>
        <w:t>百花</w:t>
      </w:r>
      <w:r w:rsidRPr="00D52CB2">
        <w:t>车辆段内，是对本线列车运行、电力供应、防灾报警和设备监控、票务等实行统一调度指挥的中心，同时该调度中心也是线网级的中心。</w:t>
      </w:r>
    </w:p>
    <w:p w:rsidR="00C93BEC" w:rsidRPr="00D52CB2" w:rsidRDefault="00C93BEC" w:rsidP="00C93BEC">
      <w:pPr>
        <w:outlineLvl w:val="3"/>
        <w:rPr>
          <w:b/>
        </w:rPr>
      </w:pPr>
      <w:bookmarkStart w:id="29" w:name="_Toc453506194"/>
      <w:r>
        <w:rPr>
          <w:rFonts w:hint="eastAsia"/>
          <w:b/>
        </w:rPr>
        <w:t>1</w:t>
      </w:r>
      <w:r>
        <w:rPr>
          <w:b/>
        </w:rPr>
        <w:t>.1.3.10</w:t>
      </w:r>
      <w:r w:rsidRPr="00D52CB2">
        <w:rPr>
          <w:b/>
        </w:rPr>
        <w:t>系统供电</w:t>
      </w:r>
      <w:bookmarkEnd w:id="29"/>
    </w:p>
    <w:p w:rsidR="00C93BEC" w:rsidRPr="00D52CB2" w:rsidRDefault="00C93BEC" w:rsidP="00C93BEC">
      <w:pPr>
        <w:pStyle w:val="217"/>
        <w:ind w:firstLine="484"/>
        <w:rPr>
          <w:rFonts w:cs="Times New Roman"/>
          <w:spacing w:val="1"/>
        </w:rPr>
      </w:pPr>
      <w:r w:rsidRPr="00D52CB2">
        <w:rPr>
          <w:rFonts w:cs="Times New Roman"/>
          <w:spacing w:val="1"/>
        </w:rPr>
        <w:t>调度中心、沿线变电所采用</w:t>
      </w:r>
      <w:r w:rsidRPr="00D52CB2">
        <w:rPr>
          <w:rFonts w:cs="Times New Roman"/>
          <w:spacing w:val="1"/>
        </w:rPr>
        <w:t>UPS</w:t>
      </w:r>
      <w:r w:rsidRPr="00D52CB2">
        <w:rPr>
          <w:rFonts w:cs="Times New Roman"/>
          <w:spacing w:val="1"/>
        </w:rPr>
        <w:t>整合方案，</w:t>
      </w:r>
      <w:r w:rsidRPr="00D52CB2">
        <w:rPr>
          <w:rFonts w:cs="Times New Roman"/>
          <w:spacing w:val="1"/>
        </w:rPr>
        <w:t>UPS</w:t>
      </w:r>
      <w:r w:rsidRPr="00D52CB2">
        <w:rPr>
          <w:rFonts w:cs="Times New Roman"/>
          <w:spacing w:val="1"/>
        </w:rPr>
        <w:t>由通信专业整合，为运营控制管理系统提供交流</w:t>
      </w:r>
      <w:r w:rsidRPr="00D52CB2">
        <w:rPr>
          <w:rFonts w:cs="Times New Roman"/>
          <w:spacing w:val="1"/>
        </w:rPr>
        <w:t>220V</w:t>
      </w:r>
      <w:r w:rsidRPr="00D52CB2">
        <w:rPr>
          <w:rFonts w:cs="Times New Roman"/>
          <w:spacing w:val="1"/>
        </w:rPr>
        <w:t>电源，后备时间不小于</w:t>
      </w:r>
      <w:r w:rsidRPr="00D52CB2">
        <w:rPr>
          <w:rFonts w:cs="Times New Roman"/>
          <w:spacing w:val="1"/>
        </w:rPr>
        <w:t>2</w:t>
      </w:r>
      <w:r w:rsidRPr="00D52CB2">
        <w:rPr>
          <w:rFonts w:cs="Times New Roman"/>
          <w:spacing w:val="1"/>
        </w:rPr>
        <w:t>小时。</w:t>
      </w:r>
    </w:p>
    <w:p w:rsidR="00C93BEC" w:rsidRPr="00D52CB2" w:rsidRDefault="00C93BEC" w:rsidP="00C93BEC">
      <w:pPr>
        <w:pStyle w:val="217"/>
        <w:ind w:firstLine="484"/>
        <w:rPr>
          <w:rFonts w:cs="Times New Roman"/>
          <w:spacing w:val="1"/>
        </w:rPr>
      </w:pPr>
      <w:r w:rsidRPr="00D52CB2">
        <w:rPr>
          <w:rFonts w:cs="Times New Roman" w:hint="eastAsia"/>
          <w:spacing w:val="1"/>
        </w:rPr>
        <w:t>车辆基地设置</w:t>
      </w:r>
      <w:r w:rsidRPr="00D52CB2">
        <w:rPr>
          <w:rFonts w:cs="Times New Roman" w:hint="eastAsia"/>
          <w:spacing w:val="1"/>
        </w:rPr>
        <w:t>U</w:t>
      </w:r>
      <w:r w:rsidRPr="00D52CB2">
        <w:rPr>
          <w:rFonts w:cs="Times New Roman"/>
          <w:spacing w:val="1"/>
        </w:rPr>
        <w:t>PS</w:t>
      </w:r>
      <w:r w:rsidRPr="00D52CB2">
        <w:rPr>
          <w:rFonts w:cs="Times New Roman" w:hint="eastAsia"/>
          <w:spacing w:val="1"/>
        </w:rPr>
        <w:t>，为车辆基地信号系统提供不间断电源，后备时间不小于</w:t>
      </w:r>
      <w:r w:rsidRPr="00D52CB2">
        <w:rPr>
          <w:rFonts w:cs="Times New Roman"/>
          <w:spacing w:val="1"/>
        </w:rPr>
        <w:t>0.5</w:t>
      </w:r>
      <w:r w:rsidRPr="00D52CB2">
        <w:rPr>
          <w:rFonts w:cs="Times New Roman" w:hint="eastAsia"/>
          <w:spacing w:val="1"/>
        </w:rPr>
        <w:t>小</w:t>
      </w:r>
      <w:r w:rsidRPr="00D52CB2">
        <w:rPr>
          <w:rFonts w:cs="Times New Roman" w:hint="eastAsia"/>
          <w:spacing w:val="1"/>
        </w:rPr>
        <w:lastRenderedPageBreak/>
        <w:t>时。</w:t>
      </w:r>
    </w:p>
    <w:p w:rsidR="00C93BEC" w:rsidRPr="00D52CB2" w:rsidRDefault="00C93BEC" w:rsidP="00C93BEC">
      <w:pPr>
        <w:pStyle w:val="217"/>
        <w:ind w:firstLine="484"/>
        <w:rPr>
          <w:rFonts w:cs="Times New Roman"/>
          <w:spacing w:val="1"/>
        </w:rPr>
      </w:pPr>
      <w:r w:rsidRPr="00D52CB2">
        <w:rPr>
          <w:rFonts w:cs="Times New Roman" w:hint="eastAsia"/>
          <w:spacing w:val="1"/>
        </w:rPr>
        <w:t>调度中心设置</w:t>
      </w:r>
      <w:r w:rsidRPr="00D52CB2">
        <w:rPr>
          <w:rFonts w:cs="Times New Roman" w:hint="eastAsia"/>
          <w:spacing w:val="1"/>
        </w:rPr>
        <w:t>U</w:t>
      </w:r>
      <w:r w:rsidRPr="00D52CB2">
        <w:rPr>
          <w:rFonts w:cs="Times New Roman"/>
          <w:spacing w:val="1"/>
        </w:rPr>
        <w:t>PS</w:t>
      </w:r>
      <w:r w:rsidRPr="00D52CB2">
        <w:rPr>
          <w:rFonts w:cs="Times New Roman" w:hint="eastAsia"/>
          <w:spacing w:val="1"/>
        </w:rPr>
        <w:t>，为智能化调度中心系统设备提供不间断电源，后备时间不小于</w:t>
      </w:r>
      <w:r w:rsidRPr="00D52CB2">
        <w:rPr>
          <w:rFonts w:cs="Times New Roman" w:hint="eastAsia"/>
          <w:spacing w:val="1"/>
        </w:rPr>
        <w:t>2</w:t>
      </w:r>
      <w:r w:rsidRPr="00D52CB2">
        <w:rPr>
          <w:rFonts w:cs="Times New Roman" w:hint="eastAsia"/>
          <w:spacing w:val="1"/>
        </w:rPr>
        <w:t>小时。</w:t>
      </w:r>
    </w:p>
    <w:p w:rsidR="00C93BEC" w:rsidRPr="00D52CB2" w:rsidRDefault="00C93BEC" w:rsidP="00C93BEC">
      <w:pPr>
        <w:pStyle w:val="217"/>
        <w:ind w:firstLine="484"/>
        <w:rPr>
          <w:rFonts w:cs="Times New Roman"/>
          <w:spacing w:val="1"/>
        </w:rPr>
      </w:pPr>
      <w:r w:rsidRPr="00D52CB2">
        <w:rPr>
          <w:rFonts w:cs="Times New Roman"/>
          <w:spacing w:val="1"/>
        </w:rPr>
        <w:t>站台乘客服务设备</w:t>
      </w:r>
      <w:r w:rsidRPr="00D52CB2">
        <w:rPr>
          <w:rFonts w:cs="Times New Roman" w:hint="eastAsia"/>
          <w:spacing w:val="1"/>
        </w:rPr>
        <w:t>（</w:t>
      </w:r>
      <w:r w:rsidRPr="00D52CB2">
        <w:rPr>
          <w:rFonts w:cs="Times New Roman" w:hint="eastAsia"/>
          <w:spacing w:val="1"/>
        </w:rPr>
        <w:t>PIS</w:t>
      </w:r>
      <w:r w:rsidRPr="00D52CB2">
        <w:rPr>
          <w:rFonts w:cs="Times New Roman" w:hint="eastAsia"/>
          <w:spacing w:val="1"/>
        </w:rPr>
        <w:t>屏）</w:t>
      </w:r>
      <w:r w:rsidRPr="00D52CB2">
        <w:rPr>
          <w:rFonts w:cs="Times New Roman"/>
          <w:spacing w:val="1"/>
        </w:rPr>
        <w:t>直接采用动力照明提供的电源。</w:t>
      </w:r>
    </w:p>
    <w:p w:rsidR="00C93BEC" w:rsidRPr="00D52CB2" w:rsidRDefault="00084C82" w:rsidP="00D2042A">
      <w:pPr>
        <w:pStyle w:val="40"/>
        <w:numPr>
          <w:ilvl w:val="0"/>
          <w:numId w:val="0"/>
        </w:numPr>
        <w:rPr>
          <w:b w:val="0"/>
          <w:sz w:val="24"/>
        </w:rPr>
      </w:pPr>
      <w:bookmarkStart w:id="30" w:name="_Toc453506195"/>
      <w:r>
        <w:rPr>
          <w:rFonts w:hint="eastAsia"/>
          <w:b w:val="0"/>
          <w:sz w:val="24"/>
        </w:rPr>
        <w:t>1</w:t>
      </w:r>
      <w:r>
        <w:rPr>
          <w:b w:val="0"/>
          <w:sz w:val="24"/>
        </w:rPr>
        <w:t>.1.3.11</w:t>
      </w:r>
      <w:r w:rsidR="00C93BEC" w:rsidRPr="00D52CB2">
        <w:rPr>
          <w:b w:val="0"/>
          <w:sz w:val="24"/>
        </w:rPr>
        <w:t>接地</w:t>
      </w:r>
      <w:bookmarkEnd w:id="30"/>
    </w:p>
    <w:p w:rsidR="00C93BEC" w:rsidRPr="00C82D2C" w:rsidRDefault="00C93BEC" w:rsidP="00C93BEC">
      <w:pPr>
        <w:pStyle w:val="217"/>
        <w:ind w:firstLine="484"/>
        <w:rPr>
          <w:rFonts w:cs="Times New Roman"/>
          <w:color w:val="FF0000"/>
          <w:spacing w:val="1"/>
        </w:rPr>
      </w:pPr>
      <w:r w:rsidRPr="00D52CB2">
        <w:rPr>
          <w:rFonts w:cs="Times New Roman"/>
          <w:spacing w:val="1"/>
        </w:rPr>
        <w:t>综合接地网由供电专业设置，动照专业将综合接地系统的接地母线引至设备室，接地电阻应不大于</w:t>
      </w:r>
      <w:r w:rsidRPr="00D52CB2">
        <w:rPr>
          <w:rFonts w:cs="Times New Roman"/>
          <w:spacing w:val="1"/>
        </w:rPr>
        <w:t>1</w:t>
      </w:r>
      <w:r w:rsidRPr="00D52CB2">
        <w:rPr>
          <w:rFonts w:cs="Times New Roman"/>
          <w:spacing w:val="1"/>
        </w:rPr>
        <w:t>欧，区间设备通过区间接地接入综合接地系统。</w:t>
      </w:r>
    </w:p>
    <w:p w:rsidR="008216BA" w:rsidRPr="00A35432" w:rsidRDefault="00A45355" w:rsidP="00D2042A">
      <w:pPr>
        <w:pStyle w:val="3"/>
      </w:pPr>
      <w:bookmarkStart w:id="31" w:name="_Toc68011174"/>
      <w:bookmarkStart w:id="32" w:name="_Toc68082089"/>
      <w:bookmarkStart w:id="33" w:name="_Toc68082418"/>
      <w:bookmarkStart w:id="34" w:name="_Toc68114123"/>
      <w:bookmarkStart w:id="35" w:name="_Toc68658593"/>
      <w:r w:rsidRPr="00A35432">
        <w:t>投标</w:t>
      </w:r>
      <w:r w:rsidR="006534F2" w:rsidRPr="00A35432">
        <w:t>范围</w:t>
      </w:r>
      <w:bookmarkEnd w:id="31"/>
      <w:bookmarkEnd w:id="32"/>
      <w:bookmarkEnd w:id="33"/>
      <w:bookmarkEnd w:id="34"/>
      <w:bookmarkEnd w:id="35"/>
    </w:p>
    <w:p w:rsidR="00634E51" w:rsidRPr="00A35432" w:rsidRDefault="006534F2" w:rsidP="008F4D0E">
      <w:pPr>
        <w:pStyle w:val="ad"/>
        <w:spacing w:line="360" w:lineRule="auto"/>
        <w:ind w:firstLine="480"/>
      </w:pPr>
      <w:r w:rsidRPr="00A35432">
        <w:t>本工程</w:t>
      </w:r>
      <w:r w:rsidR="00A45355" w:rsidRPr="00A35432">
        <w:t>投标</w:t>
      </w:r>
      <w:r w:rsidRPr="00A35432">
        <w:t>范围包含：</w:t>
      </w:r>
      <w:r w:rsidR="00634E51" w:rsidRPr="00634E51">
        <w:rPr>
          <w:rFonts w:hint="eastAsia"/>
        </w:rPr>
        <w:t>正线通信、信号、票务和智能交通系统等供货和安装；其他必要和相关的供货和安装；相关系统的设计、设计联络、现场测试、调试；提供人员培训、操作手册、维护文件、技术咨询等服务（具体内容以工程量清单、用户需求书及图纸为准）。</w:t>
      </w:r>
    </w:p>
    <w:p w:rsidR="00D0207D" w:rsidRPr="00A35432" w:rsidRDefault="00D53093" w:rsidP="00D2042A">
      <w:pPr>
        <w:pStyle w:val="2"/>
      </w:pPr>
      <w:bookmarkStart w:id="36" w:name="_Ref67990990"/>
      <w:bookmarkStart w:id="37" w:name="_Toc68011175"/>
      <w:bookmarkStart w:id="38" w:name="_Toc68082090"/>
      <w:bookmarkStart w:id="39" w:name="_Toc68082419"/>
      <w:bookmarkStart w:id="40" w:name="_Toc68114124"/>
      <w:bookmarkStart w:id="41" w:name="_Toc68658594"/>
      <w:r w:rsidRPr="00A35432">
        <w:t>工程重难点分析及合理化建议</w:t>
      </w:r>
      <w:bookmarkEnd w:id="36"/>
      <w:bookmarkEnd w:id="37"/>
      <w:bookmarkEnd w:id="38"/>
      <w:bookmarkEnd w:id="39"/>
      <w:bookmarkEnd w:id="40"/>
      <w:bookmarkEnd w:id="41"/>
    </w:p>
    <w:p w:rsidR="00A45355" w:rsidRPr="00A35432" w:rsidRDefault="00DB703A" w:rsidP="00D2042A">
      <w:pPr>
        <w:pStyle w:val="3"/>
      </w:pPr>
      <w:bookmarkStart w:id="42" w:name="_Toc68011176"/>
      <w:bookmarkStart w:id="43" w:name="_Toc68082091"/>
      <w:bookmarkStart w:id="44" w:name="_Toc68082420"/>
      <w:bookmarkStart w:id="45" w:name="_Toc68114125"/>
      <w:bookmarkStart w:id="46" w:name="_Toc68658595"/>
      <w:r>
        <w:rPr>
          <w:rFonts w:hint="eastAsia"/>
        </w:rPr>
        <w:t>施工组织、管理上的</w:t>
      </w:r>
      <w:r>
        <w:t>重难点</w:t>
      </w:r>
      <w:bookmarkEnd w:id="42"/>
      <w:bookmarkEnd w:id="43"/>
      <w:bookmarkEnd w:id="44"/>
      <w:bookmarkEnd w:id="45"/>
      <w:bookmarkEnd w:id="46"/>
    </w:p>
    <w:p w:rsidR="00DB703A" w:rsidRPr="00997DC2" w:rsidRDefault="00DB703A" w:rsidP="00DB703A">
      <w:pPr>
        <w:pStyle w:val="444"/>
        <w:numPr>
          <w:ilvl w:val="0"/>
          <w:numId w:val="0"/>
        </w:numPr>
        <w:rPr>
          <w:rFonts w:ascii="Times New Roman" w:hAnsi="Times New Roman" w:cs="Times New Roman"/>
        </w:rPr>
      </w:pPr>
      <w:bookmarkStart w:id="47" w:name="_Toc523310425"/>
      <w:bookmarkStart w:id="48" w:name="_Toc522896105"/>
      <w:bookmarkStart w:id="49" w:name="_Toc522097056"/>
      <w:bookmarkStart w:id="50" w:name="_Toc522096777"/>
      <w:bookmarkStart w:id="51" w:name="_Toc384047350"/>
      <w:bookmarkStart w:id="52" w:name="_Toc19543316"/>
      <w:bookmarkStart w:id="53" w:name="_Toc43761444"/>
      <w:bookmarkStart w:id="54" w:name="_Toc44084796"/>
      <w:bookmarkStart w:id="55" w:name="_Toc6092827"/>
      <w:bookmarkStart w:id="56" w:name="_Toc62551434"/>
      <w:bookmarkStart w:id="57" w:name="_Toc62552231"/>
      <w:r>
        <w:rPr>
          <w:rFonts w:ascii="Times New Roman" w:hAnsi="Times New Roman" w:cs="Times New Roman" w:hint="eastAsia"/>
        </w:rPr>
        <w:t>1.</w:t>
      </w:r>
      <w:r>
        <w:rPr>
          <w:rFonts w:ascii="Times New Roman" w:hAnsi="Times New Roman" w:cs="Times New Roman"/>
        </w:rPr>
        <w:t>2.1.1</w:t>
      </w:r>
      <w:r w:rsidRPr="00997DC2">
        <w:rPr>
          <w:rFonts w:ascii="Times New Roman" w:hAnsi="Times New Roman" w:cs="Times New Roman"/>
        </w:rPr>
        <w:t>施工协调方面</w:t>
      </w:r>
      <w:bookmarkEnd w:id="47"/>
      <w:bookmarkEnd w:id="48"/>
      <w:bookmarkEnd w:id="49"/>
      <w:bookmarkEnd w:id="50"/>
      <w:bookmarkEnd w:id="51"/>
      <w:bookmarkEnd w:id="52"/>
      <w:bookmarkEnd w:id="53"/>
      <w:bookmarkEnd w:id="54"/>
      <w:bookmarkEnd w:id="55"/>
      <w:bookmarkEnd w:id="56"/>
      <w:bookmarkEnd w:id="57"/>
    </w:p>
    <w:p w:rsidR="00DB703A" w:rsidRPr="00512665" w:rsidRDefault="00DB703A" w:rsidP="00DB703A">
      <w:pPr>
        <w:pStyle w:val="210"/>
        <w:ind w:firstLine="480"/>
        <w:rPr>
          <w:rFonts w:cs="Times New Roman"/>
          <w:sz w:val="24"/>
        </w:rPr>
      </w:pPr>
      <w:r w:rsidRPr="00512665">
        <w:rPr>
          <w:rFonts w:cs="Times New Roman"/>
          <w:sz w:val="24"/>
        </w:rPr>
        <w:t>(1)重点、难点分析</w:t>
      </w:r>
    </w:p>
    <w:p w:rsidR="00DB703A" w:rsidRPr="00512665" w:rsidRDefault="00DB703A" w:rsidP="00DB703A">
      <w:pPr>
        <w:pStyle w:val="210"/>
        <w:ind w:firstLine="480"/>
        <w:rPr>
          <w:rFonts w:cs="Times New Roman"/>
          <w:sz w:val="24"/>
        </w:rPr>
      </w:pPr>
      <w:r w:rsidRPr="00512665">
        <w:rPr>
          <w:rFonts w:cs="Times New Roman" w:hint="eastAsia"/>
          <w:sz w:val="24"/>
        </w:rPr>
        <w:t>有轨电车</w:t>
      </w:r>
      <w:r w:rsidRPr="00512665">
        <w:rPr>
          <w:rFonts w:cs="Times New Roman"/>
          <w:sz w:val="24"/>
        </w:rPr>
        <w:t>工程是一个系统的工程，要达到运营条件，许多其他的系统承包商进场施工。由于施工场地相对狭小，施工工期紧张，专业工种多，为确保完成业主要求的节点目标，就需要搞好进入车站施工的各承包商之间及自身内部各专业之间的施工综合协调管理。</w:t>
      </w:r>
    </w:p>
    <w:p w:rsidR="00DB703A" w:rsidRPr="00512665" w:rsidRDefault="00DB703A" w:rsidP="00DB703A">
      <w:pPr>
        <w:pStyle w:val="210"/>
        <w:ind w:firstLine="480"/>
        <w:rPr>
          <w:rFonts w:cs="Times New Roman"/>
          <w:sz w:val="24"/>
        </w:rPr>
      </w:pPr>
      <w:r w:rsidRPr="00512665">
        <w:rPr>
          <w:rFonts w:cs="Times New Roman"/>
          <w:sz w:val="24"/>
        </w:rPr>
        <w:t>(2)解决方案</w:t>
      </w:r>
    </w:p>
    <w:p w:rsidR="00DB703A" w:rsidRPr="00512665" w:rsidRDefault="00DB703A" w:rsidP="00DB703A">
      <w:pPr>
        <w:pStyle w:val="210"/>
        <w:ind w:firstLine="480"/>
        <w:rPr>
          <w:rFonts w:cs="Times New Roman"/>
          <w:sz w:val="24"/>
        </w:rPr>
      </w:pPr>
      <w:r w:rsidRPr="00512665">
        <w:rPr>
          <w:rFonts w:cs="Times New Roman"/>
          <w:sz w:val="24"/>
        </w:rPr>
        <w:t>1)根据现场调查情况，主动与存在交叉施工项目的单位取得联系，了解设计情况、施工安排，协调工程施工配合事宜，调整施工进度安排，必要时签订施工配合协议。</w:t>
      </w:r>
    </w:p>
    <w:p w:rsidR="00DB703A" w:rsidRPr="00512665" w:rsidRDefault="00DB703A" w:rsidP="00DB703A">
      <w:pPr>
        <w:pStyle w:val="210"/>
        <w:ind w:firstLine="480"/>
        <w:rPr>
          <w:rFonts w:cs="Times New Roman"/>
          <w:sz w:val="24"/>
        </w:rPr>
      </w:pPr>
      <w:r w:rsidRPr="00512665">
        <w:rPr>
          <w:rFonts w:cs="Times New Roman"/>
          <w:sz w:val="24"/>
        </w:rPr>
        <w:t>2)施工期间保持施工任务均衡，人员调配合理，交叉干扰小，单项工程和总体工程安排协调一致。</w:t>
      </w:r>
    </w:p>
    <w:p w:rsidR="00DB703A" w:rsidRPr="00512665" w:rsidRDefault="00DB703A" w:rsidP="00DB703A">
      <w:pPr>
        <w:pStyle w:val="210"/>
        <w:ind w:firstLine="480"/>
        <w:rPr>
          <w:rFonts w:cs="Times New Roman"/>
          <w:sz w:val="24"/>
        </w:rPr>
      </w:pPr>
      <w:r w:rsidRPr="00512665">
        <w:rPr>
          <w:rFonts w:cs="Times New Roman"/>
          <w:sz w:val="24"/>
        </w:rPr>
        <w:t>3)制定交叉施工计划，包括各作业面和工序交叉施工时间和条件，各专业单位提前上报业主，及早协调，搞好各专业配合。</w:t>
      </w:r>
    </w:p>
    <w:p w:rsidR="00DB703A" w:rsidRPr="00512665" w:rsidRDefault="00DB703A" w:rsidP="00DB703A">
      <w:pPr>
        <w:pStyle w:val="210"/>
        <w:ind w:firstLine="480"/>
        <w:rPr>
          <w:rFonts w:cs="Times New Roman"/>
          <w:sz w:val="24"/>
        </w:rPr>
      </w:pPr>
      <w:r w:rsidRPr="00512665">
        <w:rPr>
          <w:rFonts w:cs="Times New Roman"/>
          <w:sz w:val="24"/>
        </w:rPr>
        <w:t>4)严格进行图纸会审，对存在交叉作业的位置绘制综合图纸，及时解决图纸问题，</w:t>
      </w:r>
      <w:r w:rsidRPr="00512665">
        <w:rPr>
          <w:rFonts w:cs="Times New Roman"/>
          <w:sz w:val="24"/>
        </w:rPr>
        <w:lastRenderedPageBreak/>
        <w:t>避免施工冲突。</w:t>
      </w:r>
    </w:p>
    <w:p w:rsidR="00DB703A" w:rsidRPr="00512665" w:rsidRDefault="00DB703A" w:rsidP="00DB703A">
      <w:pPr>
        <w:pStyle w:val="210"/>
        <w:ind w:firstLine="480"/>
        <w:rPr>
          <w:rFonts w:cs="Times New Roman"/>
          <w:sz w:val="24"/>
        </w:rPr>
      </w:pPr>
      <w:r w:rsidRPr="00512665">
        <w:rPr>
          <w:rFonts w:cs="Times New Roman"/>
          <w:sz w:val="24"/>
        </w:rPr>
        <w:t>5)各专业施工严格按业主规定时间进行施工。</w:t>
      </w:r>
    </w:p>
    <w:p w:rsidR="00DB703A" w:rsidRPr="00997DC2" w:rsidRDefault="00DB703A" w:rsidP="00DB703A">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2.1.2</w:t>
      </w:r>
      <w:r>
        <w:rPr>
          <w:rFonts w:ascii="Times New Roman" w:hAnsi="Times New Roman" w:cs="Times New Roman" w:hint="eastAsia"/>
        </w:rPr>
        <w:t>接口管理</w:t>
      </w:r>
      <w:r w:rsidRPr="00997DC2">
        <w:rPr>
          <w:rFonts w:ascii="Times New Roman" w:hAnsi="Times New Roman" w:cs="Times New Roman"/>
        </w:rPr>
        <w:t>方面</w:t>
      </w:r>
    </w:p>
    <w:p w:rsidR="00DB703A" w:rsidRPr="00512665" w:rsidRDefault="00DB703A" w:rsidP="00DB703A">
      <w:pPr>
        <w:pStyle w:val="210"/>
        <w:ind w:firstLine="480"/>
        <w:rPr>
          <w:rFonts w:cs="Times New Roman"/>
          <w:sz w:val="24"/>
        </w:rPr>
      </w:pPr>
      <w:r w:rsidRPr="00512665">
        <w:rPr>
          <w:rFonts w:cs="Times New Roman"/>
          <w:sz w:val="24"/>
        </w:rPr>
        <w:t>(1)重点、难点分析</w:t>
      </w:r>
    </w:p>
    <w:p w:rsidR="00DB703A" w:rsidRPr="00512665" w:rsidRDefault="00DB703A" w:rsidP="00DB703A">
      <w:pPr>
        <w:pStyle w:val="210"/>
        <w:ind w:firstLine="480"/>
        <w:rPr>
          <w:rFonts w:cs="Times New Roman"/>
          <w:sz w:val="24"/>
        </w:rPr>
      </w:pPr>
      <w:r w:rsidRPr="00512665">
        <w:rPr>
          <w:rFonts w:cs="Times New Roman"/>
          <w:sz w:val="24"/>
        </w:rPr>
        <w:t>接口管理是</w:t>
      </w:r>
      <w:r w:rsidRPr="00512665">
        <w:rPr>
          <w:rFonts w:cs="Times New Roman" w:hint="eastAsia"/>
          <w:sz w:val="24"/>
        </w:rPr>
        <w:t>有轨电车</w:t>
      </w:r>
      <w:r w:rsidRPr="00512665">
        <w:rPr>
          <w:rFonts w:cs="Times New Roman"/>
          <w:sz w:val="24"/>
        </w:rPr>
        <w:t>建设工程中的一项重要工作，系统接口涉及专业多，关系复杂。各专业、系统应相互配合。</w:t>
      </w:r>
    </w:p>
    <w:p w:rsidR="00DB703A" w:rsidRPr="00512665" w:rsidRDefault="00DB703A" w:rsidP="00DB703A">
      <w:pPr>
        <w:pStyle w:val="210"/>
        <w:ind w:firstLine="480"/>
        <w:rPr>
          <w:rFonts w:cs="Times New Roman"/>
          <w:sz w:val="24"/>
        </w:rPr>
      </w:pPr>
      <w:r w:rsidRPr="00512665">
        <w:rPr>
          <w:rFonts w:cs="Times New Roman"/>
          <w:sz w:val="24"/>
        </w:rPr>
        <w:t>(2)解决方案</w:t>
      </w:r>
    </w:p>
    <w:p w:rsidR="00DB703A" w:rsidRPr="00512665" w:rsidRDefault="00DB703A" w:rsidP="00DB703A">
      <w:pPr>
        <w:pStyle w:val="210"/>
        <w:ind w:firstLine="480"/>
        <w:rPr>
          <w:rFonts w:cs="Times New Roman"/>
          <w:sz w:val="24"/>
        </w:rPr>
      </w:pPr>
      <w:r w:rsidRPr="00512665">
        <w:rPr>
          <w:rFonts w:cs="Times New Roman"/>
          <w:sz w:val="24"/>
        </w:rPr>
        <w:t>1)主动请业主牵头，组织监理、设计、集成商参加，协调各有关专业施工单位间的施工配合。需要我方调整施工计划时，我方服从协调，积极为其他专业施工单位创造条件。</w:t>
      </w:r>
    </w:p>
    <w:p w:rsidR="00DB703A" w:rsidRPr="00512665" w:rsidRDefault="00DB703A" w:rsidP="00DB703A">
      <w:pPr>
        <w:pStyle w:val="210"/>
        <w:ind w:firstLine="480"/>
        <w:rPr>
          <w:rFonts w:cs="Times New Roman"/>
          <w:sz w:val="24"/>
        </w:rPr>
      </w:pPr>
      <w:r w:rsidRPr="00512665">
        <w:rPr>
          <w:rFonts w:cs="Times New Roman"/>
          <w:sz w:val="24"/>
        </w:rPr>
        <w:t>2)在施工前期，详细审查图纸，在业主和监理的指导下，建立接口表，明确与所有相关系统的接口形式，制定施工调试方案。在整个施工过程中，及时澄清和落实自身及相关接口方处理的情况。</w:t>
      </w:r>
    </w:p>
    <w:p w:rsidR="00DB703A" w:rsidRPr="00512665" w:rsidRDefault="00DB703A" w:rsidP="00DB703A">
      <w:pPr>
        <w:pStyle w:val="210"/>
        <w:ind w:firstLine="480"/>
        <w:rPr>
          <w:rFonts w:cs="Times New Roman"/>
          <w:sz w:val="24"/>
        </w:rPr>
      </w:pPr>
      <w:r w:rsidRPr="00512665">
        <w:rPr>
          <w:rFonts w:cs="Times New Roman"/>
          <w:sz w:val="24"/>
        </w:rPr>
        <w:t>3)建立有效的各类接口的管理程序，使之流程化。</w:t>
      </w:r>
    </w:p>
    <w:p w:rsidR="00DB703A" w:rsidRPr="00512665" w:rsidRDefault="00DB703A" w:rsidP="00DB703A">
      <w:pPr>
        <w:pStyle w:val="210"/>
        <w:ind w:firstLine="480"/>
        <w:rPr>
          <w:rFonts w:cs="Times New Roman"/>
          <w:sz w:val="24"/>
        </w:rPr>
      </w:pPr>
      <w:r w:rsidRPr="00512665">
        <w:rPr>
          <w:rFonts w:cs="Times New Roman"/>
          <w:sz w:val="24"/>
        </w:rPr>
        <w:t>为了保证接口处理的完整正确，必须建立科学的接口管理程序，以避免接口处理的疏漏或差错。</w:t>
      </w:r>
    </w:p>
    <w:p w:rsidR="00DB703A" w:rsidRPr="00512665" w:rsidRDefault="00DB703A" w:rsidP="00DB703A">
      <w:pPr>
        <w:pStyle w:val="210"/>
        <w:ind w:firstLine="480"/>
        <w:rPr>
          <w:rFonts w:cs="Times New Roman"/>
          <w:sz w:val="24"/>
        </w:rPr>
      </w:pPr>
      <w:r w:rsidRPr="00512665">
        <w:rPr>
          <w:rFonts w:cs="Times New Roman"/>
          <w:sz w:val="24"/>
        </w:rPr>
        <w:t>4)编制接口细则</w:t>
      </w:r>
    </w:p>
    <w:p w:rsidR="00DB703A" w:rsidRPr="00512665" w:rsidRDefault="00DB703A" w:rsidP="00DB703A">
      <w:pPr>
        <w:pStyle w:val="210"/>
        <w:ind w:firstLine="480"/>
        <w:rPr>
          <w:rFonts w:cs="Times New Roman"/>
          <w:sz w:val="24"/>
        </w:rPr>
      </w:pPr>
      <w:r w:rsidRPr="00512665">
        <w:rPr>
          <w:rFonts w:cs="Times New Roman"/>
          <w:sz w:val="24"/>
        </w:rPr>
        <w:t>将内部接口及其相关的外部接口列表分类，按类别在接口表中分别标出接口的编码、接口描述、接口管理的配合和分工。</w:t>
      </w:r>
    </w:p>
    <w:p w:rsidR="00DB703A" w:rsidRPr="00512665" w:rsidRDefault="00DB703A" w:rsidP="00DB703A">
      <w:pPr>
        <w:pStyle w:val="210"/>
        <w:ind w:firstLine="480"/>
        <w:rPr>
          <w:rFonts w:cs="Times New Roman"/>
          <w:sz w:val="24"/>
        </w:rPr>
      </w:pPr>
      <w:r w:rsidRPr="00512665">
        <w:rPr>
          <w:rFonts w:cs="Times New Roman"/>
          <w:sz w:val="24"/>
        </w:rPr>
        <w:t>5)编制接口计划</w:t>
      </w:r>
    </w:p>
    <w:p w:rsidR="00DB703A" w:rsidRPr="00512665" w:rsidRDefault="00DB703A" w:rsidP="00DB703A">
      <w:pPr>
        <w:pStyle w:val="210"/>
        <w:ind w:firstLine="480"/>
        <w:rPr>
          <w:rFonts w:cs="Times New Roman"/>
          <w:sz w:val="24"/>
        </w:rPr>
      </w:pPr>
      <w:r w:rsidRPr="00512665">
        <w:rPr>
          <w:rFonts w:cs="Times New Roman"/>
          <w:sz w:val="24"/>
        </w:rPr>
        <w:t>除编制总的接口计划外还编制分阶段接口计划。在计划中，要明确每一阶段的接口工作的要求、内容和完成时间等。</w:t>
      </w:r>
    </w:p>
    <w:p w:rsidR="00DB703A" w:rsidRPr="00512665" w:rsidRDefault="00DB703A" w:rsidP="00DB703A">
      <w:pPr>
        <w:pStyle w:val="210"/>
        <w:ind w:firstLine="480"/>
        <w:rPr>
          <w:rFonts w:cs="Times New Roman"/>
          <w:sz w:val="24"/>
        </w:rPr>
      </w:pPr>
      <w:r w:rsidRPr="00512665">
        <w:rPr>
          <w:rFonts w:cs="Times New Roman"/>
          <w:sz w:val="24"/>
        </w:rPr>
        <w:t>6)制定接口管理各阶段的工作要点</w:t>
      </w:r>
    </w:p>
    <w:p w:rsidR="00DB703A" w:rsidRPr="00512665" w:rsidRDefault="00DB703A" w:rsidP="00DB703A">
      <w:pPr>
        <w:pStyle w:val="210"/>
        <w:ind w:firstLine="480"/>
        <w:rPr>
          <w:rFonts w:cs="Times New Roman"/>
          <w:sz w:val="24"/>
        </w:rPr>
      </w:pPr>
      <w:r w:rsidRPr="00512665">
        <w:rPr>
          <w:rFonts w:cs="Times New Roman"/>
          <w:sz w:val="24"/>
        </w:rPr>
        <w:t>设备选型阶段：严格按照招投标及设计文件对设备的性能需求及内、外接口的要求进行选择。</w:t>
      </w:r>
    </w:p>
    <w:p w:rsidR="00DB703A" w:rsidRPr="00512665" w:rsidRDefault="00DB703A" w:rsidP="00DB703A">
      <w:pPr>
        <w:pStyle w:val="210"/>
        <w:ind w:firstLine="480"/>
        <w:rPr>
          <w:rFonts w:cs="Times New Roman"/>
          <w:sz w:val="24"/>
        </w:rPr>
      </w:pPr>
      <w:r w:rsidRPr="00512665">
        <w:rPr>
          <w:rFonts w:cs="Times New Roman"/>
          <w:sz w:val="24"/>
        </w:rPr>
        <w:t>设备制造：在设备制造过程中严格按严格按照招投标及设计文件要求落实内外接口要求。</w:t>
      </w:r>
    </w:p>
    <w:p w:rsidR="00DB703A" w:rsidRPr="00512665" w:rsidRDefault="00DB703A" w:rsidP="00DB703A">
      <w:pPr>
        <w:pStyle w:val="210"/>
        <w:ind w:firstLine="480"/>
        <w:rPr>
          <w:rFonts w:cs="Times New Roman"/>
          <w:sz w:val="24"/>
        </w:rPr>
      </w:pPr>
      <w:r w:rsidRPr="00512665">
        <w:rPr>
          <w:rFonts w:cs="Times New Roman"/>
          <w:sz w:val="24"/>
        </w:rPr>
        <w:t>设备调试、出厂试验：在检查设备功能的同时检查接口要求的实现。</w:t>
      </w:r>
    </w:p>
    <w:p w:rsidR="00DB703A" w:rsidRPr="00512665" w:rsidRDefault="00DB703A" w:rsidP="00DB703A">
      <w:pPr>
        <w:pStyle w:val="210"/>
        <w:ind w:firstLine="480"/>
        <w:rPr>
          <w:rFonts w:cs="Times New Roman"/>
          <w:sz w:val="24"/>
        </w:rPr>
      </w:pPr>
      <w:r w:rsidRPr="00512665">
        <w:rPr>
          <w:rFonts w:cs="Times New Roman"/>
          <w:sz w:val="24"/>
        </w:rPr>
        <w:lastRenderedPageBreak/>
        <w:t>设备安装以及现场试验、调试、联调：检查设备与系统功能的同时，检查所有的内、外、硬、软接口要求的落实。</w:t>
      </w:r>
    </w:p>
    <w:p w:rsidR="00DB703A" w:rsidRPr="00997DC2" w:rsidRDefault="00DB703A" w:rsidP="00DB703A">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2.1.3</w:t>
      </w:r>
      <w:r>
        <w:rPr>
          <w:rFonts w:ascii="Times New Roman" w:hAnsi="Times New Roman" w:cs="Times New Roman" w:hint="eastAsia"/>
        </w:rPr>
        <w:t>大型设备吊装运输</w:t>
      </w:r>
      <w:r w:rsidRPr="00997DC2">
        <w:rPr>
          <w:rFonts w:ascii="Times New Roman" w:hAnsi="Times New Roman" w:cs="Times New Roman"/>
        </w:rPr>
        <w:t>方面</w:t>
      </w:r>
    </w:p>
    <w:p w:rsidR="00DB703A" w:rsidRPr="00512665" w:rsidRDefault="00DB703A" w:rsidP="00DB703A">
      <w:pPr>
        <w:pStyle w:val="210"/>
        <w:ind w:firstLine="480"/>
        <w:rPr>
          <w:rFonts w:cs="Times New Roman"/>
          <w:sz w:val="24"/>
        </w:rPr>
      </w:pPr>
      <w:r w:rsidRPr="00512665">
        <w:rPr>
          <w:rFonts w:cs="Times New Roman"/>
          <w:sz w:val="24"/>
        </w:rPr>
        <w:t>(1)重点、难点分析</w:t>
      </w:r>
    </w:p>
    <w:p w:rsidR="00DB703A" w:rsidRPr="00512665" w:rsidRDefault="00DB703A" w:rsidP="00DB703A">
      <w:pPr>
        <w:pStyle w:val="210"/>
        <w:ind w:firstLine="480"/>
        <w:rPr>
          <w:rFonts w:cs="Times New Roman"/>
          <w:sz w:val="24"/>
        </w:rPr>
      </w:pPr>
      <w:r w:rsidRPr="00512665">
        <w:rPr>
          <w:rFonts w:cs="Times New Roman" w:hint="eastAsia"/>
          <w:sz w:val="24"/>
        </w:rPr>
        <w:t>有轨电车</w:t>
      </w:r>
      <w:r w:rsidR="00065ED0">
        <w:rPr>
          <w:rFonts w:cs="Times New Roman" w:hint="eastAsia"/>
          <w:sz w:val="24"/>
        </w:rPr>
        <w:t>弱电</w:t>
      </w:r>
      <w:r w:rsidRPr="00512665">
        <w:rPr>
          <w:rFonts w:cs="Times New Roman"/>
          <w:sz w:val="24"/>
        </w:rPr>
        <w:t>工程较精密的设备多，在运输、吊装施工中应确保安全，必须采取相应的技术措施进行操作，采用相应的吊装设备进行施工，使设备安全吊运至安装基础上进行安装。</w:t>
      </w:r>
    </w:p>
    <w:p w:rsidR="00DB703A" w:rsidRPr="00512665" w:rsidRDefault="00DB703A" w:rsidP="00DB703A">
      <w:pPr>
        <w:pStyle w:val="210"/>
        <w:ind w:firstLine="480"/>
        <w:rPr>
          <w:rFonts w:cs="Times New Roman"/>
          <w:sz w:val="24"/>
        </w:rPr>
      </w:pPr>
      <w:r w:rsidRPr="00512665">
        <w:rPr>
          <w:rFonts w:cs="Times New Roman"/>
          <w:sz w:val="24"/>
        </w:rPr>
        <w:t>(2)解决方案</w:t>
      </w:r>
    </w:p>
    <w:p w:rsidR="00DB703A" w:rsidRPr="00512665" w:rsidRDefault="00DB703A" w:rsidP="00DB703A">
      <w:pPr>
        <w:pStyle w:val="210"/>
        <w:ind w:firstLine="480"/>
        <w:rPr>
          <w:rFonts w:cs="Times New Roman"/>
          <w:sz w:val="24"/>
        </w:rPr>
      </w:pPr>
      <w:r w:rsidRPr="00512665">
        <w:rPr>
          <w:rFonts w:cs="Times New Roman"/>
          <w:sz w:val="24"/>
        </w:rPr>
        <w:t>在轨行区的作业事前须经轨行区管理单位的批准，无条件服从轨行区管理单位的统一调度。取得批准后，严格按规定的时间、范围进行作业，未经批准，机具、材料、人员等不得进入轨行区。在轨通的条件下尽量采用轨道运输，在轨道未通的条件下，对于</w:t>
      </w:r>
      <w:r w:rsidR="008B4F97" w:rsidRPr="00512665">
        <w:rPr>
          <w:rFonts w:cs="Times New Roman" w:hint="eastAsia"/>
          <w:sz w:val="24"/>
        </w:rPr>
        <w:t>各车站</w:t>
      </w:r>
      <w:r w:rsidRPr="00512665">
        <w:rPr>
          <w:rFonts w:cs="Times New Roman"/>
          <w:sz w:val="24"/>
        </w:rPr>
        <w:t>，</w:t>
      </w:r>
      <w:r w:rsidR="008B4F97" w:rsidRPr="00512665">
        <w:rPr>
          <w:rFonts w:cs="Times New Roman" w:hint="eastAsia"/>
          <w:sz w:val="24"/>
        </w:rPr>
        <w:t>应从专用</w:t>
      </w:r>
      <w:r w:rsidRPr="00512665">
        <w:rPr>
          <w:rFonts w:cs="Times New Roman"/>
          <w:sz w:val="24"/>
        </w:rPr>
        <w:t>施工通道运输，采用汽车起重机从车站外直接吊入，另外，专门成立运输小组，并编制设备吊装运输专项施工方案，在运输过程中，采取相应的技术措施进行操作，采用相应的吊装设备进行吊装。</w:t>
      </w:r>
    </w:p>
    <w:p w:rsidR="008B4F97" w:rsidRPr="00997DC2" w:rsidRDefault="008B4F97" w:rsidP="008B4F97">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2.1.4</w:t>
      </w:r>
      <w:r>
        <w:rPr>
          <w:rFonts w:ascii="Times New Roman" w:hAnsi="Times New Roman" w:cs="Times New Roman" w:hint="eastAsia"/>
        </w:rPr>
        <w:t>质量管理</w:t>
      </w:r>
      <w:r w:rsidRPr="00997DC2">
        <w:rPr>
          <w:rFonts w:ascii="Times New Roman" w:hAnsi="Times New Roman" w:cs="Times New Roman"/>
        </w:rPr>
        <w:t>方面</w:t>
      </w:r>
    </w:p>
    <w:p w:rsidR="008B4F97" w:rsidRPr="00512665" w:rsidRDefault="008B4F97" w:rsidP="008B4F97">
      <w:pPr>
        <w:pStyle w:val="210"/>
        <w:ind w:firstLine="480"/>
        <w:rPr>
          <w:rFonts w:cs="Times New Roman"/>
          <w:sz w:val="24"/>
        </w:rPr>
      </w:pPr>
      <w:r w:rsidRPr="00512665">
        <w:rPr>
          <w:rFonts w:cs="Times New Roman"/>
          <w:sz w:val="24"/>
        </w:rPr>
        <w:t>(1)重点、难点分析</w:t>
      </w:r>
    </w:p>
    <w:p w:rsidR="008B4F97" w:rsidRPr="00512665" w:rsidRDefault="008B4F97" w:rsidP="008B4F97">
      <w:pPr>
        <w:pStyle w:val="210"/>
        <w:ind w:firstLine="480"/>
        <w:rPr>
          <w:rFonts w:cs="Times New Roman"/>
          <w:sz w:val="24"/>
        </w:rPr>
      </w:pPr>
      <w:r w:rsidRPr="00512665">
        <w:rPr>
          <w:rFonts w:cs="Times New Roman"/>
          <w:sz w:val="24"/>
        </w:rPr>
        <w:t>本工程质量要求达到“符合设计要求，满足国家规定质量标准，且一次验收合格，力争优质工程”，且工期安排较紧，在保证工期的前提下，如何确保工程质量为本工程施工管理控制的重点。</w:t>
      </w:r>
    </w:p>
    <w:p w:rsidR="008B4F97" w:rsidRPr="00512665" w:rsidRDefault="008B4F97" w:rsidP="008B4F97">
      <w:pPr>
        <w:pStyle w:val="210"/>
        <w:ind w:firstLine="480"/>
        <w:rPr>
          <w:rFonts w:cs="Times New Roman"/>
          <w:sz w:val="24"/>
        </w:rPr>
      </w:pPr>
      <w:r w:rsidRPr="00512665">
        <w:rPr>
          <w:rFonts w:cs="Times New Roman"/>
          <w:sz w:val="24"/>
        </w:rPr>
        <w:t>(2)解决方案</w:t>
      </w:r>
    </w:p>
    <w:p w:rsidR="008B4F97" w:rsidRPr="00512665" w:rsidRDefault="008B4F97" w:rsidP="008B4F97">
      <w:pPr>
        <w:pStyle w:val="210"/>
        <w:ind w:firstLine="480"/>
        <w:rPr>
          <w:rFonts w:cs="Times New Roman"/>
          <w:sz w:val="24"/>
        </w:rPr>
      </w:pPr>
      <w:r w:rsidRPr="00512665">
        <w:rPr>
          <w:rFonts w:cs="Times New Roman"/>
          <w:sz w:val="24"/>
        </w:rPr>
        <w:t>1)做好施工技术交底</w:t>
      </w:r>
    </w:p>
    <w:p w:rsidR="008B4F97" w:rsidRPr="00512665" w:rsidRDefault="008B4F97" w:rsidP="008B4F97">
      <w:pPr>
        <w:pStyle w:val="210"/>
        <w:ind w:firstLine="480"/>
        <w:rPr>
          <w:rFonts w:cs="Times New Roman"/>
          <w:sz w:val="24"/>
        </w:rPr>
      </w:pPr>
      <w:r w:rsidRPr="00512665">
        <w:rPr>
          <w:rFonts w:cs="Times New Roman"/>
          <w:sz w:val="24"/>
        </w:rPr>
        <w:t>在弱电工程的施工前，要进行二次重要的技术交底，一是在建设单位的主持下，由设计单位向施工单位进行交底。这个过程主要是施工图纸的交底：</w:t>
      </w:r>
      <w:r w:rsidRPr="00512665">
        <w:rPr>
          <w:rFonts w:hint="eastAsia"/>
          <w:sz w:val="24"/>
        </w:rPr>
        <w:t>①</w:t>
      </w:r>
      <w:r w:rsidRPr="00512665">
        <w:rPr>
          <w:rFonts w:cs="Times New Roman"/>
          <w:sz w:val="24"/>
        </w:rPr>
        <w:t>设计文件和图纸是否与相关文件规范施工标准相符；</w:t>
      </w:r>
      <w:r w:rsidRPr="00512665">
        <w:rPr>
          <w:rFonts w:hint="eastAsia"/>
          <w:sz w:val="24"/>
        </w:rPr>
        <w:t>②</w:t>
      </w:r>
      <w:r w:rsidRPr="00512665">
        <w:rPr>
          <w:rFonts w:cs="Times New Roman"/>
          <w:sz w:val="24"/>
        </w:rPr>
        <w:t>设计中的施工项目和设备的安装是否具有可靠的理论和实现基础；</w:t>
      </w:r>
      <w:r w:rsidRPr="00512665">
        <w:rPr>
          <w:rFonts w:hint="eastAsia"/>
          <w:sz w:val="24"/>
        </w:rPr>
        <w:t>③</w:t>
      </w:r>
      <w:r w:rsidRPr="00512665">
        <w:rPr>
          <w:rFonts w:cs="Times New Roman"/>
          <w:sz w:val="24"/>
        </w:rPr>
        <w:t>图纸中的电路是否全面和清晰。二是施工单位的项目经理会同项目工程师，向参与施工的技术人员进行施工技术交底。主要是施工组织方案和分部分项工程的施工技术交底。这个过程的目的是使参加施工的技术人员对工程特点，技术质量要求，施工方法和质量保障措施等有比较详细的了解，以便合理和正常的组织施工，保证施工</w:t>
      </w:r>
      <w:r w:rsidRPr="00512665">
        <w:rPr>
          <w:rFonts w:cs="Times New Roman"/>
          <w:sz w:val="24"/>
        </w:rPr>
        <w:lastRenderedPageBreak/>
        <w:t>质量。</w:t>
      </w:r>
    </w:p>
    <w:p w:rsidR="008B4F97" w:rsidRPr="00512665" w:rsidRDefault="008B4F97" w:rsidP="008B4F97">
      <w:pPr>
        <w:pStyle w:val="210"/>
        <w:ind w:firstLine="480"/>
        <w:rPr>
          <w:rFonts w:cs="Times New Roman"/>
          <w:sz w:val="24"/>
        </w:rPr>
      </w:pPr>
      <w:r w:rsidRPr="00512665">
        <w:rPr>
          <w:rFonts w:cs="Times New Roman"/>
          <w:sz w:val="24"/>
        </w:rPr>
        <w:t>2)减少人为因素对施工质量的影响</w:t>
      </w:r>
    </w:p>
    <w:p w:rsidR="008B4F97" w:rsidRPr="00512665" w:rsidRDefault="008B4F97" w:rsidP="008B4F97">
      <w:pPr>
        <w:pStyle w:val="210"/>
        <w:ind w:firstLine="480"/>
        <w:rPr>
          <w:rFonts w:cs="Times New Roman"/>
          <w:sz w:val="24"/>
        </w:rPr>
      </w:pPr>
      <w:r w:rsidRPr="00512665">
        <w:rPr>
          <w:rFonts w:cs="Times New Roman" w:hint="eastAsia"/>
          <w:sz w:val="24"/>
        </w:rPr>
        <w:t>有轨电车</w:t>
      </w:r>
      <w:r w:rsidRPr="00512665">
        <w:rPr>
          <w:rFonts w:cs="Times New Roman"/>
          <w:sz w:val="24"/>
        </w:rPr>
        <w:t>弱电系统施工是一个复杂的过程，包括前期的施工图纸的设计，施工准备阶段，施工阶段到质量验收阶段。各个阶段参与的人员多，任何一个人的工作失误都有可能造成</w:t>
      </w:r>
      <w:r w:rsidR="00930BA7">
        <w:rPr>
          <w:rFonts w:cs="Times New Roman" w:hint="eastAsia"/>
          <w:sz w:val="24"/>
        </w:rPr>
        <w:t>有轨电车</w:t>
      </w:r>
      <w:r w:rsidRPr="00512665">
        <w:rPr>
          <w:rFonts w:cs="Times New Roman" w:hint="eastAsia"/>
          <w:sz w:val="24"/>
        </w:rPr>
        <w:t>弱电系统</w:t>
      </w:r>
      <w:r w:rsidRPr="00512665">
        <w:rPr>
          <w:rFonts w:cs="Times New Roman"/>
          <w:sz w:val="24"/>
        </w:rPr>
        <w:t>施工质量事故，同时各个人员的工作技术水平有高有低，就很容易造成工程质量事故。所以必须对施工各方参与人员的管理，可以通过专业施工技术上岗培训，培训合格后持证上岗作业；加强劳动劳动纪律和职业道德教育；奖励和处罚相结合来提高施工人员的积极性等等方法。</w:t>
      </w:r>
    </w:p>
    <w:p w:rsidR="008B4F97" w:rsidRPr="00512665" w:rsidRDefault="008B4F97" w:rsidP="008B4F97">
      <w:pPr>
        <w:pStyle w:val="210"/>
        <w:ind w:firstLine="480"/>
        <w:rPr>
          <w:rFonts w:cs="Times New Roman"/>
          <w:sz w:val="24"/>
        </w:rPr>
      </w:pPr>
      <w:r w:rsidRPr="00512665">
        <w:rPr>
          <w:rFonts w:cs="Times New Roman"/>
          <w:sz w:val="24"/>
        </w:rPr>
        <w:t>3)原材料和设备的质量管理</w:t>
      </w:r>
    </w:p>
    <w:p w:rsidR="008B4F97" w:rsidRPr="00512665" w:rsidRDefault="008B4F97" w:rsidP="008B4F97">
      <w:pPr>
        <w:pStyle w:val="210"/>
        <w:ind w:firstLine="480"/>
        <w:rPr>
          <w:rFonts w:cs="Times New Roman"/>
          <w:sz w:val="24"/>
        </w:rPr>
      </w:pPr>
      <w:r w:rsidRPr="00512665">
        <w:rPr>
          <w:rFonts w:cs="Times New Roman"/>
          <w:sz w:val="24"/>
        </w:rPr>
        <w:t>在</w:t>
      </w:r>
      <w:r w:rsidRPr="00512665">
        <w:rPr>
          <w:rFonts w:cs="Times New Roman" w:hint="eastAsia"/>
          <w:sz w:val="24"/>
        </w:rPr>
        <w:t>有轨电车</w:t>
      </w:r>
      <w:r w:rsidRPr="00512665">
        <w:rPr>
          <w:rFonts w:cs="Times New Roman"/>
          <w:sz w:val="24"/>
        </w:rPr>
        <w:t>弱电的施工过程中，物质设备占到整个工程较大的比例，其质量优劣直接影响到工程整体质量，甚至危及行车安全。为此必须较强对物质设备原材料的质量管理。主要分为对生产设备的企业的质量管理和对企业生产的设备的质量管理两个部分。对企业的质量管理：主要有三证齐全，同时必须满足ISO质量认证证书和CRSS质量认证证书。明确各个设备必须满足的条件，对其质量进行控制。对企业生产的设备的质量管理：对具体设备的有质量检测报告、合格证书、质量保证承诺、外观质量检查和检验检测等进行质量管理。对不符合质量要求检验不合格的严禁施工现场。</w:t>
      </w:r>
    </w:p>
    <w:p w:rsidR="008B4F97" w:rsidRPr="00997DC2" w:rsidRDefault="008B4F97" w:rsidP="008B4F97">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2.1.5</w:t>
      </w:r>
      <w:r>
        <w:rPr>
          <w:rFonts w:ascii="Times New Roman" w:hAnsi="Times New Roman" w:cs="Times New Roman" w:hint="eastAsia"/>
        </w:rPr>
        <w:t>材料堆放</w:t>
      </w:r>
      <w:r w:rsidRPr="00997DC2">
        <w:rPr>
          <w:rFonts w:ascii="Times New Roman" w:hAnsi="Times New Roman" w:cs="Times New Roman"/>
        </w:rPr>
        <w:t>方面</w:t>
      </w:r>
    </w:p>
    <w:p w:rsidR="008B4F97" w:rsidRPr="00512665" w:rsidRDefault="008B4F97" w:rsidP="008B4F97">
      <w:pPr>
        <w:pStyle w:val="210"/>
        <w:ind w:firstLine="480"/>
        <w:rPr>
          <w:rFonts w:cs="Times New Roman"/>
          <w:sz w:val="24"/>
        </w:rPr>
      </w:pPr>
      <w:r w:rsidRPr="00512665">
        <w:rPr>
          <w:rFonts w:cs="Times New Roman"/>
          <w:sz w:val="24"/>
        </w:rPr>
        <w:t>(1)重点、难点分析</w:t>
      </w:r>
    </w:p>
    <w:p w:rsidR="008B4F97" w:rsidRPr="00512665" w:rsidRDefault="008B4F97" w:rsidP="008B4F97">
      <w:pPr>
        <w:pStyle w:val="210"/>
        <w:ind w:firstLine="480"/>
        <w:rPr>
          <w:rFonts w:cs="Times New Roman"/>
          <w:sz w:val="24"/>
        </w:rPr>
      </w:pPr>
      <w:r w:rsidRPr="00512665">
        <w:rPr>
          <w:rFonts w:cs="Times New Roman"/>
          <w:sz w:val="24"/>
        </w:rPr>
        <w:t>现场施工区域空间狭小，大量材料只能根据施工进度统筹兼顾，随到随用，不能一次性到位。同时部分辅助材料将根据项目施工进度，随时需要调整堆放位置，这对材料堆放管理、现场平面布置方面也是本项目一个管理难点之一。</w:t>
      </w:r>
    </w:p>
    <w:p w:rsidR="008B4F97" w:rsidRPr="00512665" w:rsidRDefault="008B4F97" w:rsidP="008B4F97">
      <w:pPr>
        <w:pStyle w:val="210"/>
        <w:ind w:firstLine="480"/>
        <w:rPr>
          <w:rFonts w:cs="Times New Roman"/>
          <w:sz w:val="24"/>
        </w:rPr>
      </w:pPr>
      <w:r w:rsidRPr="00512665">
        <w:rPr>
          <w:rFonts w:cs="Times New Roman"/>
          <w:sz w:val="24"/>
        </w:rPr>
        <w:t>(2)解决方案</w:t>
      </w:r>
    </w:p>
    <w:p w:rsidR="008B4F97" w:rsidRPr="00512665" w:rsidRDefault="008B4F97" w:rsidP="008B4F97">
      <w:pPr>
        <w:pStyle w:val="210"/>
        <w:ind w:firstLine="480"/>
        <w:rPr>
          <w:rFonts w:cs="Times New Roman"/>
          <w:sz w:val="24"/>
        </w:rPr>
      </w:pPr>
      <w:r w:rsidRPr="00512665">
        <w:rPr>
          <w:rFonts w:cs="Times New Roman"/>
          <w:sz w:val="24"/>
        </w:rPr>
        <w:t>1)根据现场空间，与业主积极配合提高现场使用率，尽力减少材料/设备的临时堆放，应根据计划及时运输到指定的工作区域。</w:t>
      </w:r>
    </w:p>
    <w:p w:rsidR="008B4F97" w:rsidRPr="00512665" w:rsidRDefault="008B4F97" w:rsidP="008B4F97">
      <w:pPr>
        <w:pStyle w:val="210"/>
        <w:ind w:firstLine="480"/>
        <w:rPr>
          <w:rFonts w:cs="Times New Roman"/>
          <w:sz w:val="24"/>
        </w:rPr>
      </w:pPr>
      <w:r w:rsidRPr="00512665">
        <w:rPr>
          <w:rFonts w:cs="Times New Roman"/>
          <w:sz w:val="24"/>
        </w:rPr>
        <w:t>2)根据现有条件，现场不设置大宗材料堆放区，设置周转材料堆放区，材料尽量采取场外加工措施。</w:t>
      </w:r>
    </w:p>
    <w:p w:rsidR="008B4F97" w:rsidRPr="00997DC2" w:rsidRDefault="008B4F97" w:rsidP="008B4F97">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2.1.6</w:t>
      </w:r>
      <w:r>
        <w:rPr>
          <w:rFonts w:ascii="Times New Roman" w:hAnsi="Times New Roman" w:cs="Times New Roman" w:hint="eastAsia"/>
        </w:rPr>
        <w:t>成品保护</w:t>
      </w:r>
      <w:r w:rsidRPr="00997DC2">
        <w:rPr>
          <w:rFonts w:ascii="Times New Roman" w:hAnsi="Times New Roman" w:cs="Times New Roman"/>
        </w:rPr>
        <w:t>方面</w:t>
      </w:r>
    </w:p>
    <w:p w:rsidR="008B4F97" w:rsidRPr="00512665" w:rsidRDefault="008B4F97" w:rsidP="008B4F97">
      <w:pPr>
        <w:pStyle w:val="210"/>
        <w:ind w:firstLine="480"/>
        <w:rPr>
          <w:rFonts w:cs="Times New Roman"/>
          <w:sz w:val="24"/>
        </w:rPr>
      </w:pPr>
      <w:r w:rsidRPr="00512665">
        <w:rPr>
          <w:rFonts w:cs="Times New Roman"/>
          <w:sz w:val="24"/>
        </w:rPr>
        <w:t>(1)重点、难点分析</w:t>
      </w:r>
    </w:p>
    <w:p w:rsidR="008B4F97" w:rsidRPr="00512665" w:rsidRDefault="008B4F97" w:rsidP="008B4F97">
      <w:pPr>
        <w:pStyle w:val="210"/>
        <w:ind w:firstLine="480"/>
        <w:rPr>
          <w:rFonts w:cs="Times New Roman"/>
          <w:sz w:val="24"/>
        </w:rPr>
      </w:pPr>
      <w:r w:rsidRPr="00512665">
        <w:rPr>
          <w:rFonts w:cs="Times New Roman"/>
          <w:sz w:val="24"/>
        </w:rPr>
        <w:lastRenderedPageBreak/>
        <w:t>由于</w:t>
      </w:r>
      <w:r w:rsidRPr="00512665">
        <w:rPr>
          <w:rFonts w:cs="Times New Roman" w:hint="eastAsia"/>
          <w:sz w:val="24"/>
        </w:rPr>
        <w:t>有轨电车</w:t>
      </w:r>
      <w:r w:rsidRPr="00512665">
        <w:rPr>
          <w:rFonts w:cs="Times New Roman"/>
          <w:sz w:val="24"/>
        </w:rPr>
        <w:t>的施工涉及到多家施工单位，各自均有大量的材料、设备需要进场施工安装。对此重视成品保护工作，做好成品和半成品的保护措施，对于提高工程质量、缩短施工工期、减少返工现象和降低工程成本，具有不可估量的作用。</w:t>
      </w:r>
    </w:p>
    <w:p w:rsidR="008B4F97" w:rsidRPr="00512665" w:rsidRDefault="008B4F97" w:rsidP="008B4F97">
      <w:pPr>
        <w:pStyle w:val="210"/>
        <w:ind w:firstLine="480"/>
        <w:rPr>
          <w:rFonts w:cs="Times New Roman"/>
          <w:sz w:val="24"/>
        </w:rPr>
      </w:pPr>
      <w:r w:rsidRPr="00512665">
        <w:rPr>
          <w:rFonts w:cs="Times New Roman"/>
          <w:sz w:val="24"/>
        </w:rPr>
        <w:t>(2)解决方案</w:t>
      </w:r>
    </w:p>
    <w:p w:rsidR="008B4F97" w:rsidRPr="00512665" w:rsidRDefault="008B4F97" w:rsidP="008B4F97">
      <w:pPr>
        <w:pStyle w:val="210"/>
        <w:ind w:firstLine="480"/>
        <w:rPr>
          <w:rFonts w:cs="Times New Roman"/>
          <w:sz w:val="24"/>
        </w:rPr>
      </w:pPr>
      <w:r w:rsidRPr="00512665">
        <w:rPr>
          <w:rFonts w:cs="Times New Roman"/>
          <w:sz w:val="24"/>
        </w:rPr>
        <w:t>本工程材料质量要求高，容易发生磨损、破损、划痕、脱漆等现象，同时许多材料都是专门定制的，补充供货周期较长，如出现一定数量的材料损坏，就会影响施工工序的衔接，从而影响施工进度，因此对成品保护提出了更高的要求，制定专项成品保护方案和措施，成立成品保护队，安排专人负责成品保护工作。</w:t>
      </w:r>
    </w:p>
    <w:p w:rsidR="008B4F97" w:rsidRPr="00997DC2" w:rsidRDefault="008B4F97" w:rsidP="008B4F97">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2.1.7</w:t>
      </w:r>
      <w:r>
        <w:rPr>
          <w:rFonts w:ascii="Times New Roman" w:hAnsi="Times New Roman" w:cs="Times New Roman" w:hint="eastAsia"/>
        </w:rPr>
        <w:t>工期保证</w:t>
      </w:r>
      <w:r w:rsidRPr="00997DC2">
        <w:rPr>
          <w:rFonts w:ascii="Times New Roman" w:hAnsi="Times New Roman" w:cs="Times New Roman"/>
        </w:rPr>
        <w:t>方面</w:t>
      </w:r>
    </w:p>
    <w:p w:rsidR="008B4F97" w:rsidRPr="00512665" w:rsidRDefault="008B4F97" w:rsidP="008B4F97">
      <w:pPr>
        <w:pStyle w:val="210"/>
        <w:ind w:firstLine="480"/>
        <w:rPr>
          <w:rFonts w:cs="Times New Roman"/>
          <w:sz w:val="24"/>
        </w:rPr>
      </w:pPr>
      <w:r w:rsidRPr="00512665">
        <w:rPr>
          <w:rFonts w:cs="Times New Roman"/>
          <w:sz w:val="24"/>
        </w:rPr>
        <w:t>(1)重点、难点分析</w:t>
      </w:r>
    </w:p>
    <w:p w:rsidR="008B4F97" w:rsidRPr="00512665" w:rsidRDefault="008B4F97" w:rsidP="008B4F97">
      <w:pPr>
        <w:pStyle w:val="210"/>
        <w:ind w:firstLine="480"/>
        <w:rPr>
          <w:rFonts w:cs="Times New Roman"/>
          <w:sz w:val="24"/>
        </w:rPr>
      </w:pPr>
      <w:r w:rsidRPr="00512665">
        <w:rPr>
          <w:rFonts w:cs="Times New Roman"/>
          <w:sz w:val="24"/>
        </w:rPr>
        <w:t>根据招标文件要求，本工程计划工期</w:t>
      </w:r>
      <w:r w:rsidRPr="00512665">
        <w:rPr>
          <w:rFonts w:cs="Times New Roman" w:hint="eastAsia"/>
          <w:sz w:val="24"/>
        </w:rPr>
        <w:t>4</w:t>
      </w:r>
      <w:r w:rsidRPr="00512665">
        <w:rPr>
          <w:rFonts w:cs="Times New Roman"/>
          <w:sz w:val="24"/>
        </w:rPr>
        <w:t>50个日历天</w:t>
      </w:r>
      <w:r w:rsidRPr="00512665">
        <w:rPr>
          <w:rFonts w:cs="Times New Roman" w:hint="eastAsia"/>
          <w:sz w:val="24"/>
        </w:rPr>
        <w:t>，</w:t>
      </w:r>
      <w:r w:rsidRPr="00512665">
        <w:rPr>
          <w:rFonts w:cs="Times New Roman"/>
          <w:sz w:val="24"/>
        </w:rPr>
        <w:t>计划</w:t>
      </w:r>
      <w:r w:rsidRPr="00512665">
        <w:rPr>
          <w:rFonts w:cs="Times New Roman" w:hint="eastAsia"/>
          <w:sz w:val="24"/>
        </w:rPr>
        <w:t>开工日期为</w:t>
      </w:r>
      <w:r w:rsidRPr="00512665">
        <w:rPr>
          <w:rFonts w:cs="Times New Roman"/>
          <w:sz w:val="24"/>
        </w:rPr>
        <w:t>2021年</w:t>
      </w:r>
      <w:r w:rsidRPr="00512665">
        <w:rPr>
          <w:rFonts w:cs="Times New Roman" w:hint="eastAsia"/>
          <w:sz w:val="24"/>
        </w:rPr>
        <w:t>4</w:t>
      </w:r>
      <w:r w:rsidRPr="00512665">
        <w:rPr>
          <w:rFonts w:cs="Times New Roman"/>
          <w:sz w:val="24"/>
        </w:rPr>
        <w:t>月</w:t>
      </w:r>
      <w:r w:rsidRPr="00512665">
        <w:rPr>
          <w:rFonts w:cs="Times New Roman" w:hint="eastAsia"/>
          <w:sz w:val="24"/>
        </w:rPr>
        <w:t>2</w:t>
      </w:r>
      <w:r w:rsidRPr="00512665">
        <w:rPr>
          <w:rFonts w:cs="Times New Roman"/>
          <w:sz w:val="24"/>
        </w:rPr>
        <w:t>0日，</w:t>
      </w:r>
      <w:r w:rsidRPr="00512665">
        <w:rPr>
          <w:rFonts w:cs="Times New Roman" w:hint="eastAsia"/>
          <w:sz w:val="24"/>
        </w:rPr>
        <w:t>计划竣工日期为2</w:t>
      </w:r>
      <w:r w:rsidRPr="00512665">
        <w:rPr>
          <w:rFonts w:cs="Times New Roman"/>
          <w:sz w:val="24"/>
        </w:rPr>
        <w:t>022</w:t>
      </w:r>
      <w:r w:rsidRPr="00512665">
        <w:rPr>
          <w:rFonts w:cs="Times New Roman" w:hint="eastAsia"/>
          <w:sz w:val="24"/>
        </w:rPr>
        <w:t>年7月1</w:t>
      </w:r>
      <w:r w:rsidRPr="00512665">
        <w:rPr>
          <w:rFonts w:cs="Times New Roman"/>
          <w:sz w:val="24"/>
        </w:rPr>
        <w:t>3</w:t>
      </w:r>
      <w:r w:rsidRPr="00512665">
        <w:rPr>
          <w:rFonts w:cs="Times New Roman" w:hint="eastAsia"/>
          <w:sz w:val="24"/>
        </w:rPr>
        <w:t>日</w:t>
      </w:r>
      <w:r w:rsidRPr="00512665">
        <w:rPr>
          <w:rFonts w:cs="Times New Roman"/>
          <w:sz w:val="24"/>
        </w:rPr>
        <w:t>。</w:t>
      </w:r>
    </w:p>
    <w:p w:rsidR="008B4F97" w:rsidRPr="00512665" w:rsidRDefault="008B4F97" w:rsidP="008B4F97">
      <w:pPr>
        <w:pStyle w:val="210"/>
        <w:ind w:firstLine="480"/>
        <w:rPr>
          <w:rFonts w:cs="Times New Roman"/>
          <w:sz w:val="24"/>
        </w:rPr>
      </w:pPr>
      <w:r w:rsidRPr="00512665">
        <w:rPr>
          <w:rFonts w:cs="Times New Roman"/>
          <w:kern w:val="2"/>
          <w:sz w:val="24"/>
          <w:szCs w:val="22"/>
        </w:rPr>
        <w:t>除去设备单调、系统调试、系统联调的必要时间，</w:t>
      </w:r>
      <w:r w:rsidRPr="00512665">
        <w:rPr>
          <w:sz w:val="24"/>
        </w:rPr>
        <w:t>中间跨越节假日</w:t>
      </w:r>
      <w:r w:rsidRPr="00512665">
        <w:rPr>
          <w:rFonts w:cs="Times New Roman"/>
          <w:kern w:val="2"/>
          <w:sz w:val="24"/>
          <w:szCs w:val="22"/>
        </w:rPr>
        <w:t>，线路较长、车站较多，且大量的乙供设备材料的采购、生产和送货均有其固定的周期，这就导致我方施工安装的工期较为紧张。</w:t>
      </w:r>
      <w:r w:rsidRPr="00512665">
        <w:rPr>
          <w:rFonts w:cs="Times New Roman"/>
          <w:sz w:val="24"/>
        </w:rPr>
        <w:t>另外，影响工期的主要因素包括土建、轨通、电通及设备房的完成时间</w:t>
      </w:r>
      <w:r w:rsidRPr="00512665">
        <w:rPr>
          <w:rFonts w:cs="Times New Roman" w:hint="eastAsia"/>
          <w:sz w:val="24"/>
        </w:rPr>
        <w:t>等</w:t>
      </w:r>
      <w:r w:rsidRPr="00512665">
        <w:rPr>
          <w:rFonts w:cs="Times New Roman"/>
          <w:sz w:val="24"/>
        </w:rPr>
        <w:t>。</w:t>
      </w:r>
    </w:p>
    <w:p w:rsidR="008B4F97" w:rsidRPr="00512665" w:rsidRDefault="008B4F97" w:rsidP="008B4F97">
      <w:pPr>
        <w:pStyle w:val="210"/>
        <w:ind w:firstLine="480"/>
        <w:rPr>
          <w:rFonts w:cs="Times New Roman"/>
          <w:sz w:val="24"/>
        </w:rPr>
      </w:pPr>
      <w:r w:rsidRPr="00512665">
        <w:rPr>
          <w:rFonts w:cs="Times New Roman"/>
          <w:sz w:val="24"/>
        </w:rPr>
        <w:t>(2)解决方案</w:t>
      </w:r>
    </w:p>
    <w:p w:rsidR="008B4F97" w:rsidRPr="00512665" w:rsidRDefault="008B4F97" w:rsidP="008B4F97">
      <w:pPr>
        <w:pStyle w:val="210"/>
        <w:ind w:firstLine="480"/>
        <w:rPr>
          <w:rFonts w:cs="Times New Roman"/>
          <w:sz w:val="24"/>
        </w:rPr>
      </w:pPr>
      <w:r w:rsidRPr="00512665">
        <w:rPr>
          <w:rFonts w:cs="Times New Roman"/>
          <w:sz w:val="24"/>
        </w:rPr>
        <w:t>1)利用project软件对项目进行科学动态管理，对整个项目进度进行实时监控，对土建、轨通、电通及设备房进度滞后对本项目的影响提前预见，并分析对本项目的影响大小程度同时作出正确的响应。</w:t>
      </w:r>
    </w:p>
    <w:p w:rsidR="008B4F97" w:rsidRPr="00512665" w:rsidRDefault="008B4F97" w:rsidP="008B4F97">
      <w:pPr>
        <w:pStyle w:val="210"/>
        <w:ind w:firstLine="480"/>
        <w:rPr>
          <w:rFonts w:cs="Times New Roman"/>
          <w:sz w:val="24"/>
        </w:rPr>
      </w:pPr>
      <w:r w:rsidRPr="00512665">
        <w:rPr>
          <w:rFonts w:cs="Times New Roman"/>
          <w:sz w:val="24"/>
        </w:rPr>
        <w:t>2)项目经理部成立以项目经理为组长、项目副经理和总工为副组长由各职能部门参与的进度保证应急保证组。</w:t>
      </w:r>
    </w:p>
    <w:p w:rsidR="008B4F97" w:rsidRPr="00512665" w:rsidRDefault="008B4F97" w:rsidP="008B4F97">
      <w:pPr>
        <w:pStyle w:val="210"/>
        <w:ind w:firstLine="480"/>
        <w:rPr>
          <w:rFonts w:cs="Times New Roman"/>
          <w:sz w:val="24"/>
        </w:rPr>
      </w:pPr>
      <w:r w:rsidRPr="00512665">
        <w:rPr>
          <w:rFonts w:cs="Times New Roman"/>
          <w:sz w:val="24"/>
        </w:rPr>
        <w:t>3)合理安排施工作业面及时减少轨通、电通及设备房进度滞后对项目的影响。原计划的施工面受土建、轨通、电通及设备房进度影响时有条件施工人员可转入其它有条件施工作业面施工。</w:t>
      </w:r>
    </w:p>
    <w:p w:rsidR="008B4F97" w:rsidRPr="00512665" w:rsidRDefault="008B4F97" w:rsidP="008B4F97">
      <w:pPr>
        <w:pStyle w:val="210"/>
        <w:ind w:firstLine="480"/>
        <w:rPr>
          <w:rFonts w:cs="Times New Roman"/>
          <w:sz w:val="24"/>
        </w:rPr>
      </w:pPr>
      <w:r w:rsidRPr="00512665">
        <w:rPr>
          <w:rFonts w:cs="Times New Roman"/>
          <w:sz w:val="24"/>
        </w:rPr>
        <w:t>4)根据土建、轨通、电通及设备房施工方案及进度，及时调整施工计划，项目经理部将前介入，分段进场安排施工，合理安排穿插施工，随时排人和土建、轨通、电通及设备房联系，对施工现场进行了解，在土建、轨通、电通及设备房进度严重滞后的情况</w:t>
      </w:r>
      <w:r w:rsidRPr="00512665">
        <w:rPr>
          <w:rFonts w:cs="Times New Roman"/>
          <w:sz w:val="24"/>
        </w:rPr>
        <w:lastRenderedPageBreak/>
        <w:t>下，条件成熟一部份即施工一部份。</w:t>
      </w:r>
    </w:p>
    <w:p w:rsidR="008B4F97" w:rsidRPr="00512665" w:rsidRDefault="008B4F97" w:rsidP="008B4F97">
      <w:pPr>
        <w:pStyle w:val="210"/>
        <w:ind w:firstLine="480"/>
        <w:rPr>
          <w:rFonts w:cs="Times New Roman"/>
          <w:sz w:val="24"/>
        </w:rPr>
      </w:pPr>
      <w:r w:rsidRPr="00512665">
        <w:rPr>
          <w:rFonts w:cs="Times New Roman"/>
          <w:sz w:val="24"/>
        </w:rPr>
        <w:t>5)主动配合土建工程，尽早完成施工定测任务，测量前进行施工调查，发现问题及时联系有关部门落实以便后续工序及时开展。</w:t>
      </w:r>
    </w:p>
    <w:p w:rsidR="008B4F97" w:rsidRPr="00512665" w:rsidRDefault="008B4F97" w:rsidP="008B4F97">
      <w:pPr>
        <w:pStyle w:val="210"/>
        <w:ind w:firstLine="480"/>
        <w:rPr>
          <w:rFonts w:cs="Times New Roman"/>
          <w:sz w:val="24"/>
        </w:rPr>
      </w:pPr>
      <w:r w:rsidRPr="00512665">
        <w:rPr>
          <w:rFonts w:cs="Times New Roman"/>
          <w:sz w:val="24"/>
        </w:rPr>
        <w:t>6)减少对轨道的利用依赖，原计划采用轨道运输的设备材料考虑汽运+下吊+人工搬运。</w:t>
      </w:r>
      <w:r w:rsidRPr="00512665">
        <w:rPr>
          <w:rFonts w:cs="Times New Roman"/>
          <w:sz w:val="24"/>
          <w:szCs w:val="21"/>
        </w:rPr>
        <w:t>在铺轨前，计划无轨施工，进行支架画线、打孔、植锚杆等工作。</w:t>
      </w:r>
    </w:p>
    <w:p w:rsidR="008B4F97" w:rsidRPr="00512665" w:rsidRDefault="008B4F97" w:rsidP="008B4F97">
      <w:pPr>
        <w:pStyle w:val="210"/>
        <w:ind w:firstLine="480"/>
        <w:rPr>
          <w:rFonts w:cs="Times New Roman"/>
          <w:sz w:val="24"/>
        </w:rPr>
      </w:pPr>
      <w:r w:rsidRPr="00512665">
        <w:rPr>
          <w:rFonts w:cs="Times New Roman"/>
          <w:sz w:val="24"/>
        </w:rPr>
        <w:t>7)加大对项目的资源投入，及时增调施工机械，投入施工预备劳动力，必要时由公司组织协调，组织其它施工资源进行项目赶工。</w:t>
      </w:r>
    </w:p>
    <w:p w:rsidR="008B4F97" w:rsidRPr="00512665" w:rsidRDefault="008B4F97" w:rsidP="008B4F97">
      <w:pPr>
        <w:pStyle w:val="210"/>
        <w:ind w:firstLine="480"/>
        <w:rPr>
          <w:rFonts w:cs="Times New Roman"/>
          <w:sz w:val="24"/>
        </w:rPr>
      </w:pPr>
      <w:r w:rsidRPr="00512665">
        <w:rPr>
          <w:rFonts w:cs="Times New Roman"/>
          <w:sz w:val="24"/>
        </w:rPr>
        <w:t>8)各部门相互协调，保证项目有足够的施工人员和机械设备投入项目的施工。</w:t>
      </w:r>
    </w:p>
    <w:p w:rsidR="008B4F97" w:rsidRDefault="008B4F97" w:rsidP="00D2042A">
      <w:pPr>
        <w:pStyle w:val="3"/>
      </w:pPr>
      <w:bookmarkStart w:id="58" w:name="_Toc68658596"/>
      <w:r>
        <w:rPr>
          <w:rFonts w:hint="eastAsia"/>
        </w:rPr>
        <w:t>施工技术上的重难点</w:t>
      </w:r>
      <w:bookmarkEnd w:id="58"/>
    </w:p>
    <w:p w:rsidR="008B4F97" w:rsidRPr="008B4F97" w:rsidRDefault="008B4F97" w:rsidP="008B4F97">
      <w:pPr>
        <w:ind w:firstLineChars="200" w:firstLine="480"/>
      </w:pPr>
      <w:r w:rsidRPr="00997DC2">
        <w:t>弱电设备安装专业性强，技术要求高，施工难度大，接口界面多，干扰大，为确保施工技术上的重、难点问题能够及时得到解决，施工前应理清各工序之间的关系，给施工队做好技术交底。</w:t>
      </w:r>
    </w:p>
    <w:p w:rsidR="0081294B" w:rsidRPr="00997DC2" w:rsidRDefault="005B68DA" w:rsidP="005B68DA">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.2.2.1</w:t>
      </w:r>
      <w:r w:rsidR="0081294B" w:rsidRPr="00997DC2">
        <w:rPr>
          <w:rFonts w:ascii="Times New Roman" w:hAnsi="Times New Roman" w:cs="Times New Roman"/>
        </w:rPr>
        <w:t>外围设备支架的安装方式确定</w:t>
      </w:r>
    </w:p>
    <w:p w:rsidR="0081294B" w:rsidRPr="00512665" w:rsidRDefault="0081294B" w:rsidP="0081294B">
      <w:pPr>
        <w:pStyle w:val="210"/>
        <w:ind w:firstLine="480"/>
        <w:rPr>
          <w:rFonts w:cs="Times New Roman"/>
          <w:sz w:val="24"/>
        </w:rPr>
      </w:pPr>
      <w:r w:rsidRPr="00512665">
        <w:rPr>
          <w:rFonts w:cs="Times New Roman"/>
          <w:sz w:val="24"/>
        </w:rPr>
        <w:t>外围设备的时钟、摄像机、监视器由于体积较大，因此要求安装必须保证支架</w:t>
      </w:r>
      <w:r w:rsidR="00120AB3" w:rsidRPr="00512665">
        <w:rPr>
          <w:rFonts w:cs="Times New Roman"/>
          <w:sz w:val="24"/>
        </w:rPr>
        <w:t>有足够的承载力。以监视器为例，安装位置在站台端头，此位置一般</w:t>
      </w:r>
      <w:r w:rsidR="00120AB3" w:rsidRPr="00512665">
        <w:rPr>
          <w:rFonts w:cs="Times New Roman" w:hint="eastAsia"/>
          <w:sz w:val="24"/>
        </w:rPr>
        <w:t>也是</w:t>
      </w:r>
      <w:r w:rsidR="00120AB3" w:rsidRPr="00512665">
        <w:rPr>
          <w:rFonts w:cs="Times New Roman"/>
          <w:sz w:val="24"/>
        </w:rPr>
        <w:t>其他</w:t>
      </w:r>
      <w:r w:rsidR="00065ED0">
        <w:rPr>
          <w:rFonts w:cs="Times New Roman" w:hint="eastAsia"/>
          <w:sz w:val="24"/>
        </w:rPr>
        <w:t>专业</w:t>
      </w:r>
      <w:r w:rsidR="00120AB3" w:rsidRPr="00512665">
        <w:rPr>
          <w:rFonts w:cs="Times New Roman"/>
          <w:sz w:val="24"/>
        </w:rPr>
        <w:t>管线</w:t>
      </w:r>
      <w:r w:rsidR="00065ED0">
        <w:rPr>
          <w:rFonts w:cs="Times New Roman" w:hint="eastAsia"/>
          <w:sz w:val="24"/>
        </w:rPr>
        <w:t>经过</w:t>
      </w:r>
      <w:r w:rsidRPr="00512665">
        <w:rPr>
          <w:rFonts w:cs="Times New Roman"/>
          <w:sz w:val="24"/>
        </w:rPr>
        <w:t>的地方，因此有时不能将监视器安装支架直接固定在天花板上，而需要安装比较大的U型支架；又如墙壁固定的摄像机、时钟，如墙面装修时采用了不利于打孔的装饰材料，则这些设备在安装固定时需要具体情况具体对待，必要时还需对安装吊挂方式进行变更。</w:t>
      </w:r>
    </w:p>
    <w:p w:rsidR="0081294B" w:rsidRPr="00512665" w:rsidRDefault="0081294B" w:rsidP="0081294B">
      <w:pPr>
        <w:pStyle w:val="210"/>
        <w:ind w:firstLine="480"/>
        <w:rPr>
          <w:rFonts w:cs="Times New Roman"/>
          <w:sz w:val="24"/>
        </w:rPr>
      </w:pPr>
      <w:r w:rsidRPr="00512665">
        <w:rPr>
          <w:rFonts w:cs="Times New Roman"/>
          <w:sz w:val="24"/>
        </w:rPr>
        <w:t>(1)原因分析</w:t>
      </w:r>
    </w:p>
    <w:p w:rsidR="0081294B" w:rsidRPr="00512665" w:rsidRDefault="0081294B" w:rsidP="0081294B">
      <w:pPr>
        <w:pStyle w:val="210"/>
        <w:ind w:firstLine="480"/>
        <w:rPr>
          <w:rFonts w:cs="Times New Roman"/>
          <w:sz w:val="24"/>
        </w:rPr>
      </w:pPr>
      <w:r w:rsidRPr="00512665">
        <w:rPr>
          <w:rFonts w:cs="Times New Roman"/>
          <w:sz w:val="24"/>
        </w:rPr>
        <w:t>1)设备安装位置有大型的管线，支架无直接固定位置。</w:t>
      </w:r>
    </w:p>
    <w:p w:rsidR="0081294B" w:rsidRPr="00512665" w:rsidRDefault="0081294B" w:rsidP="0081294B">
      <w:pPr>
        <w:pStyle w:val="210"/>
        <w:ind w:firstLine="480"/>
        <w:rPr>
          <w:rFonts w:cs="Times New Roman"/>
          <w:sz w:val="24"/>
        </w:rPr>
      </w:pPr>
      <w:r w:rsidRPr="00512665">
        <w:rPr>
          <w:rFonts w:cs="Times New Roman"/>
          <w:sz w:val="24"/>
        </w:rPr>
        <w:t>2)不同车站由于装修风格不一、材料不同而引起的安装方式变化。</w:t>
      </w:r>
    </w:p>
    <w:p w:rsidR="0081294B" w:rsidRPr="00512665" w:rsidRDefault="0081294B" w:rsidP="0081294B">
      <w:pPr>
        <w:pStyle w:val="210"/>
        <w:ind w:firstLine="480"/>
        <w:rPr>
          <w:rFonts w:cs="Times New Roman"/>
          <w:sz w:val="24"/>
        </w:rPr>
      </w:pPr>
      <w:r w:rsidRPr="00512665">
        <w:rPr>
          <w:rFonts w:cs="Times New Roman"/>
          <w:sz w:val="24"/>
        </w:rPr>
        <w:t>3)设备房有些车站采用假壁墙不能承重，墙壁挂装的设备需增加支架。</w:t>
      </w:r>
    </w:p>
    <w:p w:rsidR="0081294B" w:rsidRPr="00512665" w:rsidRDefault="0081294B" w:rsidP="0081294B">
      <w:pPr>
        <w:pStyle w:val="210"/>
        <w:ind w:firstLine="480"/>
        <w:rPr>
          <w:rFonts w:cs="Times New Roman"/>
          <w:sz w:val="24"/>
        </w:rPr>
      </w:pPr>
      <w:r w:rsidRPr="00512665">
        <w:rPr>
          <w:rFonts w:cs="Times New Roman"/>
          <w:sz w:val="24"/>
        </w:rPr>
        <w:t>(2)应对措施</w:t>
      </w:r>
    </w:p>
    <w:p w:rsidR="0081294B" w:rsidRPr="00512665" w:rsidRDefault="0081294B" w:rsidP="0081294B">
      <w:pPr>
        <w:pStyle w:val="210"/>
        <w:ind w:firstLine="480"/>
        <w:rPr>
          <w:rFonts w:cs="Times New Roman"/>
          <w:sz w:val="24"/>
        </w:rPr>
      </w:pPr>
      <w:r w:rsidRPr="00512665">
        <w:rPr>
          <w:rFonts w:cs="Times New Roman"/>
          <w:sz w:val="24"/>
        </w:rPr>
        <w:t>1)对有大型管线的位置，</w:t>
      </w:r>
      <w:r w:rsidR="00065ED0">
        <w:rPr>
          <w:rFonts w:cs="Times New Roman" w:hint="eastAsia"/>
          <w:sz w:val="24"/>
        </w:rPr>
        <w:t>弱电</w:t>
      </w:r>
      <w:r w:rsidRPr="00512665">
        <w:rPr>
          <w:rFonts w:cs="Times New Roman"/>
          <w:sz w:val="24"/>
        </w:rPr>
        <w:t>设备又不能移动时，在原安装方式的基础上增加大型的U型支架，然后再将设备吊杆固定在U型支架上。</w:t>
      </w:r>
    </w:p>
    <w:p w:rsidR="0081294B" w:rsidRPr="00512665" w:rsidRDefault="0081294B" w:rsidP="0081294B">
      <w:pPr>
        <w:pStyle w:val="210"/>
        <w:ind w:firstLine="480"/>
        <w:rPr>
          <w:rFonts w:cs="Times New Roman"/>
          <w:sz w:val="24"/>
        </w:rPr>
      </w:pPr>
      <w:r w:rsidRPr="00512665">
        <w:rPr>
          <w:rFonts w:cs="Times New Roman"/>
          <w:sz w:val="24"/>
        </w:rPr>
        <w:t>2)征得设计和驻地监理工程师的同意，在不影响设备功能的基础上，对原设备安装位置进行适当的调整。</w:t>
      </w:r>
    </w:p>
    <w:p w:rsidR="0081294B" w:rsidRPr="00512665" w:rsidRDefault="0081294B" w:rsidP="0081294B">
      <w:pPr>
        <w:pStyle w:val="210"/>
        <w:ind w:firstLine="480"/>
        <w:rPr>
          <w:rFonts w:cs="Times New Roman"/>
          <w:sz w:val="24"/>
        </w:rPr>
      </w:pPr>
      <w:r w:rsidRPr="00512665">
        <w:rPr>
          <w:rFonts w:cs="Times New Roman"/>
          <w:sz w:val="24"/>
        </w:rPr>
        <w:t>3)由于装修风格和材料引起的安装方式变化，在征求装修专业意见的基础上进行安</w:t>
      </w:r>
      <w:r w:rsidRPr="00512665">
        <w:rPr>
          <w:rFonts w:cs="Times New Roman"/>
          <w:sz w:val="24"/>
        </w:rPr>
        <w:lastRenderedPageBreak/>
        <w:t>装方式和安装材料的变更，以保持整体的协调和美观。</w:t>
      </w:r>
    </w:p>
    <w:p w:rsidR="0081294B" w:rsidRPr="00512665" w:rsidRDefault="0081294B" w:rsidP="0081294B">
      <w:pPr>
        <w:pStyle w:val="210"/>
        <w:ind w:firstLine="480"/>
        <w:rPr>
          <w:rFonts w:cs="Times New Roman"/>
          <w:sz w:val="24"/>
        </w:rPr>
      </w:pPr>
      <w:r w:rsidRPr="00512665">
        <w:rPr>
          <w:rFonts w:cs="Times New Roman"/>
          <w:sz w:val="24"/>
        </w:rPr>
        <w:t>4)设备房假壁墙上安装的设备，配合装修专业施工，预先开孔安装设备支架。</w:t>
      </w:r>
    </w:p>
    <w:p w:rsidR="0081294B" w:rsidRPr="00997DC2" w:rsidRDefault="00120AB3" w:rsidP="00120AB3">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.2.2.2</w:t>
      </w:r>
      <w:r w:rsidR="0081294B" w:rsidRPr="00997DC2">
        <w:rPr>
          <w:rFonts w:ascii="Times New Roman" w:hAnsi="Times New Roman" w:cs="Times New Roman"/>
        </w:rPr>
        <w:t>设备防静电及接地的保证</w:t>
      </w:r>
    </w:p>
    <w:p w:rsidR="0081294B" w:rsidRPr="00512665" w:rsidRDefault="00120AB3" w:rsidP="0081294B">
      <w:pPr>
        <w:pStyle w:val="210"/>
        <w:ind w:firstLine="480"/>
        <w:rPr>
          <w:rFonts w:cs="Times New Roman"/>
          <w:sz w:val="24"/>
        </w:rPr>
      </w:pPr>
      <w:r w:rsidRPr="00512665">
        <w:rPr>
          <w:rFonts w:cs="Times New Roman"/>
          <w:sz w:val="24"/>
        </w:rPr>
        <w:t>本工程</w:t>
      </w:r>
      <w:r w:rsidR="0081294B" w:rsidRPr="00512665">
        <w:rPr>
          <w:rFonts w:cs="Times New Roman"/>
          <w:sz w:val="24"/>
        </w:rPr>
        <w:t>强、弱电管线、桥架等众多，而且各种设备太多采用集成模块电路板，因此保证线路的安全接地，做好设备安装环境的静电防护和设备接地，是保证各系统设备正常工作的关键点。</w:t>
      </w:r>
    </w:p>
    <w:p w:rsidR="0081294B" w:rsidRPr="00512665" w:rsidRDefault="0081294B" w:rsidP="0081294B">
      <w:pPr>
        <w:pStyle w:val="210"/>
        <w:ind w:firstLine="480"/>
        <w:rPr>
          <w:rFonts w:cs="Times New Roman"/>
          <w:sz w:val="24"/>
        </w:rPr>
      </w:pPr>
      <w:r w:rsidRPr="00512665">
        <w:rPr>
          <w:rFonts w:cs="Times New Roman"/>
          <w:sz w:val="24"/>
        </w:rPr>
        <w:t>(1)原因分析</w:t>
      </w:r>
    </w:p>
    <w:p w:rsidR="0081294B" w:rsidRPr="00512665" w:rsidRDefault="0081294B" w:rsidP="0081294B">
      <w:pPr>
        <w:pStyle w:val="210"/>
        <w:ind w:firstLine="480"/>
        <w:rPr>
          <w:rFonts w:cs="Times New Roman"/>
          <w:sz w:val="24"/>
        </w:rPr>
      </w:pPr>
      <w:r w:rsidRPr="00512665">
        <w:rPr>
          <w:rFonts w:cs="Times New Roman"/>
          <w:sz w:val="24"/>
        </w:rPr>
        <w:t>本工程大部分为地下线路，车站之间空间狭小，强、弱电管线、桥架等众多，而且各种设备太多采用集成模块电路板，因此保证线路的安全接地，做好设备安装环境的静电防护和设备接地，是保证各系统设备正常工作的关键点。</w:t>
      </w:r>
    </w:p>
    <w:p w:rsidR="0081294B" w:rsidRPr="00512665" w:rsidRDefault="0081294B" w:rsidP="0081294B">
      <w:pPr>
        <w:pStyle w:val="210"/>
        <w:ind w:firstLine="480"/>
        <w:rPr>
          <w:rFonts w:cs="Times New Roman"/>
          <w:sz w:val="24"/>
        </w:rPr>
      </w:pPr>
      <w:r w:rsidRPr="00512665">
        <w:rPr>
          <w:rFonts w:cs="Times New Roman"/>
          <w:sz w:val="24"/>
        </w:rPr>
        <w:t>(2)应对措施</w:t>
      </w:r>
    </w:p>
    <w:p w:rsidR="0081294B" w:rsidRPr="00512665" w:rsidRDefault="0081294B" w:rsidP="0081294B">
      <w:pPr>
        <w:pStyle w:val="210"/>
        <w:ind w:firstLine="480"/>
        <w:rPr>
          <w:rFonts w:cs="Times New Roman"/>
          <w:sz w:val="24"/>
        </w:rPr>
      </w:pPr>
      <w:r w:rsidRPr="00512665">
        <w:rPr>
          <w:rFonts w:cs="Times New Roman"/>
          <w:sz w:val="24"/>
        </w:rPr>
        <w:t>在本工程的施工中，设备房内均设防静电地板，在设备房交接验收时，对防静电地板的接地做为重点检查内容。对设备房设备和机架底座的接地，我公司将采用环形接地施工工艺，保证设备的接地可靠；同时所有施工人员在进行电路板安装时，戴防静电腕套，腕套与机柜接地端子相连。</w:t>
      </w:r>
    </w:p>
    <w:p w:rsidR="0081294B" w:rsidRPr="00512665" w:rsidRDefault="0081294B" w:rsidP="0081294B">
      <w:pPr>
        <w:pStyle w:val="210"/>
        <w:ind w:firstLine="480"/>
        <w:rPr>
          <w:rFonts w:cs="Times New Roman"/>
          <w:sz w:val="24"/>
        </w:rPr>
      </w:pPr>
      <w:r w:rsidRPr="00512665">
        <w:rPr>
          <w:rFonts w:cs="Times New Roman"/>
          <w:sz w:val="24"/>
        </w:rPr>
        <w:t>对</w:t>
      </w:r>
      <w:r w:rsidR="00065ED0">
        <w:rPr>
          <w:rFonts w:cs="Times New Roman" w:hint="eastAsia"/>
          <w:sz w:val="24"/>
        </w:rPr>
        <w:t>各站点</w:t>
      </w:r>
      <w:r w:rsidRPr="00512665">
        <w:rPr>
          <w:rFonts w:cs="Times New Roman"/>
          <w:sz w:val="24"/>
        </w:rPr>
        <w:t>的缆线，包括明敷保护钢管、电缆桥架、爬线架等，均采用16mm2地线连接至设备房的接地母排上，同时将桥架、钢管、爬线架连接成整体，以保证整个线路均良好接地。</w:t>
      </w:r>
    </w:p>
    <w:p w:rsidR="0081294B" w:rsidRPr="00997DC2" w:rsidRDefault="00120AB3" w:rsidP="00120AB3">
      <w:pPr>
        <w:pStyle w:val="444"/>
        <w:numPr>
          <w:ilvl w:val="0"/>
          <w:numId w:val="0"/>
        </w:numPr>
        <w:rPr>
          <w:rFonts w:ascii="Times New Roman" w:hAnsi="Times New Roman" w:cs="Times New Roman"/>
        </w:rPr>
      </w:pPr>
      <w:r>
        <w:rPr>
          <w:rFonts w:ascii="Times New Roman" w:hAnsi="Times New Roman" w:cs="Times New Roman" w:hint="eastAsia"/>
        </w:rPr>
        <w:t>1.2.2.3</w:t>
      </w:r>
      <w:r w:rsidR="0081294B" w:rsidRPr="00997DC2">
        <w:rPr>
          <w:rFonts w:ascii="Times New Roman" w:hAnsi="Times New Roman" w:cs="Times New Roman"/>
        </w:rPr>
        <w:t>部分车站设备吊装风险大</w:t>
      </w:r>
    </w:p>
    <w:p w:rsidR="0081294B" w:rsidRPr="00512665" w:rsidRDefault="0081294B" w:rsidP="0081294B">
      <w:pPr>
        <w:pStyle w:val="210"/>
        <w:ind w:firstLine="480"/>
        <w:rPr>
          <w:rFonts w:cs="Times New Roman"/>
          <w:sz w:val="24"/>
        </w:rPr>
      </w:pPr>
      <w:r w:rsidRPr="00512665">
        <w:rPr>
          <w:rFonts w:cs="Times New Roman"/>
          <w:sz w:val="24"/>
        </w:rPr>
        <w:t>(1)原因分析</w:t>
      </w:r>
    </w:p>
    <w:p w:rsidR="0081294B" w:rsidRPr="00512665" w:rsidRDefault="0081294B" w:rsidP="0081294B">
      <w:pPr>
        <w:pStyle w:val="210"/>
        <w:ind w:firstLine="480"/>
        <w:rPr>
          <w:rFonts w:cs="Times New Roman"/>
          <w:sz w:val="24"/>
        </w:rPr>
      </w:pPr>
      <w:r w:rsidRPr="00512665">
        <w:rPr>
          <w:rFonts w:cs="Times New Roman"/>
          <w:sz w:val="24"/>
        </w:rPr>
        <w:t>本工程共有</w:t>
      </w:r>
      <w:r w:rsidR="00120AB3" w:rsidRPr="00512665">
        <w:rPr>
          <w:rFonts w:cs="Times New Roman"/>
          <w:sz w:val="24"/>
        </w:rPr>
        <w:t>30</w:t>
      </w:r>
      <w:r w:rsidR="00120AB3" w:rsidRPr="00512665">
        <w:rPr>
          <w:rFonts w:cs="Times New Roman" w:hint="eastAsia"/>
          <w:sz w:val="24"/>
        </w:rPr>
        <w:t>个</w:t>
      </w:r>
      <w:r w:rsidRPr="00512665">
        <w:rPr>
          <w:rFonts w:cs="Times New Roman"/>
          <w:sz w:val="24"/>
        </w:rPr>
        <w:t>车站</w:t>
      </w:r>
      <w:r w:rsidRPr="00512665">
        <w:rPr>
          <w:rFonts w:cs="Times New Roman" w:hint="eastAsia"/>
          <w:sz w:val="24"/>
        </w:rPr>
        <w:t>、</w:t>
      </w:r>
      <w:r w:rsidR="00120AB3" w:rsidRPr="00512665">
        <w:rPr>
          <w:rFonts w:cs="Times New Roman"/>
          <w:sz w:val="24"/>
        </w:rPr>
        <w:t>1</w:t>
      </w:r>
      <w:r w:rsidR="00120AB3" w:rsidRPr="00512665">
        <w:rPr>
          <w:rFonts w:cs="Times New Roman" w:hint="eastAsia"/>
          <w:sz w:val="24"/>
        </w:rPr>
        <w:t>个车辆基地、1个调度中心</w:t>
      </w:r>
      <w:r w:rsidRPr="00512665">
        <w:rPr>
          <w:rFonts w:cs="Times New Roman"/>
          <w:sz w:val="24"/>
        </w:rPr>
        <w:t>，所需材料设备量极大，导致设备吊装量极大，例如区间光电缆、车站设备(尤其是</w:t>
      </w:r>
      <w:r w:rsidR="00120AB3" w:rsidRPr="00512665">
        <w:rPr>
          <w:rFonts w:cs="Times New Roman" w:hint="eastAsia"/>
          <w:sz w:val="24"/>
        </w:rPr>
        <w:t>票务系统</w:t>
      </w:r>
      <w:r w:rsidRPr="00512665">
        <w:rPr>
          <w:rFonts w:cs="Times New Roman"/>
          <w:sz w:val="24"/>
        </w:rPr>
        <w:t>的自动售票机及自动检票机、通信及</w:t>
      </w:r>
      <w:r w:rsidR="00120AB3" w:rsidRPr="00512665">
        <w:rPr>
          <w:rFonts w:cs="Times New Roman" w:hint="eastAsia"/>
          <w:sz w:val="24"/>
        </w:rPr>
        <w:t>调度管理系统</w:t>
      </w:r>
      <w:r w:rsidRPr="00512665">
        <w:rPr>
          <w:rFonts w:cs="Times New Roman"/>
          <w:sz w:val="24"/>
        </w:rPr>
        <w:t>专业室内大型设备)的吊装工作。光电缆敷设是区间段工程施工关键工序，而大型设备是后续调试运行的关键。钢轨铺设前，只能采用大吨位吊车对光电缆提前吊装到指定车站再运输至区间区段。但大量的吊装作业，存在较大的安全风险。</w:t>
      </w:r>
    </w:p>
    <w:p w:rsidR="0081294B" w:rsidRPr="00512665" w:rsidRDefault="0081294B" w:rsidP="0081294B">
      <w:pPr>
        <w:pStyle w:val="210"/>
        <w:ind w:firstLine="480"/>
        <w:rPr>
          <w:rFonts w:cs="Times New Roman"/>
          <w:sz w:val="24"/>
        </w:rPr>
      </w:pPr>
      <w:r w:rsidRPr="00512665">
        <w:rPr>
          <w:rFonts w:cs="Times New Roman"/>
          <w:sz w:val="24"/>
        </w:rPr>
        <w:t>(2)应对措施</w:t>
      </w:r>
    </w:p>
    <w:p w:rsidR="0081294B" w:rsidRPr="00512665" w:rsidRDefault="0081294B" w:rsidP="0081294B">
      <w:pPr>
        <w:pStyle w:val="210"/>
        <w:ind w:firstLine="480"/>
        <w:rPr>
          <w:rFonts w:cs="Times New Roman"/>
          <w:sz w:val="24"/>
        </w:rPr>
      </w:pPr>
      <w:r w:rsidRPr="00512665">
        <w:rPr>
          <w:rFonts w:cs="Times New Roman"/>
          <w:sz w:val="24"/>
        </w:rPr>
        <w:t>我方在实施吊装作业之前，将编写施工方案，交业主相关部门审核通过后再实施，</w:t>
      </w:r>
      <w:r w:rsidRPr="00512665">
        <w:rPr>
          <w:rFonts w:cs="Times New Roman"/>
          <w:sz w:val="24"/>
        </w:rPr>
        <w:lastRenderedPageBreak/>
        <w:t>在保证安全的情况下完成拟定施工生产任务。</w:t>
      </w:r>
    </w:p>
    <w:p w:rsidR="0081294B" w:rsidRPr="00512665" w:rsidRDefault="0081294B" w:rsidP="0081294B">
      <w:pPr>
        <w:pStyle w:val="210"/>
        <w:ind w:firstLine="480"/>
        <w:rPr>
          <w:rFonts w:cs="Times New Roman"/>
          <w:sz w:val="24"/>
        </w:rPr>
      </w:pPr>
      <w:r w:rsidRPr="00512665">
        <w:rPr>
          <w:rFonts w:cs="Times New Roman"/>
          <w:sz w:val="24"/>
        </w:rPr>
        <w:t>另外，吊装孔吊装作业还将存在大量的占道施工问题，我方将在施工前，与相关单位签订安全生产协议，制定临时占道计划，保证施工过程中，不影响道路的正常行车。</w:t>
      </w:r>
    </w:p>
    <w:p w:rsidR="0081294B" w:rsidRPr="00997DC2" w:rsidRDefault="00CB7DEA" w:rsidP="00CB7DEA">
      <w:pPr>
        <w:pStyle w:val="444"/>
        <w:numPr>
          <w:ilvl w:val="0"/>
          <w:numId w:val="0"/>
        </w:num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.2.2.4</w:t>
      </w:r>
      <w:r w:rsidR="0081294B" w:rsidRPr="00997DC2">
        <w:rPr>
          <w:rFonts w:ascii="Times New Roman" w:hAnsi="Times New Roman" w:cs="Times New Roman"/>
        </w:rPr>
        <w:t>设备调试及配合联调</w:t>
      </w:r>
    </w:p>
    <w:p w:rsidR="0081294B" w:rsidRPr="00512665" w:rsidRDefault="0081294B" w:rsidP="00512665">
      <w:pPr>
        <w:ind w:firstLineChars="200" w:firstLine="480"/>
        <w:rPr>
          <w:bCs/>
        </w:rPr>
      </w:pPr>
      <w:r w:rsidRPr="00512665">
        <w:rPr>
          <w:bCs/>
        </w:rPr>
        <w:t>(1)</w:t>
      </w:r>
      <w:r w:rsidRPr="00512665">
        <w:rPr>
          <w:bCs/>
        </w:rPr>
        <w:t>原因分析</w:t>
      </w:r>
    </w:p>
    <w:p w:rsidR="0081294B" w:rsidRPr="00512665" w:rsidRDefault="0081294B" w:rsidP="00512665">
      <w:pPr>
        <w:ind w:firstLineChars="200" w:firstLine="480"/>
        <w:rPr>
          <w:bCs/>
        </w:rPr>
      </w:pPr>
      <w:r w:rsidRPr="00512665">
        <w:rPr>
          <w:bCs/>
        </w:rPr>
        <w:t>设备调试及配合联调是本工程的关键，是本工程能否顺利开通、实现设计功能的重要环节，为此特制定如下措施：</w:t>
      </w:r>
    </w:p>
    <w:p w:rsidR="0081294B" w:rsidRPr="00512665" w:rsidRDefault="0081294B" w:rsidP="00512665">
      <w:pPr>
        <w:ind w:firstLineChars="200" w:firstLine="480"/>
        <w:rPr>
          <w:bCs/>
        </w:rPr>
      </w:pPr>
      <w:r w:rsidRPr="00512665">
        <w:rPr>
          <w:bCs/>
        </w:rPr>
        <w:t>(2)</w:t>
      </w:r>
      <w:r w:rsidRPr="00512665">
        <w:rPr>
          <w:bCs/>
        </w:rPr>
        <w:t>应对措施</w:t>
      </w:r>
    </w:p>
    <w:p w:rsidR="0081294B" w:rsidRPr="00512665" w:rsidRDefault="0081294B" w:rsidP="00512665">
      <w:pPr>
        <w:ind w:firstLineChars="200" w:firstLine="480"/>
        <w:rPr>
          <w:bCs/>
        </w:rPr>
      </w:pPr>
      <w:r w:rsidRPr="00512665">
        <w:rPr>
          <w:bCs/>
        </w:rPr>
        <w:t>1)</w:t>
      </w:r>
      <w:r w:rsidRPr="00512665">
        <w:rPr>
          <w:bCs/>
        </w:rPr>
        <w:t>项目经理部将成立本系统专门的设备调试试验组配合设备供应商完成调试工作，设备调试试验组由项目总工程师任组长，施工技术部部长任副组长，专业技术人员、工班长、工班技术等人员参加，同时由公司测试中心抽调部分人员，保证参加调试的人员素质和数量。</w:t>
      </w:r>
    </w:p>
    <w:p w:rsidR="0081294B" w:rsidRPr="00512665" w:rsidRDefault="0081294B" w:rsidP="00512665">
      <w:pPr>
        <w:ind w:firstLineChars="200" w:firstLine="480"/>
        <w:rPr>
          <w:bCs/>
        </w:rPr>
      </w:pPr>
      <w:r w:rsidRPr="00512665">
        <w:rPr>
          <w:bCs/>
        </w:rPr>
        <w:t>2)</w:t>
      </w:r>
      <w:r w:rsidRPr="00512665">
        <w:rPr>
          <w:bCs/>
        </w:rPr>
        <w:t>调试前，邀请专业设计人员、供货商技术人员和专家进行技术讲座和培训，对所有配合调试的人员进行强化再提高，使其掌握规范、设计要求；进一步熟练掌握仪器仪表的使用方法等，调试时按照施工规范、设计要求、设备技术说明配合设备供货商的现场技术人员逐项进行测试试验。</w:t>
      </w:r>
    </w:p>
    <w:p w:rsidR="0081294B" w:rsidRPr="00512665" w:rsidRDefault="0081294B" w:rsidP="00512665">
      <w:pPr>
        <w:ind w:firstLineChars="200" w:firstLine="480"/>
        <w:rPr>
          <w:bCs/>
        </w:rPr>
      </w:pPr>
      <w:r w:rsidRPr="00512665">
        <w:rPr>
          <w:bCs/>
        </w:rPr>
        <w:t>3)</w:t>
      </w:r>
      <w:r w:rsidRPr="00512665">
        <w:rPr>
          <w:bCs/>
        </w:rPr>
        <w:t>做好调试用仪器仪表的保管、维护和使用。以通过国家计量部门计量检定的仪器仪表为调试的基础，实行专人保管、操作，保证测试指标的准确性。</w:t>
      </w:r>
    </w:p>
    <w:p w:rsidR="0081294B" w:rsidRPr="00512665" w:rsidRDefault="0081294B" w:rsidP="00512665">
      <w:pPr>
        <w:ind w:firstLineChars="200" w:firstLine="480"/>
        <w:rPr>
          <w:bCs/>
        </w:rPr>
      </w:pPr>
      <w:r w:rsidRPr="00512665">
        <w:rPr>
          <w:bCs/>
        </w:rPr>
        <w:t>4)</w:t>
      </w:r>
      <w:r w:rsidRPr="00512665">
        <w:rPr>
          <w:bCs/>
        </w:rPr>
        <w:t>设专人负责测试资料的整理，切实做好调试资料的归档管理工作，保证第一手资料的准确和完整，为竣工文件的编制做好准备工作。</w:t>
      </w:r>
    </w:p>
    <w:p w:rsidR="008B4F97" w:rsidRDefault="0081294B" w:rsidP="00512665">
      <w:pPr>
        <w:ind w:firstLineChars="200" w:firstLine="480"/>
        <w:rPr>
          <w:bCs/>
        </w:rPr>
      </w:pPr>
      <w:r w:rsidRPr="00512665">
        <w:rPr>
          <w:bCs/>
        </w:rPr>
        <w:t>5)</w:t>
      </w:r>
      <w:r w:rsidRPr="00512665">
        <w:rPr>
          <w:bCs/>
        </w:rPr>
        <w:t>做好后勤工作。从资金、交通工具、通讯设备、生活保证等各方面对调试工作予以保证，使调试人员全身心的投入到调试工作中，保证设备调试质量，为开通打下坚实的基础。</w:t>
      </w:r>
    </w:p>
    <w:p w:rsidR="0021360E" w:rsidRPr="00A35432" w:rsidRDefault="0021360E" w:rsidP="00D2042A">
      <w:pPr>
        <w:pStyle w:val="3"/>
      </w:pPr>
      <w:bookmarkStart w:id="59" w:name="_Toc68011177"/>
      <w:bookmarkStart w:id="60" w:name="_Toc68082092"/>
      <w:bookmarkStart w:id="61" w:name="_Toc68082421"/>
      <w:bookmarkStart w:id="62" w:name="_Toc68114126"/>
      <w:bookmarkStart w:id="63" w:name="_Toc68658597"/>
      <w:r w:rsidRPr="00A35432">
        <w:t>合理化建议</w:t>
      </w:r>
      <w:bookmarkEnd w:id="59"/>
      <w:bookmarkEnd w:id="60"/>
      <w:bookmarkEnd w:id="61"/>
      <w:bookmarkEnd w:id="62"/>
      <w:bookmarkEnd w:id="63"/>
    </w:p>
    <w:p w:rsidR="0021360E" w:rsidRPr="00A35432" w:rsidRDefault="0021360E" w:rsidP="0021360E">
      <w:pPr>
        <w:pStyle w:val="ad"/>
        <w:spacing w:line="360" w:lineRule="auto"/>
        <w:ind w:firstLine="480"/>
      </w:pPr>
      <w:r w:rsidRPr="00A35432">
        <w:t>(1)</w:t>
      </w:r>
      <w:r w:rsidRPr="00A35432">
        <w:t>建议上场后业主能派专人配合，尽快开展</w:t>
      </w:r>
      <w:r>
        <w:rPr>
          <w:rFonts w:hint="eastAsia"/>
        </w:rPr>
        <w:t>接口对接工作部署</w:t>
      </w:r>
      <w:r w:rsidRPr="00A35432">
        <w:t>。我方也可提前对</w:t>
      </w:r>
      <w:r>
        <w:rPr>
          <w:rFonts w:hint="eastAsia"/>
        </w:rPr>
        <w:t>预埋及基础工作</w:t>
      </w:r>
      <w:r w:rsidRPr="00A35432">
        <w:t>进行施工，提升整体工期。</w:t>
      </w:r>
    </w:p>
    <w:p w:rsidR="0021360E" w:rsidRPr="00A35432" w:rsidRDefault="0021360E" w:rsidP="0021360E">
      <w:pPr>
        <w:pStyle w:val="ad"/>
        <w:spacing w:line="360" w:lineRule="auto"/>
        <w:ind w:firstLine="480"/>
      </w:pPr>
      <w:r w:rsidRPr="00A35432">
        <w:t>(2)</w:t>
      </w:r>
      <w:r w:rsidRPr="00A35432">
        <w:t>建议对</w:t>
      </w:r>
      <w:r w:rsidR="00162070">
        <w:rPr>
          <w:rFonts w:hint="eastAsia"/>
        </w:rPr>
        <w:t>设备</w:t>
      </w:r>
      <w:r w:rsidRPr="00A35432">
        <w:t>外观颜色、造型做适当改变，可与车站造型或是周景观相呼应。在实际应用价值的基础上增加文化价值。</w:t>
      </w:r>
    </w:p>
    <w:p w:rsidR="0021360E" w:rsidRPr="00A35432" w:rsidRDefault="0021360E" w:rsidP="0021360E">
      <w:pPr>
        <w:pStyle w:val="ad"/>
        <w:spacing w:line="360" w:lineRule="auto"/>
        <w:ind w:firstLine="480"/>
      </w:pPr>
      <w:r w:rsidRPr="00A35432">
        <w:t>(3)</w:t>
      </w:r>
      <w:r w:rsidR="00162070">
        <w:t>建议在大型平交道口设置自动升降杆</w:t>
      </w:r>
      <w:r w:rsidR="00162070">
        <w:rPr>
          <w:rFonts w:hint="eastAsia"/>
        </w:rPr>
        <w:t>。</w:t>
      </w:r>
      <w:r w:rsidRPr="00A35432">
        <w:t>根据武汉光谷有轨电车运营现状可见，为</w:t>
      </w:r>
      <w:r w:rsidRPr="00A35432">
        <w:lastRenderedPageBreak/>
        <w:t>了保证行人及社会车辆安全通行，在每个平交道口均设置值守人员。每年运营维护费用高达数百万，在人多、嘈杂的环境下，靠吹口哨等方式进行人为疏导交通效果不佳。我方建议在大型平交道口设置自动升降杆协助管理交通，确保行人及车辆的安全。</w:t>
      </w:r>
    </w:p>
    <w:p w:rsidR="0021360E" w:rsidRPr="00A35432" w:rsidRDefault="0021360E" w:rsidP="0021360E">
      <w:pPr>
        <w:pStyle w:val="ad"/>
        <w:spacing w:line="360" w:lineRule="auto"/>
        <w:ind w:firstLine="480"/>
        <w:rPr>
          <w:kern w:val="0"/>
        </w:rPr>
      </w:pPr>
      <w:r w:rsidRPr="00A35432">
        <w:rPr>
          <w:kern w:val="0"/>
        </w:rPr>
        <w:t>(4)</w:t>
      </w:r>
      <w:r w:rsidRPr="00A35432">
        <w:rPr>
          <w:kern w:val="0"/>
        </w:rPr>
        <w:t>建议全线电缆井增加排水措施，汇入市政排水沟。</w:t>
      </w:r>
    </w:p>
    <w:p w:rsidR="0021360E" w:rsidRPr="00A35432" w:rsidRDefault="0021360E" w:rsidP="0021360E">
      <w:pPr>
        <w:pStyle w:val="ad"/>
        <w:spacing w:line="360" w:lineRule="auto"/>
        <w:ind w:firstLine="480"/>
        <w:rPr>
          <w:kern w:val="0"/>
        </w:rPr>
      </w:pPr>
      <w:r w:rsidRPr="00A35432">
        <w:rPr>
          <w:kern w:val="0"/>
        </w:rPr>
        <w:t>(5)</w:t>
      </w:r>
      <w:r w:rsidR="00162070" w:rsidRPr="00A35432">
        <w:rPr>
          <w:kern w:val="0"/>
        </w:rPr>
        <w:t>建议全线钢轨绝缘安装，且钢轨周围拒绝采用泥土植被覆盖，可采用绝缘材料进行包裹后回填，回填后委托经有资质的第三方检测单位检测后出具绝缘电阻值报告。防止因杂散电流迷流腐蚀道床钢筋。</w:t>
      </w:r>
    </w:p>
    <w:p w:rsidR="00312E71" w:rsidRPr="00A35432" w:rsidRDefault="00AC6E40" w:rsidP="00D2042A">
      <w:pPr>
        <w:pStyle w:val="2"/>
      </w:pPr>
      <w:bookmarkStart w:id="64" w:name="_Ref67991071"/>
      <w:bookmarkStart w:id="65" w:name="_Toc68011178"/>
      <w:bookmarkStart w:id="66" w:name="_Toc68082093"/>
      <w:bookmarkStart w:id="67" w:name="_Toc68082422"/>
      <w:bookmarkStart w:id="68" w:name="_Toc68114127"/>
      <w:bookmarkStart w:id="69" w:name="_Toc68658598"/>
      <w:r w:rsidRPr="00A35432">
        <w:t>总体施工部署</w:t>
      </w:r>
      <w:bookmarkEnd w:id="64"/>
      <w:bookmarkEnd w:id="65"/>
      <w:bookmarkEnd w:id="66"/>
      <w:bookmarkEnd w:id="67"/>
      <w:bookmarkEnd w:id="68"/>
      <w:bookmarkEnd w:id="69"/>
    </w:p>
    <w:p w:rsidR="000E05D0" w:rsidRPr="00A35432" w:rsidRDefault="000E05D0" w:rsidP="008F7E3D">
      <w:pPr>
        <w:ind w:firstLineChars="200" w:firstLine="480"/>
      </w:pPr>
      <w:r w:rsidRPr="00A35432">
        <w:t>合同签订后，我方立即在</w:t>
      </w:r>
      <w:r w:rsidRPr="00A35432">
        <w:rPr>
          <w:bCs/>
        </w:rPr>
        <w:t>金山大道站</w:t>
      </w:r>
      <w:r w:rsidRPr="00A35432">
        <w:t>附近组建临时项目部，组织工程技术人员和物资人员进行图纸审核、乙供设备材料数量统计，展开物资采购及设计联络等工作。</w:t>
      </w:r>
    </w:p>
    <w:p w:rsidR="00064AC8" w:rsidRDefault="000E05D0" w:rsidP="00064AC8">
      <w:pPr>
        <w:ind w:firstLineChars="200" w:firstLine="480"/>
      </w:pPr>
      <w:r w:rsidRPr="00A35432">
        <w:t>根据</w:t>
      </w:r>
      <w:r w:rsidR="008F7E3D" w:rsidRPr="00A35432">
        <w:t>本线路虽线路较长但各区段施工内容较为统一的特点</w:t>
      </w:r>
      <w:r w:rsidRPr="00A35432">
        <w:t>，我方计划按照施工范围安排</w:t>
      </w:r>
      <w:r w:rsidR="001145FD">
        <w:rPr>
          <w:rFonts w:hint="eastAsia"/>
        </w:rPr>
        <w:t>5</w:t>
      </w:r>
      <w:r w:rsidRPr="00A35432">
        <w:t>个施工队伍上场，</w:t>
      </w:r>
      <w:r w:rsidR="005B4060" w:rsidRPr="00A35432">
        <w:t>其中</w:t>
      </w:r>
      <w:r w:rsidR="00512665">
        <w:rPr>
          <w:rFonts w:ascii="宋体" w:hAnsi="等线" w:cs="宋体" w:hint="eastAsia"/>
          <w:color w:val="000000"/>
          <w:kern w:val="0"/>
          <w:szCs w:val="24"/>
          <w:lang w:val="zh-CN"/>
        </w:rPr>
        <w:t>线路起点至</w:t>
      </w:r>
      <w:r w:rsidR="001145FD">
        <w:rPr>
          <w:rFonts w:ascii="宋体" w:hAnsi="等线" w:cs="宋体" w:hint="eastAsia"/>
          <w:color w:val="000000"/>
          <w:kern w:val="0"/>
          <w:szCs w:val="24"/>
          <w:lang w:val="zh-CN"/>
        </w:rPr>
        <w:t>黄石二中站</w:t>
      </w:r>
      <w:r w:rsidR="00512665">
        <w:rPr>
          <w:rFonts w:ascii="宋体" w:hAnsi="等线" w:cs="宋体"/>
          <w:color w:val="000000"/>
          <w:kern w:val="0"/>
          <w:szCs w:val="24"/>
          <w:lang w:val="zh-CN"/>
        </w:rPr>
        <w:t>(</w:t>
      </w:r>
      <w:r w:rsidR="001145FD">
        <w:rPr>
          <w:rFonts w:ascii="宋体" w:hAnsi="等线" w:cs="宋体" w:hint="eastAsia"/>
          <w:color w:val="000000"/>
          <w:kern w:val="0"/>
          <w:szCs w:val="24"/>
          <w:lang w:val="zh-CN"/>
        </w:rPr>
        <w:t>不</w:t>
      </w:r>
      <w:r w:rsidR="00512665">
        <w:rPr>
          <w:rFonts w:ascii="宋体" w:hAnsi="等线" w:cs="宋体" w:hint="eastAsia"/>
          <w:color w:val="000000"/>
          <w:kern w:val="0"/>
          <w:szCs w:val="24"/>
          <w:lang w:val="zh-CN"/>
        </w:rPr>
        <w:t>含</w:t>
      </w:r>
      <w:r w:rsidR="00512665">
        <w:rPr>
          <w:rFonts w:ascii="宋体" w:hAnsi="等线" w:cs="宋体"/>
          <w:color w:val="000000"/>
          <w:kern w:val="0"/>
          <w:szCs w:val="24"/>
          <w:lang w:val="zh-CN"/>
        </w:rPr>
        <w:t>),</w:t>
      </w:r>
      <w:r w:rsidR="001145FD">
        <w:rPr>
          <w:rFonts w:ascii="宋体" w:hAnsi="等线" w:cs="宋体" w:hint="eastAsia"/>
          <w:color w:val="000000"/>
          <w:kern w:val="0"/>
          <w:szCs w:val="24"/>
          <w:lang w:val="zh-CN"/>
        </w:rPr>
        <w:t>通信系统、票务系统由</w:t>
      </w:r>
      <w:r w:rsidR="00512665">
        <w:rPr>
          <w:rFonts w:ascii="宋体" w:hAnsi="等线" w:cs="宋体" w:hint="eastAsia"/>
          <w:color w:val="000000"/>
          <w:kern w:val="0"/>
          <w:szCs w:val="24"/>
          <w:lang w:val="zh-CN"/>
        </w:rPr>
        <w:t>通信</w:t>
      </w:r>
      <w:r w:rsidR="001145FD">
        <w:rPr>
          <w:rFonts w:ascii="宋体" w:hAnsi="等线" w:cs="宋体" w:hint="eastAsia"/>
          <w:color w:val="000000"/>
          <w:kern w:val="0"/>
          <w:szCs w:val="24"/>
          <w:lang w:val="zh-CN"/>
        </w:rPr>
        <w:t>、票务</w:t>
      </w:r>
      <w:r w:rsidR="00512665">
        <w:rPr>
          <w:rFonts w:ascii="宋体" w:hAnsi="等线" w:cs="宋体" w:hint="eastAsia"/>
          <w:color w:val="000000"/>
          <w:kern w:val="0"/>
          <w:szCs w:val="24"/>
          <w:lang w:val="zh-CN"/>
        </w:rPr>
        <w:t>施工一队施工，</w:t>
      </w:r>
      <w:r w:rsidR="004747C4">
        <w:rPr>
          <w:rFonts w:ascii="宋体" w:hAnsi="等线" w:cs="宋体" w:hint="eastAsia"/>
          <w:color w:val="000000"/>
          <w:kern w:val="0"/>
          <w:szCs w:val="24"/>
          <w:lang w:val="zh-CN"/>
        </w:rPr>
        <w:t>智能交通系统由智能交通系统</w:t>
      </w:r>
      <w:r w:rsidR="00495F6C">
        <w:rPr>
          <w:rFonts w:ascii="宋体" w:hAnsi="等线" w:cs="宋体" w:hint="eastAsia"/>
          <w:color w:val="000000"/>
          <w:kern w:val="0"/>
          <w:szCs w:val="24"/>
          <w:lang w:val="zh-CN"/>
        </w:rPr>
        <w:t>施工</w:t>
      </w:r>
      <w:r w:rsidR="00495F6C">
        <w:rPr>
          <w:rFonts w:ascii="宋体" w:hAnsi="等线" w:cs="宋体"/>
          <w:color w:val="000000"/>
          <w:kern w:val="0"/>
          <w:szCs w:val="24"/>
          <w:lang w:val="zh-CN"/>
        </w:rPr>
        <w:t>一队施工，</w:t>
      </w:r>
      <w:r w:rsidR="00512665">
        <w:rPr>
          <w:rFonts w:ascii="宋体" w:hAnsi="等线" w:cs="宋体" w:hint="eastAsia"/>
          <w:color w:val="000000"/>
          <w:kern w:val="0"/>
          <w:szCs w:val="24"/>
          <w:lang w:val="zh-CN"/>
        </w:rPr>
        <w:t>驻地设置在江家湾附近；</w:t>
      </w:r>
      <w:r w:rsidR="00DF0AB0">
        <w:rPr>
          <w:rFonts w:ascii="宋体" w:hAnsi="等线" w:cs="宋体" w:hint="eastAsia"/>
          <w:color w:val="000000"/>
          <w:kern w:val="0"/>
          <w:szCs w:val="24"/>
          <w:lang w:val="zh-CN"/>
        </w:rPr>
        <w:t>黄石</w:t>
      </w:r>
      <w:r w:rsidR="001145FD">
        <w:rPr>
          <w:rFonts w:ascii="宋体" w:hAnsi="等线" w:cs="宋体" w:hint="eastAsia"/>
          <w:color w:val="000000"/>
          <w:kern w:val="0"/>
          <w:szCs w:val="24"/>
          <w:lang w:val="zh-CN"/>
        </w:rPr>
        <w:t>二中</w:t>
      </w:r>
      <w:r w:rsidR="00DF0AB0">
        <w:rPr>
          <w:rFonts w:ascii="宋体" w:hAnsi="等线" w:cs="宋体" w:hint="eastAsia"/>
          <w:color w:val="000000"/>
          <w:kern w:val="0"/>
          <w:szCs w:val="24"/>
          <w:lang w:val="zh-CN"/>
        </w:rPr>
        <w:t>站（含）至</w:t>
      </w:r>
      <w:r w:rsidR="001145FD">
        <w:rPr>
          <w:rFonts w:ascii="宋体" w:hAnsi="等线" w:cs="宋体" w:hint="eastAsia"/>
          <w:color w:val="000000"/>
          <w:kern w:val="0"/>
          <w:szCs w:val="24"/>
          <w:lang w:val="zh-CN"/>
        </w:rPr>
        <w:t>线路终点</w:t>
      </w:r>
      <w:r w:rsidR="00DF0AB0">
        <w:rPr>
          <w:rFonts w:ascii="宋体" w:hAnsi="等线" w:cs="宋体"/>
          <w:color w:val="000000"/>
          <w:kern w:val="0"/>
          <w:szCs w:val="24"/>
          <w:lang w:val="zh-CN"/>
        </w:rPr>
        <w:t>,</w:t>
      </w:r>
      <w:r w:rsidR="004747C4">
        <w:rPr>
          <w:rFonts w:ascii="宋体" w:hAnsi="等线" w:cs="宋体" w:hint="eastAsia"/>
          <w:color w:val="000000"/>
          <w:kern w:val="0"/>
          <w:szCs w:val="24"/>
          <w:lang w:val="zh-CN"/>
        </w:rPr>
        <w:t>通信系统、票务系统</w:t>
      </w:r>
      <w:r w:rsidR="00DF0AB0">
        <w:rPr>
          <w:rFonts w:ascii="宋体" w:hAnsi="等线" w:cs="宋体" w:hint="eastAsia"/>
          <w:color w:val="000000"/>
          <w:kern w:val="0"/>
          <w:szCs w:val="24"/>
          <w:lang w:val="zh-CN"/>
        </w:rPr>
        <w:t>由通信</w:t>
      </w:r>
      <w:r w:rsidR="004747C4">
        <w:rPr>
          <w:rFonts w:ascii="宋体" w:hAnsi="等线" w:cs="宋体" w:hint="eastAsia"/>
          <w:color w:val="000000"/>
          <w:kern w:val="0"/>
          <w:szCs w:val="24"/>
          <w:lang w:val="zh-CN"/>
        </w:rPr>
        <w:t>、票务</w:t>
      </w:r>
      <w:r w:rsidR="00DF0AB0">
        <w:rPr>
          <w:rFonts w:ascii="宋体" w:hAnsi="等线" w:cs="宋体" w:hint="eastAsia"/>
          <w:color w:val="000000"/>
          <w:kern w:val="0"/>
          <w:szCs w:val="24"/>
          <w:lang w:val="zh-CN"/>
        </w:rPr>
        <w:t>施工二队</w:t>
      </w:r>
      <w:r w:rsidR="00495F6C">
        <w:rPr>
          <w:rFonts w:ascii="宋体" w:hAnsi="等线" w:cs="宋体" w:hint="eastAsia"/>
          <w:color w:val="000000"/>
          <w:kern w:val="0"/>
          <w:szCs w:val="24"/>
          <w:lang w:val="zh-CN"/>
        </w:rPr>
        <w:t>施工，</w:t>
      </w:r>
      <w:r w:rsidR="00DF0AB0">
        <w:rPr>
          <w:rFonts w:ascii="宋体" w:hAnsi="等线" w:cs="宋体" w:hint="eastAsia"/>
          <w:color w:val="000000"/>
          <w:kern w:val="0"/>
          <w:szCs w:val="24"/>
          <w:lang w:val="zh-CN"/>
        </w:rPr>
        <w:t>智能交通系统施工</w:t>
      </w:r>
      <w:r w:rsidR="00495F6C">
        <w:rPr>
          <w:rFonts w:ascii="宋体" w:hAnsi="等线" w:cs="宋体" w:hint="eastAsia"/>
          <w:color w:val="000000"/>
          <w:kern w:val="0"/>
          <w:szCs w:val="24"/>
          <w:lang w:val="zh-CN"/>
        </w:rPr>
        <w:t>由</w:t>
      </w:r>
      <w:r w:rsidR="00495F6C">
        <w:rPr>
          <w:rFonts w:ascii="宋体" w:hAnsi="等线" w:cs="宋体"/>
          <w:color w:val="000000"/>
          <w:kern w:val="0"/>
          <w:szCs w:val="24"/>
          <w:lang w:val="zh-CN"/>
        </w:rPr>
        <w:t>智能交通系统施工</w:t>
      </w:r>
      <w:r w:rsidR="00DF0AB0">
        <w:rPr>
          <w:rFonts w:ascii="宋体" w:hAnsi="等线" w:cs="宋体" w:hint="eastAsia"/>
          <w:color w:val="000000"/>
          <w:kern w:val="0"/>
          <w:szCs w:val="24"/>
          <w:lang w:val="zh-CN"/>
        </w:rPr>
        <w:t>二队施工，驻地设置在</w:t>
      </w:r>
      <w:r w:rsidR="00495F6C">
        <w:rPr>
          <w:rFonts w:ascii="宋体" w:hAnsi="等线" w:cs="宋体" w:hint="eastAsia"/>
          <w:color w:val="000000"/>
          <w:kern w:val="0"/>
          <w:szCs w:val="24"/>
          <w:lang w:val="zh-CN"/>
        </w:rPr>
        <w:t>奥体中心</w:t>
      </w:r>
      <w:r w:rsidR="00DF0AB0">
        <w:rPr>
          <w:rFonts w:ascii="宋体" w:hAnsi="等线" w:cs="宋体" w:hint="eastAsia"/>
          <w:color w:val="000000"/>
          <w:kern w:val="0"/>
          <w:szCs w:val="24"/>
          <w:lang w:val="zh-CN"/>
        </w:rPr>
        <w:t>站附近；</w:t>
      </w:r>
      <w:r w:rsidR="002A58EF">
        <w:rPr>
          <w:rFonts w:ascii="宋体" w:hAnsi="等线" w:cs="宋体" w:hint="eastAsia"/>
          <w:color w:val="000000"/>
          <w:kern w:val="0"/>
          <w:szCs w:val="24"/>
          <w:lang w:val="zh-CN"/>
        </w:rPr>
        <w:t>施工范围：</w:t>
      </w:r>
      <w:r w:rsidR="00495F6C">
        <w:rPr>
          <w:rFonts w:ascii="宋体" w:hAnsi="等线" w:cs="宋体" w:hint="eastAsia"/>
          <w:color w:val="000000"/>
          <w:kern w:val="0"/>
          <w:szCs w:val="24"/>
          <w:lang w:val="zh-CN"/>
        </w:rPr>
        <w:t>线路起点至黄石二中站至</w:t>
      </w:r>
      <w:r w:rsidR="002A58EF">
        <w:rPr>
          <w:rFonts w:ascii="宋体" w:hAnsi="等线" w:cs="宋体" w:hint="eastAsia"/>
          <w:color w:val="000000"/>
          <w:kern w:val="0"/>
          <w:szCs w:val="24"/>
          <w:lang w:val="zh-CN"/>
        </w:rPr>
        <w:t>线路终点</w:t>
      </w:r>
      <w:r w:rsidR="002A58EF">
        <w:rPr>
          <w:rFonts w:ascii="宋体" w:hAnsi="等线" w:cs="宋体"/>
          <w:color w:val="000000"/>
          <w:kern w:val="0"/>
          <w:szCs w:val="24"/>
          <w:lang w:val="zh-CN"/>
        </w:rPr>
        <w:t>,</w:t>
      </w:r>
      <w:r w:rsidR="00495F6C">
        <w:rPr>
          <w:rFonts w:ascii="宋体" w:hAnsi="等线" w:cs="宋体" w:hint="eastAsia"/>
          <w:color w:val="000000"/>
          <w:kern w:val="0"/>
          <w:szCs w:val="24"/>
          <w:lang w:val="zh-CN"/>
        </w:rPr>
        <w:t>调度管理系统由调度管理系统施工一队</w:t>
      </w:r>
      <w:r w:rsidR="002A58EF">
        <w:rPr>
          <w:rFonts w:ascii="宋体" w:hAnsi="等线" w:cs="宋体" w:hint="eastAsia"/>
          <w:color w:val="000000"/>
          <w:kern w:val="0"/>
          <w:szCs w:val="24"/>
          <w:lang w:val="zh-CN"/>
        </w:rPr>
        <w:t>施工，驻地设置在</w:t>
      </w:r>
      <w:r w:rsidR="00495F6C">
        <w:rPr>
          <w:rFonts w:ascii="宋体" w:hAnsi="等线" w:cs="宋体" w:hint="eastAsia"/>
          <w:color w:val="000000"/>
          <w:kern w:val="0"/>
          <w:szCs w:val="24"/>
          <w:lang w:val="zh-CN"/>
        </w:rPr>
        <w:t>桂林南路</w:t>
      </w:r>
      <w:r w:rsidR="002A58EF">
        <w:rPr>
          <w:rFonts w:ascii="宋体" w:hAnsi="等线" w:cs="宋体" w:hint="eastAsia"/>
          <w:color w:val="000000"/>
          <w:kern w:val="0"/>
          <w:szCs w:val="24"/>
          <w:lang w:val="zh-CN"/>
        </w:rPr>
        <w:t>站附近</w:t>
      </w:r>
      <w:r w:rsidR="008F7E3D" w:rsidRPr="00A35432">
        <w:t>。</w:t>
      </w:r>
    </w:p>
    <w:p w:rsidR="00052C1F" w:rsidRPr="00997DC2" w:rsidRDefault="00052C1F" w:rsidP="00052C1F">
      <w:pPr>
        <w:jc w:val="center"/>
        <w:rPr>
          <w:b/>
          <w:kern w:val="0"/>
          <w:szCs w:val="24"/>
        </w:rPr>
      </w:pPr>
      <w:r w:rsidRPr="00997DC2">
        <w:rPr>
          <w:b/>
          <w:kern w:val="0"/>
          <w:szCs w:val="24"/>
        </w:rPr>
        <w:t>施工队伍任务划分安排表</w:t>
      </w:r>
    </w:p>
    <w:tbl>
      <w:tblPr>
        <w:tblStyle w:val="affffffc"/>
        <w:tblW w:w="0" w:type="auto"/>
        <w:jc w:val="center"/>
        <w:tblLook w:val="04A0"/>
      </w:tblPr>
      <w:tblGrid>
        <w:gridCol w:w="694"/>
        <w:gridCol w:w="1418"/>
        <w:gridCol w:w="4819"/>
        <w:gridCol w:w="1276"/>
        <w:gridCol w:w="832"/>
      </w:tblGrid>
      <w:tr w:rsidR="00052C1F" w:rsidTr="00253D19">
        <w:trPr>
          <w:jc w:val="center"/>
        </w:trPr>
        <w:tc>
          <w:tcPr>
            <w:tcW w:w="694" w:type="dxa"/>
            <w:vAlign w:val="center"/>
          </w:tcPr>
          <w:p w:rsidR="00052C1F" w:rsidRPr="00253D19" w:rsidRDefault="00052C1F" w:rsidP="00253D19">
            <w:pPr>
              <w:jc w:val="center"/>
              <w:rPr>
                <w:sz w:val="21"/>
                <w:szCs w:val="21"/>
              </w:rPr>
            </w:pPr>
            <w:r w:rsidRPr="00253D19">
              <w:rPr>
                <w:rFonts w:hint="eastAsia"/>
                <w:sz w:val="21"/>
                <w:szCs w:val="21"/>
              </w:rPr>
              <w:t>序号</w:t>
            </w:r>
          </w:p>
        </w:tc>
        <w:tc>
          <w:tcPr>
            <w:tcW w:w="1418" w:type="dxa"/>
            <w:vAlign w:val="center"/>
          </w:tcPr>
          <w:p w:rsidR="00052C1F" w:rsidRPr="00253D19" w:rsidRDefault="00052C1F" w:rsidP="00253D19">
            <w:pPr>
              <w:jc w:val="center"/>
              <w:rPr>
                <w:sz w:val="21"/>
                <w:szCs w:val="21"/>
              </w:rPr>
            </w:pPr>
            <w:r w:rsidRPr="00253D19">
              <w:rPr>
                <w:rFonts w:hint="eastAsia"/>
                <w:sz w:val="21"/>
                <w:szCs w:val="21"/>
              </w:rPr>
              <w:t>施工队伍</w:t>
            </w:r>
          </w:p>
        </w:tc>
        <w:tc>
          <w:tcPr>
            <w:tcW w:w="4819" w:type="dxa"/>
            <w:vAlign w:val="center"/>
          </w:tcPr>
          <w:p w:rsidR="00052C1F" w:rsidRPr="00253D19" w:rsidRDefault="00052C1F" w:rsidP="00253D19">
            <w:pPr>
              <w:jc w:val="center"/>
              <w:rPr>
                <w:sz w:val="21"/>
                <w:szCs w:val="21"/>
              </w:rPr>
            </w:pPr>
            <w:r w:rsidRPr="00253D19">
              <w:rPr>
                <w:rFonts w:hint="eastAsia"/>
                <w:sz w:val="21"/>
                <w:szCs w:val="21"/>
              </w:rPr>
              <w:t>主要施工任务</w:t>
            </w:r>
          </w:p>
        </w:tc>
        <w:tc>
          <w:tcPr>
            <w:tcW w:w="1276" w:type="dxa"/>
            <w:vAlign w:val="center"/>
          </w:tcPr>
          <w:p w:rsidR="00052C1F" w:rsidRPr="00253D19" w:rsidRDefault="00052C1F" w:rsidP="00253D19">
            <w:pPr>
              <w:jc w:val="center"/>
              <w:rPr>
                <w:sz w:val="21"/>
                <w:szCs w:val="21"/>
              </w:rPr>
            </w:pPr>
            <w:r w:rsidRPr="00253D19">
              <w:rPr>
                <w:rFonts w:hint="eastAsia"/>
                <w:sz w:val="21"/>
                <w:szCs w:val="21"/>
              </w:rPr>
              <w:t>驻地</w:t>
            </w:r>
          </w:p>
        </w:tc>
        <w:tc>
          <w:tcPr>
            <w:tcW w:w="832" w:type="dxa"/>
            <w:vAlign w:val="center"/>
          </w:tcPr>
          <w:p w:rsidR="00052C1F" w:rsidRPr="000056C9" w:rsidRDefault="00052C1F" w:rsidP="00253D19">
            <w:pPr>
              <w:jc w:val="center"/>
              <w:rPr>
                <w:sz w:val="21"/>
                <w:szCs w:val="21"/>
              </w:rPr>
            </w:pPr>
            <w:r w:rsidRPr="000056C9">
              <w:rPr>
                <w:rFonts w:hint="eastAsia"/>
                <w:sz w:val="21"/>
                <w:szCs w:val="21"/>
              </w:rPr>
              <w:t>人数</w:t>
            </w:r>
          </w:p>
        </w:tc>
      </w:tr>
      <w:tr w:rsidR="00052C1F" w:rsidTr="00253D19">
        <w:trPr>
          <w:jc w:val="center"/>
        </w:trPr>
        <w:tc>
          <w:tcPr>
            <w:tcW w:w="694" w:type="dxa"/>
            <w:vAlign w:val="center"/>
          </w:tcPr>
          <w:p w:rsidR="00052C1F" w:rsidRPr="00253D19" w:rsidRDefault="00052C1F" w:rsidP="00253D19">
            <w:pPr>
              <w:jc w:val="center"/>
              <w:rPr>
                <w:sz w:val="21"/>
                <w:szCs w:val="21"/>
              </w:rPr>
            </w:pPr>
            <w:r w:rsidRPr="00253D19">
              <w:rPr>
                <w:rFonts w:hint="eastAsia"/>
                <w:sz w:val="21"/>
                <w:szCs w:val="21"/>
              </w:rPr>
              <w:t>1</w:t>
            </w:r>
          </w:p>
        </w:tc>
        <w:tc>
          <w:tcPr>
            <w:tcW w:w="1418" w:type="dxa"/>
            <w:vAlign w:val="center"/>
          </w:tcPr>
          <w:p w:rsidR="00052C1F" w:rsidRPr="00253D19" w:rsidRDefault="00052C1F" w:rsidP="00253D19">
            <w:pPr>
              <w:jc w:val="center"/>
              <w:rPr>
                <w:sz w:val="21"/>
                <w:szCs w:val="21"/>
              </w:rPr>
            </w:pPr>
            <w:r w:rsidRPr="00253D19">
              <w:rPr>
                <w:rFonts w:hint="eastAsia"/>
                <w:sz w:val="21"/>
                <w:szCs w:val="21"/>
              </w:rPr>
              <w:t>通信、票务施工一队</w:t>
            </w:r>
          </w:p>
        </w:tc>
        <w:tc>
          <w:tcPr>
            <w:tcW w:w="4819" w:type="dxa"/>
            <w:vAlign w:val="center"/>
          </w:tcPr>
          <w:p w:rsidR="00052C1F" w:rsidRPr="00253D19" w:rsidRDefault="000056C9" w:rsidP="00253D19">
            <w:pPr>
              <w:jc w:val="left"/>
              <w:rPr>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线路起点至黄石二中站</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不含</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段通信系统、票务系统线缆敷设及设备安装、配线、调试</w:t>
            </w:r>
          </w:p>
        </w:tc>
        <w:tc>
          <w:tcPr>
            <w:tcW w:w="1276" w:type="dxa"/>
            <w:vAlign w:val="center"/>
          </w:tcPr>
          <w:p w:rsidR="00052C1F" w:rsidRPr="00253D19" w:rsidRDefault="007A685D" w:rsidP="00253D19">
            <w:pPr>
              <w:jc w:val="center"/>
              <w:rPr>
                <w:sz w:val="21"/>
                <w:szCs w:val="21"/>
              </w:rPr>
            </w:pPr>
            <w:r w:rsidRPr="00253D19">
              <w:rPr>
                <w:rFonts w:hint="eastAsia"/>
                <w:sz w:val="21"/>
                <w:szCs w:val="21"/>
              </w:rPr>
              <w:t>江家湾站附近</w:t>
            </w:r>
          </w:p>
        </w:tc>
        <w:tc>
          <w:tcPr>
            <w:tcW w:w="832" w:type="dxa"/>
            <w:vAlign w:val="center"/>
          </w:tcPr>
          <w:p w:rsidR="00052C1F" w:rsidRPr="000056C9" w:rsidRDefault="00052C1F" w:rsidP="00253D19">
            <w:pPr>
              <w:jc w:val="center"/>
              <w:rPr>
                <w:sz w:val="21"/>
                <w:szCs w:val="21"/>
              </w:rPr>
            </w:pPr>
            <w:r w:rsidRPr="000056C9">
              <w:rPr>
                <w:rFonts w:hint="eastAsia"/>
                <w:sz w:val="21"/>
                <w:szCs w:val="21"/>
              </w:rPr>
              <w:t>89</w:t>
            </w:r>
          </w:p>
        </w:tc>
      </w:tr>
      <w:tr w:rsidR="00052C1F" w:rsidTr="00253D19">
        <w:trPr>
          <w:jc w:val="center"/>
        </w:trPr>
        <w:tc>
          <w:tcPr>
            <w:tcW w:w="694" w:type="dxa"/>
            <w:vAlign w:val="center"/>
          </w:tcPr>
          <w:p w:rsidR="00052C1F" w:rsidRPr="00253D19" w:rsidRDefault="00052C1F" w:rsidP="00253D19">
            <w:pPr>
              <w:jc w:val="center"/>
              <w:rPr>
                <w:sz w:val="21"/>
                <w:szCs w:val="21"/>
              </w:rPr>
            </w:pPr>
            <w:r w:rsidRPr="00253D19">
              <w:rPr>
                <w:rFonts w:hint="eastAsia"/>
                <w:sz w:val="21"/>
                <w:szCs w:val="21"/>
              </w:rPr>
              <w:t>2</w:t>
            </w:r>
          </w:p>
        </w:tc>
        <w:tc>
          <w:tcPr>
            <w:tcW w:w="1418" w:type="dxa"/>
            <w:vAlign w:val="center"/>
          </w:tcPr>
          <w:p w:rsidR="00052C1F" w:rsidRPr="00253D19" w:rsidRDefault="00052C1F" w:rsidP="00253D19">
            <w:pPr>
              <w:jc w:val="center"/>
              <w:rPr>
                <w:sz w:val="21"/>
                <w:szCs w:val="21"/>
              </w:rPr>
            </w:pPr>
            <w:r w:rsidRPr="00253D19">
              <w:rPr>
                <w:rFonts w:hint="eastAsia"/>
                <w:sz w:val="21"/>
                <w:szCs w:val="21"/>
              </w:rPr>
              <w:t>通信</w:t>
            </w:r>
            <w:r w:rsidR="007F1BF4" w:rsidRPr="00253D19">
              <w:rPr>
                <w:rFonts w:hint="eastAsia"/>
                <w:sz w:val="21"/>
                <w:szCs w:val="21"/>
              </w:rPr>
              <w:t>、</w:t>
            </w:r>
            <w:r w:rsidRPr="00253D19">
              <w:rPr>
                <w:rFonts w:hint="eastAsia"/>
                <w:sz w:val="21"/>
                <w:szCs w:val="21"/>
              </w:rPr>
              <w:t>票务施工二队</w:t>
            </w:r>
          </w:p>
        </w:tc>
        <w:tc>
          <w:tcPr>
            <w:tcW w:w="4819" w:type="dxa"/>
            <w:vAlign w:val="center"/>
          </w:tcPr>
          <w:p w:rsidR="00052C1F" w:rsidRPr="00253D19" w:rsidRDefault="00253D19" w:rsidP="00253D19">
            <w:pPr>
              <w:jc w:val="left"/>
              <w:rPr>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黄石二中站（含）至线路终点段通信系统、票务系统线缆敷设及设备安装、配线、调试</w:t>
            </w:r>
          </w:p>
        </w:tc>
        <w:tc>
          <w:tcPr>
            <w:tcW w:w="1276" w:type="dxa"/>
            <w:vAlign w:val="center"/>
          </w:tcPr>
          <w:p w:rsidR="00052C1F" w:rsidRPr="00253D19" w:rsidRDefault="007A685D" w:rsidP="00253D19">
            <w:pPr>
              <w:jc w:val="center"/>
              <w:rPr>
                <w:sz w:val="21"/>
                <w:szCs w:val="21"/>
              </w:rPr>
            </w:pPr>
            <w:r w:rsidRPr="00253D19">
              <w:rPr>
                <w:rFonts w:hint="eastAsia"/>
                <w:sz w:val="21"/>
                <w:szCs w:val="21"/>
              </w:rPr>
              <w:t>奥体中心站附近</w:t>
            </w:r>
          </w:p>
        </w:tc>
        <w:tc>
          <w:tcPr>
            <w:tcW w:w="832" w:type="dxa"/>
            <w:vAlign w:val="center"/>
          </w:tcPr>
          <w:p w:rsidR="00052C1F" w:rsidRPr="000056C9" w:rsidRDefault="00052C1F" w:rsidP="00253D19">
            <w:pPr>
              <w:jc w:val="center"/>
              <w:rPr>
                <w:sz w:val="21"/>
                <w:szCs w:val="21"/>
              </w:rPr>
            </w:pPr>
            <w:r w:rsidRPr="000056C9">
              <w:rPr>
                <w:rFonts w:hint="eastAsia"/>
                <w:sz w:val="21"/>
                <w:szCs w:val="21"/>
              </w:rPr>
              <w:t>9</w:t>
            </w:r>
            <w:r w:rsidRPr="000056C9">
              <w:rPr>
                <w:sz w:val="21"/>
                <w:szCs w:val="21"/>
              </w:rPr>
              <w:t>1</w:t>
            </w:r>
          </w:p>
        </w:tc>
      </w:tr>
      <w:tr w:rsidR="00052C1F" w:rsidTr="00253D19">
        <w:trPr>
          <w:jc w:val="center"/>
        </w:trPr>
        <w:tc>
          <w:tcPr>
            <w:tcW w:w="694" w:type="dxa"/>
            <w:vAlign w:val="center"/>
          </w:tcPr>
          <w:p w:rsidR="00052C1F" w:rsidRPr="00253D19" w:rsidRDefault="00052C1F" w:rsidP="00253D19">
            <w:pPr>
              <w:jc w:val="center"/>
              <w:rPr>
                <w:sz w:val="21"/>
                <w:szCs w:val="21"/>
              </w:rPr>
            </w:pPr>
            <w:r w:rsidRPr="00253D19">
              <w:rPr>
                <w:rFonts w:hint="eastAsia"/>
                <w:sz w:val="21"/>
                <w:szCs w:val="21"/>
              </w:rPr>
              <w:t>3</w:t>
            </w:r>
          </w:p>
        </w:tc>
        <w:tc>
          <w:tcPr>
            <w:tcW w:w="1418" w:type="dxa"/>
            <w:vAlign w:val="center"/>
          </w:tcPr>
          <w:p w:rsidR="00052C1F" w:rsidRPr="00253D19" w:rsidRDefault="00052C1F" w:rsidP="00253D19">
            <w:pPr>
              <w:jc w:val="center"/>
              <w:rPr>
                <w:sz w:val="21"/>
                <w:szCs w:val="21"/>
              </w:rPr>
            </w:pPr>
            <w:r w:rsidRPr="00253D19">
              <w:rPr>
                <w:rFonts w:hint="eastAsia"/>
                <w:sz w:val="21"/>
                <w:szCs w:val="21"/>
              </w:rPr>
              <w:t>调度管理系统施工一队</w:t>
            </w:r>
          </w:p>
        </w:tc>
        <w:tc>
          <w:tcPr>
            <w:tcW w:w="4819" w:type="dxa"/>
            <w:vAlign w:val="center"/>
          </w:tcPr>
          <w:p w:rsidR="00052C1F" w:rsidRPr="00253D19" w:rsidRDefault="00253D19" w:rsidP="00253D19">
            <w:pPr>
              <w:jc w:val="left"/>
              <w:rPr>
                <w:sz w:val="21"/>
                <w:szCs w:val="21"/>
              </w:rPr>
            </w:pPr>
            <w:r w:rsidRPr="00253D19">
              <w:rPr>
                <w:rFonts w:ascii="宋体" w:hAnsi="等线" w:cs="宋体" w:hint="eastAsia"/>
                <w:color w:val="000000"/>
                <w:kern w:val="0"/>
                <w:sz w:val="21"/>
                <w:szCs w:val="21"/>
                <w:lang w:val="zh-CN"/>
              </w:rPr>
              <w:t>负责线路起点至黄石二中站至线路终点段调度管理系统线缆敷设及设备安装、配线、调试</w:t>
            </w:r>
          </w:p>
        </w:tc>
        <w:tc>
          <w:tcPr>
            <w:tcW w:w="1276" w:type="dxa"/>
            <w:vAlign w:val="center"/>
          </w:tcPr>
          <w:p w:rsidR="00052C1F" w:rsidRPr="00253D19" w:rsidRDefault="007A685D" w:rsidP="00253D19">
            <w:pPr>
              <w:jc w:val="center"/>
              <w:rPr>
                <w:sz w:val="21"/>
                <w:szCs w:val="21"/>
              </w:rPr>
            </w:pPr>
            <w:r w:rsidRPr="00253D19">
              <w:rPr>
                <w:rFonts w:hint="eastAsia"/>
                <w:sz w:val="21"/>
                <w:szCs w:val="21"/>
              </w:rPr>
              <w:t>桂林南路站附近</w:t>
            </w:r>
          </w:p>
        </w:tc>
        <w:tc>
          <w:tcPr>
            <w:tcW w:w="832" w:type="dxa"/>
            <w:vAlign w:val="center"/>
          </w:tcPr>
          <w:p w:rsidR="00052C1F" w:rsidRPr="000056C9" w:rsidRDefault="00052C1F" w:rsidP="00253D19">
            <w:pPr>
              <w:jc w:val="center"/>
              <w:rPr>
                <w:sz w:val="21"/>
                <w:szCs w:val="21"/>
              </w:rPr>
            </w:pPr>
            <w:r w:rsidRPr="000056C9">
              <w:rPr>
                <w:rFonts w:hint="eastAsia"/>
                <w:sz w:val="21"/>
                <w:szCs w:val="21"/>
              </w:rPr>
              <w:t>9</w:t>
            </w:r>
            <w:r w:rsidRPr="000056C9">
              <w:rPr>
                <w:sz w:val="21"/>
                <w:szCs w:val="21"/>
              </w:rPr>
              <w:t>2</w:t>
            </w:r>
          </w:p>
        </w:tc>
      </w:tr>
      <w:tr w:rsidR="00253D19" w:rsidTr="00253D19">
        <w:trPr>
          <w:jc w:val="center"/>
        </w:trPr>
        <w:tc>
          <w:tcPr>
            <w:tcW w:w="694" w:type="dxa"/>
            <w:vAlign w:val="center"/>
          </w:tcPr>
          <w:p w:rsidR="00253D19" w:rsidRPr="00253D19" w:rsidRDefault="00253D19" w:rsidP="00253D19">
            <w:pPr>
              <w:jc w:val="center"/>
              <w:rPr>
                <w:sz w:val="21"/>
                <w:szCs w:val="21"/>
              </w:rPr>
            </w:pPr>
            <w:r w:rsidRPr="00253D19">
              <w:rPr>
                <w:rFonts w:hint="eastAsia"/>
                <w:sz w:val="21"/>
                <w:szCs w:val="21"/>
              </w:rPr>
              <w:t>4</w:t>
            </w:r>
          </w:p>
        </w:tc>
        <w:tc>
          <w:tcPr>
            <w:tcW w:w="1418" w:type="dxa"/>
            <w:vAlign w:val="center"/>
          </w:tcPr>
          <w:p w:rsidR="00253D19" w:rsidRPr="00253D19" w:rsidRDefault="00253D19" w:rsidP="00253D19">
            <w:pPr>
              <w:jc w:val="center"/>
              <w:rPr>
                <w:sz w:val="21"/>
                <w:szCs w:val="21"/>
              </w:rPr>
            </w:pPr>
            <w:r w:rsidRPr="00253D19">
              <w:rPr>
                <w:rFonts w:hint="eastAsia"/>
                <w:sz w:val="21"/>
                <w:szCs w:val="21"/>
              </w:rPr>
              <w:t>智能交通系统施工一队</w:t>
            </w:r>
          </w:p>
        </w:tc>
        <w:tc>
          <w:tcPr>
            <w:tcW w:w="4819" w:type="dxa"/>
            <w:vAlign w:val="center"/>
          </w:tcPr>
          <w:p w:rsidR="00253D19" w:rsidRPr="00253D19" w:rsidRDefault="00253D19" w:rsidP="00253D19">
            <w:pPr>
              <w:jc w:val="left"/>
              <w:rPr>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线路起点至黄石二中站</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不含</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段智能交通管理系统线缆敷设及设备安装、配线、调试</w:t>
            </w:r>
          </w:p>
        </w:tc>
        <w:tc>
          <w:tcPr>
            <w:tcW w:w="1276" w:type="dxa"/>
            <w:vAlign w:val="center"/>
          </w:tcPr>
          <w:p w:rsidR="00253D19" w:rsidRPr="00253D19" w:rsidRDefault="00253D19" w:rsidP="00253D19">
            <w:pPr>
              <w:jc w:val="center"/>
              <w:rPr>
                <w:sz w:val="21"/>
                <w:szCs w:val="21"/>
              </w:rPr>
            </w:pPr>
            <w:r w:rsidRPr="00253D19">
              <w:rPr>
                <w:rFonts w:hint="eastAsia"/>
                <w:sz w:val="21"/>
                <w:szCs w:val="21"/>
              </w:rPr>
              <w:t>江家湾站附近</w:t>
            </w:r>
          </w:p>
        </w:tc>
        <w:tc>
          <w:tcPr>
            <w:tcW w:w="832" w:type="dxa"/>
            <w:vAlign w:val="center"/>
          </w:tcPr>
          <w:p w:rsidR="00253D19" w:rsidRPr="000056C9" w:rsidRDefault="00253D19" w:rsidP="00253D19">
            <w:pPr>
              <w:jc w:val="center"/>
              <w:rPr>
                <w:sz w:val="21"/>
                <w:szCs w:val="21"/>
              </w:rPr>
            </w:pPr>
            <w:r w:rsidRPr="000056C9">
              <w:rPr>
                <w:rFonts w:hint="eastAsia"/>
                <w:sz w:val="21"/>
                <w:szCs w:val="21"/>
              </w:rPr>
              <w:t>6</w:t>
            </w:r>
            <w:r w:rsidRPr="000056C9">
              <w:rPr>
                <w:sz w:val="21"/>
                <w:szCs w:val="21"/>
              </w:rPr>
              <w:t>9</w:t>
            </w:r>
          </w:p>
        </w:tc>
      </w:tr>
      <w:tr w:rsidR="00253D19" w:rsidTr="00253D19">
        <w:trPr>
          <w:jc w:val="center"/>
        </w:trPr>
        <w:tc>
          <w:tcPr>
            <w:tcW w:w="694" w:type="dxa"/>
            <w:vAlign w:val="center"/>
          </w:tcPr>
          <w:p w:rsidR="00253D19" w:rsidRPr="00253D19" w:rsidRDefault="00253D19" w:rsidP="00253D19">
            <w:pPr>
              <w:jc w:val="center"/>
              <w:rPr>
                <w:sz w:val="21"/>
                <w:szCs w:val="21"/>
              </w:rPr>
            </w:pPr>
            <w:r w:rsidRPr="00253D19">
              <w:rPr>
                <w:rFonts w:hint="eastAsia"/>
                <w:sz w:val="21"/>
                <w:szCs w:val="21"/>
              </w:rPr>
              <w:t>5</w:t>
            </w:r>
          </w:p>
        </w:tc>
        <w:tc>
          <w:tcPr>
            <w:tcW w:w="1418" w:type="dxa"/>
            <w:vAlign w:val="center"/>
          </w:tcPr>
          <w:p w:rsidR="00253D19" w:rsidRPr="00253D19" w:rsidRDefault="00253D19" w:rsidP="00253D19">
            <w:pPr>
              <w:jc w:val="center"/>
              <w:rPr>
                <w:sz w:val="21"/>
                <w:szCs w:val="21"/>
              </w:rPr>
            </w:pPr>
            <w:r w:rsidRPr="00253D19">
              <w:rPr>
                <w:rFonts w:hint="eastAsia"/>
                <w:sz w:val="21"/>
                <w:szCs w:val="21"/>
              </w:rPr>
              <w:t>智能交通系统施工二队</w:t>
            </w:r>
          </w:p>
        </w:tc>
        <w:tc>
          <w:tcPr>
            <w:tcW w:w="4819" w:type="dxa"/>
            <w:vAlign w:val="center"/>
          </w:tcPr>
          <w:p w:rsidR="00253D19" w:rsidRPr="00253D19" w:rsidRDefault="00253D19" w:rsidP="00253D19">
            <w:pPr>
              <w:jc w:val="left"/>
              <w:rPr>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黄石二中站（含）至线路终点段智能交通管理系统线缆敷设及设备安装、配线、调试</w:t>
            </w:r>
          </w:p>
        </w:tc>
        <w:tc>
          <w:tcPr>
            <w:tcW w:w="1276" w:type="dxa"/>
            <w:vAlign w:val="center"/>
          </w:tcPr>
          <w:p w:rsidR="00253D19" w:rsidRPr="00253D19" w:rsidRDefault="00253D19" w:rsidP="00253D19">
            <w:pPr>
              <w:jc w:val="center"/>
              <w:rPr>
                <w:sz w:val="21"/>
                <w:szCs w:val="21"/>
              </w:rPr>
            </w:pPr>
            <w:r w:rsidRPr="00253D19">
              <w:rPr>
                <w:rFonts w:hint="eastAsia"/>
                <w:sz w:val="21"/>
                <w:szCs w:val="21"/>
              </w:rPr>
              <w:t>奥体中心站附近</w:t>
            </w:r>
          </w:p>
        </w:tc>
        <w:tc>
          <w:tcPr>
            <w:tcW w:w="832" w:type="dxa"/>
            <w:vAlign w:val="center"/>
          </w:tcPr>
          <w:p w:rsidR="00253D19" w:rsidRDefault="00253D19" w:rsidP="00253D19">
            <w:pPr>
              <w:jc w:val="center"/>
            </w:pPr>
            <w:r>
              <w:rPr>
                <w:rFonts w:hint="eastAsia"/>
              </w:rPr>
              <w:t>6</w:t>
            </w:r>
            <w:r>
              <w:t>9</w:t>
            </w:r>
          </w:p>
        </w:tc>
      </w:tr>
    </w:tbl>
    <w:p w:rsidR="008F7E3D" w:rsidRPr="00A35432" w:rsidRDefault="008F7E3D" w:rsidP="008F7E3D">
      <w:pPr>
        <w:ind w:firstLine="480"/>
      </w:pPr>
      <w:r w:rsidRPr="00A35432">
        <w:t>各施工队一同进场，根据各自范围内不同车站、区间土建及轨道进度开展施工作业，以</w:t>
      </w:r>
      <w:r w:rsidRPr="00A35432">
        <w:t>“</w:t>
      </w:r>
      <w:r w:rsidRPr="00A35432">
        <w:t>条件成熟一处或一段，进场施工一处或一段</w:t>
      </w:r>
      <w:r w:rsidRPr="00A35432">
        <w:t>”</w:t>
      </w:r>
      <w:r w:rsidRPr="00A35432">
        <w:t>的原则推进本工程实施。各施工队均设</w:t>
      </w:r>
      <w:r w:rsidRPr="00A35432">
        <w:lastRenderedPageBreak/>
        <w:t>置多个工班，多个作业面同步展开，按照工序作业流程以</w:t>
      </w:r>
      <w:r w:rsidRPr="00A35432">
        <w:t>“</w:t>
      </w:r>
      <w:r w:rsidRPr="00A35432">
        <w:t>流水作业方式为主、交叉作业方式为辅</w:t>
      </w:r>
      <w:r w:rsidRPr="00A35432">
        <w:t>”</w:t>
      </w:r>
      <w:r w:rsidRPr="00A35432">
        <w:t>的方式推进施工。不受土建或轨道专业施工进度影响的工序积极介入，为后续作业创造条件。受影响的工序及其交叉作业，紧随土建进度、铺轨进度推进施工。</w:t>
      </w:r>
    </w:p>
    <w:p w:rsidR="008F7E3D" w:rsidRPr="00A35432" w:rsidRDefault="008F7E3D" w:rsidP="008F7E3D">
      <w:pPr>
        <w:ind w:firstLine="480"/>
      </w:pPr>
      <w:r w:rsidRPr="00A35432">
        <w:t>施工过程中，采用</w:t>
      </w:r>
      <w:r w:rsidRPr="00A35432">
        <w:t>“</w:t>
      </w:r>
      <w:r w:rsidRPr="00A35432">
        <w:t>样板引路</w:t>
      </w:r>
      <w:r w:rsidRPr="00A35432">
        <w:t>”</w:t>
      </w:r>
      <w:r w:rsidRPr="00A35432">
        <w:t>的施工原则，各专业拟在条件最先成熟站段作为样板进行安装作业，待业主、监理、设计等单位认可后全线推广实施。</w:t>
      </w:r>
    </w:p>
    <w:p w:rsidR="00DF155A" w:rsidRPr="00A35432" w:rsidRDefault="008F7E3D" w:rsidP="00DF155A">
      <w:pPr>
        <w:ind w:firstLine="480"/>
      </w:pPr>
      <w:r w:rsidRPr="00A35432">
        <w:t>各施工队施工范围内，</w:t>
      </w:r>
      <w:r w:rsidR="004D577F">
        <w:rPr>
          <w:rFonts w:hint="eastAsia"/>
        </w:rPr>
        <w:t>进场后先进行接口检查，及时做好记录及汇报沟通工作，对于管线的预埋工作要及时跟进土建专业进度，</w:t>
      </w:r>
      <w:r w:rsidR="00DF155A">
        <w:rPr>
          <w:rFonts w:hint="eastAsia"/>
        </w:rPr>
        <w:t>线路</w:t>
      </w:r>
      <w:r w:rsidR="00DF155A">
        <w:t>光电缆敷设径路做好规划</w:t>
      </w:r>
      <w:r w:rsidR="00DF155A">
        <w:rPr>
          <w:rFonts w:hint="eastAsia"/>
        </w:rPr>
        <w:t>及时跟进</w:t>
      </w:r>
      <w:r w:rsidR="00DF155A">
        <w:t>站前单位进度，</w:t>
      </w:r>
      <w:r w:rsidR="004D577F">
        <w:rPr>
          <w:rFonts w:hint="eastAsia"/>
        </w:rPr>
        <w:t>对于转辙机、信号机等设备安装</w:t>
      </w:r>
      <w:r w:rsidR="00DF155A" w:rsidRPr="00A35432">
        <w:t>与轨道铺设单位密切联系，紧随轨道工程施工进度推进。</w:t>
      </w:r>
      <w:r w:rsidR="00DF155A">
        <w:rPr>
          <w:rFonts w:hint="eastAsia"/>
        </w:rPr>
        <w:t>设备</w:t>
      </w:r>
      <w:r w:rsidR="00DF155A">
        <w:t>安装及线缆敷设完成后要做好成品保护，避免被损坏</w:t>
      </w:r>
      <w:r w:rsidR="00DF155A">
        <w:rPr>
          <w:rFonts w:hint="eastAsia"/>
        </w:rPr>
        <w:t>或</w:t>
      </w:r>
      <w:r w:rsidR="00DF155A">
        <w:t>被盗</w:t>
      </w:r>
      <w:r w:rsidR="00DF155A">
        <w:rPr>
          <w:rFonts w:hint="eastAsia"/>
        </w:rPr>
        <w:t>。</w:t>
      </w:r>
    </w:p>
    <w:p w:rsidR="000E05D0" w:rsidRPr="00A35432" w:rsidRDefault="000E05D0" w:rsidP="004B3EA6">
      <w:pPr>
        <w:ind w:firstLine="480"/>
      </w:pPr>
      <w:r w:rsidRPr="00A35432">
        <w:t>本标段共</w:t>
      </w:r>
      <w:r w:rsidR="004B3EA6">
        <w:rPr>
          <w:rFonts w:hint="eastAsia"/>
        </w:rPr>
        <w:t>设站</w:t>
      </w:r>
      <w:r w:rsidR="004B3EA6" w:rsidRPr="00FE7995">
        <w:rPr>
          <w:rFonts w:hint="eastAsia"/>
        </w:rPr>
        <w:t>30</w:t>
      </w:r>
      <w:r w:rsidR="004B3EA6" w:rsidRPr="00FE7995">
        <w:rPr>
          <w:rFonts w:hint="eastAsia"/>
        </w:rPr>
        <w:t>座（含预留站</w:t>
      </w:r>
      <w:r w:rsidR="004B3EA6" w:rsidRPr="00FE7995">
        <w:rPr>
          <w:rFonts w:hint="eastAsia"/>
        </w:rPr>
        <w:t>1</w:t>
      </w:r>
      <w:r w:rsidR="004B3EA6" w:rsidRPr="00FE7995">
        <w:rPr>
          <w:rFonts w:hint="eastAsia"/>
        </w:rPr>
        <w:t>座）</w:t>
      </w:r>
      <w:r w:rsidR="004B3EA6">
        <w:rPr>
          <w:rFonts w:hint="eastAsia"/>
        </w:rPr>
        <w:t>、</w:t>
      </w:r>
      <w:r w:rsidR="004B3EA6">
        <w:rPr>
          <w:rFonts w:hint="eastAsia"/>
        </w:rPr>
        <w:t>1</w:t>
      </w:r>
      <w:r w:rsidR="004B3EA6">
        <w:rPr>
          <w:rFonts w:hint="eastAsia"/>
        </w:rPr>
        <w:t>处车辆基地、</w:t>
      </w:r>
      <w:r w:rsidR="004B3EA6">
        <w:rPr>
          <w:rFonts w:hint="eastAsia"/>
        </w:rPr>
        <w:t>1</w:t>
      </w:r>
      <w:r w:rsidR="004B3EA6">
        <w:rPr>
          <w:rFonts w:hint="eastAsia"/>
        </w:rPr>
        <w:t>处调度中心，设备种类繁多，调试项目复杂</w:t>
      </w:r>
      <w:r w:rsidRPr="00A35432">
        <w:t>。</w:t>
      </w:r>
      <w:r w:rsidR="008F7E3D" w:rsidRPr="00A35432">
        <w:t>由项目部统一调配</w:t>
      </w:r>
      <w:r w:rsidR="004B3EA6">
        <w:rPr>
          <w:rFonts w:hint="eastAsia"/>
        </w:rPr>
        <w:t>调试试验</w:t>
      </w:r>
      <w:r w:rsidR="008F7E3D" w:rsidRPr="00A35432">
        <w:t>人员，</w:t>
      </w:r>
      <w:r w:rsidR="004B3EA6">
        <w:rPr>
          <w:rFonts w:hint="eastAsia"/>
        </w:rPr>
        <w:t>根据不同系统配备不同专业技术人员</w:t>
      </w:r>
      <w:r w:rsidRPr="00A35432">
        <w:t>，</w:t>
      </w:r>
      <w:r w:rsidR="00AE691E">
        <w:rPr>
          <w:rFonts w:hint="eastAsia"/>
        </w:rPr>
        <w:t>一旦具备调试条件</w:t>
      </w:r>
      <w:r w:rsidRPr="00A35432">
        <w:t>立即</w:t>
      </w:r>
      <w:r w:rsidR="00AE691E">
        <w:rPr>
          <w:rFonts w:hint="eastAsia"/>
        </w:rPr>
        <w:t>组织单机调试，沿线电通后立即组织</w:t>
      </w:r>
      <w:r w:rsidRPr="00A35432">
        <w:t>进行综合调试。</w:t>
      </w:r>
      <w:r w:rsidR="00266E91">
        <w:rPr>
          <w:rFonts w:hint="eastAsia"/>
        </w:rPr>
        <w:t>保质保量完成既定工期任务</w:t>
      </w:r>
      <w:r w:rsidR="002E5645">
        <w:rPr>
          <w:rFonts w:hint="eastAsia"/>
        </w:rPr>
        <w:t>。</w:t>
      </w:r>
    </w:p>
    <w:p w:rsidR="000E05D0" w:rsidRPr="00A35432" w:rsidRDefault="000E05D0" w:rsidP="00F71E6B">
      <w:pPr>
        <w:ind w:firstLine="480"/>
      </w:pPr>
      <w:r w:rsidRPr="00A35432">
        <w:t>项目总体组织方案示意图详见附表五</w:t>
      </w:r>
      <w:r w:rsidRPr="00A35432">
        <w:t>“</w:t>
      </w:r>
      <w:r w:rsidRPr="00F71E6B">
        <w:t>施工总平面图</w:t>
      </w:r>
      <w:r w:rsidRPr="00A35432">
        <w:t>”</w:t>
      </w:r>
      <w:r w:rsidRPr="00A35432">
        <w:t>。</w:t>
      </w:r>
    </w:p>
    <w:p w:rsidR="00D53093" w:rsidRPr="00A35432" w:rsidRDefault="00D53093" w:rsidP="00D2042A">
      <w:pPr>
        <w:pStyle w:val="2"/>
      </w:pPr>
      <w:bookmarkStart w:id="70" w:name="_Ref67991132"/>
      <w:bookmarkStart w:id="71" w:name="_Toc68011179"/>
      <w:bookmarkStart w:id="72" w:name="_Toc68082094"/>
      <w:bookmarkStart w:id="73" w:name="_Toc68082423"/>
      <w:bookmarkStart w:id="74" w:name="_Toc68114128"/>
      <w:bookmarkStart w:id="75" w:name="_Toc68658599"/>
      <w:r w:rsidRPr="00A35432">
        <w:t>总体施工方案</w:t>
      </w:r>
      <w:bookmarkEnd w:id="70"/>
      <w:bookmarkEnd w:id="71"/>
      <w:bookmarkEnd w:id="72"/>
      <w:bookmarkEnd w:id="73"/>
      <w:bookmarkEnd w:id="74"/>
      <w:bookmarkEnd w:id="75"/>
    </w:p>
    <w:p w:rsidR="00D53093" w:rsidRPr="00A35432" w:rsidRDefault="00DE64AB" w:rsidP="00D2042A">
      <w:pPr>
        <w:pStyle w:val="3"/>
      </w:pPr>
      <w:bookmarkStart w:id="76" w:name="_Toc68011180"/>
      <w:bookmarkStart w:id="77" w:name="_Toc68082095"/>
      <w:bookmarkStart w:id="78" w:name="_Toc68082424"/>
      <w:bookmarkStart w:id="79" w:name="_Toc68114129"/>
      <w:bookmarkStart w:id="80" w:name="_Toc68658600"/>
      <w:r w:rsidRPr="00A35432">
        <w:t>施工准备方案</w:t>
      </w:r>
      <w:bookmarkEnd w:id="76"/>
      <w:bookmarkEnd w:id="77"/>
      <w:bookmarkEnd w:id="78"/>
      <w:bookmarkEnd w:id="79"/>
      <w:bookmarkEnd w:id="80"/>
    </w:p>
    <w:p w:rsidR="00E12721" w:rsidRPr="00A35432" w:rsidRDefault="00E12721" w:rsidP="00D2042A">
      <w:pPr>
        <w:pStyle w:val="40"/>
      </w:pPr>
      <w:bookmarkStart w:id="81" w:name="_Toc519672537"/>
      <w:bookmarkStart w:id="82" w:name="_Toc533411171"/>
      <w:bookmarkStart w:id="83" w:name="_Toc5542480"/>
      <w:bookmarkStart w:id="84" w:name="_Toc5592450"/>
      <w:bookmarkStart w:id="85" w:name="_Toc8373399"/>
      <w:bookmarkStart w:id="86" w:name="_Toc9004882"/>
      <w:bookmarkStart w:id="87" w:name="_Toc15032798"/>
      <w:bookmarkStart w:id="88" w:name="_Toc61883317"/>
      <w:r w:rsidRPr="00A35432">
        <w:t>施工准备的原则</w:t>
      </w:r>
      <w:bookmarkEnd w:id="81"/>
      <w:bookmarkEnd w:id="82"/>
      <w:bookmarkEnd w:id="83"/>
      <w:bookmarkEnd w:id="84"/>
      <w:bookmarkEnd w:id="85"/>
      <w:bookmarkEnd w:id="86"/>
      <w:bookmarkEnd w:id="87"/>
      <w:bookmarkEnd w:id="88"/>
    </w:p>
    <w:p w:rsidR="00E12721" w:rsidRPr="00A35432" w:rsidRDefault="00E12721" w:rsidP="008F4D0E">
      <w:pPr>
        <w:pStyle w:val="ad"/>
        <w:spacing w:line="360" w:lineRule="auto"/>
        <w:ind w:firstLine="480"/>
      </w:pPr>
      <w:r w:rsidRPr="00A35432">
        <w:t>关联原则：工程准备工作不仅需要详细了解本系统环节本身的设计要求与各专业之间的衔接，而且要了解与之关联的结构、土建、轨道工程的设计要求及其施工情况。</w:t>
      </w:r>
    </w:p>
    <w:p w:rsidR="00E12721" w:rsidRPr="00A35432" w:rsidRDefault="00E12721" w:rsidP="008F4D0E">
      <w:pPr>
        <w:pStyle w:val="ad"/>
        <w:spacing w:line="360" w:lineRule="auto"/>
        <w:ind w:firstLine="480"/>
      </w:pPr>
      <w:r w:rsidRPr="00A35432">
        <w:t>覆盖原则：准备工作应覆盖施工管理的各个方面，包括技术、经济、材料、机具、人员组织、现场条件等，不留缺口。</w:t>
      </w:r>
    </w:p>
    <w:p w:rsidR="00E12721" w:rsidRPr="00A35432" w:rsidRDefault="00E12721" w:rsidP="008F4D0E">
      <w:pPr>
        <w:pStyle w:val="ad"/>
        <w:spacing w:line="360" w:lineRule="auto"/>
        <w:ind w:firstLine="480"/>
      </w:pPr>
      <w:r w:rsidRPr="00A35432">
        <w:t>贯穿原则：准备工作不仅做在施工前，而且要贯穿施工全过程。</w:t>
      </w:r>
    </w:p>
    <w:p w:rsidR="00E12721" w:rsidRPr="00A35432" w:rsidRDefault="00E12721" w:rsidP="00D2042A">
      <w:pPr>
        <w:pStyle w:val="40"/>
      </w:pPr>
      <w:bookmarkStart w:id="89" w:name="_Toc519672538"/>
      <w:bookmarkStart w:id="90" w:name="_Toc533411172"/>
      <w:bookmarkStart w:id="91" w:name="_Toc5542481"/>
      <w:bookmarkStart w:id="92" w:name="_Toc5592451"/>
      <w:bookmarkStart w:id="93" w:name="_Toc8373400"/>
      <w:bookmarkStart w:id="94" w:name="_Toc9004883"/>
      <w:bookmarkStart w:id="95" w:name="_Toc15032799"/>
      <w:bookmarkStart w:id="96" w:name="_Toc61883318"/>
      <w:r w:rsidRPr="00A35432">
        <w:t>施工准备流程</w:t>
      </w:r>
      <w:bookmarkEnd w:id="89"/>
      <w:bookmarkEnd w:id="90"/>
      <w:bookmarkEnd w:id="91"/>
      <w:bookmarkEnd w:id="92"/>
      <w:bookmarkEnd w:id="93"/>
      <w:bookmarkEnd w:id="94"/>
      <w:bookmarkEnd w:id="95"/>
      <w:bookmarkEnd w:id="96"/>
    </w:p>
    <w:p w:rsidR="00E12721" w:rsidRPr="00A35432" w:rsidRDefault="00E12721" w:rsidP="008F4D0E">
      <w:pPr>
        <w:pStyle w:val="ad"/>
        <w:spacing w:line="360" w:lineRule="auto"/>
        <w:ind w:firstLine="480"/>
      </w:pPr>
      <w:r w:rsidRPr="00A35432">
        <w:t>工程开工前，我方将根据业主所提供的设计图纸、沿线地下构筑物和管线资料、地质勘察和气象资料，根据业主组织的设计交底、图纸会审</w:t>
      </w:r>
      <w:r w:rsidR="00EB77B9">
        <w:rPr>
          <w:rFonts w:hint="eastAsia"/>
        </w:rPr>
        <w:t>等</w:t>
      </w:r>
      <w:r w:rsidRPr="00A35432">
        <w:t>，三通一平交底，及时做好施工技术、施工和现场准备工作。</w:t>
      </w:r>
    </w:p>
    <w:p w:rsidR="00E12721" w:rsidRPr="00A35432" w:rsidRDefault="00E12721" w:rsidP="008F4D0E">
      <w:pPr>
        <w:pStyle w:val="ad"/>
        <w:spacing w:line="360" w:lineRule="auto"/>
        <w:ind w:firstLine="480"/>
      </w:pPr>
      <w:r w:rsidRPr="00A35432">
        <w:t>我方施工准备主要包括：编制施工计划，安排好施工程序，协调好各工序及各专业间的配合工作；组建施工管理机构和相应的专业施工队伍，并进行进场前的教育；编制材料和设备供应计划并做好供应，安排好预埋件</w:t>
      </w:r>
      <w:r w:rsidR="007717F1" w:rsidRPr="00A35432">
        <w:t>及预留</w:t>
      </w:r>
      <w:r w:rsidR="00EB77B9">
        <w:rPr>
          <w:rFonts w:hint="eastAsia"/>
        </w:rPr>
        <w:t>光</w:t>
      </w:r>
      <w:r w:rsidR="007717F1" w:rsidRPr="00A35432">
        <w:t>电缆敷设路径</w:t>
      </w:r>
      <w:r w:rsidRPr="00A35432">
        <w:t>检查，非标准件</w:t>
      </w:r>
      <w:r w:rsidRPr="00A35432">
        <w:lastRenderedPageBreak/>
        <w:t>的加工以及施工机具设备的维修保养工作；落实</w:t>
      </w:r>
      <w:r w:rsidR="008F4D0E" w:rsidRPr="00A35432">
        <w:t>设备材料</w:t>
      </w:r>
      <w:r w:rsidR="00EB77B9">
        <w:t>运输道路</w:t>
      </w:r>
      <w:r w:rsidRPr="00A35432">
        <w:t>。施工准备流程图如图</w:t>
      </w:r>
      <w:r w:rsidR="007717F1" w:rsidRPr="00A35432">
        <w:t>1.4-1</w:t>
      </w:r>
      <w:r w:rsidRPr="00A35432">
        <w:t>所示。</w:t>
      </w:r>
    </w:p>
    <w:p w:rsidR="00E12721" w:rsidRPr="00A35432" w:rsidRDefault="00E12721" w:rsidP="00D2042A">
      <w:pPr>
        <w:pStyle w:val="40"/>
      </w:pPr>
      <w:bookmarkStart w:id="97" w:name="_Toc5542482"/>
      <w:bookmarkStart w:id="98" w:name="_Toc5592452"/>
      <w:bookmarkStart w:id="99" w:name="_Toc8373401"/>
      <w:bookmarkStart w:id="100" w:name="_Toc9004884"/>
      <w:bookmarkStart w:id="101" w:name="_Toc15032800"/>
      <w:bookmarkStart w:id="102" w:name="_Toc61883319"/>
      <w:r w:rsidRPr="00A35432">
        <w:t>临时基地修建</w:t>
      </w:r>
      <w:bookmarkEnd w:id="97"/>
      <w:bookmarkEnd w:id="98"/>
      <w:bookmarkEnd w:id="99"/>
      <w:bookmarkEnd w:id="100"/>
      <w:bookmarkEnd w:id="101"/>
      <w:bookmarkEnd w:id="102"/>
    </w:p>
    <w:p w:rsidR="00E12721" w:rsidRPr="00A35432" w:rsidRDefault="00E12721" w:rsidP="008F4D0E">
      <w:pPr>
        <w:pStyle w:val="ad"/>
        <w:spacing w:line="360" w:lineRule="auto"/>
        <w:ind w:firstLine="480"/>
      </w:pPr>
      <w:r w:rsidRPr="00A35432">
        <w:t>经业主工程师批准，我方拟在</w:t>
      </w:r>
      <w:r w:rsidRPr="00A35432">
        <w:rPr>
          <w:b/>
          <w:bCs/>
        </w:rPr>
        <w:t>金山大道站</w:t>
      </w:r>
      <w:r w:rsidRPr="00A35432">
        <w:t>附近建造我方的主要临时基地，临时基地的准备务必充分到位，满足现场施工的条件。</w:t>
      </w:r>
    </w:p>
    <w:p w:rsidR="00E12721" w:rsidRPr="00A35432" w:rsidRDefault="00E12721" w:rsidP="008F4D0E">
      <w:pPr>
        <w:pStyle w:val="ad"/>
        <w:spacing w:line="360" w:lineRule="auto"/>
        <w:ind w:firstLine="480"/>
      </w:pPr>
      <w:r w:rsidRPr="00A35432">
        <w:t>我方一旦中标，即开始前期的施工准备，确定施工范围，做好围档，清除障碍，改移管线，平整场地，修建临时设施，在业主指定的地点接通动力、照明线路和施工用水管路，确定货物、设备及运输方案，做好场内临时排水及道路硬化等工作。对施工现场进行调查，评估进场条件，确定施工现场物资运输计划及施工初步方案。</w:t>
      </w:r>
    </w:p>
    <w:p w:rsidR="00E12721" w:rsidRPr="00A35432" w:rsidRDefault="00E12721" w:rsidP="00D2042A">
      <w:pPr>
        <w:pStyle w:val="40"/>
      </w:pPr>
      <w:bookmarkStart w:id="103" w:name="_Toc184004753"/>
      <w:bookmarkStart w:id="104" w:name="_Toc184148157"/>
      <w:bookmarkStart w:id="105" w:name="_Toc184634751"/>
      <w:bookmarkStart w:id="106" w:name="_Toc188755351"/>
      <w:bookmarkStart w:id="107" w:name="_Toc188790441"/>
      <w:bookmarkStart w:id="108" w:name="_Toc188790708"/>
      <w:bookmarkStart w:id="109" w:name="_Toc188790975"/>
      <w:bookmarkStart w:id="110" w:name="_Toc5542483"/>
      <w:bookmarkStart w:id="111" w:name="_Toc5592453"/>
      <w:bookmarkStart w:id="112" w:name="_Toc8373402"/>
      <w:bookmarkStart w:id="113" w:name="_Toc9004885"/>
      <w:bookmarkStart w:id="114" w:name="_Toc15032801"/>
      <w:bookmarkStart w:id="115" w:name="_Toc61883320"/>
      <w:r w:rsidRPr="00A35432">
        <w:t>施工机械、试验设备进场</w:t>
      </w:r>
      <w:bookmarkEnd w:id="103"/>
      <w:bookmarkEnd w:id="104"/>
      <w:bookmarkEnd w:id="105"/>
      <w:bookmarkEnd w:id="106"/>
      <w:bookmarkEnd w:id="107"/>
      <w:bookmarkEnd w:id="108"/>
      <w:bookmarkEnd w:id="109"/>
      <w:bookmarkEnd w:id="110"/>
      <w:bookmarkEnd w:id="111"/>
      <w:bookmarkEnd w:id="112"/>
      <w:bookmarkEnd w:id="113"/>
      <w:bookmarkEnd w:id="114"/>
      <w:bookmarkEnd w:id="115"/>
    </w:p>
    <w:p w:rsidR="009356E3" w:rsidRPr="00A35432" w:rsidRDefault="00E12721" w:rsidP="009356E3">
      <w:pPr>
        <w:pStyle w:val="ad"/>
        <w:spacing w:line="360" w:lineRule="auto"/>
        <w:ind w:firstLine="480"/>
      </w:pPr>
      <w:r w:rsidRPr="00A35432">
        <w:t>(1)</w:t>
      </w:r>
      <w:r w:rsidRPr="00A35432">
        <w:t>我方若有幸中标，将按照承诺范围内的本工程所需车辆、机具、设备、仪器仪表及时到场，保证施工设备的充足，所有施工设备能满足现场施工的一切技术性能、</w:t>
      </w:r>
      <w:r w:rsidR="009356E3" w:rsidRPr="00A35432">
        <w:t>安全性能要求。且均为我方自有设备，可以随时服从调度安排。本工程所需施工工具将在接收中标通知书后着手准备。</w:t>
      </w:r>
    </w:p>
    <w:p w:rsidR="009356E3" w:rsidRPr="00A35432" w:rsidRDefault="009356E3" w:rsidP="009356E3">
      <w:pPr>
        <w:pStyle w:val="ad"/>
        <w:spacing w:line="360" w:lineRule="auto"/>
        <w:ind w:firstLine="480"/>
      </w:pPr>
      <w:r w:rsidRPr="00A35432">
        <w:t>(2)</w:t>
      </w:r>
      <w:r w:rsidRPr="00A35432">
        <w:t>根据采用的施工方案，安排施工进度，确定施工机械的类型、数量的进场时间，并编制安装工程使用机具的需用量计划。</w:t>
      </w:r>
    </w:p>
    <w:p w:rsidR="009356E3" w:rsidRPr="00A35432" w:rsidRDefault="009356E3" w:rsidP="009356E3">
      <w:pPr>
        <w:pStyle w:val="ad"/>
        <w:spacing w:line="360" w:lineRule="auto"/>
        <w:ind w:firstLine="480"/>
      </w:pPr>
      <w:r w:rsidRPr="00A35432">
        <w:t>(3)</w:t>
      </w:r>
      <w:r w:rsidRPr="00A35432">
        <w:t>根据各施工阶段各专业使用机具的情况，由项目施工技术员进行合理调配使用，以提高机具的使用效率。</w:t>
      </w:r>
    </w:p>
    <w:p w:rsidR="009356E3" w:rsidRPr="00A35432" w:rsidRDefault="009356E3" w:rsidP="009356E3">
      <w:pPr>
        <w:pStyle w:val="ad"/>
        <w:spacing w:line="360" w:lineRule="auto"/>
        <w:ind w:firstLine="480"/>
      </w:pPr>
      <w:r w:rsidRPr="00A35432">
        <w:t>(4)</w:t>
      </w:r>
      <w:r w:rsidRPr="00A35432">
        <w:t>大型机械设备通过切实可行的运输方案运抵施工现场，并已经检修和保养。各种施工用仪器、仪表要经过国家认可的检测机构进行检测和校准，且在有效期内，特别是精密仪器</w:t>
      </w:r>
      <w:r w:rsidRPr="00A35432">
        <w:t>(</w:t>
      </w:r>
      <w:r w:rsidRPr="00A35432">
        <w:t>如全站仪、水准仪等</w:t>
      </w:r>
      <w:r w:rsidRPr="00A35432">
        <w:t>)</w:t>
      </w:r>
      <w:r w:rsidRPr="00A35432">
        <w:t>运抵施工现场后需进行精度检测。</w:t>
      </w:r>
    </w:p>
    <w:p w:rsidR="009356E3" w:rsidRPr="00A35432" w:rsidRDefault="009356E3" w:rsidP="009356E3">
      <w:pPr>
        <w:pStyle w:val="ad"/>
        <w:spacing w:line="360" w:lineRule="auto"/>
        <w:ind w:firstLine="480"/>
      </w:pPr>
      <w:r w:rsidRPr="00A35432">
        <w:t>(5)</w:t>
      </w:r>
      <w:r w:rsidRPr="00A35432">
        <w:t>所有投入施工的车辆必须按国家和地方的交通法规办理各种登记手续及证件。</w:t>
      </w:r>
    </w:p>
    <w:p w:rsidR="005E1BC8" w:rsidRPr="00A35432" w:rsidRDefault="005E1BC8" w:rsidP="007717F1">
      <w:pPr>
        <w:pStyle w:val="ad"/>
        <w:spacing w:line="360" w:lineRule="auto"/>
        <w:ind w:firstLine="480"/>
      </w:pPr>
    </w:p>
    <w:p w:rsidR="009356E3" w:rsidRPr="00A35432" w:rsidRDefault="009356E3">
      <w:pPr>
        <w:widowControl/>
        <w:spacing w:line="240" w:lineRule="auto"/>
        <w:jc w:val="left"/>
      </w:pPr>
      <w:r w:rsidRPr="00A35432">
        <w:br w:type="page"/>
      </w:r>
    </w:p>
    <w:p w:rsidR="00E12721" w:rsidRPr="00A35432" w:rsidRDefault="00276CFB" w:rsidP="00E12721">
      <w:pPr>
        <w:ind w:firstLineChars="83" w:firstLine="199"/>
      </w:pPr>
      <w:r>
        <w:rPr>
          <w:noProof/>
        </w:rPr>
        <w:lastRenderedPageBreak/>
        <w:pict>
          <v:group id="组合 7" o:spid="_x0000_s1026" style="position:absolute;left:0;text-align:left;margin-left:21.3pt;margin-top:6pt;width:395.25pt;height:511.7pt;z-index:251613184" coordorigin="2018,1503" coordsize="7905,10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">
            <v:rect id="Rectangle 4" o:spid="_x0000_s1027" style="position:absolute;left:2198;top:3526;width:1620;height:4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" fillcolor="#daeef3" strokecolor="#92cddc" strokeweight="1.5pt">
              <v:textbox inset=",0,,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确定项目</w:t>
                    </w:r>
                  </w:p>
                </w:txbxContent>
              </v:textbox>
            </v:rect>
            <v:rect id="Rectangle 5" o:spid="_x0000_s1028" style="position:absolute;left:2018;top:4472;width:1980;height:4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" fillcolor="#daeef3" strokecolor="#92cddc">
              <v:textbox inset="0,1mm,0,1mm">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收集施工设计文件</w:t>
                    </w:r>
                  </w:p>
                </w:txbxContent>
              </v:textbox>
            </v:rect>
            <v:rect id="Rectangle 6" o:spid="_x0000_s1029" style="position:absolute;left:2438;top:5458;width:1260;height:18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" fillcolor="#daeef3" strokecolor="#92cddc" strokeweight="1.5pt">
              <v:textbox>
                <w:txbxContent>
                  <w:p w:rsidR="00FC11D7" w:rsidRPr="00A47714" w:rsidRDefault="00FC11D7" w:rsidP="00E12721">
                    <w:pPr>
                      <w:adjustRightInd w:val="0"/>
                      <w:snapToGrid w:val="0"/>
                      <w:spacing w:line="240" w:lineRule="auto"/>
                      <w:jc w:val="center"/>
                      <w:rPr>
                        <w:rFonts w:ascii="宋体" w:hAnsi="宋体"/>
                        <w:sz w:val="18"/>
                        <w:szCs w:val="18"/>
                      </w:rPr>
                    </w:pPr>
                  </w:p>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项目经理部组织现场施工调查</w:t>
                    </w:r>
                  </w:p>
                </w:txbxContent>
              </v:textbox>
            </v:rect>
            <v:rect id="Rectangle 7" o:spid="_x0000_s1030" style="position:absolute;left:3038;top:9338;width:510;height:1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" fillcolor="#daeef3" strokecolor="#92cddc">
              <v:textbox style="layout-flow:vertical-ideographic" inset="2mm,.3mm,2mm,.3mm">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施工现场基地修建</w:t>
                    </w:r>
                  </w:p>
                </w:txbxContent>
              </v:textbox>
            </v:rect>
            <v:rect id="Rectangle 8" o:spid="_x0000_s1031" style="position:absolute;left:3758;top:9338;width:510;height:1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" fillcolor="#daeef3" strokecolor="#92cddc">
              <v:textbox style="layout-flow:vertical-ideographic" inset="2mm,.3mm,2mm,.3mm">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编制施工调查报告</w:t>
                    </w:r>
                  </w:p>
                </w:txbxContent>
              </v:textbox>
            </v:rect>
            <v:rect id="_x0000_s1032" style="position:absolute;left:4478;top:9338;width:510;height:1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" fillcolor="#daeef3" strokecolor="#92cddc">
              <v:textbox style="layout-flow:vertical-ideographic" inset="2mm,.3mm,2mm,.3mm">
                <w:txbxContent>
                  <w:p w:rsidR="00FC11D7" w:rsidRDefault="00FC11D7" w:rsidP="00E12721">
                    <w:pPr>
                      <w:adjustRightInd w:val="0"/>
                      <w:snapToGrid w:val="0"/>
                      <w:spacing w:line="240" w:lineRule="auto"/>
                      <w:jc w:val="center"/>
                      <w:rPr>
                        <w:rFonts w:ascii="宋体" w:hAnsi="宋体"/>
                      </w:rPr>
                    </w:pPr>
                    <w:r w:rsidRPr="000650F5">
                      <w:rPr>
                        <w:rFonts w:ascii="宋体" w:hAnsi="宋体" w:hint="eastAsia"/>
                        <w:sz w:val="21"/>
                        <w:szCs w:val="18"/>
                      </w:rPr>
                      <w:t>编制施工组织设计</w:t>
                    </w:r>
                  </w:p>
                </w:txbxContent>
              </v:textbox>
            </v:rect>
            <v:rect id="Rectangle 10" o:spid="_x0000_s1033" style="position:absolute;left:5198;top:9338;width:510;height:1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" fillcolor="#daeef3" strokecolor="#92cddc">
              <v:textbox style="layout-flow:vertical-ideographic" inset="2mm,,2mm">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编制质量计划</w:t>
                    </w:r>
                  </w:p>
                </w:txbxContent>
              </v:textbox>
            </v:rect>
            <v:rect id="Rectangle 11" o:spid="_x0000_s1034" style="position:absolute;left:5918;top:9338;width:510;height:1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" fillcolor="#daeef3" strokecolor="#92cddc">
              <v:textbox style="layout-flow:vertical-ideographic" inset="2mm,,2mm">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编制创优规划</w:t>
                    </w:r>
                  </w:p>
                </w:txbxContent>
              </v:textbox>
            </v:rect>
            <v:rect id="Rectangle 12" o:spid="_x0000_s1035" style="position:absolute;left:6635;top:9338;width:510;height:1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" fillcolor="#daeef3" strokecolor="#92cddc">
              <v:textbox style="layout-flow:vertical-ideographic" inset="2mm,0,2mm,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施工人员岗前培训</w:t>
                    </w:r>
                  </w:p>
                </w:txbxContent>
              </v:textbox>
            </v:rect>
            <v:rect id="Rectangle 13" o:spid="_x0000_s1036" style="position:absolute;left:4913;top:1886;width:525;height:20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" fillcolor="#daeef3" strokecolor="#92cddc">
              <v:textbox style="layout-flow:vertical-ideographic" inset="1.5mm,0,1.5mm,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审查设计文件</w:t>
                    </w:r>
                  </w:p>
                </w:txbxContent>
              </v:textbox>
            </v:rect>
            <v:rect id="Rectangle 14" o:spid="_x0000_s1037" style="position:absolute;left:4898;top:5026;width:471;height:20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" fillcolor="#daeef3" strokecolor="#92cddc">
              <v:textbox style="layout-flow:vertical-ideographic" inset="1.5mm,0,1.5mm,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施工资源部署</w:t>
                    </w:r>
                  </w:p>
                </w:txbxContent>
              </v:textbox>
            </v:rect>
            <v:rect id="Rectangle 15" o:spid="_x0000_s1038" style="position:absolute;left:5975;top:1503;width:2162;height:8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" fillcolor="#daeef3" strokecolor="#92cddc">
              <v:textbox inset="0,0,0,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接受设计方技术交底</w:t>
                    </w:r>
                  </w:p>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组织项目经理部</w:t>
                    </w:r>
                  </w:p>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内技术交底</w:t>
                    </w:r>
                  </w:p>
                </w:txbxContent>
              </v:textbox>
            </v:rect>
            <v:rect id="Rectangle 16" o:spid="_x0000_s1039" style="position:absolute;left:5978;top:2569;width:2146;height:4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" fillcolor="#daeef3" strokecolor="#92cddc">
              <v:textbox inset="0,,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编制材料计划</w:t>
                    </w:r>
                  </w:p>
                </w:txbxContent>
              </v:textbox>
            </v:rect>
            <v:rect id="Rectangle 17" o:spid="_x0000_s1040" style="position:absolute;left:5978;top:3372;width:2146;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" fillcolor="#daeef3" strokecolor="#92cddc">
              <v:textbox inset="0,0,0,0">
                <w:txbxContent>
                  <w:p w:rsidR="00FC11D7" w:rsidRPr="00A47714" w:rsidRDefault="00FC11D7" w:rsidP="00E12721">
                    <w:pPr>
                      <w:adjustRightInd w:val="0"/>
                      <w:snapToGrid w:val="0"/>
                      <w:spacing w:line="240" w:lineRule="auto"/>
                      <w:jc w:val="center"/>
                      <w:rPr>
                        <w:rFonts w:ascii="宋体" w:hAnsi="宋体"/>
                        <w:sz w:val="18"/>
                        <w:szCs w:val="18"/>
                      </w:rPr>
                    </w:pPr>
                    <w:r w:rsidRPr="000650F5">
                      <w:rPr>
                        <w:rFonts w:ascii="宋体" w:hAnsi="宋体" w:hint="eastAsia"/>
                        <w:sz w:val="21"/>
                        <w:szCs w:val="18"/>
                      </w:rPr>
                      <w:t>发现问题报监理工程师及设计单位帮助解决</w:t>
                    </w:r>
                  </w:p>
                </w:txbxContent>
              </v:textbox>
            </v:rect>
            <v:rect id="Rectangle 18" o:spid="_x0000_s1041" style="position:absolute;left:5798;top:5026;width:1984;height:5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" fillcolor="#daeef3" strokecolor="#92cddc">
              <v:textbox inset="0,,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机具、仪器仪表部署</w:t>
                    </w:r>
                  </w:p>
                </w:txbxContent>
              </v:textbox>
            </v:rect>
            <v:rect id="Rectangle 19" o:spid="_x0000_s1042" style="position:absolute;left:5798;top:5820;width:1984;height:5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" fillcolor="#daeef3" strokecolor="#92cddc">
              <v:textbox>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施工人员部署</w:t>
                    </w:r>
                  </w:p>
                </w:txbxContent>
              </v:textbox>
            </v:rect>
            <v:rect id="Rectangle 20" o:spid="_x0000_s1043" style="position:absolute;left:8186;top:4716;width:567;height:50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" fillcolor="#daeef3" strokecolor="#92cddc" strokeweight="1.5pt">
              <v:textbox style="layout-flow:vertical-ideographic" inset="2mm,0,2mm,0">
                <w:txbxContent>
                  <w:p w:rsidR="00FC11D7" w:rsidRDefault="00FC11D7" w:rsidP="00E12721">
                    <w:pPr>
                      <w:adjustRightInd w:val="0"/>
                      <w:snapToGrid w:val="0"/>
                      <w:spacing w:line="240" w:lineRule="auto"/>
                      <w:jc w:val="center"/>
                      <w:rPr>
                        <w:rFonts w:ascii="宋体" w:hAnsi="宋体"/>
                      </w:rPr>
                    </w:pPr>
                    <w:r w:rsidRPr="000650F5">
                      <w:rPr>
                        <w:rFonts w:ascii="宋体" w:hAnsi="宋体" w:hint="eastAsia"/>
                        <w:sz w:val="21"/>
                        <w:szCs w:val="18"/>
                      </w:rPr>
                      <w:t>项目经理部向监理工程师及业主呈报开工报告</w:t>
                    </w:r>
                  </w:p>
                </w:txbxContent>
              </v:textbox>
            </v:rect>
            <v:rect id="Rectangle 21" o:spid="_x0000_s1044" style="position:absolute;left:9383;top:5543;width:540;height:36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" fillcolor="#daeef3" strokecolor="#92cddc" strokeweight="1.5pt">
              <v:textbox style="layout-flow:vertical-ideographic" inset="2mm,0,1.8mm,0">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监理及业主工程师审批、工程开工</w:t>
                    </w:r>
                  </w:p>
                </w:txbxContent>
              </v:textbox>
            </v:rect>
            <v:rect id="Rectangle 22" o:spid="_x0000_s1045" style="position:absolute;left:4898;top:7434;width:2505;height:11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" fillcolor="#daeef3" strokecolor="#92cddc">
              <v:textbox inset="0,3mm,0,0">
                <w:txbxContent>
                  <w:p w:rsidR="00FC11D7" w:rsidRPr="00BA2FF9" w:rsidRDefault="00FC11D7" w:rsidP="00E12721">
                    <w:pPr>
                      <w:adjustRightInd w:val="0"/>
                      <w:snapToGrid w:val="0"/>
                      <w:spacing w:line="240" w:lineRule="auto"/>
                      <w:jc w:val="center"/>
                      <w:rPr>
                        <w:rFonts w:ascii="宋体" w:hAnsi="宋体"/>
                        <w:sz w:val="21"/>
                        <w:szCs w:val="18"/>
                      </w:rPr>
                    </w:pPr>
                    <w:r w:rsidRPr="00BA2FF9">
                      <w:rPr>
                        <w:rFonts w:ascii="宋体" w:hAnsi="宋体" w:hint="eastAsia"/>
                        <w:sz w:val="21"/>
                        <w:szCs w:val="18"/>
                      </w:rPr>
                      <w:t>了解各相关项目施工进度，与相关施工单位签订施工配合协议</w:t>
                    </w:r>
                  </w:p>
                </w:txbxContent>
              </v:textbox>
            </v:rect>
            <v:line id="Line 23" o:spid="_x0000_s1046" style="position:absolute;flip:x;visibility:visible" from="3023,3998" to="3024,4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" strokecolor="#92cddc">
              <v:stroke endarrow="block" endarrowwidth="narrow"/>
            </v:line>
            <v:line id="Line 24" o:spid="_x0000_s1047" style="position:absolute;visibility:visible" from="3083,7284" to="3083,8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" strokecolor="#92cddc"/>
            <v:line id="Line 25" o:spid="_x0000_s1048" style="position:absolute;visibility:visible" from="4358,2913" to="4898,2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" strokecolor="#92cddc">
              <v:stroke endarrow="block" endarrowwidth="narrow"/>
            </v:line>
            <v:line id="Line 26" o:spid="_x0000_s1049" style="position:absolute;visibility:visible" from="8753,7193" to="9383,7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" strokecolor="#92cddc">
              <v:stroke endarrow="block" endarrowwidth="narrow"/>
            </v:line>
            <v:line id="Line 27" o:spid="_x0000_s1050" style="position:absolute;visibility:visible" from="7403,7797" to="8213,7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" strokecolor="#92cddc">
              <v:stroke endarrow="block" endarrowwidth="narrow"/>
            </v:line>
            <v:line id="Line 28" o:spid="_x0000_s1051" style="position:absolute;visibility:visible" from="4358,7909" to="4898,7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" strokecolor="#92cddc">
              <v:stroke endarrow="block" endarrowwidth="narrow"/>
            </v:line>
            <v:line id="Line 29" o:spid="_x0000_s1052" style="position:absolute;visibility:visible" from="5378,5273" to="5798,5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" strokecolor="#92cddc">
              <v:stroke endarrow="block" endarrowwidth="narrow"/>
            </v:line>
            <v:line id="Line 30" o:spid="_x0000_s1053" style="position:absolute;visibility:visible" from="5438,2111" to="5978,2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" strokecolor="#92cddc">
              <v:stroke endarrow="block" endarrowwidth="narrow"/>
            </v:line>
            <v:line id="Line 31" o:spid="_x0000_s1054" style="position:absolute;visibility:visible" from="5438,2806" to="5978,2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" strokecolor="#92cddc">
              <v:stroke endarrow="block" endarrowwidth="narrow"/>
            </v:line>
            <v:line id="Line 32" o:spid="_x0000_s1055" style="position:absolute;visibility:visible" from="5438,3720" to="5978,3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" strokecolor="#92cddc">
              <v:stroke endarrow="block" endarrowwidth="narrow"/>
            </v:line>
            <v:line id="Line 33" o:spid="_x0000_s1056" style="position:absolute;visibility:visible" from="3323,11581" to="6938,1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" strokecolor="#92cddc"/>
            <v:line id="Line 34" o:spid="_x0000_s1057" style="position:absolute;visibility:visible" from="3323,11222" to="3323,1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" strokecolor="#92cddc"/>
            <v:line id="Line 35" o:spid="_x0000_s1058" style="position:absolute;visibility:visible" from="4043,11222" to="4043,1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" strokecolor="#92cddc"/>
            <v:line id="Line 36" o:spid="_x0000_s1059" style="position:absolute;visibility:visible" from="4748,11222" to="4748,1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" strokecolor="#92cddc"/>
            <v:line id="Line 37" o:spid="_x0000_s1060" style="position:absolute;visibility:visible" from="5483,11216" to="5483,11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" strokecolor="#92cddc"/>
            <v:line id="Line 38" o:spid="_x0000_s1061" style="position:absolute;visibility:visible" from="6188,11222" to="6188,1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" strokecolor="#92cddc"/>
            <v:line id="Line 39" o:spid="_x0000_s1062" style="position:absolute;visibility:visible" from="6923,11222" to="6923,1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" strokecolor="#92cddc"/>
            <v:line id="Line 40" o:spid="_x0000_s1063" style="position:absolute;visibility:visible" from="3323,8971" to="6924,8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" strokecolor="#92cddc"/>
            <v:line id="Line 41" o:spid="_x0000_s1064" style="position:absolute;visibility:visible" from="3323,8976" to="3323,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" strokecolor="#92cddc">
              <v:stroke endarrow="block" endarrowwidth="narrow"/>
            </v:line>
            <v:line id="Line 42" o:spid="_x0000_s1065" style="position:absolute;visibility:visible" from="4043,8976" to="4043,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" strokecolor="#92cddc">
              <v:stroke endarrow="block" endarrowwidth="narrow"/>
            </v:line>
            <v:line id="Line 43" o:spid="_x0000_s1066" style="position:absolute;visibility:visible" from="4748,8584" to="4748,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" strokecolor="#92cddc">
              <v:stroke endarrow="block" endarrowwidth="narrow"/>
            </v:line>
            <v:line id="Line 44" o:spid="_x0000_s1067" style="position:absolute;visibility:visible" from="5483,8969" to="5483,9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" strokecolor="#92cddc">
              <v:stroke endarrow="block" endarrowwidth="narrow"/>
            </v:line>
            <v:line id="Line 45" o:spid="_x0000_s1068" style="position:absolute;visibility:visible" from="6188,8976" to="6188,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" strokecolor="#92cddc">
              <v:stroke endarrow="block" endarrowwidth="narrow"/>
            </v:line>
            <v:line id="Line 46" o:spid="_x0000_s1069" style="position:absolute;visibility:visible" from="6923,8976" to="6923,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" strokecolor="#92cddc">
              <v:stroke endarrow="block" endarrowwidth="narrow"/>
            </v:line>
            <v:line id="Line 47" o:spid="_x0000_s1070" style="position:absolute;visibility:visible" from="3083,8575" to="4748,8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" strokecolor="#92cddc"/>
            <v:line id="Line 48" o:spid="_x0000_s1071" style="position:absolute;flip:y;visibility:visible" from="4748,11581" to="4748,11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" strokecolor="#92cddc"/>
            <v:line id="Line 49" o:spid="_x0000_s1072" style="position:absolute;visibility:visible" from="5381,6038" to="5798,6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" strokecolor="#92cddc">
              <v:stroke endarrow="block" endarrowwidth="narrow"/>
            </v:line>
            <v:line id="Line 50" o:spid="_x0000_s1073" style="position:absolute;visibility:visible" from="4748,11737" to="8483,11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" strokecolor="#92cddc"/>
            <v:rect id="Rectangle 51" o:spid="_x0000_s1074" style="position:absolute;left:5798;top:6585;width:1984;height:5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" fillcolor="#daeef3" strokecolor="#92cddc">
              <v:textbox>
                <w:txbxContent>
                  <w:p w:rsidR="00FC11D7" w:rsidRPr="000650F5" w:rsidRDefault="00FC11D7" w:rsidP="00E12721">
                    <w:pPr>
                      <w:adjustRightInd w:val="0"/>
                      <w:snapToGrid w:val="0"/>
                      <w:spacing w:line="240" w:lineRule="auto"/>
                      <w:jc w:val="center"/>
                      <w:rPr>
                        <w:rFonts w:ascii="宋体" w:hAnsi="宋体"/>
                        <w:sz w:val="21"/>
                        <w:szCs w:val="18"/>
                      </w:rPr>
                    </w:pPr>
                    <w:r w:rsidRPr="000650F5">
                      <w:rPr>
                        <w:rFonts w:ascii="宋体" w:hAnsi="宋体" w:hint="eastAsia"/>
                        <w:sz w:val="21"/>
                        <w:szCs w:val="18"/>
                      </w:rPr>
                      <w:t>施工材料部署</w:t>
                    </w:r>
                  </w:p>
                </w:txbxContent>
              </v:textbox>
            </v:rect>
            <v:line id="Line 52" o:spid="_x0000_s1075" style="position:absolute;visibility:visible" from="5381,6754" to="5798,6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" strokecolor="#92cddc">
              <v:stroke endarrow="block" endarrowwidth="narrow"/>
            </v:line>
            <v:line id="Line 53" o:spid="_x0000_s1076" style="position:absolute;flip:y;visibility:visible" from="3694,6042" to="4898,6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" strokecolor="#92cddc">
              <v:stroke endarrow="block" endarrowwidth="narrow"/>
            </v:line>
            <v:line id="Line 54" o:spid="_x0000_s1077" style="position:absolute;visibility:visible" from="4358,2913" to="4358,7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" strokecolor="#92cddc"/>
            <v:line id="Line 55" o:spid="_x0000_s1078" style="position:absolute;visibility:visible" from="8482,2112" to="8483,4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" strokecolor="#92cddc">
              <v:stroke endarrow="block" endarrowwidth="narrow"/>
            </v:line>
            <v:line id="Line 56" o:spid="_x0000_s1079" style="position:absolute;flip:x y;visibility:visible" from="8136,2103" to="8483,2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" strokecolor="#92cddc"/>
            <v:line id="Line 57" o:spid="_x0000_s1080" style="position:absolute;visibility:visible" from="7778,5262" to="8198,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" strokecolor="#92cddc">
              <v:stroke endarrow="block" endarrowwidth="narrow"/>
            </v:line>
            <v:line id="Line 58" o:spid="_x0000_s1081" style="position:absolute;visibility:visible" from="7781,6040" to="8198,6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" strokecolor="#92cddc">
              <v:stroke endarrow="block" endarrowwidth="narrow"/>
            </v:line>
            <v:line id="Line 59" o:spid="_x0000_s1082" style="position:absolute;visibility:visible" from="7781,6790" to="8198,6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" strokecolor="#92cddc">
              <v:stroke endarrow="block" endarrowwidth="narrow"/>
            </v:line>
            <v:line id="Line 60" o:spid="_x0000_s1083" style="position:absolute;flip:y;visibility:visible" from="8483,9728" to="8483,11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" strokecolor="#92cddc">
              <v:stroke endarrow="block" endarrowwidth="narrow"/>
            </v:line>
            <v:line id="Line 61" o:spid="_x0000_s1084" style="position:absolute;flip:x;visibility:visible" from="2964,4934" to="2965,5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" strokecolor="#92cddc">
              <v:stroke endarrow="block" endarrowwidth="narrow"/>
            </v:line>
            <v:line id="Line 62" o:spid="_x0000_s1085" style="position:absolute;flip:x y;visibility:visible" from="8164,2790" to="8437,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" strokecolor="#92cddc"/>
            <v:line id="Line 63" o:spid="_x0000_s1086" style="position:absolute;flip:x y;visibility:visible" from="8150,3728" to="8497,3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" strokecolor="#92cddc"/>
          </v:group>
        </w:pict>
      </w:r>
    </w:p>
    <w:p w:rsidR="005E1BC8" w:rsidRPr="00A35432" w:rsidRDefault="005E1BC8" w:rsidP="00E12721">
      <w:pPr>
        <w:ind w:firstLineChars="83" w:firstLine="199"/>
      </w:pPr>
    </w:p>
    <w:p w:rsidR="00E12721" w:rsidRPr="00A35432" w:rsidRDefault="00E1272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7717F1" w:rsidRPr="00A35432" w:rsidRDefault="007717F1" w:rsidP="00E12721">
      <w:pPr>
        <w:ind w:firstLine="480"/>
      </w:pPr>
    </w:p>
    <w:p w:rsidR="00E12721" w:rsidRPr="00A35432" w:rsidRDefault="00E12721" w:rsidP="00E12721">
      <w:pPr>
        <w:adjustRightInd w:val="0"/>
        <w:snapToGrid w:val="0"/>
        <w:spacing w:line="240" w:lineRule="exact"/>
        <w:jc w:val="center"/>
        <w:rPr>
          <w:b/>
          <w:sz w:val="21"/>
          <w:szCs w:val="21"/>
        </w:rPr>
      </w:pPr>
    </w:p>
    <w:p w:rsidR="00E12721" w:rsidRPr="00A35432" w:rsidRDefault="00E12721" w:rsidP="00E12721">
      <w:pPr>
        <w:adjustRightInd w:val="0"/>
        <w:snapToGrid w:val="0"/>
        <w:spacing w:line="240" w:lineRule="exact"/>
        <w:jc w:val="center"/>
        <w:rPr>
          <w:b/>
          <w:sz w:val="21"/>
          <w:szCs w:val="21"/>
        </w:rPr>
      </w:pPr>
      <w:r w:rsidRPr="00A35432">
        <w:rPr>
          <w:b/>
          <w:sz w:val="21"/>
          <w:szCs w:val="21"/>
        </w:rPr>
        <w:t>施工准备流程图</w:t>
      </w:r>
    </w:p>
    <w:p w:rsidR="009356E3" w:rsidRPr="00A35432" w:rsidRDefault="009356E3" w:rsidP="00E12721">
      <w:pPr>
        <w:adjustRightInd w:val="0"/>
        <w:snapToGrid w:val="0"/>
        <w:spacing w:line="240" w:lineRule="exact"/>
        <w:jc w:val="center"/>
        <w:rPr>
          <w:b/>
          <w:sz w:val="21"/>
          <w:szCs w:val="21"/>
        </w:rPr>
      </w:pPr>
    </w:p>
    <w:p w:rsidR="00E12721" w:rsidRPr="00A35432" w:rsidRDefault="00E12721" w:rsidP="00D2042A">
      <w:pPr>
        <w:pStyle w:val="40"/>
      </w:pPr>
      <w:bookmarkStart w:id="116" w:name="_Toc184004754"/>
      <w:bookmarkStart w:id="117" w:name="_Toc184148158"/>
      <w:bookmarkStart w:id="118" w:name="_Toc184634752"/>
      <w:bookmarkStart w:id="119" w:name="_Toc188755352"/>
      <w:bookmarkStart w:id="120" w:name="_Toc188790442"/>
      <w:bookmarkStart w:id="121" w:name="_Toc188790709"/>
      <w:bookmarkStart w:id="122" w:name="_Toc188790976"/>
      <w:bookmarkStart w:id="123" w:name="_Toc5542484"/>
      <w:bookmarkStart w:id="124" w:name="_Toc5592454"/>
      <w:bookmarkStart w:id="125" w:name="_Toc8373403"/>
      <w:bookmarkStart w:id="126" w:name="_Toc9004886"/>
      <w:bookmarkStart w:id="127" w:name="_Toc15032802"/>
      <w:bookmarkStart w:id="128" w:name="_Toc61883321"/>
      <w:bookmarkStart w:id="129" w:name="_Toc536115723"/>
      <w:bookmarkStart w:id="130" w:name="_Toc536370060"/>
      <w:bookmarkStart w:id="131" w:name="_Toc4742797"/>
      <w:r w:rsidRPr="00A35432">
        <w:t>材料准备</w:t>
      </w:r>
      <w:bookmarkEnd w:id="116"/>
      <w:bookmarkEnd w:id="117"/>
      <w:bookmarkEnd w:id="118"/>
      <w:bookmarkEnd w:id="119"/>
      <w:bookmarkEnd w:id="120"/>
      <w:bookmarkEnd w:id="121"/>
      <w:bookmarkEnd w:id="122"/>
      <w:bookmarkEnd w:id="123"/>
      <w:bookmarkEnd w:id="124"/>
      <w:bookmarkEnd w:id="125"/>
      <w:bookmarkEnd w:id="126"/>
      <w:bookmarkEnd w:id="127"/>
      <w:bookmarkEnd w:id="128"/>
    </w:p>
    <w:p w:rsidR="00E12721" w:rsidRPr="00A35432" w:rsidRDefault="00E12721" w:rsidP="007717F1">
      <w:pPr>
        <w:pStyle w:val="ad"/>
        <w:spacing w:line="360" w:lineRule="auto"/>
        <w:ind w:firstLine="480"/>
      </w:pPr>
      <w:r w:rsidRPr="00A35432">
        <w:t>有计划、有步骤地组织材料进场，提前编制成品、半成品材料的订货计划，对一些特殊材料和关键性材料，取样后报业主审批，尽快落实货源，确定供货单位，尽早备料，不影响施工进度。</w:t>
      </w:r>
    </w:p>
    <w:p w:rsidR="00E12721" w:rsidRPr="00A35432" w:rsidRDefault="00E12721" w:rsidP="007717F1">
      <w:pPr>
        <w:pStyle w:val="ad"/>
        <w:spacing w:line="360" w:lineRule="auto"/>
        <w:ind w:firstLine="480"/>
      </w:pPr>
      <w:r w:rsidRPr="00A35432">
        <w:t>本工程材料品种数量较多，保证现场材料的运输、搬运和存放，使其流畅、有序地进行是创造良好施工条件之必须，也是体现施工现场管理水平、组织能力的验证。各类</w:t>
      </w:r>
      <w:r w:rsidRPr="00A35432">
        <w:lastRenderedPageBreak/>
        <w:t>材料做到计划提料、计划采购、计划使用，使材料供应有序流动，不大量存货、不大量积压、不提前采购，减少现场存储压力，并保证现场使用需要。</w:t>
      </w:r>
    </w:p>
    <w:p w:rsidR="00E12721" w:rsidRPr="00A35432" w:rsidRDefault="00E12721" w:rsidP="007717F1">
      <w:pPr>
        <w:pStyle w:val="ad"/>
        <w:spacing w:line="360" w:lineRule="auto"/>
        <w:ind w:firstLine="480"/>
      </w:pPr>
      <w:r w:rsidRPr="00A35432">
        <w:t>现场材料的运输，考虑到计划采购、计划使用、材料滚动进场的具体情况，将安设搬运工和管库人员，保证到场材料、物资随到随进库，使材料进场存放和运输处于良好的控制状态。</w:t>
      </w:r>
    </w:p>
    <w:p w:rsidR="00E12721" w:rsidRPr="00A35432" w:rsidRDefault="00E12721" w:rsidP="00D2042A">
      <w:pPr>
        <w:pStyle w:val="40"/>
      </w:pPr>
      <w:bookmarkStart w:id="132" w:name="_Toc184004755"/>
      <w:bookmarkStart w:id="133" w:name="_Toc184148159"/>
      <w:bookmarkStart w:id="134" w:name="_Toc184634753"/>
      <w:bookmarkStart w:id="135" w:name="_Toc188755353"/>
      <w:bookmarkStart w:id="136" w:name="_Toc188790443"/>
      <w:bookmarkStart w:id="137" w:name="_Toc188790710"/>
      <w:bookmarkStart w:id="138" w:name="_Toc188790977"/>
      <w:bookmarkStart w:id="139" w:name="_Toc5542485"/>
      <w:bookmarkStart w:id="140" w:name="_Toc5592455"/>
      <w:bookmarkStart w:id="141" w:name="_Toc8373404"/>
      <w:bookmarkStart w:id="142" w:name="_Toc9004887"/>
      <w:bookmarkStart w:id="143" w:name="_Toc15032803"/>
      <w:bookmarkStart w:id="144" w:name="_Toc61883322"/>
      <w:r w:rsidRPr="00A35432">
        <w:t>人员进场及培训</w:t>
      </w:r>
      <w:bookmarkEnd w:id="132"/>
      <w:bookmarkEnd w:id="133"/>
      <w:bookmarkEnd w:id="134"/>
      <w:bookmarkEnd w:id="135"/>
      <w:bookmarkEnd w:id="136"/>
      <w:bookmarkEnd w:id="137"/>
      <w:bookmarkEnd w:id="138"/>
      <w:bookmarkEnd w:id="139"/>
      <w:bookmarkEnd w:id="140"/>
      <w:bookmarkEnd w:id="141"/>
      <w:bookmarkEnd w:id="142"/>
      <w:bookmarkEnd w:id="143"/>
      <w:bookmarkEnd w:id="144"/>
    </w:p>
    <w:p w:rsidR="00E12721" w:rsidRPr="00A35432" w:rsidRDefault="00E12721" w:rsidP="007717F1">
      <w:pPr>
        <w:pStyle w:val="ad"/>
        <w:spacing w:line="360" w:lineRule="auto"/>
        <w:ind w:firstLine="480"/>
      </w:pPr>
      <w:r w:rsidRPr="00A35432">
        <w:t>为保证工程进度的合理实施，工程质量的优良，我方将配备大量的各类工种技术人员，同时对所有进场人员进行培训，强化施工技术贯彻到人。</w:t>
      </w:r>
    </w:p>
    <w:p w:rsidR="00E12721" w:rsidRPr="00A35432" w:rsidRDefault="00E12721" w:rsidP="007717F1">
      <w:pPr>
        <w:pStyle w:val="ad"/>
        <w:spacing w:line="360" w:lineRule="auto"/>
        <w:ind w:firstLine="480"/>
      </w:pPr>
      <w:r w:rsidRPr="00A35432">
        <w:t>(1)</w:t>
      </w:r>
      <w:r w:rsidRPr="00A35432">
        <w:t>迅速调入参建过</w:t>
      </w:r>
      <w:r w:rsidR="005E1BC8" w:rsidRPr="00A35432">
        <w:t>有轨电车及</w:t>
      </w:r>
      <w:r w:rsidRPr="00A35432">
        <w:t>地铁工程的施工人员、具有丰富</w:t>
      </w:r>
      <w:r w:rsidR="008A79FC">
        <w:rPr>
          <w:rFonts w:hint="eastAsia"/>
        </w:rPr>
        <w:t>通信信号</w:t>
      </w:r>
      <w:r w:rsidR="00486739" w:rsidRPr="00A35432">
        <w:t>系统</w:t>
      </w:r>
      <w:r w:rsidRPr="00A35432">
        <w:t>施工经验的管理人员和施工人员在该项目管理部担任相应的职务，所有人员均持有与其岗位相应的证件。</w:t>
      </w:r>
    </w:p>
    <w:p w:rsidR="00E12721" w:rsidRPr="00A35432" w:rsidRDefault="00E12721" w:rsidP="007717F1">
      <w:pPr>
        <w:pStyle w:val="ad"/>
        <w:spacing w:line="360" w:lineRule="auto"/>
        <w:ind w:firstLine="480"/>
      </w:pPr>
      <w:r w:rsidRPr="00A35432">
        <w:t>(2)</w:t>
      </w:r>
      <w:r w:rsidRPr="00A35432">
        <w:t>按</w:t>
      </w:r>
      <w:r w:rsidR="005E1BC8" w:rsidRPr="00A35432">
        <w:t>黄石</w:t>
      </w:r>
      <w:r w:rsidRPr="00A35432">
        <w:t>市对外来人员的管理制度，到相应的公安机关登记、办理相关证件</w:t>
      </w:r>
      <w:r w:rsidRPr="00A35432">
        <w:t>(</w:t>
      </w:r>
      <w:r w:rsidRPr="00A35432">
        <w:t>如暂住证等</w:t>
      </w:r>
      <w:r w:rsidRPr="00A35432">
        <w:t>)</w:t>
      </w:r>
      <w:r w:rsidRPr="00A35432">
        <w:t>。</w:t>
      </w:r>
    </w:p>
    <w:p w:rsidR="00E12721" w:rsidRPr="00A35432" w:rsidRDefault="00E12721" w:rsidP="007717F1">
      <w:pPr>
        <w:pStyle w:val="ad"/>
        <w:spacing w:line="360" w:lineRule="auto"/>
        <w:ind w:firstLine="480"/>
      </w:pPr>
      <w:r w:rsidRPr="00A35432">
        <w:t>(3)</w:t>
      </w:r>
      <w:r w:rsidRPr="00A35432">
        <w:t>对所有施工人员进行全面体检，确保参加施工人员身体健康。</w:t>
      </w:r>
    </w:p>
    <w:p w:rsidR="00E12721" w:rsidRPr="00A35432" w:rsidRDefault="00E12721" w:rsidP="007717F1">
      <w:pPr>
        <w:pStyle w:val="ad"/>
        <w:spacing w:line="360" w:lineRule="auto"/>
        <w:ind w:firstLine="480"/>
      </w:pPr>
      <w:r w:rsidRPr="00A35432">
        <w:t>(4)</w:t>
      </w:r>
      <w:r w:rsidRPr="00A35432">
        <w:t>组织所有人员进行</w:t>
      </w:r>
      <w:r w:rsidR="005E1BC8" w:rsidRPr="00A35432">
        <w:t>黄石市</w:t>
      </w:r>
      <w:r w:rsidRPr="00A35432">
        <w:t>地方法规的学习并考试合格方可上岗。</w:t>
      </w:r>
    </w:p>
    <w:p w:rsidR="00E12721" w:rsidRPr="00A35432" w:rsidRDefault="00E12721" w:rsidP="007717F1">
      <w:pPr>
        <w:pStyle w:val="ad"/>
        <w:spacing w:line="360" w:lineRule="auto"/>
        <w:ind w:firstLine="480"/>
      </w:pPr>
      <w:r w:rsidRPr="00A35432">
        <w:t>(5)</w:t>
      </w:r>
      <w:r w:rsidRPr="00A35432">
        <w:t>组织所有人员进行技术培训，确保参加施工</w:t>
      </w:r>
      <w:r w:rsidR="005E1BC8" w:rsidRPr="00A35432">
        <w:t>的</w:t>
      </w:r>
      <w:r w:rsidRPr="00A35432">
        <w:t>人员充分了解工程的技术标准和特点，并熟悉相应的施工作业指导书。</w:t>
      </w:r>
    </w:p>
    <w:p w:rsidR="00E12721" w:rsidRPr="00A35432" w:rsidRDefault="00E12721" w:rsidP="007717F1">
      <w:pPr>
        <w:pStyle w:val="ad"/>
        <w:spacing w:line="360" w:lineRule="auto"/>
        <w:ind w:firstLine="480"/>
      </w:pPr>
      <w:r w:rsidRPr="00A35432">
        <w:t>(6)</w:t>
      </w:r>
      <w:r w:rsidRPr="00A35432">
        <w:t>组织所有人员进行安全生产、文明施工以及环境保护知识的培训，确保施工人员在施工过程中都做到安全生产，文明施工，并做好环境保护，树立企业形象。</w:t>
      </w:r>
    </w:p>
    <w:p w:rsidR="00E12721" w:rsidRPr="00A35432" w:rsidRDefault="00E12721" w:rsidP="007717F1">
      <w:pPr>
        <w:pStyle w:val="ad"/>
        <w:spacing w:line="360" w:lineRule="auto"/>
        <w:ind w:firstLine="480"/>
      </w:pPr>
      <w:r w:rsidRPr="00A35432">
        <w:t>(7)</w:t>
      </w:r>
      <w:r w:rsidRPr="00A35432">
        <w:t>对下列主要人员进行针对性培训：</w:t>
      </w:r>
    </w:p>
    <w:p w:rsidR="00E12721" w:rsidRPr="00A35432" w:rsidRDefault="006A3D2E" w:rsidP="007717F1">
      <w:pPr>
        <w:pStyle w:val="ad"/>
        <w:spacing w:line="360" w:lineRule="auto"/>
        <w:ind w:firstLine="480"/>
      </w:pPr>
      <w:r w:rsidRPr="00A35432">
        <w:t>1</w:t>
      </w:r>
      <w:r w:rsidR="00E12721" w:rsidRPr="00A35432">
        <w:t>)</w:t>
      </w:r>
      <w:r w:rsidR="00E12721" w:rsidRPr="00A35432">
        <w:t>汽车司机：按照</w:t>
      </w:r>
      <w:r w:rsidR="005E1BC8" w:rsidRPr="00A35432">
        <w:t>黄石市</w:t>
      </w:r>
      <w:r w:rsidR="00E12721" w:rsidRPr="00A35432">
        <w:t>地方交通法规的要求，结合施工驻地以及工地的交通情况进行交通法规的培训；</w:t>
      </w:r>
    </w:p>
    <w:p w:rsidR="00E12721" w:rsidRPr="00A35432" w:rsidRDefault="006A3D2E" w:rsidP="007717F1">
      <w:pPr>
        <w:pStyle w:val="ad"/>
        <w:spacing w:line="360" w:lineRule="auto"/>
        <w:ind w:firstLine="480"/>
      </w:pPr>
      <w:r w:rsidRPr="00A35432">
        <w:t>2</w:t>
      </w:r>
      <w:r w:rsidR="00E12721" w:rsidRPr="00A35432">
        <w:t>)</w:t>
      </w:r>
      <w:r w:rsidR="00E12721" w:rsidRPr="00A35432">
        <w:t>施工测量岗：针对本工程的技术特点，就施工测量的方案，注意事项以及仪器、仪表的使用做进一步培训；</w:t>
      </w:r>
    </w:p>
    <w:p w:rsidR="00E12721" w:rsidRPr="00A35432" w:rsidRDefault="006A3D2E" w:rsidP="007717F1">
      <w:pPr>
        <w:pStyle w:val="ad"/>
        <w:spacing w:line="360" w:lineRule="auto"/>
        <w:ind w:firstLine="480"/>
      </w:pPr>
      <w:r w:rsidRPr="00A35432">
        <w:t>3</w:t>
      </w:r>
      <w:r w:rsidR="00E12721" w:rsidRPr="00A35432">
        <w:t>)</w:t>
      </w:r>
      <w:r w:rsidR="00E12721" w:rsidRPr="00A35432">
        <w:t>协调联络岗：针对建设方和监理工程师对本工程管理要求和本工程具体施工特点，与建设方、监理工程师、设计人员、其他相关施工单位等在设计、施工、检测、试验、工程质量评定等方面进行联络工作培训；</w:t>
      </w:r>
    </w:p>
    <w:p w:rsidR="00E12721" w:rsidRPr="00A35432" w:rsidRDefault="006A3D2E" w:rsidP="007717F1">
      <w:pPr>
        <w:pStyle w:val="ad"/>
        <w:spacing w:line="360" w:lineRule="auto"/>
        <w:ind w:firstLine="480"/>
      </w:pPr>
      <w:r w:rsidRPr="00A35432">
        <w:t>4</w:t>
      </w:r>
      <w:r w:rsidR="00E12721" w:rsidRPr="00A35432">
        <w:t>)</w:t>
      </w:r>
      <w:r w:rsidR="00E12721" w:rsidRPr="00A35432">
        <w:t>调试、试验岗：就牵降</w:t>
      </w:r>
      <w:r w:rsidR="006C36EB" w:rsidRPr="00A35432">
        <w:t>变电</w:t>
      </w:r>
      <w:r w:rsidR="00E12721" w:rsidRPr="00A35432">
        <w:t>所的设计特点及技术要求，就在进行调试、试验工作时的操作要点以及注意事项进行培训；</w:t>
      </w:r>
    </w:p>
    <w:p w:rsidR="00E12721" w:rsidRPr="00A35432" w:rsidRDefault="00E12721" w:rsidP="007717F1">
      <w:pPr>
        <w:pStyle w:val="ad"/>
        <w:spacing w:line="360" w:lineRule="auto"/>
        <w:ind w:firstLine="480"/>
      </w:pPr>
      <w:r w:rsidRPr="00A35432">
        <w:t>培训完后，对上述人员进行考核，合格后发与相应的证件才允许上岗。</w:t>
      </w:r>
    </w:p>
    <w:p w:rsidR="00E12721" w:rsidRPr="00A35432" w:rsidRDefault="00E12721" w:rsidP="00D2042A">
      <w:pPr>
        <w:pStyle w:val="40"/>
      </w:pPr>
      <w:bookmarkStart w:id="145" w:name="_Toc5542486"/>
      <w:bookmarkStart w:id="146" w:name="_Toc5592456"/>
      <w:bookmarkStart w:id="147" w:name="_Toc8373405"/>
      <w:bookmarkStart w:id="148" w:name="_Toc9004888"/>
      <w:bookmarkStart w:id="149" w:name="_Toc15032804"/>
      <w:bookmarkStart w:id="150" w:name="_Toc61883323"/>
      <w:r w:rsidRPr="00A35432">
        <w:lastRenderedPageBreak/>
        <w:t>接收施工图纸</w:t>
      </w:r>
      <w:bookmarkEnd w:id="129"/>
      <w:bookmarkEnd w:id="130"/>
      <w:bookmarkEnd w:id="131"/>
      <w:bookmarkEnd w:id="145"/>
      <w:bookmarkEnd w:id="146"/>
      <w:bookmarkEnd w:id="147"/>
      <w:bookmarkEnd w:id="148"/>
      <w:bookmarkEnd w:id="149"/>
      <w:bookmarkEnd w:id="150"/>
    </w:p>
    <w:p w:rsidR="00E12721" w:rsidRPr="00A35432" w:rsidRDefault="00E12721" w:rsidP="007717F1">
      <w:pPr>
        <w:pStyle w:val="ad"/>
        <w:spacing w:line="360" w:lineRule="auto"/>
        <w:ind w:firstLine="480"/>
      </w:pPr>
      <w:r w:rsidRPr="00A35432">
        <w:t>(1)</w:t>
      </w:r>
      <w:r w:rsidRPr="00A35432">
        <w:t>工程开工前，我方接收业主提供的施工设计图纸、临时设施用地图纸文件，参加图纸会审、设计技术交底等。</w:t>
      </w:r>
    </w:p>
    <w:p w:rsidR="00E12721" w:rsidRPr="00A35432" w:rsidRDefault="00E12721" w:rsidP="007717F1">
      <w:pPr>
        <w:pStyle w:val="ad"/>
        <w:spacing w:line="360" w:lineRule="auto"/>
        <w:ind w:firstLine="480"/>
      </w:pPr>
      <w:r w:rsidRPr="00A35432">
        <w:t>(2)</w:t>
      </w:r>
      <w:r w:rsidRPr="00A35432">
        <w:t>细致、系统阅读图纸，对施工图纸进行审核，并核实设计在技术上的合理性以及实施中的可行性，查对图纸与现场实际的符合性。并会同业主、设计院进行图纸会审。对图纸的质疑在设计交底会上提出，并要求设计院逐一澄清。</w:t>
      </w:r>
    </w:p>
    <w:p w:rsidR="00E12721" w:rsidRPr="00A35432" w:rsidRDefault="00E12721" w:rsidP="007717F1">
      <w:pPr>
        <w:pStyle w:val="ad"/>
        <w:spacing w:line="360" w:lineRule="auto"/>
        <w:ind w:firstLine="480"/>
      </w:pPr>
      <w:r w:rsidRPr="00A35432">
        <w:t>(3)</w:t>
      </w:r>
      <w:r w:rsidRPr="00A35432">
        <w:t>我方将根据施工图，在经批准的施工组织设计原则下，编写单项施工工艺方案，并在实施前十天报监理工程师审批。经批准后，由技术负责人向施工人员交底，要求施工人员严格按图施工，若需更改设计，填写设计变更建议书送监理工程师，在收到正式设计变更文件后方可实施。</w:t>
      </w:r>
    </w:p>
    <w:p w:rsidR="00E12721" w:rsidRPr="00A35432" w:rsidRDefault="00E12721" w:rsidP="00D2042A">
      <w:pPr>
        <w:pStyle w:val="40"/>
      </w:pPr>
      <w:bookmarkStart w:id="151" w:name="_Toc536115724"/>
      <w:bookmarkStart w:id="152" w:name="_Toc536370061"/>
      <w:bookmarkStart w:id="153" w:name="_Toc4742798"/>
      <w:bookmarkStart w:id="154" w:name="_Toc5542487"/>
      <w:bookmarkStart w:id="155" w:name="_Toc5592457"/>
      <w:bookmarkStart w:id="156" w:name="_Toc8373406"/>
      <w:bookmarkStart w:id="157" w:name="_Toc9004889"/>
      <w:bookmarkStart w:id="158" w:name="_Toc15032805"/>
      <w:bookmarkStart w:id="159" w:name="_Toc61883324"/>
      <w:r w:rsidRPr="00A35432">
        <w:t>施工技术准备</w:t>
      </w:r>
      <w:bookmarkEnd w:id="151"/>
      <w:bookmarkEnd w:id="152"/>
      <w:bookmarkEnd w:id="153"/>
      <w:bookmarkEnd w:id="154"/>
      <w:bookmarkEnd w:id="155"/>
      <w:bookmarkEnd w:id="156"/>
      <w:bookmarkEnd w:id="157"/>
      <w:bookmarkEnd w:id="158"/>
      <w:bookmarkEnd w:id="159"/>
    </w:p>
    <w:p w:rsidR="00E12721" w:rsidRPr="00A35432" w:rsidRDefault="00E12721" w:rsidP="00E12721">
      <w:pPr>
        <w:pStyle w:val="ad"/>
        <w:ind w:firstLine="482"/>
        <w:rPr>
          <w:b/>
        </w:rPr>
      </w:pPr>
      <w:r w:rsidRPr="00A35432">
        <w:rPr>
          <w:b/>
        </w:rPr>
        <w:t>(1)</w:t>
      </w:r>
      <w:r w:rsidRPr="00A35432">
        <w:rPr>
          <w:b/>
        </w:rPr>
        <w:t>熟悉、审查设计图，参加设计交底和图纸会审</w:t>
      </w:r>
    </w:p>
    <w:p w:rsidR="00E12721" w:rsidRPr="00A35432" w:rsidRDefault="00E12721" w:rsidP="00E12721">
      <w:pPr>
        <w:pStyle w:val="ad"/>
        <w:ind w:firstLine="480"/>
      </w:pPr>
      <w:r w:rsidRPr="00A35432">
        <w:t>施工图是安装工程施工的主要依据，按图施工是施工企业的施工准则，但未经会审的图纸经常会出现部分缺陷，引起工程局部返工，从而造成业主不必要的经济损失。所以本着对业主负责的态度，利用技术责任制由总工程师全面负责项目管理部的技术工作，组织图纸交底和技术交底。加强施工图的自审和会审。经过施工图的自审和会审，也可以做到对施工难点、要点心中有数，也可为技术人员进行工程管理和技术充分做好充分准备。</w:t>
      </w:r>
    </w:p>
    <w:p w:rsidR="00E12721" w:rsidRPr="00A35432" w:rsidRDefault="00E12721" w:rsidP="00E12721">
      <w:pPr>
        <w:pStyle w:val="ad"/>
        <w:ind w:firstLine="480"/>
      </w:pPr>
      <w:bookmarkStart w:id="160" w:name="_Toc5439610"/>
      <w:r w:rsidRPr="00A35432">
        <w:t>1)</w:t>
      </w:r>
      <w:r w:rsidRPr="00A35432">
        <w:t>分专业自审</w:t>
      </w:r>
      <w:bookmarkEnd w:id="160"/>
    </w:p>
    <w:p w:rsidR="00E12721" w:rsidRPr="00A35432" w:rsidRDefault="00E12721" w:rsidP="00E12721">
      <w:pPr>
        <w:pStyle w:val="ad"/>
        <w:ind w:firstLine="480"/>
      </w:pPr>
      <w:r w:rsidRPr="00A35432">
        <w:t>由总工程师组织各专业工程师及班组长、各队技术员，对各专业图纸进行阅图和理解，将平面图和系统图进行对照，记录本专业存在的问题，然后深入各专业的安装详图，确定其是否符合规范，是否存在缺陷、矛盾和遗留，并对照工程量是否相符。最后把各专业发现的问题归纳，经总工程师审查确认。</w:t>
      </w:r>
    </w:p>
    <w:p w:rsidR="00E12721" w:rsidRPr="00A35432" w:rsidRDefault="00E12721" w:rsidP="00E12721">
      <w:pPr>
        <w:pStyle w:val="ad"/>
        <w:ind w:firstLine="480"/>
      </w:pPr>
      <w:bookmarkStart w:id="161" w:name="_Toc5439611"/>
      <w:r w:rsidRPr="00A35432">
        <w:t>2)</w:t>
      </w:r>
      <w:r w:rsidRPr="00A35432">
        <w:t>专业综合自审</w:t>
      </w:r>
      <w:bookmarkEnd w:id="161"/>
    </w:p>
    <w:p w:rsidR="00E12721" w:rsidRPr="00A35432" w:rsidRDefault="00E12721" w:rsidP="00E12721">
      <w:pPr>
        <w:pStyle w:val="ad"/>
        <w:ind w:firstLine="480"/>
      </w:pPr>
      <w:r w:rsidRPr="00A35432">
        <w:t>由总工程师组织各专业工程师，将相关联的系统进行认真审阅，尤其是对系统的连接是否合理进行审查，对工程的界限进行划分，确认</w:t>
      </w:r>
      <w:r w:rsidR="00B25B32" w:rsidRPr="00A35432">
        <w:t>是否有</w:t>
      </w:r>
      <w:r w:rsidRPr="00A35432">
        <w:t>缺陷、矛盾和遗留，自审结果经汇总后交总工程师综合审定。自审工作越细致，对工程施工越有利。</w:t>
      </w:r>
    </w:p>
    <w:p w:rsidR="00E12721" w:rsidRPr="00A35432" w:rsidRDefault="00E12721" w:rsidP="00E12721">
      <w:pPr>
        <w:pStyle w:val="ad"/>
        <w:ind w:firstLine="480"/>
      </w:pPr>
      <w:bookmarkStart w:id="162" w:name="_Toc5439612"/>
      <w:r w:rsidRPr="00A35432">
        <w:t>3)</w:t>
      </w:r>
      <w:r w:rsidRPr="00A35432">
        <w:t>施工图交底</w:t>
      </w:r>
      <w:bookmarkEnd w:id="162"/>
    </w:p>
    <w:p w:rsidR="00E12721" w:rsidRPr="00A35432" w:rsidRDefault="00E12721" w:rsidP="00E12721">
      <w:pPr>
        <w:pStyle w:val="ad"/>
        <w:ind w:firstLine="480"/>
      </w:pPr>
      <w:r w:rsidRPr="00A35432">
        <w:lastRenderedPageBreak/>
        <w:t>施工图经过自审后，在施工前，参加由业主组织设计单位、监理单位、相关主管部门及各施工单位进行的集中施工图交底，对各自发现的问题和合理化建议及有关技术问题进行详细讨论，确定解决方案。本施工还要特别重视与土建技术人员核对预埋预留、设备基础等具体情况，发现问题要尽早解决，以免造成工程延误和投资增加。</w:t>
      </w:r>
    </w:p>
    <w:p w:rsidR="00E12721" w:rsidRPr="00A35432" w:rsidRDefault="00E12721" w:rsidP="00E12721">
      <w:pPr>
        <w:pStyle w:val="ad"/>
        <w:ind w:firstLine="482"/>
        <w:rPr>
          <w:b/>
        </w:rPr>
      </w:pPr>
      <w:r w:rsidRPr="00A35432">
        <w:rPr>
          <w:b/>
        </w:rPr>
        <w:t>(2)</w:t>
      </w:r>
      <w:r w:rsidRPr="00A35432">
        <w:rPr>
          <w:b/>
        </w:rPr>
        <w:t>编制实施性施工组织设计</w:t>
      </w:r>
    </w:p>
    <w:p w:rsidR="00E12721" w:rsidRPr="00A35432" w:rsidRDefault="00E12721" w:rsidP="00E12721">
      <w:pPr>
        <w:pStyle w:val="ad"/>
        <w:ind w:firstLine="480"/>
      </w:pPr>
      <w:r w:rsidRPr="00A35432">
        <w:t>施工组织设计是我方为指导工程施工而编制的设计文件，是我方管理工作的重要组成部分，是保证按期、优质、经济的完成工程施工的重要措施，是体现我方施工管理水平的重要环节。我方在单位工程开工前，根据所编制的施工组织设计对单位工程施工进行统筹性的全面安排，它将作为我方编制作业计划、制定及实施工程进度计划的重要依据。</w:t>
      </w:r>
    </w:p>
    <w:p w:rsidR="00E12721" w:rsidRPr="00A35432" w:rsidRDefault="00E12721" w:rsidP="00E12721">
      <w:pPr>
        <w:pStyle w:val="ad"/>
        <w:ind w:firstLine="480"/>
      </w:pPr>
      <w:r w:rsidRPr="00A35432">
        <w:t>施工组织设计的主要包括：</w:t>
      </w:r>
    </w:p>
    <w:p w:rsidR="00E12721" w:rsidRPr="00A35432" w:rsidRDefault="00E12721" w:rsidP="00B25B32">
      <w:pPr>
        <w:pStyle w:val="ad"/>
        <w:spacing w:line="360" w:lineRule="auto"/>
        <w:ind w:firstLine="480"/>
      </w:pPr>
      <w:r w:rsidRPr="00A35432">
        <w:t>1)</w:t>
      </w:r>
      <w:r w:rsidRPr="00A35432">
        <w:t>确定工程开工前必须完成的各项施工准备工作。</w:t>
      </w:r>
    </w:p>
    <w:p w:rsidR="00E12721" w:rsidRPr="00A35432" w:rsidRDefault="00E12721" w:rsidP="00B25B32">
      <w:pPr>
        <w:pStyle w:val="ad"/>
        <w:spacing w:line="360" w:lineRule="auto"/>
        <w:ind w:firstLine="480"/>
      </w:pPr>
      <w:r w:rsidRPr="00A35432">
        <w:t>2)</w:t>
      </w:r>
      <w:r w:rsidRPr="00A35432">
        <w:t>合理确定、布置人力、机械、材料的需用量和供应方案。</w:t>
      </w:r>
    </w:p>
    <w:p w:rsidR="00E12721" w:rsidRPr="00A35432" w:rsidRDefault="00E12721" w:rsidP="00B25B32">
      <w:pPr>
        <w:pStyle w:val="ad"/>
        <w:spacing w:line="360" w:lineRule="auto"/>
        <w:ind w:firstLine="480"/>
      </w:pPr>
      <w:r w:rsidRPr="00A35432">
        <w:t>3)</w:t>
      </w:r>
      <w:r w:rsidRPr="00A35432">
        <w:t>从施工全局出发，确定技术先进、经济合理的施工方法和技术组织措施。</w:t>
      </w:r>
    </w:p>
    <w:p w:rsidR="00E12721" w:rsidRPr="00A35432" w:rsidRDefault="00E12721" w:rsidP="00B25B32">
      <w:pPr>
        <w:pStyle w:val="ad"/>
        <w:spacing w:line="360" w:lineRule="auto"/>
        <w:ind w:firstLine="480"/>
      </w:pPr>
      <w:r w:rsidRPr="00A35432">
        <w:t>4)</w:t>
      </w:r>
      <w:r w:rsidRPr="00A35432">
        <w:t>选定有效的施工机具和劳动组织。</w:t>
      </w:r>
    </w:p>
    <w:p w:rsidR="00E12721" w:rsidRPr="00A35432" w:rsidRDefault="00E12721" w:rsidP="00B25B32">
      <w:pPr>
        <w:pStyle w:val="ad"/>
        <w:spacing w:line="360" w:lineRule="auto"/>
        <w:ind w:firstLine="480"/>
      </w:pPr>
      <w:r w:rsidRPr="00A35432">
        <w:t>5)</w:t>
      </w:r>
      <w:r w:rsidRPr="00A35432">
        <w:t>合理安排施工程序、施工顺序、施工方案，并作为编制及实施工程进度计划的依据。</w:t>
      </w:r>
    </w:p>
    <w:p w:rsidR="00E12721" w:rsidRPr="00A35432" w:rsidRDefault="00E12721" w:rsidP="00B25B32">
      <w:pPr>
        <w:pStyle w:val="ad"/>
        <w:spacing w:line="360" w:lineRule="auto"/>
        <w:ind w:firstLine="480"/>
      </w:pPr>
      <w:r w:rsidRPr="00A35432">
        <w:t>6)</w:t>
      </w:r>
      <w:r w:rsidRPr="00A35432">
        <w:t>对施工现场的总平面和空间进行合理布置，以便统筹利用。</w:t>
      </w:r>
    </w:p>
    <w:p w:rsidR="00E12721" w:rsidRPr="00A35432" w:rsidRDefault="00E12721" w:rsidP="00B25B32">
      <w:pPr>
        <w:pStyle w:val="ad"/>
        <w:spacing w:line="360" w:lineRule="auto"/>
        <w:ind w:firstLine="482"/>
        <w:rPr>
          <w:b/>
        </w:rPr>
      </w:pPr>
      <w:r w:rsidRPr="00A35432">
        <w:rPr>
          <w:b/>
        </w:rPr>
        <w:t>(3)</w:t>
      </w:r>
      <w:r w:rsidRPr="00A35432">
        <w:rPr>
          <w:b/>
        </w:rPr>
        <w:t>做好技术交底和培训，安排好试验工作</w:t>
      </w:r>
    </w:p>
    <w:p w:rsidR="00E12721" w:rsidRPr="00A35432" w:rsidRDefault="00E12721" w:rsidP="00B25B32">
      <w:pPr>
        <w:pStyle w:val="ad"/>
        <w:spacing w:line="360" w:lineRule="auto"/>
        <w:ind w:firstLine="480"/>
      </w:pPr>
      <w:r w:rsidRPr="00A35432">
        <w:t>利用图、表和文字形式在工程具体施工前，由施工技术管理人员对施工内容、重点部位、操作要点、施工方法，质量要求等进行指导与明确，以利于施工人员能保质保量顺利施工。</w:t>
      </w:r>
    </w:p>
    <w:p w:rsidR="00E12721" w:rsidRPr="00A35432" w:rsidRDefault="00E12721" w:rsidP="00B25B32">
      <w:pPr>
        <w:pStyle w:val="ad"/>
        <w:spacing w:line="360" w:lineRule="auto"/>
        <w:ind w:firstLine="480"/>
      </w:pPr>
      <w:r w:rsidRPr="00A35432">
        <w:t>现场施工工人的劳动产品是构成工程的基本元素，也是优化的施工技术水平的具体体现。故技术交底是否到位，施工意图是否明确，施工人员是否明确，直接决定了工程质量的高低。在施工技术管理过程中，技术交底不仅是技术负责人对现场施工负责，专业工程师对班组长的交底，也包括班组长对现场施工工人的交底，具有多层次性、反馈性和可调整性。</w:t>
      </w:r>
    </w:p>
    <w:p w:rsidR="00E12721" w:rsidRPr="00A35432" w:rsidRDefault="00E12721" w:rsidP="00B25B32">
      <w:pPr>
        <w:pStyle w:val="ad"/>
        <w:spacing w:line="360" w:lineRule="auto"/>
        <w:ind w:firstLine="480"/>
      </w:pPr>
      <w:r w:rsidRPr="00A35432">
        <w:t>1)</w:t>
      </w:r>
      <w:r w:rsidRPr="00A35432">
        <w:t>技术负责人的交底</w:t>
      </w:r>
    </w:p>
    <w:p w:rsidR="00E12721" w:rsidRPr="00A35432" w:rsidRDefault="00E12721" w:rsidP="007717F1">
      <w:pPr>
        <w:pStyle w:val="ad"/>
        <w:spacing w:line="360" w:lineRule="auto"/>
        <w:ind w:firstLine="480"/>
      </w:pPr>
      <w:r w:rsidRPr="00A35432">
        <w:t>技术负责人按照会审后的施工图、施工验收规范、质量检验评定标准、施工组织设计、施工计划及现场情况向各专业工程师进行施工重点、要点、连接点及原则性问题进</w:t>
      </w:r>
      <w:r w:rsidRPr="00A35432">
        <w:lastRenderedPageBreak/>
        <w:t>行交底，并对施工员的反馈负责指导和处理。</w:t>
      </w:r>
    </w:p>
    <w:p w:rsidR="00E12721" w:rsidRPr="00A35432" w:rsidRDefault="00E12721" w:rsidP="007717F1">
      <w:pPr>
        <w:pStyle w:val="ad"/>
        <w:spacing w:line="360" w:lineRule="auto"/>
        <w:ind w:firstLine="480"/>
      </w:pPr>
      <w:r w:rsidRPr="00A35432">
        <w:t>2)</w:t>
      </w:r>
      <w:r w:rsidRPr="00A35432">
        <w:t>专业工程师的交底</w:t>
      </w:r>
    </w:p>
    <w:p w:rsidR="00E12721" w:rsidRPr="00A35432" w:rsidRDefault="00E12721" w:rsidP="007717F1">
      <w:pPr>
        <w:pStyle w:val="ad"/>
        <w:spacing w:line="360" w:lineRule="auto"/>
        <w:ind w:firstLine="480"/>
      </w:pPr>
      <w:r w:rsidRPr="00A35432">
        <w:t>专业工程师依据技术负责人交底及现场情况向各班组长进行交底，具体分析施工内容、质量要求、实际操作要点、控制点的设置，并对班组长的反馈负责指导与处理。</w:t>
      </w:r>
    </w:p>
    <w:p w:rsidR="00E12721" w:rsidRPr="00A35432" w:rsidRDefault="00E12721" w:rsidP="007717F1">
      <w:pPr>
        <w:pStyle w:val="ad"/>
        <w:spacing w:line="360" w:lineRule="auto"/>
        <w:ind w:firstLine="480"/>
      </w:pPr>
      <w:r w:rsidRPr="00A35432">
        <w:t>3)</w:t>
      </w:r>
      <w:r w:rsidRPr="00A35432">
        <w:t>班组长的交底</w:t>
      </w:r>
    </w:p>
    <w:p w:rsidR="00E12721" w:rsidRPr="00A35432" w:rsidRDefault="00E12721" w:rsidP="007717F1">
      <w:pPr>
        <w:pStyle w:val="ad"/>
        <w:spacing w:line="360" w:lineRule="auto"/>
        <w:ind w:firstLine="480"/>
      </w:pPr>
      <w:r w:rsidRPr="00A35432">
        <w:t>班组长根据施工员交底及现场情况向现场施工工人进行具体操作、工序细节、正次品界限等实际工作进行交底，并对工人的反馈意见负责指导、解释与处理。</w:t>
      </w:r>
    </w:p>
    <w:p w:rsidR="00E12721" w:rsidRPr="00A35432" w:rsidRDefault="00E12721" w:rsidP="007717F1">
      <w:pPr>
        <w:pStyle w:val="ad"/>
        <w:spacing w:line="360" w:lineRule="auto"/>
        <w:ind w:firstLine="480"/>
      </w:pPr>
      <w:r w:rsidRPr="00A35432">
        <w:t>施工技术通过以上三个环节的加固交底，将本工程的施工重点、难点及注意事项灌输到每位参加施工的人员中，并形成良性循环，将现场情况第一时间反馈到施工专业技术层，使技术指导贯穿于施工每个环节。</w:t>
      </w:r>
    </w:p>
    <w:p w:rsidR="00E12721" w:rsidRPr="00A35432" w:rsidRDefault="00E12721" w:rsidP="00D2042A">
      <w:pPr>
        <w:pStyle w:val="40"/>
      </w:pPr>
      <w:bookmarkStart w:id="163" w:name="_Toc5542488"/>
      <w:bookmarkStart w:id="164" w:name="_Toc5592458"/>
      <w:bookmarkStart w:id="165" w:name="_Toc8373407"/>
      <w:bookmarkStart w:id="166" w:name="_Toc9004890"/>
      <w:bookmarkStart w:id="167" w:name="_Toc15032806"/>
      <w:bookmarkStart w:id="168" w:name="_Toc61883325"/>
      <w:r w:rsidRPr="00A35432">
        <w:t>现场准备</w:t>
      </w:r>
      <w:bookmarkEnd w:id="163"/>
      <w:bookmarkEnd w:id="164"/>
      <w:bookmarkEnd w:id="165"/>
      <w:bookmarkEnd w:id="166"/>
      <w:bookmarkEnd w:id="167"/>
      <w:bookmarkEnd w:id="168"/>
    </w:p>
    <w:p w:rsidR="00E12721" w:rsidRPr="00A35432" w:rsidRDefault="00E12721" w:rsidP="007717F1">
      <w:pPr>
        <w:pStyle w:val="ad"/>
        <w:spacing w:line="360" w:lineRule="auto"/>
        <w:ind w:firstLine="480"/>
      </w:pPr>
      <w:r w:rsidRPr="00A35432">
        <w:t>组织相关人员进行现场实地考察，构思重点难点工程的施工方案及技术措施，与业主确定临时设施的位置及相关建设标准要求，配合业主的现场管理模式，并协调生产生活设施相关事宜。</w:t>
      </w:r>
    </w:p>
    <w:p w:rsidR="00E12721" w:rsidRPr="00A35432" w:rsidRDefault="00E12721" w:rsidP="007717F1">
      <w:pPr>
        <w:pStyle w:val="ad"/>
        <w:spacing w:line="360" w:lineRule="auto"/>
        <w:ind w:firstLine="480"/>
      </w:pPr>
      <w:bookmarkStart w:id="169" w:name="_Toc24821747"/>
      <w:bookmarkStart w:id="170" w:name="_Toc72138307"/>
      <w:bookmarkStart w:id="171" w:name="_Toc138758392"/>
      <w:bookmarkStart w:id="172" w:name="_Toc139598166"/>
      <w:bookmarkStart w:id="173" w:name="_Toc139598241"/>
      <w:bookmarkStart w:id="174" w:name="_Toc173665486"/>
      <w:bookmarkStart w:id="175" w:name="_Toc173665962"/>
      <w:r w:rsidRPr="00A35432">
        <w:t>(1)</w:t>
      </w:r>
      <w:r w:rsidRPr="00A35432">
        <w:t>对</w:t>
      </w:r>
      <w:r w:rsidR="002F154F">
        <w:rPr>
          <w:rFonts w:hint="eastAsia"/>
        </w:rPr>
        <w:t>站前</w:t>
      </w:r>
      <w:r w:rsidRPr="00A35432">
        <w:t>预留工程的验收</w:t>
      </w:r>
      <w:bookmarkEnd w:id="169"/>
      <w:bookmarkEnd w:id="170"/>
      <w:bookmarkEnd w:id="171"/>
      <w:bookmarkEnd w:id="172"/>
      <w:bookmarkEnd w:id="173"/>
      <w:bookmarkEnd w:id="174"/>
      <w:bookmarkEnd w:id="175"/>
    </w:p>
    <w:p w:rsidR="00E12721" w:rsidRPr="00A35432" w:rsidRDefault="00E12721" w:rsidP="007717F1">
      <w:pPr>
        <w:pStyle w:val="ad"/>
        <w:spacing w:line="360" w:lineRule="auto"/>
        <w:ind w:firstLine="480"/>
      </w:pPr>
      <w:r w:rsidRPr="00A35432">
        <w:t>我方正式施工前将对以下与本工程相关的土建工程进行确认，以确定其是否满足设计要求。包括：</w:t>
      </w:r>
    </w:p>
    <w:p w:rsidR="00E12721" w:rsidRPr="00A35432" w:rsidRDefault="00E12721" w:rsidP="007717F1">
      <w:pPr>
        <w:pStyle w:val="ad"/>
        <w:spacing w:line="360" w:lineRule="auto"/>
        <w:ind w:firstLine="480"/>
      </w:pPr>
      <w:r w:rsidRPr="00A35432">
        <w:t>1)</w:t>
      </w:r>
      <w:r w:rsidRPr="00A35432">
        <w:t>车站</w:t>
      </w:r>
      <w:r w:rsidR="002F154F">
        <w:t>结构</w:t>
      </w:r>
      <w:r w:rsidR="002F154F">
        <w:rPr>
          <w:rFonts w:hint="eastAsia"/>
        </w:rPr>
        <w:t>预留</w:t>
      </w:r>
      <w:r w:rsidR="003E1F00" w:rsidRPr="00A35432">
        <w:t>是否满足</w:t>
      </w:r>
      <w:r w:rsidR="002F154F">
        <w:rPr>
          <w:rFonts w:hint="eastAsia"/>
        </w:rPr>
        <w:t>监控</w:t>
      </w:r>
      <w:r w:rsidRPr="00A35432">
        <w:t>安装要求；</w:t>
      </w:r>
    </w:p>
    <w:p w:rsidR="00E12721" w:rsidRPr="00A35432" w:rsidRDefault="00E12721" w:rsidP="007717F1">
      <w:pPr>
        <w:pStyle w:val="ad"/>
        <w:spacing w:line="360" w:lineRule="auto"/>
        <w:ind w:firstLine="480"/>
      </w:pPr>
      <w:r w:rsidRPr="00A35432">
        <w:t>2)</w:t>
      </w:r>
      <w:r w:rsidR="002F154F">
        <w:rPr>
          <w:rFonts w:hint="eastAsia"/>
        </w:rPr>
        <w:t>光电缆</w:t>
      </w:r>
      <w:r w:rsidRPr="00A35432">
        <w:t>通道和孔洞竖井</w:t>
      </w:r>
      <w:r w:rsidR="003E1F00" w:rsidRPr="00A35432">
        <w:t>是否预留完成</w:t>
      </w:r>
      <w:r w:rsidRPr="00A35432">
        <w:t>，能否满足</w:t>
      </w:r>
      <w:r w:rsidR="002F154F">
        <w:rPr>
          <w:rFonts w:hint="eastAsia"/>
        </w:rPr>
        <w:t>光</w:t>
      </w:r>
      <w:r w:rsidRPr="00A35432">
        <w:t>电缆敷设要求；</w:t>
      </w:r>
      <w:r w:rsidR="00265C18" w:rsidRPr="00A35432">
        <w:t>正线</w:t>
      </w:r>
      <w:r w:rsidR="002F154F">
        <w:rPr>
          <w:rFonts w:hint="eastAsia"/>
        </w:rPr>
        <w:t>光</w:t>
      </w:r>
      <w:r w:rsidR="00265C18" w:rsidRPr="00A35432">
        <w:t>电缆管道与站前单位交接前进行试穿，确保每一根管道畅通后签字盖章；</w:t>
      </w:r>
    </w:p>
    <w:p w:rsidR="00E12721" w:rsidRPr="00A35432" w:rsidRDefault="003E1F00" w:rsidP="007717F1">
      <w:pPr>
        <w:pStyle w:val="ad"/>
        <w:spacing w:line="360" w:lineRule="auto"/>
        <w:ind w:firstLine="480"/>
      </w:pPr>
      <w:r w:rsidRPr="00A35432">
        <w:t>3</w:t>
      </w:r>
      <w:r w:rsidR="00E12721" w:rsidRPr="00A35432">
        <w:t>)</w:t>
      </w:r>
      <w:r w:rsidR="00E12721" w:rsidRPr="00A35432">
        <w:t>杂散接地端子是否预留</w:t>
      </w:r>
      <w:r w:rsidR="00265C18" w:rsidRPr="00A35432">
        <w:t>；</w:t>
      </w:r>
    </w:p>
    <w:p w:rsidR="00265C18" w:rsidRPr="00A35432" w:rsidRDefault="00265C18" w:rsidP="007717F1">
      <w:pPr>
        <w:pStyle w:val="ad"/>
        <w:spacing w:line="360" w:lineRule="auto"/>
        <w:ind w:firstLine="480"/>
      </w:pPr>
      <w:r w:rsidRPr="00A35432">
        <w:rPr>
          <w:kern w:val="0"/>
        </w:rPr>
        <w:t>4)</w:t>
      </w:r>
      <w:r w:rsidRPr="00A35432">
        <w:rPr>
          <w:kern w:val="0"/>
        </w:rPr>
        <w:t>钢轨</w:t>
      </w:r>
      <w:r w:rsidR="002F154F">
        <w:rPr>
          <w:rFonts w:hint="eastAsia"/>
          <w:kern w:val="0"/>
        </w:rPr>
        <w:t>铺</w:t>
      </w:r>
      <w:r w:rsidRPr="00A35432">
        <w:rPr>
          <w:kern w:val="0"/>
        </w:rPr>
        <w:t>设</w:t>
      </w:r>
      <w:r w:rsidR="002F154F">
        <w:rPr>
          <w:rFonts w:hint="eastAsia"/>
          <w:kern w:val="0"/>
        </w:rPr>
        <w:t>是否满足信号机、转辙机安装条件要求</w:t>
      </w:r>
      <w:r w:rsidRPr="00A35432">
        <w:rPr>
          <w:kern w:val="0"/>
        </w:rPr>
        <w:t>；</w:t>
      </w:r>
    </w:p>
    <w:p w:rsidR="00E12721" w:rsidRPr="00A35432" w:rsidRDefault="00E12721" w:rsidP="007717F1">
      <w:pPr>
        <w:pStyle w:val="ad"/>
        <w:spacing w:line="360" w:lineRule="auto"/>
        <w:ind w:firstLine="480"/>
      </w:pPr>
      <w:r w:rsidRPr="00A35432">
        <w:t>如验收发现与安装要求有较大偏差，并影响后序工作的进行，将对其进行汇总后及时报告业主，由业主负责协调和处理。</w:t>
      </w:r>
    </w:p>
    <w:p w:rsidR="00E12721" w:rsidRPr="00A35432" w:rsidRDefault="00E12721" w:rsidP="007717F1">
      <w:pPr>
        <w:pStyle w:val="ad"/>
        <w:spacing w:line="360" w:lineRule="auto"/>
        <w:ind w:firstLine="480"/>
      </w:pPr>
      <w:r w:rsidRPr="00A35432">
        <w:t>(2)</w:t>
      </w:r>
      <w:r w:rsidRPr="00A35432">
        <w:t>施工场地准备</w:t>
      </w:r>
    </w:p>
    <w:p w:rsidR="00E12721" w:rsidRPr="00A35432" w:rsidRDefault="00E12721" w:rsidP="007717F1">
      <w:pPr>
        <w:pStyle w:val="ad"/>
        <w:spacing w:line="360" w:lineRule="auto"/>
        <w:ind w:firstLine="480"/>
      </w:pPr>
      <w:r w:rsidRPr="00A35432">
        <w:t>1)</w:t>
      </w:r>
      <w:r w:rsidRPr="00A35432">
        <w:t>确定施工范围，做好围挡，拆除地下、地面障碍物，落实地下管线改移、悬吊和保护措施，修建临时设施，平整场地。</w:t>
      </w:r>
    </w:p>
    <w:p w:rsidR="00E12721" w:rsidRPr="00A35432" w:rsidRDefault="00E12721" w:rsidP="007717F1">
      <w:pPr>
        <w:pStyle w:val="ad"/>
        <w:spacing w:line="360" w:lineRule="auto"/>
        <w:ind w:firstLine="480"/>
      </w:pPr>
      <w:r w:rsidRPr="00A35432">
        <w:t>2)</w:t>
      </w:r>
      <w:r w:rsidRPr="00A35432">
        <w:t>架设动力照明线路，接通施工用水管路，确定材料、设备和工程垃圾的运输线路。</w:t>
      </w:r>
    </w:p>
    <w:p w:rsidR="00E12721" w:rsidRPr="00A35432" w:rsidRDefault="00E12721" w:rsidP="007717F1">
      <w:pPr>
        <w:pStyle w:val="ad"/>
        <w:spacing w:line="360" w:lineRule="auto"/>
        <w:ind w:firstLine="480"/>
      </w:pPr>
      <w:r w:rsidRPr="00A35432">
        <w:t>3)</w:t>
      </w:r>
      <w:r w:rsidRPr="00A35432">
        <w:t>做好施工场区的临时排水及场地、道路硬化。</w:t>
      </w:r>
    </w:p>
    <w:p w:rsidR="00E12721" w:rsidRPr="00A35432" w:rsidRDefault="00E12721" w:rsidP="007717F1">
      <w:pPr>
        <w:pStyle w:val="ad"/>
        <w:spacing w:line="360" w:lineRule="auto"/>
        <w:ind w:firstLine="480"/>
      </w:pPr>
      <w:r w:rsidRPr="00A35432">
        <w:t>4)</w:t>
      </w:r>
      <w:r w:rsidRPr="00A35432">
        <w:t>组织施工及工程机械、设备和材料进场。</w:t>
      </w:r>
    </w:p>
    <w:p w:rsidR="00E12721" w:rsidRPr="00A35432" w:rsidRDefault="00E12721" w:rsidP="007717F1">
      <w:pPr>
        <w:pStyle w:val="ad"/>
        <w:spacing w:line="360" w:lineRule="auto"/>
        <w:ind w:firstLine="480"/>
      </w:pPr>
      <w:r w:rsidRPr="00A35432">
        <w:lastRenderedPageBreak/>
        <w:t>5)</w:t>
      </w:r>
      <w:r w:rsidRPr="00A35432">
        <w:t>落实季节性施工措施。</w:t>
      </w:r>
    </w:p>
    <w:p w:rsidR="00E12721" w:rsidRPr="00A35432" w:rsidRDefault="00E12721" w:rsidP="007717F1">
      <w:pPr>
        <w:pStyle w:val="ad"/>
        <w:spacing w:line="360" w:lineRule="auto"/>
        <w:ind w:firstLine="480"/>
      </w:pPr>
      <w:r w:rsidRPr="00A35432">
        <w:t>6)</w:t>
      </w:r>
      <w:r w:rsidRPr="00A35432">
        <w:t>施工需中断或限制路面交通时，在开工前，我方将会同业主与交通管理部门研究并制定疏导方案，经报批后方可实施。</w:t>
      </w:r>
    </w:p>
    <w:p w:rsidR="00E12721" w:rsidRPr="00A35432" w:rsidRDefault="00E12721" w:rsidP="007717F1">
      <w:pPr>
        <w:pStyle w:val="ad"/>
        <w:spacing w:line="360" w:lineRule="auto"/>
        <w:ind w:firstLine="480"/>
      </w:pPr>
      <w:r w:rsidRPr="00A35432">
        <w:t>7)</w:t>
      </w:r>
      <w:r w:rsidRPr="00A35432">
        <w:t>落实已完成工程保护措施。</w:t>
      </w:r>
    </w:p>
    <w:p w:rsidR="008D7ACD" w:rsidRPr="00A35432" w:rsidRDefault="008D7ACD" w:rsidP="00D2042A">
      <w:pPr>
        <w:pStyle w:val="3"/>
      </w:pPr>
      <w:bookmarkStart w:id="176" w:name="_Toc68011181"/>
      <w:bookmarkStart w:id="177" w:name="_Toc68082096"/>
      <w:bookmarkStart w:id="178" w:name="_Toc68082425"/>
      <w:bookmarkStart w:id="179" w:name="_Toc68114130"/>
      <w:bookmarkStart w:id="180" w:name="_Toc68658601"/>
      <w:r w:rsidRPr="00A35432">
        <w:t>物资设备采购管理方案</w:t>
      </w:r>
      <w:bookmarkEnd w:id="176"/>
      <w:bookmarkEnd w:id="177"/>
      <w:bookmarkEnd w:id="178"/>
      <w:bookmarkEnd w:id="179"/>
      <w:bookmarkEnd w:id="180"/>
    </w:p>
    <w:p w:rsidR="00D95B2B" w:rsidRPr="00A35432" w:rsidRDefault="00D95B2B" w:rsidP="007717F1">
      <w:pPr>
        <w:pStyle w:val="ad"/>
        <w:spacing w:line="360" w:lineRule="auto"/>
        <w:ind w:firstLine="480"/>
      </w:pPr>
      <w:r w:rsidRPr="00A35432">
        <w:t>根据招标文件要求，本标段所有材料设备均由我方采购，在合同实施过程中，将严格按照业主的要求，选择高品质的设备材料。</w:t>
      </w:r>
    </w:p>
    <w:p w:rsidR="008E3E17" w:rsidRPr="00A35432" w:rsidRDefault="008E3E17" w:rsidP="00D2042A">
      <w:pPr>
        <w:pStyle w:val="40"/>
      </w:pPr>
      <w:r w:rsidRPr="00A35432">
        <w:t>物资管理流程</w:t>
      </w:r>
    </w:p>
    <w:p w:rsidR="00265C18" w:rsidRPr="00A35432" w:rsidRDefault="008E3E17" w:rsidP="00265C18">
      <w:pPr>
        <w:pStyle w:val="ad"/>
        <w:spacing w:line="360" w:lineRule="auto"/>
        <w:ind w:firstLine="480"/>
      </w:pPr>
      <w:r w:rsidRPr="00A35432">
        <w:t>为了确保材料设备按计划供应，确保材料设备不浪费、不流失，材料设备供应和管理要严格按照材料设备供应和管理程序进行。</w:t>
      </w:r>
      <w:r w:rsidR="00265C18" w:rsidRPr="00A35432">
        <w:t>物资供应和管理流程如图</w:t>
      </w:r>
      <w:r w:rsidR="00265C18" w:rsidRPr="00A35432">
        <w:t>1.4-2</w:t>
      </w:r>
      <w:r w:rsidR="00265C18" w:rsidRPr="00A35432">
        <w:t>所示。</w:t>
      </w:r>
    </w:p>
    <w:p w:rsidR="00B25B32" w:rsidRPr="00A35432" w:rsidRDefault="00B25B32" w:rsidP="00D2042A">
      <w:pPr>
        <w:pStyle w:val="40"/>
      </w:pPr>
      <w:bookmarkStart w:id="181" w:name="_Toc519672565"/>
      <w:bookmarkStart w:id="182" w:name="_Toc533411209"/>
      <w:bookmarkStart w:id="183" w:name="_Toc5592497"/>
      <w:bookmarkStart w:id="184" w:name="_Toc8373446"/>
      <w:bookmarkStart w:id="185" w:name="_Toc9004924"/>
      <w:r w:rsidRPr="00A35432">
        <w:t>乙供设备材料供货商的选用原则</w:t>
      </w:r>
      <w:bookmarkEnd w:id="181"/>
      <w:bookmarkEnd w:id="182"/>
      <w:bookmarkEnd w:id="183"/>
      <w:bookmarkEnd w:id="184"/>
      <w:bookmarkEnd w:id="185"/>
    </w:p>
    <w:p w:rsidR="00B25B32" w:rsidRPr="00A35432" w:rsidRDefault="00B25B32" w:rsidP="00B25B32">
      <w:pPr>
        <w:pStyle w:val="ad"/>
        <w:ind w:firstLine="480"/>
      </w:pPr>
      <w:r w:rsidRPr="00A35432">
        <w:t>为了保证本标段的工程质量，我方在选择设备、材料供应商时，充分响应招标文件及澄清补遗文件的要求，结合我方在有轨电车及城市轨道交通施工中的经验，选择的设备、材料供应商的总体原则如下：</w:t>
      </w:r>
    </w:p>
    <w:p w:rsidR="00B25B32" w:rsidRPr="00A35432" w:rsidRDefault="00B25B32" w:rsidP="00B25B32">
      <w:pPr>
        <w:pStyle w:val="ad"/>
        <w:ind w:firstLine="480"/>
      </w:pPr>
      <w:r w:rsidRPr="00A35432">
        <w:t>(1)</w:t>
      </w:r>
      <w:r w:rsidRPr="00A35432">
        <w:t>具有独立法人的企业法人营业执照、生产许可证等能保证其生产合法性的相关资格证明文件；</w:t>
      </w:r>
    </w:p>
    <w:p w:rsidR="009356E3" w:rsidRPr="00A35432" w:rsidRDefault="00B25B32" w:rsidP="009356E3">
      <w:pPr>
        <w:pStyle w:val="ad"/>
        <w:spacing w:line="360" w:lineRule="auto"/>
        <w:ind w:firstLine="480"/>
      </w:pPr>
      <w:r w:rsidRPr="00A35432">
        <w:t>(2)</w:t>
      </w:r>
      <w:r w:rsidRPr="00A35432">
        <w:t>选择具有生产能力强，供货及时，检验和试验检测手段齐全，技术优势明显的企业，企业的管理水平高，且通过</w:t>
      </w:r>
      <w:r w:rsidRPr="00A35432">
        <w:t>ISO9000</w:t>
      </w:r>
      <w:r w:rsidRPr="00A35432">
        <w:t>系列质量体系认证等。</w:t>
      </w:r>
      <w:r w:rsidR="009356E3" w:rsidRPr="00A35432">
        <w:t>(3)</w:t>
      </w:r>
      <w:r w:rsidR="009356E3" w:rsidRPr="00A35432">
        <w:t>业绩突出，选用优质名牌产品，有国家重点工程供货业绩，特别有正在运行中的有轨电车或地铁方面的供货业绩，产品在多年有轨电车或地铁成功运行且性能可靠，并获得业主的良好评价。</w:t>
      </w:r>
    </w:p>
    <w:p w:rsidR="009356E3" w:rsidRPr="00A35432" w:rsidRDefault="009356E3" w:rsidP="009356E3">
      <w:pPr>
        <w:pStyle w:val="ad"/>
        <w:spacing w:line="360" w:lineRule="auto"/>
        <w:ind w:firstLine="480"/>
      </w:pPr>
      <w:r w:rsidRPr="00A35432">
        <w:t>(4)</w:t>
      </w:r>
      <w:r w:rsidRPr="00A35432">
        <w:t>价格合理，信誉良好，售后服务体系健全，有后期服务承诺。</w:t>
      </w:r>
    </w:p>
    <w:p w:rsidR="009356E3" w:rsidRPr="00A35432" w:rsidRDefault="009356E3" w:rsidP="009356E3">
      <w:pPr>
        <w:pStyle w:val="ad"/>
        <w:spacing w:line="360" w:lineRule="auto"/>
        <w:ind w:firstLine="480"/>
      </w:pPr>
      <w:r w:rsidRPr="00A35432">
        <w:t>(5)</w:t>
      </w:r>
      <w:r w:rsidRPr="00A35432">
        <w:t>产品的规格、性能及技术参数与设计方案完全吻合，其各项技术性能指标能与预期使用环境及系统总体性能相适应，充分响应招标文件要求。</w:t>
      </w:r>
    </w:p>
    <w:p w:rsidR="009356E3" w:rsidRPr="00A35432" w:rsidRDefault="009356E3" w:rsidP="009356E3">
      <w:pPr>
        <w:pStyle w:val="ad"/>
        <w:spacing w:line="360" w:lineRule="auto"/>
        <w:ind w:firstLine="480"/>
      </w:pPr>
      <w:r w:rsidRPr="00A35432">
        <w:t>(6)</w:t>
      </w:r>
      <w:r w:rsidRPr="00A35432">
        <w:t>产品成熟可靠，已通过国家相关或国际认可的检测部门的鉴定及检测，且有鉴定、检验报告或型式试验报告等。</w:t>
      </w:r>
    </w:p>
    <w:p w:rsidR="009356E3" w:rsidRPr="00A35432" w:rsidRDefault="009356E3" w:rsidP="009356E3">
      <w:pPr>
        <w:pStyle w:val="ad"/>
        <w:spacing w:line="360" w:lineRule="auto"/>
        <w:ind w:firstLine="480"/>
      </w:pPr>
      <w:r w:rsidRPr="00A35432">
        <w:t>(7)</w:t>
      </w:r>
      <w:r w:rsidRPr="00A35432">
        <w:t>产品的制作工艺精良，有先进的生产工具和检测检验的仪器仪表和设备；其操作、使用、维护和检修方便易行，备品、备件的供应有可靠保障且有相关承诺。</w:t>
      </w:r>
    </w:p>
    <w:p w:rsidR="009356E3" w:rsidRPr="00A35432" w:rsidRDefault="009356E3" w:rsidP="009356E3">
      <w:pPr>
        <w:pStyle w:val="ad"/>
        <w:spacing w:line="360" w:lineRule="auto"/>
        <w:ind w:firstLine="480"/>
      </w:pPr>
      <w:r w:rsidRPr="00A35432">
        <w:t>(8)</w:t>
      </w:r>
      <w:r w:rsidRPr="00A35432">
        <w:t>产品使用条件和保障需求符合节能和环保要求，符合国家的相关产业政策。</w:t>
      </w:r>
    </w:p>
    <w:p w:rsidR="009356E3" w:rsidRPr="00A35432" w:rsidRDefault="009356E3" w:rsidP="009356E3">
      <w:pPr>
        <w:pStyle w:val="ad"/>
        <w:spacing w:line="360" w:lineRule="auto"/>
        <w:ind w:firstLine="480"/>
      </w:pPr>
      <w:r w:rsidRPr="00A35432">
        <w:t>(9)</w:t>
      </w:r>
      <w:r w:rsidRPr="00A35432">
        <w:t>产品及产品专利合法取得，不给业主的在产品使用上带来不必要麻烦和法律纠纷</w:t>
      </w:r>
      <w:r w:rsidRPr="00A35432">
        <w:lastRenderedPageBreak/>
        <w:t>等。</w:t>
      </w:r>
    </w:p>
    <w:p w:rsidR="008E3E17" w:rsidRPr="00A35432" w:rsidRDefault="00276CFB" w:rsidP="009356E3">
      <w:pPr>
        <w:widowControl/>
        <w:spacing w:line="240" w:lineRule="auto"/>
        <w:jc w:val="left"/>
      </w:pPr>
      <w:r>
        <w:rPr>
          <w:noProof/>
        </w:rPr>
        <w:pict>
          <v:group id="组合 2370" o:spid="_x0000_s1087" style="position:absolute;margin-left:7.15pt;margin-top:9.85pt;width:427.25pt;height:544.35pt;z-index:251637760;mso-height-relative:margin" coordsize="54263,6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">
            <v:shape id="Freeform 112" o:spid="_x0000_s1088" style="position:absolute;left:34035;top:13349;width:20228;height:28651;visibility:visible;mso-wrap-style:square;v-text-anchor:top" coordsize="2946,4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" path="m2696,r250,l2946,4974,,4974e" fillcolor="window" strokecolor="#4bacc6">
              <v:stroke startarrow="block" endarrow="block" endarrowwidth="narrow"/>
              <v:path arrowok="t" o:connecttype="custom" o:connectlocs="1851202,0;2022864,0;2022864,2865098;0,2865098" o:connectangles="0,0,0,0"/>
            </v:shape>
            <v:shape id="Freeform 113" o:spid="_x0000_s1089" style="position:absolute;left:19997;top:21994;width:24953;height:11255;visibility:visible;mso-wrap-style:square;v-text-anchor:top" coordsize="390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" path="m,1845r,135l3900,1980,3900,e" fillcolor="window" strokecolor="#4bacc6">
              <v:stroke endarrow="block" endarrowwidth="narrow"/>
              <v:path arrowok="t" o:connecttype="custom" o:connectlocs="0,1048830;0,1125574;2495247,1125574;2495247,0" o:connectangles="0,0,0,0"/>
            </v:shape>
            <v:shape id="Freeform 111" o:spid="_x0000_s1090" style="position:absolute;left:4846;top:22469;width:15486;height:19505;visibility:visible;mso-wrap-style:square;v-text-anchor:top" coordsize="1980,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" path="m,l,2670r1980,e" fillcolor="window" strokecolor="#4bacc6">
              <v:stroke startarrow="block" endarrow="block" endarrowwidth="narrow"/>
              <v:path arrowok="t" o:connecttype="custom" o:connectlocs="0,0;0,1950569;1548577,1950569" o:connectangles="0,0,0"/>
            </v:shape>
            <v:group id="Group 133" o:spid="_x0000_s1091" style="position:absolute;width:52743;height:32435" coordsize="8307,5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">
              <v:shape id="Freeform 162" o:spid="_x0000_s1092" style="position:absolute;left:771;top:1770;width:1139;height:1230;visibility:visible;mso-wrap-style:square;v-text-anchor:top" coordsize="67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" path="m,2010l,,674,e" strokecolor="#4bacc6">
                <v:stroke endarrow="block" endarrowwidth="narrow"/>
                <v:path arrowok="t" o:connecttype="custom" o:connectlocs="0,1230;0,0;1139,0" o:connectangles="0,0,0"/>
              </v:shape>
              <v:shape id="Freeform 163" o:spid="_x0000_s1093" style="position:absolute;left:3950;top:1755;width:943;height:2730;visibility:visible;mso-wrap-style:square;v-text-anchor:top" coordsize="826,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" path="m,2760r826,l826,,480,e" strokecolor="#4bacc6">
                <v:stroke endarrow="block" endarrowwidth="narrow"/>
                <v:path arrowok="t" o:connecttype="custom" o:connectlocs="0,2730;943,2730;943,0;548,0" o:connectangles="0,0,0,0"/>
              </v:shape>
              <v:rect id="Rectangle 138" o:spid="_x0000_s1094" style="position:absolute;left:5188;top:2117;width:3119;height:4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hint="eastAsia"/>
                          <w:sz w:val="21"/>
                          <w:szCs w:val="21"/>
                        </w:rPr>
                        <w:t>甲方物资设备管理部门</w:t>
                      </w:r>
                    </w:p>
                  </w:txbxContent>
                </v:textbox>
              </v:rect>
              <v:rect id="Rectangle 139" o:spid="_x0000_s1095" style="position:absolute;left:6238;top:3376;width:1511;height:4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供货商</w:t>
                      </w:r>
                    </w:p>
                  </w:txbxContent>
                </v:textbox>
              </v:rect>
              <v:line id="Line 140" o:spid="_x0000_s1096" style="position:absolute;visibility:visible" from="7071,484" to="7071,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" strokecolor="#4bacc6" strokeweight="1pt">
                <v:stroke endarrow="block" endarrowwidth="narrow"/>
              </v:line>
              <v:line id="Line 141" o:spid="_x0000_s1097" style="position:absolute;visibility:visible" from="7084,2611" to="7084,3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" strokecolor="#4bacc6">
                <v:stroke endarrow="block" endarrowwidth="narrow"/>
              </v:line>
              <v:line id="Line 142" o:spid="_x0000_s1098" style="position:absolute;visibility:visible" from="7080,1217" to="7080,2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" strokecolor="#4bacc6">
                <v:stroke endarrow="block" endarrowwidth="narrow"/>
              </v:line>
              <v:shapetype id="_x0000_t202" coordsize="21600,21600" o:spt="202" path="m,l,21600r21600,l21600,xe">
                <v:stroke joinstyle="miter"/>
                <v:path gradientshapeok="t" o:connecttype="rect"/>
              </v:shapetype>
              <v:shape id="Text Box 143" o:spid="_x0000_s1099" type="#_x0000_t202" style="position:absolute;left:470;top:3;width:1466;height:4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hint="eastAsia"/>
                          <w:sz w:val="21"/>
                          <w:szCs w:val="21"/>
                        </w:rPr>
                        <w:t>设计图纸</w:t>
                      </w:r>
                    </w:p>
                  </w:txbxContent>
                </v:textbox>
              </v:shape>
              <v:shape id="Text Box 144" o:spid="_x0000_s1100" type="#_x0000_t202" style="position:absolute;left:2363;top:1;width:1448;height:5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图纸审核</w:t>
                      </w:r>
                    </w:p>
                  </w:txbxContent>
                </v:textbox>
              </v:shape>
              <v:shape id="Text Box 145" o:spid="_x0000_s1101" type="#_x0000_t202" style="position:absolute;left:4312;width:1431;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用料计</w:t>
                      </w:r>
                      <w:r w:rsidRPr="00B25B32">
                        <w:rPr>
                          <w:rFonts w:ascii="仿宋_GB2312" w:hint="eastAsia"/>
                          <w:sz w:val="21"/>
                          <w:szCs w:val="21"/>
                        </w:rPr>
                        <w:t>划</w:t>
                      </w:r>
                    </w:p>
                  </w:txbxContent>
                </v:textbox>
              </v:shape>
              <v:shape id="Text Box 146" o:spid="_x0000_s1102" type="#_x0000_t202" style="position:absolute;left:6340;top:1;width:1478;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审批计划</w:t>
                      </w:r>
                    </w:p>
                  </w:txbxContent>
                </v:textbox>
              </v:shape>
              <v:shape id="Text Box 147" o:spid="_x0000_s1103" type="#_x0000_t202" style="position:absolute;left:6320;top:736;width:1510;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申请计划</w:t>
                      </w:r>
                    </w:p>
                  </w:txbxContent>
                </v:textbox>
              </v:shape>
              <v:line id="Line 148" o:spid="_x0000_s1104" style="position:absolute;visibility:visible" from="3802,240" to="4290,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" strokecolor="#4bacc6">
                <v:stroke endarrow="block" endarrowwidth="narrow"/>
              </v:line>
              <v:line id="Line 149" o:spid="_x0000_s1105" style="position:absolute;flip:x;visibility:visible" from="3988,990" to="6320,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" strokecolor="#4bacc6">
                <v:stroke endarrow="block" endarrowwidth="narrow"/>
              </v:line>
              <v:line id="Line 150" o:spid="_x0000_s1106" style="position:absolute;visibility:visible" from="5755,239" to="630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" strokecolor="#4bacc6">
                <v:stroke endarrow="block" endarrowwidth="narrow"/>
              </v:line>
              <v:line id="Line 151" o:spid="_x0000_s1107" style="position:absolute;flip:y;visibility:visible" from="1928,243" to="2372,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" strokecolor="#4bacc6" strokeweight="1pt">
                <v:stroke endarrow="block" endarrowwidth="narrow"/>
              </v:line>
              <v:shape id="Text Box 152" o:spid="_x0000_s1108" type="#_x0000_t202" style="position:absolute;left:2401;top:756;width:1539;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采购计划</w:t>
                      </w:r>
                    </w:p>
                  </w:txbxContent>
                </v:textbox>
              </v:shape>
              <v:line id="Line 153" o:spid="_x0000_s1109" style="position:absolute;visibility:visible" from="3180,1233" to="3180,1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" strokecolor="#4bacc6" strokeweight="1pt">
                <v:stroke endarrow="block" endarrowwidth="narrow"/>
              </v:line>
              <v:shape id="Text Box 154" o:spid="_x0000_s1110" type="#_x0000_t202" style="position:absolute;left:1909;top:1527;width:2592;height:4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选择合格承包商</w:t>
                      </w:r>
                    </w:p>
                  </w:txbxContent>
                </v:textbox>
              </v:shape>
              <v:shape id="Text Box 155" o:spid="_x0000_s1111" type="#_x0000_t202" style="position:absolute;left:1909;top:2372;width:2592;height:4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签定物资购销合同</w:t>
                      </w:r>
                    </w:p>
                  </w:txbxContent>
                </v:textbox>
              </v:shape>
              <v:shape id="Text Box 156" o:spid="_x0000_s1112" type="#_x0000_t202" style="position:absolute;left:1893;top:3209;width:2592;height:4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物资生产过程检验</w:t>
                      </w:r>
                    </w:p>
                  </w:txbxContent>
                </v:textbox>
              </v:shape>
              <v:line id="Line 157" o:spid="_x0000_s1113" style="position:absolute;visibility:visible" from="3204,2009" to="3204,2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" strokecolor="#4bacc6" strokeweight="1pt">
                <v:stroke endarrow="block" endarrowwidth="narrow"/>
              </v:line>
              <v:line id="Line 158" o:spid="_x0000_s1114" style="position:absolute;visibility:visible" from="3204,2864" to="3204,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" strokecolor="#4bacc6" strokeweight="1pt">
                <v:stroke endarrow="block" endarrowwidth="narrow"/>
              </v:line>
              <v:line id="Line 159" o:spid="_x0000_s1115" style="position:absolute;flip:x;visibility:visible" from="3167,3711" to="3167,4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" strokecolor="#4bacc6" strokeweight="1pt">
                <v:stroke endarrow="block" endarrowwidth="narrow"/>
              </v:line>
              <v:line id="Line 160" o:spid="_x0000_s1116" style="position:absolute;visibility:visible" from="3168,4956" to="3168,5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" strokecolor="#4bacc6" strokeweight="1pt">
                <v:stroke endarrow="block" endarrowwidth="narrow"/>
              </v:line>
              <v:shape id="Text Box 161" o:spid="_x0000_s1117" type="#_x0000_t202" style="position:absolute;left:2477;top:5241;width:1349;height: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运输</w:t>
                      </w:r>
                    </w:p>
                  </w:txbxContent>
                </v:textbox>
              </v:shape>
              <v:shapetype id="_x0000_t4" coordsize="21600,21600" o:spt="4" path="m10800,l,10800,10800,21600,21600,10800xe">
                <v:stroke joinstyle="miter"/>
                <v:path gradientshapeok="t" o:connecttype="rect" textboxrect="5400,5400,16200,16200"/>
              </v:shapetype>
              <v:shape id="AutoShape 164" o:spid="_x0000_s1118" type="#_x0000_t4" style="position:absolute;left:2380;top:4052;width:1560;height:8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" filled="f" strokecolor="#4bacc6"/>
              <v:shape id="Text Box 165" o:spid="_x0000_s1119" type="#_x0000_t202" style="position:absolute;left:2437;top:4097;width:1425;height:9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" filled="f">
                <v:textbox>
                  <w:txbxContent>
                    <w:p w:rsidR="00FC11D7" w:rsidRPr="00B25B32" w:rsidRDefault="00FC11D7" w:rsidP="008E3E17">
                      <w:pPr>
                        <w:spacing w:before="120" w:line="240" w:lineRule="exact"/>
                        <w:jc w:val="center"/>
                        <w:rPr>
                          <w:rFonts w:ascii="仿宋_GB2312"/>
                          <w:sz w:val="21"/>
                          <w:szCs w:val="21"/>
                        </w:rPr>
                      </w:pPr>
                      <w:r w:rsidRPr="00B25B32">
                        <w:rPr>
                          <w:rFonts w:ascii="仿宋_GB2312" w:hint="eastAsia"/>
                          <w:sz w:val="21"/>
                          <w:szCs w:val="21"/>
                        </w:rPr>
                        <w:t>合格否</w:t>
                      </w:r>
                    </w:p>
                    <w:p w:rsidR="00FC11D7" w:rsidRPr="00B25B32" w:rsidRDefault="00FC11D7" w:rsidP="008E3E17">
                      <w:pPr>
                        <w:spacing w:before="120" w:line="240" w:lineRule="exact"/>
                        <w:jc w:val="center"/>
                        <w:rPr>
                          <w:rFonts w:ascii="仿宋_GB2312"/>
                          <w:sz w:val="21"/>
                          <w:szCs w:val="21"/>
                        </w:rPr>
                      </w:pPr>
                    </w:p>
                  </w:txbxContent>
                </v:textbox>
              </v:shape>
              <v:group id="Group 166" o:spid="_x0000_s1120" style="position:absolute;top:3038;width:1869;height:930" coordorigin=",-7" coordsize="186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">
                <v:line id="Line 167" o:spid="_x0000_s1121" style="position:absolute;visibility:visible" from="1557,435" to="186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" strokecolor="#4bacc6" strokeweight="1pt">
                  <v:stroke endarrow="block" endarrowwidth="narrow"/>
                </v:line>
                <v:group id="Group 168" o:spid="_x0000_s1122" style="position:absolute;top:-7;width:1560;height:930" coordorigin=",-7" coordsize="156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">
                  <v:shape id="AutoShape 169" o:spid="_x0000_s1123" type="#_x0000_t4" style="position:absolute;width:1560;height:8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" filled="f" strokecolor="#4bacc6"/>
                  <v:shape id="Text Box 170" o:spid="_x0000_s1124" type="#_x0000_t202" style="position:absolute;left:80;top:-7;width:1425;height:9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" filled="f">
                    <v:textbox>
                      <w:txbxContent>
                        <w:p w:rsidR="00FC11D7" w:rsidRPr="00B25B32" w:rsidRDefault="00FC11D7" w:rsidP="008E3E17">
                          <w:pPr>
                            <w:spacing w:line="240" w:lineRule="exact"/>
                            <w:jc w:val="center"/>
                            <w:rPr>
                              <w:rFonts w:ascii="仿宋_GB2312"/>
                              <w:sz w:val="21"/>
                              <w:szCs w:val="21"/>
                            </w:rPr>
                          </w:pPr>
                        </w:p>
                        <w:p w:rsidR="00FC11D7" w:rsidRPr="00B25B32" w:rsidRDefault="00FC11D7" w:rsidP="008E3E17">
                          <w:pPr>
                            <w:spacing w:line="240" w:lineRule="exact"/>
                            <w:jc w:val="center"/>
                            <w:rPr>
                              <w:rFonts w:ascii="仿宋_GB2312"/>
                              <w:sz w:val="21"/>
                              <w:szCs w:val="21"/>
                            </w:rPr>
                          </w:pPr>
                          <w:r w:rsidRPr="00B25B32">
                            <w:rPr>
                              <w:rFonts w:ascii="仿宋_GB2312" w:hint="eastAsia"/>
                              <w:sz w:val="21"/>
                              <w:szCs w:val="21"/>
                            </w:rPr>
                            <w:t>需返厂</w:t>
                          </w:r>
                        </w:p>
                      </w:txbxContent>
                    </v:textbox>
                  </v:shape>
                </v:group>
              </v:group>
              <v:shape id="Text Box 171" o:spid="_x0000_s1125" type="#_x0000_t202" style="position:absolute;left:843;top:2542;width:394;height:3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" stroked="f">
                <v:textbox inset="0,0,0,0">
                  <w:txbxContent>
                    <w:p w:rsidR="00FC11D7" w:rsidRPr="00B25B32" w:rsidRDefault="00FC11D7" w:rsidP="005B1722">
                      <w:pPr>
                        <w:spacing w:line="240" w:lineRule="exact"/>
                        <w:rPr>
                          <w:rFonts w:ascii="仿宋_GB2312"/>
                          <w:sz w:val="21"/>
                          <w:szCs w:val="21"/>
                        </w:rPr>
                      </w:pPr>
                      <w:r w:rsidRPr="00B25B32">
                        <w:rPr>
                          <w:rFonts w:ascii="仿宋_GB2312" w:hint="eastAsia"/>
                          <w:sz w:val="21"/>
                          <w:szCs w:val="21"/>
                        </w:rPr>
                        <w:t>是</w:t>
                      </w:r>
                    </w:p>
                  </w:txbxContent>
                </v:textbox>
              </v:shape>
            </v:group>
            <v:group id="Group 114" o:spid="_x0000_s1126" style="position:absolute;left:19166;top:33250;width:16019;height:32663" coordsize="2523,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">
              <v:group id="Group 116" o:spid="_x0000_s1127" style="position:absolute;left:322;top:1957;width:1879;height:3788" coordsize="1347,3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">
                <v:line id="Line 117" o:spid="_x0000_s1128" style="position:absolute;flip:x;visibility:visible" from="673,0" to="673,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" strokecolor="#4bacc6">
                  <v:stroke endarrow="block" endarrowwidth="narrow"/>
                </v:line>
                <v:group id="Group 118" o:spid="_x0000_s1129" style="position:absolute;top:261;width:1347;height:3527" coordsize="1347,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">
                  <v:shape id="Text Box 119" o:spid="_x0000_s1130" type="#_x0000_t202" style="position:absolute;width:1347;height: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入库</w:t>
                          </w:r>
                        </w:p>
                      </w:txbxContent>
                    </v:textbox>
                  </v:shape>
                  <v:group id="Group 120" o:spid="_x0000_s1131" style="position:absolute;left:2;top:473;width:1344;height:3054" coordsize="1344,3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">
                    <v:shape id="Text Box 121" o:spid="_x0000_s1132" type="#_x0000_t202" style="position:absolute;left:1;top:321;width:1343;height: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标识追溯</w:t>
                            </w:r>
                          </w:p>
                        </w:txbxContent>
                      </v:textbox>
                    </v:shape>
                    <v:shape id="Text Box 122" o:spid="_x0000_s1133" type="#_x0000_t202" style="position:absolute;top:1072;width:1343;height:4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限额领料</w:t>
                            </w:r>
                          </w:p>
                        </w:txbxContent>
                      </v:textbox>
                    </v:shape>
                    <v:shape id="Text Box 123" o:spid="_x0000_s1134" type="#_x0000_t202" style="position:absolute;left:1;top:1830;width:1342;height:4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物资退返</w:t>
                            </w:r>
                          </w:p>
                        </w:txbxContent>
                      </v:textbox>
                    </v:shape>
                    <v:shape id="Text Box 124" o:spid="_x0000_s1135" type="#_x0000_t202" style="position:absolute;top:2590;width:1344;height: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余料处理</w:t>
                            </w:r>
                          </w:p>
                        </w:txbxContent>
                      </v:textbox>
                    </v:shape>
                    <v:line id="Line 125" o:spid="_x0000_s1136" style="position:absolute;flip:x;visibility:visible" from="672,0" to="672,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" strokecolor="#4bacc6">
                      <v:stroke endarrow="block" endarrowwidth="narrow"/>
                    </v:line>
                    <v:line id="Line 126" o:spid="_x0000_s1137" style="position:absolute;flip:x;visibility:visible" from="672,786" to="672,1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" strokecolor="#4bacc6">
                      <v:stroke endarrow="block" endarrowwidth="narrow"/>
                    </v:line>
                    <v:line id="Line 127" o:spid="_x0000_s1138" style="position:absolute;flip:x;visibility:visible" from="672,1537" to="672,1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" strokecolor="#4bacc6">
                      <v:stroke endarrow="block" endarrowwidth="narrow"/>
                    </v:line>
                    <v:line id="Line 128" o:spid="_x0000_s1139" style="position:absolute;visibility:visible" from="672,2304" to="672,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" strokecolor="#4bacc6">
                      <v:stroke endarrow="block" endarrowwidth="narrow"/>
                    </v:line>
                  </v:group>
                </v:group>
              </v:group>
              <v:shapetype id="_x0000_t110" coordsize="21600,21600" o:spt="110" path="m10800,l,10800,10800,21600,21600,10800xe">
                <v:stroke joinstyle="miter"/>
                <v:path gradientshapeok="t" o:connecttype="rect" textboxrect="5400,5400,16200,16200"/>
              </v:shapetype>
              <v:shape id="AutoShape 129" o:spid="_x0000_s1140" type="#_x0000_t110" style="position:absolute;left:207;top:1151;width:2124;height:7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" filled="f" strokecolor="#4bacc6">
                <v:textbox>
                  <w:txbxContent>
                    <w:p w:rsidR="00FC11D7" w:rsidRPr="00B25B32" w:rsidRDefault="00FC11D7" w:rsidP="00B319A0">
                      <w:pPr>
                        <w:spacing w:line="240" w:lineRule="auto"/>
                        <w:jc w:val="center"/>
                        <w:rPr>
                          <w:rFonts w:ascii="仿宋_GB2312"/>
                          <w:sz w:val="21"/>
                          <w:szCs w:val="21"/>
                        </w:rPr>
                      </w:pPr>
                      <w:r w:rsidRPr="00B25B32">
                        <w:rPr>
                          <w:rFonts w:ascii="仿宋_GB2312" w:hint="eastAsia"/>
                          <w:sz w:val="21"/>
                          <w:szCs w:val="21"/>
                        </w:rPr>
                        <w:t>合格否</w:t>
                      </w:r>
                    </w:p>
                  </w:txbxContent>
                </v:textbox>
              </v:shape>
              <v:shape id="Text Box 130" o:spid="_x0000_s1141" type="#_x0000_t202" style="position:absolute;top:381;width:2523;height: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" filled="f" strokecolor="#4bacc6">
                <v:textbox>
                  <w:txbxContent>
                    <w:p w:rsidR="00FC11D7" w:rsidRPr="00B25B32" w:rsidRDefault="00FC11D7" w:rsidP="008E3E17">
                      <w:pPr>
                        <w:spacing w:line="240" w:lineRule="exact"/>
                        <w:jc w:val="center"/>
                        <w:rPr>
                          <w:rFonts w:ascii="仿宋_GB2312"/>
                          <w:sz w:val="21"/>
                          <w:szCs w:val="21"/>
                        </w:rPr>
                      </w:pPr>
                      <w:r w:rsidRPr="00B25B32">
                        <w:rPr>
                          <w:rFonts w:ascii="仿宋_GB2312"/>
                          <w:sz w:val="21"/>
                          <w:szCs w:val="21"/>
                        </w:rPr>
                        <w:t>开箱或现场检测</w:t>
                      </w:r>
                    </w:p>
                  </w:txbxContent>
                </v:textbox>
              </v:shape>
              <v:line id="Line 131" o:spid="_x0000_s1142" style="position:absolute;flip:x;visibility:visible" from="1262,848" to="1262,1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" strokecolor="#4bacc6">
                <v:stroke endarrow="block" endarrowwidth="narrow"/>
              </v:line>
              <v:line id="Line 132" o:spid="_x0000_s1143" style="position:absolute;visibility:visible" from="1262,0" to="126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" strokecolor="#4bacc6">
                <v:stroke endarrow="block" endarrowwidth="narrow"/>
              </v:line>
            </v:group>
            <v:shape id="Text Box 171" o:spid="_x0000_s1144" type="#_x0000_t202" style="position:absolute;left:9666;top:20900;width:2501;height:19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" stroked="f">
              <v:textbox inset="0,0,0,0">
                <w:txbxContent>
                  <w:p w:rsidR="00FC11D7" w:rsidRPr="00B25B32" w:rsidRDefault="00FC11D7" w:rsidP="005B1722">
                    <w:pPr>
                      <w:spacing w:line="240" w:lineRule="exact"/>
                      <w:rPr>
                        <w:rFonts w:ascii="仿宋_GB2312"/>
                        <w:sz w:val="21"/>
                        <w:szCs w:val="21"/>
                      </w:rPr>
                    </w:pPr>
                    <w:r>
                      <w:rPr>
                        <w:rFonts w:ascii="仿宋_GB2312" w:hint="eastAsia"/>
                        <w:sz w:val="21"/>
                        <w:szCs w:val="21"/>
                      </w:rPr>
                      <w:t>否</w:t>
                    </w:r>
                  </w:p>
                </w:txbxContent>
              </v:textbox>
            </v:shape>
            <v:shape id="Text Box 171" o:spid="_x0000_s1145" type="#_x0000_t202" style="position:absolute;left:25697;top:23275;width:2496;height:1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" stroked="f">
              <v:textbox inset="0,0,0,0">
                <w:txbxContent>
                  <w:p w:rsidR="00FC11D7" w:rsidRPr="00B25B32" w:rsidRDefault="00FC11D7" w:rsidP="005B1722">
                    <w:pPr>
                      <w:spacing w:line="240" w:lineRule="exact"/>
                      <w:rPr>
                        <w:rFonts w:ascii="仿宋_GB2312"/>
                        <w:sz w:val="21"/>
                        <w:szCs w:val="21"/>
                      </w:rPr>
                    </w:pPr>
                    <w:r>
                      <w:rPr>
                        <w:rFonts w:ascii="仿宋_GB2312" w:hint="eastAsia"/>
                        <w:sz w:val="21"/>
                        <w:szCs w:val="21"/>
                      </w:rPr>
                      <w:t>否</w:t>
                    </w:r>
                  </w:p>
                </w:txbxContent>
              </v:textbox>
            </v:shape>
            <v:shape id="Text Box 171" o:spid="_x0000_s1146" type="#_x0000_t202" style="position:absolute;left:13703;top:29332;width:1725;height:1466;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" stroked="f">
              <v:textbox inset="0,0,0,0">
                <w:txbxContent>
                  <w:p w:rsidR="00FC11D7" w:rsidRPr="00B25B32" w:rsidRDefault="00FC11D7" w:rsidP="005B1722">
                    <w:pPr>
                      <w:spacing w:line="240" w:lineRule="exact"/>
                      <w:rPr>
                        <w:rFonts w:ascii="仿宋_GB2312"/>
                        <w:sz w:val="21"/>
                        <w:szCs w:val="21"/>
                      </w:rPr>
                    </w:pPr>
                    <w:r w:rsidRPr="00B25B32">
                      <w:rPr>
                        <w:rFonts w:ascii="仿宋_GB2312" w:hint="eastAsia"/>
                        <w:sz w:val="21"/>
                        <w:szCs w:val="21"/>
                      </w:rPr>
                      <w:t>是</w:t>
                    </w:r>
                  </w:p>
                </w:txbxContent>
              </v:textbox>
            </v:shape>
            <v:shape id="Text Box 171" o:spid="_x0000_s1147" type="#_x0000_t202" style="position:absolute;left:31872;top:39069;width:2496;height:1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" stroked="f">
              <v:textbox inset="0,0,0,0">
                <w:txbxContent>
                  <w:p w:rsidR="00FC11D7" w:rsidRPr="00B25B32" w:rsidRDefault="00FC11D7" w:rsidP="005B1722">
                    <w:pPr>
                      <w:spacing w:line="240" w:lineRule="exact"/>
                      <w:rPr>
                        <w:rFonts w:ascii="仿宋_GB2312"/>
                        <w:sz w:val="21"/>
                        <w:szCs w:val="21"/>
                      </w:rPr>
                    </w:pPr>
                    <w:r>
                      <w:rPr>
                        <w:rFonts w:ascii="仿宋_GB2312" w:hint="eastAsia"/>
                        <w:sz w:val="21"/>
                        <w:szCs w:val="21"/>
                      </w:rPr>
                      <w:t>否</w:t>
                    </w:r>
                  </w:p>
                </w:txbxContent>
              </v:textbox>
            </v:shape>
            <v:shape id="Text Box 171" o:spid="_x0000_s1148" type="#_x0000_t202" style="position:absolute;left:32229;top:43819;width:2121;height:1756;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" stroked="f">
              <v:textbox inset="0,0,0,0">
                <w:txbxContent>
                  <w:p w:rsidR="00FC11D7" w:rsidRPr="00B25B32" w:rsidRDefault="00FC11D7" w:rsidP="005B1722">
                    <w:pPr>
                      <w:spacing w:line="240" w:lineRule="exact"/>
                      <w:rPr>
                        <w:rFonts w:ascii="仿宋_GB2312"/>
                        <w:sz w:val="21"/>
                        <w:szCs w:val="21"/>
                      </w:rPr>
                    </w:pPr>
                    <w:r w:rsidRPr="00B25B32">
                      <w:rPr>
                        <w:rFonts w:ascii="仿宋_GB2312" w:hint="eastAsia"/>
                        <w:sz w:val="21"/>
                        <w:szCs w:val="21"/>
                      </w:rPr>
                      <w:t>是</w:t>
                    </w:r>
                  </w:p>
                </w:txbxContent>
              </v:textbox>
            </v:shape>
          </v:group>
        </w:pict>
      </w: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8E3E17" w:rsidRPr="00A35432" w:rsidRDefault="008E3E17" w:rsidP="00D95B2B">
      <w:pPr>
        <w:pStyle w:val="ad"/>
        <w:ind w:firstLine="480"/>
      </w:pPr>
    </w:p>
    <w:p w:rsidR="009356E3" w:rsidRPr="00A35432" w:rsidRDefault="009356E3" w:rsidP="00D95B2B">
      <w:pPr>
        <w:pStyle w:val="ad"/>
        <w:ind w:firstLine="480"/>
      </w:pPr>
    </w:p>
    <w:p w:rsidR="000E05D0" w:rsidRPr="00A35432" w:rsidRDefault="000E05D0" w:rsidP="008E3E17">
      <w:pPr>
        <w:pStyle w:val="ad"/>
        <w:ind w:firstLineChars="0" w:firstLine="0"/>
        <w:jc w:val="center"/>
        <w:rPr>
          <w:rFonts w:eastAsia="黑体"/>
          <w:b/>
          <w:bCs/>
          <w:sz w:val="21"/>
          <w:szCs w:val="21"/>
        </w:rPr>
      </w:pPr>
    </w:p>
    <w:p w:rsidR="000E05D0" w:rsidRPr="00A35432" w:rsidRDefault="000E05D0" w:rsidP="008E3E17">
      <w:pPr>
        <w:pStyle w:val="ad"/>
        <w:ind w:firstLineChars="0" w:firstLine="0"/>
        <w:jc w:val="center"/>
        <w:rPr>
          <w:rFonts w:eastAsia="黑体"/>
          <w:b/>
          <w:bCs/>
          <w:sz w:val="21"/>
          <w:szCs w:val="21"/>
        </w:rPr>
      </w:pPr>
    </w:p>
    <w:p w:rsidR="008E3E17" w:rsidRPr="00A35432" w:rsidRDefault="008E3E17" w:rsidP="008E3E17">
      <w:pPr>
        <w:pStyle w:val="ad"/>
        <w:ind w:firstLineChars="0" w:firstLine="0"/>
        <w:jc w:val="center"/>
      </w:pPr>
      <w:r w:rsidRPr="00A35432">
        <w:rPr>
          <w:b/>
          <w:bCs/>
          <w:spacing w:val="-4"/>
          <w:sz w:val="21"/>
          <w:szCs w:val="21"/>
        </w:rPr>
        <w:t>物资供应和管理流程图</w:t>
      </w:r>
    </w:p>
    <w:p w:rsidR="00D95B2B" w:rsidRPr="00A35432" w:rsidRDefault="00D95B2B" w:rsidP="00FE1722">
      <w:pPr>
        <w:pStyle w:val="ad"/>
        <w:spacing w:line="360" w:lineRule="auto"/>
        <w:ind w:firstLine="480"/>
      </w:pPr>
      <w:r w:rsidRPr="00A35432">
        <w:t>(10)</w:t>
      </w:r>
      <w:r w:rsidRPr="00A35432">
        <w:t>所选择的设备供应商具有同类或类似工程业绩且成功运行经验的供应商，并附合同证明。</w:t>
      </w:r>
    </w:p>
    <w:p w:rsidR="00D95B2B" w:rsidRPr="00A35432" w:rsidRDefault="00D95B2B" w:rsidP="00FE1722">
      <w:pPr>
        <w:pStyle w:val="ad"/>
        <w:spacing w:line="360" w:lineRule="auto"/>
        <w:ind w:firstLine="480"/>
      </w:pPr>
      <w:r w:rsidRPr="00A35432">
        <w:t>(11)</w:t>
      </w:r>
      <w:r w:rsidRPr="00A35432">
        <w:t>设备的使用条件和保障需求符合节能和环保的要求，其操作、使用、维护和检修方便易行，备品、备件的供应有可靠保障，能够有效控制设备的寿命周期费用</w:t>
      </w:r>
      <w:r w:rsidRPr="00A35432">
        <w:t>(LCC)</w:t>
      </w:r>
      <w:r w:rsidRPr="00A35432">
        <w:t>，</w:t>
      </w:r>
      <w:r w:rsidRPr="00A35432">
        <w:lastRenderedPageBreak/>
        <w:t>符合国家的有关产业政策。</w:t>
      </w:r>
    </w:p>
    <w:p w:rsidR="00D95B2B" w:rsidRPr="00A35432" w:rsidRDefault="00D95B2B" w:rsidP="009356E3">
      <w:pPr>
        <w:pStyle w:val="ad"/>
        <w:spacing w:line="360" w:lineRule="auto"/>
        <w:ind w:firstLine="480"/>
      </w:pPr>
      <w:r w:rsidRPr="00A35432">
        <w:t>(12)</w:t>
      </w:r>
      <w:r w:rsidRPr="00A35432">
        <w:t>在安装调试内供货设备及配件发生故障时，各供货商能及时处理。</w:t>
      </w:r>
    </w:p>
    <w:p w:rsidR="00D95B2B" w:rsidRPr="00A35432" w:rsidRDefault="00D95B2B" w:rsidP="00D2042A">
      <w:pPr>
        <w:pStyle w:val="40"/>
      </w:pPr>
      <w:bookmarkStart w:id="186" w:name="_Toc519672566"/>
      <w:bookmarkStart w:id="187" w:name="_Toc533411211"/>
      <w:bookmarkStart w:id="188" w:name="_Toc5592499"/>
      <w:bookmarkStart w:id="189" w:name="_Toc8373448"/>
      <w:bookmarkStart w:id="190" w:name="_Toc9004926"/>
      <w:r w:rsidRPr="00A35432">
        <w:t>设备采购管理</w:t>
      </w:r>
      <w:bookmarkEnd w:id="186"/>
      <w:bookmarkEnd w:id="187"/>
      <w:bookmarkEnd w:id="188"/>
      <w:bookmarkEnd w:id="189"/>
      <w:bookmarkEnd w:id="190"/>
    </w:p>
    <w:p w:rsidR="00D95B2B" w:rsidRPr="00A35432" w:rsidRDefault="00D95B2B" w:rsidP="00D2042A">
      <w:pPr>
        <w:pStyle w:val="5"/>
        <w:rPr>
          <w:rFonts w:eastAsia="宋体"/>
        </w:rPr>
      </w:pPr>
      <w:r w:rsidRPr="00A35432">
        <w:t>采购控制流程</w:t>
      </w:r>
    </w:p>
    <w:p w:rsidR="00D95B2B" w:rsidRPr="00A35432" w:rsidRDefault="00D95B2B" w:rsidP="00D95B2B">
      <w:pPr>
        <w:pStyle w:val="ad"/>
        <w:ind w:firstLine="480"/>
      </w:pPr>
      <w:r w:rsidRPr="00A35432">
        <w:t>设备的采购管理是我方进行设备质量控制的基础工作，用于本项目的设备材料采购将严格遵循以下原则：</w:t>
      </w:r>
    </w:p>
    <w:p w:rsidR="00D95B2B" w:rsidRPr="00A35432" w:rsidRDefault="00D95B2B" w:rsidP="00D95B2B">
      <w:pPr>
        <w:pStyle w:val="ad"/>
        <w:ind w:firstLine="480"/>
      </w:pPr>
      <w:r w:rsidRPr="00A35432">
        <w:t>(1)</w:t>
      </w:r>
      <w:r w:rsidRPr="00A35432">
        <w:t>必须是通过本项目资格预审或业主方认定的供货商。</w:t>
      </w:r>
    </w:p>
    <w:p w:rsidR="00D95B2B" w:rsidRPr="00A35432" w:rsidRDefault="00D95B2B" w:rsidP="00D95B2B">
      <w:pPr>
        <w:pStyle w:val="ad"/>
        <w:ind w:firstLine="480"/>
      </w:pPr>
      <w:r w:rsidRPr="00A35432">
        <w:t>(2)</w:t>
      </w:r>
      <w:r w:rsidRPr="00A35432">
        <w:t>采购必须按以下程序进行，如下图所示。</w:t>
      </w:r>
    </w:p>
    <w:p w:rsidR="003A54DE" w:rsidRPr="00A35432" w:rsidRDefault="00276CFB" w:rsidP="00515140">
      <w:r>
        <w:rPr>
          <w:noProof/>
        </w:rPr>
        <w:pict>
          <v:group id="组合 73" o:spid="_x0000_s1149" style="position:absolute;left:0;text-align:left;margin-left:35.15pt;margin-top:7.55pt;width:379.5pt;height:207.25pt;z-index:251614208" coordorigin="2706,1541" coordsize="7590,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">
            <v:line id="Line 44" o:spid="_x0000_s1150" style="position:absolute;flip:y;visibility:visible" from="6012,3246" to="6326,3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" strokecolor="#92cddc">
              <v:stroke endarrow="block" endarrowwidth="narrow"/>
            </v:line>
            <v:line id="Line 45" o:spid="_x0000_s1151" style="position:absolute;flip:x y;visibility:visible" from="6118,4814" to="6118,6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" strokecolor="#92cddc"/>
            <v:line id="Line 46" o:spid="_x0000_s1152" style="position:absolute;flip:x;visibility:visible" from="5364,4799" to="6118,4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" strokecolor="#92cddc">
              <v:stroke endarrow="block" endarrowwidth="narrow"/>
            </v:line>
            <v:rect id="Rectangle 47" o:spid="_x0000_s1153" style="position:absolute;left:4322;top:1541;width:2626;height:5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物资采购相关信息</w:t>
                    </w:r>
                  </w:p>
                </w:txbxContent>
              </v:textbox>
            </v:rect>
            <v:rect id="Rectangle 48" o:spid="_x0000_s1154" style="position:absolute;left:6322;top:3824;width:2640;height:5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签订订购合同</w:t>
                    </w:r>
                  </w:p>
                  <w:p w:rsidR="00FC11D7" w:rsidRPr="004D025B" w:rsidRDefault="00FC11D7" w:rsidP="00D95B2B">
                    <w:pPr>
                      <w:spacing w:line="300" w:lineRule="exact"/>
                      <w:rPr>
                        <w:sz w:val="21"/>
                        <w:szCs w:val="21"/>
                      </w:rPr>
                    </w:pPr>
                  </w:p>
                </w:txbxContent>
              </v:textbox>
            </v:rect>
            <v:rect id="Rectangle 49" o:spid="_x0000_s1155" style="position:absolute;left:2708;top:3033;width:2640;height:5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填报供货商预审表</w:t>
                    </w:r>
                  </w:p>
                </w:txbxContent>
              </v:textbox>
            </v:rect>
            <v:rect id="Rectangle 50" o:spid="_x0000_s1156" style="position:absolute;left:6324;top:3033;width:2640;height:5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选择合格供货商</w:t>
                    </w:r>
                  </w:p>
                  <w:p w:rsidR="00FC11D7" w:rsidRPr="004D025B" w:rsidRDefault="00FC11D7" w:rsidP="00D95B2B">
                    <w:pPr>
                      <w:spacing w:line="300" w:lineRule="exact"/>
                      <w:rPr>
                        <w:sz w:val="21"/>
                        <w:szCs w:val="21"/>
                      </w:rPr>
                    </w:pPr>
                  </w:p>
                </w:txbxContent>
              </v:textbox>
            </v:rect>
            <v:rect id="Rectangle 51" o:spid="_x0000_s1157" style="position:absolute;left:2708;top:3809;width:2640;height:5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供货商评审</w:t>
                    </w:r>
                  </w:p>
                  <w:p w:rsidR="00FC11D7" w:rsidRPr="004D025B" w:rsidRDefault="00FC11D7" w:rsidP="00D95B2B">
                    <w:pPr>
                      <w:spacing w:line="300" w:lineRule="exact"/>
                      <w:rPr>
                        <w:sz w:val="21"/>
                        <w:szCs w:val="21"/>
                      </w:rPr>
                    </w:pPr>
                  </w:p>
                </w:txbxContent>
              </v:textbox>
            </v:rect>
            <v:rect id="Rectangle 52" o:spid="_x0000_s1158" style="position:absolute;left:2724;top:4540;width:2640;height:5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编制合格供货商名册</w:t>
                    </w:r>
                  </w:p>
                  <w:p w:rsidR="00FC11D7" w:rsidRPr="004D025B" w:rsidRDefault="00FC11D7" w:rsidP="00D95B2B">
                    <w:pPr>
                      <w:spacing w:line="300" w:lineRule="exact"/>
                      <w:rPr>
                        <w:sz w:val="21"/>
                        <w:szCs w:val="21"/>
                      </w:rPr>
                    </w:pPr>
                  </w:p>
                </w:txbxContent>
              </v:textbox>
            </v:rect>
            <v:rect id="Rectangle 53" o:spid="_x0000_s1159" style="position:absolute;left:6340;top:6123;width:2640;height:5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供货商评审更新</w:t>
                    </w:r>
                  </w:p>
                  <w:p w:rsidR="00FC11D7" w:rsidRPr="004D025B" w:rsidRDefault="00FC11D7" w:rsidP="00D95B2B">
                    <w:pPr>
                      <w:spacing w:line="300" w:lineRule="exact"/>
                      <w:rPr>
                        <w:sz w:val="21"/>
                        <w:szCs w:val="21"/>
                      </w:rPr>
                    </w:pPr>
                  </w:p>
                </w:txbxContent>
              </v:textbox>
            </v:rect>
            <v:rect id="Rectangle 54" o:spid="_x0000_s1160" style="position:absolute;left:2706;top:5328;width:2954;height:4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合格供货商名册及资料存档</w:t>
                    </w:r>
                  </w:p>
                </w:txbxContent>
              </v:textbox>
            </v:rect>
            <v:rect id="Rectangle 55" o:spid="_x0000_s1161" style="position:absolute;left:6324;top:5331;width:2640;height:5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组织供货</w:t>
                    </w:r>
                  </w:p>
                  <w:p w:rsidR="00FC11D7" w:rsidRPr="004D025B" w:rsidRDefault="00FC11D7" w:rsidP="00D95B2B">
                    <w:pPr>
                      <w:spacing w:line="300" w:lineRule="exact"/>
                      <w:rPr>
                        <w:sz w:val="21"/>
                        <w:szCs w:val="21"/>
                      </w:rPr>
                    </w:pPr>
                  </w:p>
                </w:txbxContent>
              </v:textbox>
            </v:rect>
            <v:rect id="Rectangle 56" o:spid="_x0000_s1162" style="position:absolute;left:6324;top:4585;width:2640;height:5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" fillcolor="#daeef3" strokecolor="#92cddc">
              <v:textbox inset="0,0,0,0">
                <w:txbxContent>
                  <w:p w:rsidR="00FC11D7" w:rsidRPr="004D025B" w:rsidRDefault="00FC11D7" w:rsidP="00D95B2B">
                    <w:pPr>
                      <w:spacing w:line="300" w:lineRule="exact"/>
                      <w:jc w:val="center"/>
                      <w:rPr>
                        <w:sz w:val="21"/>
                        <w:szCs w:val="21"/>
                      </w:rPr>
                    </w:pPr>
                    <w:r w:rsidRPr="004D025B">
                      <w:rPr>
                        <w:rFonts w:hint="eastAsia"/>
                        <w:sz w:val="21"/>
                        <w:szCs w:val="21"/>
                      </w:rPr>
                      <w:t>供货商监控</w:t>
                    </w:r>
                  </w:p>
                  <w:p w:rsidR="00FC11D7" w:rsidRPr="004D025B" w:rsidRDefault="00FC11D7" w:rsidP="00D95B2B">
                    <w:pPr>
                      <w:spacing w:line="300" w:lineRule="exact"/>
                      <w:rPr>
                        <w:sz w:val="21"/>
                        <w:szCs w:val="21"/>
                      </w:rPr>
                    </w:pPr>
                  </w:p>
                </w:txbxContent>
              </v:textbox>
            </v:rect>
            <v:line id="Line 57" o:spid="_x0000_s1163" style="position:absolute;flip:x;visibility:visible" from="3996,4311" to="4012,4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" strokecolor="#92cddc">
              <v:stroke endarrow="block" endarrowwidth="narrow"/>
            </v:line>
            <v:line id="Line 58" o:spid="_x0000_s1164" style="position:absolute;flip:x;visibility:visible" from="4012,5073" to="4028,5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" strokecolor="#92cddc">
              <v:stroke endarrow="block" endarrowwidth="narrow"/>
            </v:line>
            <v:line id="Line 59" o:spid="_x0000_s1165" style="position:absolute;flip:x;visibility:visible" from="3980,3550" to="3996,3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" strokecolor="#92cddc">
              <v:stroke endarrow="block" endarrowwidth="narrow"/>
            </v:line>
            <v:line id="Line 60" o:spid="_x0000_s1166" style="position:absolute;flip:x;visibility:visible" from="5660,5621" to="5974,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" strokecolor="#92cddc">
              <v:stroke endarrow="block" endarrowwidth="narrow"/>
            </v:line>
            <v:line id="Line 61" o:spid="_x0000_s1167" style="position:absolute;flip:x;visibility:visible" from="3830,2774" to="3846,3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" strokecolor="#92cddc">
              <v:stroke endarrow="block" endarrowwidth="narrow"/>
            </v:line>
            <v:line id="Line 62" o:spid="_x0000_s1168" style="position:absolute;flip:x;visibility:visible" from="7580,2775" to="7596,3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" strokecolor="#92cddc">
              <v:stroke endarrow="block" endarrowwidth="narrow"/>
            </v:line>
            <v:line id="Line 63" o:spid="_x0000_s1169" style="position:absolute;flip:y;visibility:visible" from="6102,6382" to="6386,6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" strokecolor="#92cddc">
              <v:stroke endarrow="block" endarrowwidth="narrow"/>
            </v:line>
            <v:line id="Line 64" o:spid="_x0000_s1170" style="position:absolute;flip:x;visibility:visible" from="7550,3566" to="7566,3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" strokecolor="#92cddc">
              <v:stroke endarrow="block" endarrowwidth="narrow"/>
            </v:line>
            <v:line id="Line 65" o:spid="_x0000_s1171" style="position:absolute;flip:x;visibility:visible" from="7550,4311" to="7566,4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" strokecolor="#92cddc">
              <v:stroke endarrow="block" endarrowwidth="narrow"/>
            </v:line>
            <v:line id="Line 66" o:spid="_x0000_s1172" style="position:absolute;flip:x;visibility:visible" from="7596,5103" to="7612,5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" strokecolor="#92cddc">
              <v:stroke endarrow="block" endarrowwidth="narrow"/>
            </v:line>
            <v:line id="Line 67" o:spid="_x0000_s1173" style="position:absolute;flip:x;visibility:visible" from="7564,5849" to="7580,6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" strokecolor="#92cddc">
              <v:stroke endarrow="block" endarrowwidth="narrow"/>
            </v:line>
            <v:line id="Line 68" o:spid="_x0000_s1174" style="position:absolute;visibility:visible" from="5600,2059" to="5602,2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" strokecolor="#92cddc">
              <v:stroke endarrow="block" endarrowwidth="narrow"/>
            </v:line>
            <v:rect id="Rectangle 69" o:spid="_x0000_s1175" style="position:absolute;left:7658;top:2135;width:2638;height:4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" fillcolor="#daeef3" strokecolor="#92cddc">
              <v:textbox inset="0,0,0,0">
                <w:txbxContent>
                  <w:p w:rsidR="00FC11D7" w:rsidRPr="004D025B" w:rsidRDefault="00FC11D7" w:rsidP="00D95B2B">
                    <w:pPr>
                      <w:spacing w:line="300" w:lineRule="exact"/>
                      <w:rPr>
                        <w:sz w:val="21"/>
                        <w:szCs w:val="21"/>
                      </w:rPr>
                    </w:pPr>
                    <w:r w:rsidRPr="004D025B">
                      <w:rPr>
                        <w:rFonts w:hint="eastAsia"/>
                        <w:sz w:val="21"/>
                        <w:szCs w:val="21"/>
                      </w:rPr>
                      <w:t>业主工程师及监理工程师</w:t>
                    </w:r>
                  </w:p>
                </w:txbxContent>
              </v:textbox>
            </v:rect>
            <v:line id="Line 70" o:spid="_x0000_s1176" style="position:absolute;visibility:visible" from="5646,2317" to="7686,2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" strokecolor="#92cddc">
              <v:stroke dashstyle="1 1" endarrow="block" endarrowwidth="narrow" endcap="round"/>
            </v:line>
            <v:line id="Line 71" o:spid="_x0000_s1177" style="position:absolute;visibility:visible" from="8976,3276" to="9276,3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" strokecolor="#92cddc">
              <v:stroke dashstyle="1 1" endarrow="block" endarrowwidth="narrow" endcap="round"/>
            </v:line>
            <v:line id="Line 72" o:spid="_x0000_s1178" style="position:absolute;visibility:visible" from="8976,4129" to="9276,4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" strokecolor="#92cddc">
              <v:stroke dashstyle="1 1" endarrow="block" endarrowwidth="narrow" endcap="round"/>
            </v:line>
            <v:line id="Line 73" o:spid="_x0000_s1179" style="position:absolute;visibility:visible" from="8946,4844" to="9246,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" strokecolor="#92cddc">
              <v:stroke dashstyle="1 1" endarrow="block" endarrowwidth="narrow" endcap="round"/>
            </v:line>
            <v:line id="Line 74" o:spid="_x0000_s1180" style="position:absolute;visibility:visible" from="8946,5621" to="9246,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" strokecolor="#92cddc">
              <v:stroke dashstyle="1 1" endarrow="block" endarrowwidth="narrow" endcap="round"/>
            </v:line>
            <v:line id="Line 75" o:spid="_x0000_s1181" style="position:absolute;visibility:visible" from="8978,6382" to="9278,6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" strokecolor="#92cddc">
              <v:stroke dashstyle="1 1" endarrow="block" endarrowwidth="narrow" endcap="round"/>
            </v:line>
            <v:line id="Line 76" o:spid="_x0000_s1182" style="position:absolute;visibility:visible" from="9276,4844" to="9576,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" strokecolor="#92cddc">
              <v:stroke dashstyle="1 1" endarrow="block" endarrowwidth="narrow" endcap="round"/>
            </v:line>
            <v:line id="Line 77" o:spid="_x0000_s1183" style="position:absolute;flip:y;visibility:visible" from="9576,2591" to="9576,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" strokecolor="#92cddc">
              <v:stroke endarrow="block" endarrowwidth="narrow"/>
            </v:line>
            <v:line id="Line 78" o:spid="_x0000_s1184" style="position:absolute;visibility:visible" from="3848,2763" to="7582,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" strokecolor="#92cddc"/>
            <v:line id="Line 79" o:spid="_x0000_s1185" style="position:absolute;flip:x;visibility:visible" from="9278,3311" to="9278,6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" strokecolor="#92cddc" strokeweight="1pt"/>
            <v:line id="Line 80" o:spid="_x0000_s1186" style="position:absolute;visibility:visible" from="5985,3245" to="5985,5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" strokecolor="#92cddc"/>
          </v:group>
        </w:pict>
      </w:r>
    </w:p>
    <w:p w:rsidR="003A54DE" w:rsidRPr="00A35432" w:rsidRDefault="003A54DE" w:rsidP="00D95B2B">
      <w:pPr>
        <w:ind w:left="480"/>
      </w:pPr>
    </w:p>
    <w:p w:rsidR="00D95B2B" w:rsidRPr="00A35432" w:rsidRDefault="00D95B2B" w:rsidP="00D95B2B">
      <w:pPr>
        <w:ind w:left="480"/>
      </w:pPr>
    </w:p>
    <w:p w:rsidR="00D95B2B" w:rsidRPr="00A35432" w:rsidRDefault="00D95B2B" w:rsidP="00D95B2B">
      <w:pPr>
        <w:ind w:left="480"/>
      </w:pPr>
    </w:p>
    <w:p w:rsidR="00D95B2B" w:rsidRPr="00A35432" w:rsidRDefault="00D95B2B" w:rsidP="00D95B2B">
      <w:pPr>
        <w:ind w:left="480"/>
      </w:pPr>
    </w:p>
    <w:p w:rsidR="00D95B2B" w:rsidRPr="00A35432" w:rsidRDefault="00D95B2B" w:rsidP="00D95B2B">
      <w:pPr>
        <w:ind w:left="480"/>
      </w:pPr>
    </w:p>
    <w:p w:rsidR="00D95B2B" w:rsidRPr="00A35432" w:rsidRDefault="00D95B2B" w:rsidP="00D95B2B">
      <w:pPr>
        <w:ind w:left="480"/>
      </w:pPr>
    </w:p>
    <w:p w:rsidR="00D95B2B" w:rsidRPr="00A35432" w:rsidRDefault="00D95B2B" w:rsidP="00D95B2B">
      <w:pPr>
        <w:ind w:left="480"/>
      </w:pPr>
    </w:p>
    <w:p w:rsidR="00FE1722" w:rsidRPr="00A35432" w:rsidRDefault="00FE1722" w:rsidP="00D95B2B">
      <w:pPr>
        <w:ind w:left="480"/>
      </w:pPr>
    </w:p>
    <w:p w:rsidR="00D95B2B" w:rsidRPr="00A35432" w:rsidRDefault="00D95B2B" w:rsidP="00D95B2B">
      <w:pPr>
        <w:ind w:left="480"/>
      </w:pPr>
    </w:p>
    <w:p w:rsidR="00D95B2B" w:rsidRPr="00A35432" w:rsidRDefault="00D95B2B" w:rsidP="00941FF5">
      <w:pPr>
        <w:spacing w:beforeLines="100" w:line="300" w:lineRule="exact"/>
        <w:jc w:val="center"/>
        <w:rPr>
          <w:b/>
          <w:sz w:val="21"/>
          <w:szCs w:val="21"/>
        </w:rPr>
      </w:pPr>
      <w:r w:rsidRPr="00A35432">
        <w:rPr>
          <w:b/>
          <w:sz w:val="21"/>
          <w:szCs w:val="21"/>
        </w:rPr>
        <w:t>采购控制流程图</w:t>
      </w:r>
    </w:p>
    <w:p w:rsidR="00D95B2B" w:rsidRPr="00A35432" w:rsidRDefault="00D95B2B" w:rsidP="00D2042A">
      <w:pPr>
        <w:pStyle w:val="5"/>
      </w:pPr>
      <w:r w:rsidRPr="00A35432">
        <w:t>物资采购的管理</w:t>
      </w:r>
    </w:p>
    <w:p w:rsidR="00D95B2B" w:rsidRPr="00A35432" w:rsidRDefault="00D95B2B" w:rsidP="00D95B2B">
      <w:pPr>
        <w:pStyle w:val="ad"/>
        <w:ind w:firstLine="480"/>
      </w:pPr>
      <w:r w:rsidRPr="00A35432">
        <w:t>为确保设备、材料的采购质量，我公司对乙购材料采购前，将提供至少两家国内一流的供货厂家及其货物样品、证明资料，供监理工程师审查，业主认可后方可选定采购。</w:t>
      </w:r>
    </w:p>
    <w:p w:rsidR="00D95B2B" w:rsidRPr="00A35432" w:rsidRDefault="00D95B2B" w:rsidP="00D2042A">
      <w:pPr>
        <w:pStyle w:val="5"/>
      </w:pPr>
      <w:r w:rsidRPr="00A35432">
        <w:t>物资供货商的评审</w:t>
      </w:r>
    </w:p>
    <w:p w:rsidR="00D95B2B" w:rsidRPr="00A35432" w:rsidRDefault="00D95B2B" w:rsidP="00C04EBC">
      <w:pPr>
        <w:pStyle w:val="ad"/>
        <w:spacing w:line="360" w:lineRule="auto"/>
        <w:ind w:firstLine="480"/>
      </w:pPr>
      <w:r w:rsidRPr="00A35432">
        <w:t>(1)</w:t>
      </w:r>
      <w:r w:rsidRPr="00A35432">
        <w:t>采购产品的质量取决于供货商的质量保证能力及对所供货物的生产质量水平，因此，采购货物的质量控制首先要对货物供应商进行评审选择。</w:t>
      </w:r>
    </w:p>
    <w:p w:rsidR="00D95B2B" w:rsidRPr="00A35432" w:rsidRDefault="00D95B2B" w:rsidP="00C04EBC">
      <w:pPr>
        <w:pStyle w:val="ad"/>
        <w:spacing w:line="360" w:lineRule="auto"/>
        <w:ind w:firstLine="480"/>
      </w:pPr>
      <w:r w:rsidRPr="00A35432">
        <w:t>(2)</w:t>
      </w:r>
      <w:r w:rsidRPr="00A35432">
        <w:t>备选的物资供应商，必须填报承包资审表。我公司项目经理部</w:t>
      </w:r>
      <w:r w:rsidR="00216BBA" w:rsidRPr="00A35432">
        <w:t>物资设备部</w:t>
      </w:r>
      <w:r w:rsidRPr="00A35432">
        <w:t>进行调查，查证供货商所提供资料的真伪性。对其产品质量、生产能力、检测手段、生产合法性、价格、付款方式、交货信誉、技术与管理质量保证能力等进行综合评审，特别是近三年来该项产品的使用和市场信誉的评价，应无不良业绩。根据填写的《供货商评审表》评出合格供货商名单，并选择最佳供货商，报业主审定认可。</w:t>
      </w:r>
    </w:p>
    <w:p w:rsidR="00D95B2B" w:rsidRPr="00A35432" w:rsidRDefault="00D95B2B" w:rsidP="00D2042A">
      <w:pPr>
        <w:pStyle w:val="5"/>
      </w:pPr>
      <w:r w:rsidRPr="00A35432">
        <w:lastRenderedPageBreak/>
        <w:t>对物资供货商的监督控制</w:t>
      </w:r>
    </w:p>
    <w:p w:rsidR="00D95B2B" w:rsidRPr="00A35432" w:rsidRDefault="00D95B2B" w:rsidP="00C04EBC">
      <w:pPr>
        <w:pStyle w:val="ad"/>
        <w:spacing w:line="360" w:lineRule="auto"/>
        <w:ind w:firstLine="480"/>
      </w:pPr>
      <w:r w:rsidRPr="00A35432">
        <w:t>在执行货物供应合同过程中，</w:t>
      </w:r>
      <w:r w:rsidR="00216BBA" w:rsidRPr="00A35432">
        <w:t>物资设备部</w:t>
      </w:r>
      <w:r w:rsidRPr="00A35432">
        <w:t>必须对业主要求监控的关键货物供货商进行考核和监控，并加强设计联络，生产过程的质量监控，并进行检测和试验</w:t>
      </w:r>
      <w:r w:rsidRPr="00A35432">
        <w:t>(</w:t>
      </w:r>
      <w:r w:rsidRPr="00A35432">
        <w:t>包括型式试验、出厂检验和抽样试验</w:t>
      </w:r>
      <w:r w:rsidRPr="00A35432">
        <w:t>)</w:t>
      </w:r>
      <w:r w:rsidRPr="00A35432">
        <w:t>；对配件的焊接工艺和镀锌质量进行监督，对技术标准高或新产品的监控还应有厂家技术人员配合工作。</w:t>
      </w:r>
    </w:p>
    <w:p w:rsidR="00D95B2B" w:rsidRPr="00A35432" w:rsidRDefault="00D95B2B" w:rsidP="00C04EBC">
      <w:pPr>
        <w:pStyle w:val="ad"/>
        <w:spacing w:line="360" w:lineRule="auto"/>
        <w:ind w:firstLine="480"/>
      </w:pPr>
      <w:r w:rsidRPr="00A35432">
        <w:t>(1)</w:t>
      </w:r>
      <w:r w:rsidRPr="00A35432">
        <w:t>采购货物所需的计划资料</w:t>
      </w:r>
    </w:p>
    <w:p w:rsidR="00D95B2B" w:rsidRPr="00A35432" w:rsidRDefault="00216BBA" w:rsidP="00C04EBC">
      <w:pPr>
        <w:pStyle w:val="ad"/>
        <w:spacing w:line="360" w:lineRule="auto"/>
        <w:ind w:firstLine="480"/>
      </w:pPr>
      <w:r w:rsidRPr="00A35432">
        <w:t>工程技术部</w:t>
      </w:r>
      <w:r w:rsidR="00D95B2B" w:rsidRPr="00A35432">
        <w:t>根据施工图纸、定测资料和施工进度，编制物资需用计划，交给</w:t>
      </w:r>
      <w:r w:rsidRPr="00A35432">
        <w:t>物资设备部</w:t>
      </w:r>
      <w:r w:rsidR="00D95B2B" w:rsidRPr="00A35432">
        <w:t>。</w:t>
      </w:r>
      <w:r w:rsidRPr="00A35432">
        <w:t>物资设备部</w:t>
      </w:r>
      <w:r w:rsidR="00D95B2B" w:rsidRPr="00A35432">
        <w:t>根据需用计划，编制物资采购计划。物资采购计划的主要内容有：编制依据，物资的使用项目或地点、物资名称、规格、材质、计量单位、数量、供货时间、到站、收货人等，必要时要注明图号及有关技术、制造标准等。</w:t>
      </w:r>
    </w:p>
    <w:p w:rsidR="00D95B2B" w:rsidRPr="00A35432" w:rsidRDefault="00D95B2B" w:rsidP="00C04EBC">
      <w:pPr>
        <w:pStyle w:val="ad"/>
        <w:spacing w:line="360" w:lineRule="auto"/>
        <w:ind w:firstLine="480"/>
      </w:pPr>
      <w:bookmarkStart w:id="191" w:name="_Toc124596314"/>
      <w:bookmarkStart w:id="192" w:name="_Toc124665715"/>
      <w:bookmarkStart w:id="193" w:name="_Toc125002812"/>
      <w:r w:rsidRPr="00A35432">
        <w:t>(2)</w:t>
      </w:r>
      <w:r w:rsidRPr="00A35432">
        <w:t>物资采购实施</w:t>
      </w:r>
      <w:bookmarkEnd w:id="191"/>
      <w:bookmarkEnd w:id="192"/>
      <w:bookmarkEnd w:id="193"/>
    </w:p>
    <w:p w:rsidR="00D95B2B" w:rsidRPr="00A35432" w:rsidRDefault="00D95B2B" w:rsidP="00C04EBC">
      <w:pPr>
        <w:pStyle w:val="ad"/>
        <w:spacing w:line="360" w:lineRule="auto"/>
        <w:ind w:firstLine="480"/>
      </w:pPr>
      <w:r w:rsidRPr="00A35432">
        <w:t>1)</w:t>
      </w:r>
      <w:r w:rsidRPr="00A35432">
        <w:t>采购合同应使用有关部门规定的统一格式，按采购计划的要求签定，并明确质量要求和检验方法等，合同必须符合《经济合同法》的要求。</w:t>
      </w:r>
    </w:p>
    <w:p w:rsidR="00D95B2B" w:rsidRPr="00A35432" w:rsidRDefault="00D95B2B" w:rsidP="00C04EBC">
      <w:pPr>
        <w:pStyle w:val="ad"/>
        <w:spacing w:line="360" w:lineRule="auto"/>
        <w:ind w:firstLine="480"/>
      </w:pPr>
      <w:r w:rsidRPr="00A35432">
        <w:t>2)</w:t>
      </w:r>
      <w:r w:rsidRPr="00A35432">
        <w:t>在采购合同执行过程中，随时掌握执行情况，并做好采购合同执行情况记录。</w:t>
      </w:r>
    </w:p>
    <w:p w:rsidR="00D95B2B" w:rsidRPr="00A35432" w:rsidRDefault="00D95B2B" w:rsidP="00C04EBC">
      <w:pPr>
        <w:pStyle w:val="ad"/>
        <w:spacing w:line="360" w:lineRule="auto"/>
        <w:ind w:firstLine="480"/>
      </w:pPr>
      <w:r w:rsidRPr="00A35432">
        <w:t>3)</w:t>
      </w:r>
      <w:r w:rsidRPr="00A35432">
        <w:t>采购合同变更时，应及时通知相应的供货商，并做好变更记录。</w:t>
      </w:r>
    </w:p>
    <w:p w:rsidR="00D95B2B" w:rsidRPr="00A35432" w:rsidRDefault="00D95B2B" w:rsidP="00C04EBC">
      <w:pPr>
        <w:pStyle w:val="ad"/>
        <w:spacing w:line="360" w:lineRule="auto"/>
        <w:ind w:firstLine="480"/>
      </w:pPr>
      <w:r w:rsidRPr="00A35432">
        <w:t>4)</w:t>
      </w:r>
      <w:r w:rsidRPr="00A35432">
        <w:t>自加工和委外加工的零星材料，必须符合设计性能要求。其样品需监理工程师检验认可后方可加工，加工地点、厂址、加工协议联系人等有关信息应提供给监理工程师，并协助监理工程师对加工料的监督检验。</w:t>
      </w:r>
    </w:p>
    <w:p w:rsidR="00D95B2B" w:rsidRPr="00A35432" w:rsidRDefault="00D95B2B" w:rsidP="00C04EBC">
      <w:pPr>
        <w:pStyle w:val="ad"/>
        <w:spacing w:line="360" w:lineRule="auto"/>
        <w:ind w:firstLine="480"/>
      </w:pPr>
      <w:r w:rsidRPr="00A35432">
        <w:t>(5)</w:t>
      </w:r>
      <w:r w:rsidRPr="00A35432">
        <w:t>对零星小料，尽量就地就近采购。采购前，必须了解卖方的性质，如有无经营许可证、销售信誉；商品的生产厂家，有无产品合格证、价格等，并进行材料外观检验和比较后方可购买。</w:t>
      </w:r>
    </w:p>
    <w:p w:rsidR="00D95B2B" w:rsidRPr="00A35432" w:rsidRDefault="00D95B2B" w:rsidP="00C04EBC">
      <w:pPr>
        <w:pStyle w:val="ad"/>
        <w:spacing w:line="360" w:lineRule="auto"/>
        <w:ind w:firstLine="480"/>
      </w:pPr>
      <w:bookmarkStart w:id="194" w:name="_Toc124596315"/>
      <w:bookmarkStart w:id="195" w:name="_Toc124665716"/>
      <w:bookmarkStart w:id="196" w:name="_Toc125002813"/>
      <w:r w:rsidRPr="00A35432">
        <w:t>(3)</w:t>
      </w:r>
      <w:r w:rsidRPr="00A35432">
        <w:t>物资采购的质量检验</w:t>
      </w:r>
      <w:bookmarkEnd w:id="194"/>
      <w:bookmarkEnd w:id="195"/>
      <w:bookmarkEnd w:id="196"/>
    </w:p>
    <w:p w:rsidR="00D95B2B" w:rsidRPr="00A35432" w:rsidRDefault="00D95B2B" w:rsidP="00C04EBC">
      <w:pPr>
        <w:pStyle w:val="ad"/>
        <w:spacing w:line="360" w:lineRule="auto"/>
        <w:ind w:firstLine="480"/>
      </w:pPr>
      <w:r w:rsidRPr="00A35432">
        <w:t>1)</w:t>
      </w:r>
      <w:r w:rsidRPr="00A35432">
        <w:t>对需要在供货商生产厂家进行检验的物资，在采购合同中规定进行出厂检验的时间安排及物资的放行方式。但这种检验不能代替物资到货后的检验和试验。</w:t>
      </w:r>
    </w:p>
    <w:p w:rsidR="00D95B2B" w:rsidRPr="00A35432" w:rsidRDefault="00D95B2B" w:rsidP="00C04EBC">
      <w:pPr>
        <w:pStyle w:val="ad"/>
        <w:spacing w:line="360" w:lineRule="auto"/>
        <w:ind w:firstLine="480"/>
      </w:pPr>
      <w:r w:rsidRPr="00A35432">
        <w:t>2)</w:t>
      </w:r>
      <w:r w:rsidRPr="00A35432">
        <w:t>业主为了加强工程质量管理，随时可到供货商处和本工程物资存放处进行检验。我公司项目经理部的</w:t>
      </w:r>
      <w:r w:rsidR="00216BBA" w:rsidRPr="00A35432">
        <w:t>物资设备部</w:t>
      </w:r>
      <w:r w:rsidRPr="00A35432">
        <w:t>应协助业主对产品进行检验，但即使业主对检验结果满意，也不能作为我公司放松验收、管理的依据。</w:t>
      </w:r>
    </w:p>
    <w:p w:rsidR="00D95B2B" w:rsidRPr="00A35432" w:rsidRDefault="00D95B2B" w:rsidP="00C04EBC">
      <w:pPr>
        <w:pStyle w:val="ad"/>
        <w:spacing w:line="360" w:lineRule="auto"/>
        <w:ind w:firstLine="480"/>
      </w:pPr>
      <w:r w:rsidRPr="00A35432">
        <w:t>3)</w:t>
      </w:r>
      <w:r w:rsidRPr="00A35432">
        <w:t>所有物资的到货验收，均邀请监理工程师到场，严格按进货检验和试验工作要求办理。</w:t>
      </w:r>
    </w:p>
    <w:p w:rsidR="003F6532" w:rsidRPr="00A35432" w:rsidRDefault="003F6532" w:rsidP="00D2042A">
      <w:pPr>
        <w:pStyle w:val="40"/>
      </w:pPr>
      <w:r w:rsidRPr="00A35432">
        <w:lastRenderedPageBreak/>
        <w:t>设备材料合同签订</w:t>
      </w:r>
    </w:p>
    <w:p w:rsidR="003F6532" w:rsidRPr="00A35432" w:rsidRDefault="003F6532" w:rsidP="003F6532">
      <w:pPr>
        <w:pStyle w:val="ad"/>
        <w:ind w:firstLine="480"/>
      </w:pPr>
      <w:r w:rsidRPr="00A35432">
        <w:t>为保证本工程的整体进度，若我方中标，将在中标后立即展开与各乙供设备材料厂家的合同谈判及签订，以保证物资供应及时，不影响整体施工进度。我方与各乙供物资设备材料厂家签订合同计划如下表所示。</w:t>
      </w:r>
    </w:p>
    <w:tbl>
      <w:tblPr>
        <w:tblW w:w="8672"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641"/>
        <w:gridCol w:w="3555"/>
        <w:gridCol w:w="2917"/>
        <w:gridCol w:w="1559"/>
      </w:tblGrid>
      <w:tr w:rsidR="00C048C3" w:rsidRPr="00A35432" w:rsidTr="00996F77">
        <w:trPr>
          <w:trHeight w:hRule="exact" w:val="454"/>
          <w:tblHeader/>
          <w:jc w:val="center"/>
        </w:trPr>
        <w:tc>
          <w:tcPr>
            <w:tcW w:w="641" w:type="dxa"/>
            <w:tcBorders>
              <w:top w:val="single" w:sz="8" w:space="0" w:color="FFFFFF"/>
              <w:left w:val="single" w:sz="8" w:space="0" w:color="FFFFFF"/>
              <w:bottom w:val="single" w:sz="24" w:space="0" w:color="FFFFFF"/>
              <w:right w:val="single" w:sz="8" w:space="0" w:color="FFFFFF"/>
            </w:tcBorders>
            <w:shd w:val="clear" w:color="auto" w:fill="4BACC6"/>
            <w:vAlign w:val="center"/>
            <w:hideMark/>
          </w:tcPr>
          <w:p w:rsidR="00C048C3" w:rsidRPr="00A35432" w:rsidRDefault="00C048C3" w:rsidP="00C04EBC">
            <w:pPr>
              <w:widowControl/>
              <w:spacing w:line="240" w:lineRule="auto"/>
              <w:jc w:val="center"/>
              <w:rPr>
                <w:b/>
                <w:color w:val="FFFFFF"/>
                <w:kern w:val="0"/>
                <w:sz w:val="21"/>
                <w:szCs w:val="21"/>
              </w:rPr>
            </w:pPr>
            <w:r w:rsidRPr="00A35432">
              <w:rPr>
                <w:b/>
                <w:color w:val="FFFFFF"/>
                <w:kern w:val="0"/>
                <w:sz w:val="21"/>
                <w:szCs w:val="21"/>
              </w:rPr>
              <w:t>序号</w:t>
            </w:r>
          </w:p>
        </w:tc>
        <w:tc>
          <w:tcPr>
            <w:tcW w:w="3555" w:type="dxa"/>
            <w:tcBorders>
              <w:top w:val="single" w:sz="8" w:space="0" w:color="FFFFFF"/>
              <w:left w:val="single" w:sz="8" w:space="0" w:color="FFFFFF"/>
              <w:bottom w:val="single" w:sz="24" w:space="0" w:color="FFFFFF"/>
              <w:right w:val="single" w:sz="8" w:space="0" w:color="FFFFFF"/>
            </w:tcBorders>
            <w:shd w:val="clear" w:color="auto" w:fill="4BACC6"/>
            <w:vAlign w:val="center"/>
            <w:hideMark/>
          </w:tcPr>
          <w:p w:rsidR="00C048C3" w:rsidRPr="00A35432" w:rsidRDefault="00C048C3" w:rsidP="00C04EBC">
            <w:pPr>
              <w:widowControl/>
              <w:spacing w:line="240" w:lineRule="auto"/>
              <w:jc w:val="center"/>
              <w:rPr>
                <w:b/>
                <w:color w:val="FFFFFF"/>
                <w:kern w:val="0"/>
                <w:sz w:val="21"/>
                <w:szCs w:val="21"/>
              </w:rPr>
            </w:pPr>
            <w:r w:rsidRPr="00A35432">
              <w:rPr>
                <w:b/>
                <w:color w:val="FFFFFF"/>
                <w:kern w:val="0"/>
                <w:sz w:val="21"/>
                <w:szCs w:val="21"/>
              </w:rPr>
              <w:t>材料</w:t>
            </w:r>
            <w:r w:rsidRPr="00A35432">
              <w:rPr>
                <w:b/>
                <w:color w:val="FFFFFF"/>
                <w:kern w:val="0"/>
                <w:sz w:val="21"/>
                <w:szCs w:val="21"/>
              </w:rPr>
              <w:t>(</w:t>
            </w:r>
            <w:r w:rsidRPr="00A35432">
              <w:rPr>
                <w:b/>
                <w:color w:val="FFFFFF"/>
                <w:kern w:val="0"/>
                <w:sz w:val="21"/>
                <w:szCs w:val="21"/>
              </w:rPr>
              <w:t>设备</w:t>
            </w:r>
            <w:r w:rsidRPr="00A35432">
              <w:rPr>
                <w:b/>
                <w:color w:val="FFFFFF"/>
                <w:kern w:val="0"/>
                <w:sz w:val="21"/>
                <w:szCs w:val="21"/>
              </w:rPr>
              <w:t>)</w:t>
            </w:r>
            <w:r w:rsidRPr="00A35432">
              <w:rPr>
                <w:b/>
                <w:color w:val="FFFFFF"/>
                <w:kern w:val="0"/>
                <w:sz w:val="21"/>
                <w:szCs w:val="21"/>
              </w:rPr>
              <w:t>名称</w:t>
            </w:r>
          </w:p>
        </w:tc>
        <w:tc>
          <w:tcPr>
            <w:tcW w:w="2917" w:type="dxa"/>
            <w:tcBorders>
              <w:top w:val="single" w:sz="8" w:space="0" w:color="FFFFFF"/>
              <w:left w:val="single" w:sz="8" w:space="0" w:color="FFFFFF"/>
              <w:bottom w:val="single" w:sz="24" w:space="0" w:color="FFFFFF"/>
              <w:right w:val="single" w:sz="8" w:space="0" w:color="FFFFFF"/>
            </w:tcBorders>
            <w:shd w:val="clear" w:color="auto" w:fill="4BACC6"/>
            <w:vAlign w:val="center"/>
            <w:hideMark/>
          </w:tcPr>
          <w:p w:rsidR="00C048C3" w:rsidRPr="00A35432" w:rsidRDefault="00C048C3" w:rsidP="00C04EBC">
            <w:pPr>
              <w:widowControl/>
              <w:spacing w:line="240" w:lineRule="auto"/>
              <w:jc w:val="center"/>
              <w:rPr>
                <w:b/>
                <w:color w:val="FFFFFF"/>
                <w:kern w:val="0"/>
                <w:sz w:val="21"/>
                <w:szCs w:val="21"/>
              </w:rPr>
            </w:pPr>
            <w:r w:rsidRPr="00A35432">
              <w:rPr>
                <w:b/>
                <w:color w:val="FFFFFF"/>
                <w:kern w:val="0"/>
                <w:sz w:val="21"/>
                <w:szCs w:val="21"/>
              </w:rPr>
              <w:t>合约签订计划</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hideMark/>
          </w:tcPr>
          <w:p w:rsidR="00C048C3" w:rsidRPr="00A35432" w:rsidRDefault="00C048C3" w:rsidP="00C04EBC">
            <w:pPr>
              <w:widowControl/>
              <w:spacing w:line="240" w:lineRule="auto"/>
              <w:jc w:val="center"/>
              <w:rPr>
                <w:b/>
                <w:color w:val="FFFFFF"/>
                <w:kern w:val="0"/>
                <w:sz w:val="21"/>
                <w:szCs w:val="21"/>
              </w:rPr>
            </w:pPr>
            <w:r w:rsidRPr="00A35432">
              <w:rPr>
                <w:b/>
                <w:color w:val="FFFFFF"/>
                <w:kern w:val="0"/>
                <w:sz w:val="21"/>
                <w:szCs w:val="21"/>
              </w:rPr>
              <w:t>备注</w:t>
            </w:r>
          </w:p>
        </w:tc>
      </w:tr>
      <w:tr w:rsidR="00996F77" w:rsidRPr="00A35432" w:rsidTr="00996F77">
        <w:trPr>
          <w:trHeight w:hRule="exact" w:val="454"/>
          <w:jc w:val="center"/>
        </w:trPr>
        <w:tc>
          <w:tcPr>
            <w:tcW w:w="641" w:type="dxa"/>
            <w:tcBorders>
              <w:top w:val="single" w:sz="8" w:space="0" w:color="FFFFFF"/>
              <w:left w:val="single" w:sz="8" w:space="0" w:color="FFFFFF"/>
              <w:right w:val="single" w:sz="24" w:space="0" w:color="FFFFFF"/>
            </w:tcBorders>
            <w:shd w:val="clear" w:color="auto" w:fill="4BACC6"/>
            <w:vAlign w:val="center"/>
          </w:tcPr>
          <w:p w:rsidR="00996F77" w:rsidRPr="00A35432" w:rsidRDefault="00996F77" w:rsidP="00996F77">
            <w:pPr>
              <w:widowControl/>
              <w:spacing w:line="240" w:lineRule="auto"/>
              <w:jc w:val="center"/>
              <w:rPr>
                <w:b/>
                <w:bCs/>
                <w:color w:val="FFFFFF"/>
                <w:kern w:val="0"/>
                <w:sz w:val="21"/>
                <w:szCs w:val="21"/>
              </w:rPr>
            </w:pPr>
            <w:r w:rsidRPr="00A35432">
              <w:rPr>
                <w:b/>
                <w:bCs/>
                <w:color w:val="FFFFFF"/>
                <w:kern w:val="0"/>
                <w:sz w:val="21"/>
                <w:szCs w:val="21"/>
              </w:rPr>
              <w:t>1</w:t>
            </w:r>
          </w:p>
        </w:tc>
        <w:tc>
          <w:tcPr>
            <w:tcW w:w="355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80" w:lineRule="exact"/>
              <w:jc w:val="center"/>
              <w:rPr>
                <w:sz w:val="21"/>
              </w:rPr>
            </w:pPr>
            <w:r>
              <w:rPr>
                <w:rFonts w:hint="eastAsia"/>
                <w:sz w:val="21"/>
              </w:rPr>
              <w:t>光缆</w:t>
            </w:r>
          </w:p>
        </w:tc>
        <w:tc>
          <w:tcPr>
            <w:tcW w:w="29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40" w:lineRule="auto"/>
              <w:jc w:val="center"/>
            </w:pPr>
            <w:r w:rsidRPr="00ED2DC2">
              <w:t>2021.5</w:t>
            </w:r>
          </w:p>
        </w:tc>
        <w:tc>
          <w:tcPr>
            <w:tcW w:w="1559" w:type="dxa"/>
            <w:tcBorders>
              <w:top w:val="single" w:sz="8" w:space="0" w:color="FFFFFF"/>
              <w:left w:val="single" w:sz="8" w:space="0" w:color="FFFFFF"/>
              <w:bottom w:val="single" w:sz="8" w:space="0" w:color="FFFFFF"/>
              <w:right w:val="single" w:sz="8" w:space="0" w:color="FFFFFF"/>
            </w:tcBorders>
            <w:shd w:val="clear" w:color="auto" w:fill="A5D5E2"/>
            <w:noWrap/>
            <w:vAlign w:val="center"/>
          </w:tcPr>
          <w:p w:rsidR="00996F77" w:rsidRPr="00A35432" w:rsidRDefault="00996F77" w:rsidP="00996F77">
            <w:pPr>
              <w:widowControl/>
              <w:spacing w:line="240" w:lineRule="auto"/>
              <w:jc w:val="center"/>
              <w:rPr>
                <w:color w:val="000000"/>
                <w:kern w:val="0"/>
                <w:sz w:val="21"/>
                <w:szCs w:val="21"/>
              </w:rPr>
            </w:pPr>
          </w:p>
        </w:tc>
      </w:tr>
      <w:tr w:rsidR="00996F77" w:rsidRPr="00A35432" w:rsidTr="00996F77">
        <w:trPr>
          <w:trHeight w:hRule="exact" w:val="454"/>
          <w:jc w:val="center"/>
        </w:trPr>
        <w:tc>
          <w:tcPr>
            <w:tcW w:w="641" w:type="dxa"/>
            <w:tcBorders>
              <w:left w:val="single" w:sz="8" w:space="0" w:color="FFFFFF"/>
              <w:right w:val="single" w:sz="24" w:space="0" w:color="FFFFFF"/>
            </w:tcBorders>
            <w:shd w:val="clear" w:color="auto" w:fill="4BACC6"/>
            <w:vAlign w:val="center"/>
          </w:tcPr>
          <w:p w:rsidR="00996F77" w:rsidRPr="00A35432" w:rsidRDefault="00996F77" w:rsidP="00996F77">
            <w:pPr>
              <w:widowControl/>
              <w:spacing w:line="240" w:lineRule="auto"/>
              <w:jc w:val="center"/>
              <w:rPr>
                <w:b/>
                <w:bCs/>
                <w:color w:val="FFFFFF"/>
                <w:kern w:val="0"/>
                <w:sz w:val="21"/>
                <w:szCs w:val="21"/>
              </w:rPr>
            </w:pPr>
            <w:r w:rsidRPr="00A35432">
              <w:rPr>
                <w:b/>
                <w:bCs/>
                <w:color w:val="FFFFFF"/>
                <w:kern w:val="0"/>
                <w:sz w:val="21"/>
                <w:szCs w:val="21"/>
              </w:rPr>
              <w:t>2</w:t>
            </w:r>
          </w:p>
        </w:tc>
        <w:tc>
          <w:tcPr>
            <w:tcW w:w="3555" w:type="dxa"/>
            <w:shd w:val="clear" w:color="auto" w:fill="D2EAF1"/>
            <w:vAlign w:val="center"/>
          </w:tcPr>
          <w:p w:rsidR="00996F77" w:rsidRPr="00A35432" w:rsidRDefault="00996F77" w:rsidP="00996F77">
            <w:pPr>
              <w:spacing w:line="280" w:lineRule="exact"/>
              <w:jc w:val="center"/>
              <w:rPr>
                <w:sz w:val="21"/>
              </w:rPr>
            </w:pPr>
            <w:r>
              <w:rPr>
                <w:rFonts w:hint="eastAsia"/>
                <w:sz w:val="21"/>
              </w:rPr>
              <w:t>电力电缆</w:t>
            </w:r>
          </w:p>
        </w:tc>
        <w:tc>
          <w:tcPr>
            <w:tcW w:w="2917" w:type="dxa"/>
            <w:shd w:val="clear" w:color="auto" w:fill="D2EAF1"/>
            <w:vAlign w:val="center"/>
          </w:tcPr>
          <w:p w:rsidR="00996F77" w:rsidRPr="00A35432" w:rsidRDefault="00996F77" w:rsidP="00996F77">
            <w:pPr>
              <w:spacing w:line="240" w:lineRule="auto"/>
              <w:jc w:val="center"/>
            </w:pPr>
            <w:r w:rsidRPr="00ED2DC2">
              <w:t>2021.5</w:t>
            </w:r>
          </w:p>
        </w:tc>
        <w:tc>
          <w:tcPr>
            <w:tcW w:w="1559" w:type="dxa"/>
            <w:shd w:val="clear" w:color="auto" w:fill="D2EAF1"/>
            <w:noWrap/>
            <w:vAlign w:val="center"/>
          </w:tcPr>
          <w:p w:rsidR="00996F77" w:rsidRPr="00A35432" w:rsidRDefault="00996F77" w:rsidP="00996F77">
            <w:pPr>
              <w:widowControl/>
              <w:spacing w:line="240" w:lineRule="auto"/>
              <w:jc w:val="center"/>
              <w:rPr>
                <w:color w:val="000000"/>
                <w:kern w:val="0"/>
                <w:sz w:val="21"/>
                <w:szCs w:val="21"/>
              </w:rPr>
            </w:pPr>
          </w:p>
        </w:tc>
      </w:tr>
      <w:tr w:rsidR="00996F77" w:rsidRPr="00A35432" w:rsidTr="00996F77">
        <w:trPr>
          <w:trHeight w:hRule="exact" w:val="454"/>
          <w:jc w:val="center"/>
        </w:trPr>
        <w:tc>
          <w:tcPr>
            <w:tcW w:w="641" w:type="dxa"/>
            <w:tcBorders>
              <w:top w:val="single" w:sz="8" w:space="0" w:color="FFFFFF"/>
              <w:left w:val="single" w:sz="8" w:space="0" w:color="FFFFFF"/>
              <w:right w:val="single" w:sz="24" w:space="0" w:color="FFFFFF"/>
            </w:tcBorders>
            <w:shd w:val="clear" w:color="auto" w:fill="4BACC6"/>
            <w:vAlign w:val="center"/>
          </w:tcPr>
          <w:p w:rsidR="00996F77" w:rsidRPr="00A35432" w:rsidRDefault="00996F77" w:rsidP="00996F77">
            <w:pPr>
              <w:widowControl/>
              <w:spacing w:line="240" w:lineRule="auto"/>
              <w:jc w:val="center"/>
              <w:rPr>
                <w:b/>
                <w:bCs/>
                <w:color w:val="FFFFFF"/>
                <w:kern w:val="0"/>
                <w:sz w:val="21"/>
                <w:szCs w:val="21"/>
              </w:rPr>
            </w:pPr>
            <w:r w:rsidRPr="00A35432">
              <w:rPr>
                <w:b/>
                <w:bCs/>
                <w:color w:val="FFFFFF"/>
                <w:kern w:val="0"/>
                <w:sz w:val="21"/>
                <w:szCs w:val="21"/>
              </w:rPr>
              <w:t>3</w:t>
            </w:r>
          </w:p>
        </w:tc>
        <w:tc>
          <w:tcPr>
            <w:tcW w:w="355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80" w:lineRule="exact"/>
              <w:jc w:val="center"/>
              <w:rPr>
                <w:sz w:val="21"/>
              </w:rPr>
            </w:pPr>
            <w:r>
              <w:rPr>
                <w:rFonts w:hint="eastAsia"/>
                <w:sz w:val="21"/>
              </w:rPr>
              <w:t>控制电缆</w:t>
            </w:r>
          </w:p>
        </w:tc>
        <w:tc>
          <w:tcPr>
            <w:tcW w:w="29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40" w:lineRule="auto"/>
              <w:jc w:val="center"/>
            </w:pPr>
            <w:r w:rsidRPr="00ED2DC2">
              <w:t>2021.5</w:t>
            </w:r>
          </w:p>
        </w:tc>
        <w:tc>
          <w:tcPr>
            <w:tcW w:w="1559" w:type="dxa"/>
            <w:tcBorders>
              <w:top w:val="single" w:sz="8" w:space="0" w:color="FFFFFF"/>
              <w:left w:val="single" w:sz="8" w:space="0" w:color="FFFFFF"/>
              <w:bottom w:val="single" w:sz="8" w:space="0" w:color="FFFFFF"/>
              <w:right w:val="single" w:sz="8" w:space="0" w:color="FFFFFF"/>
            </w:tcBorders>
            <w:shd w:val="clear" w:color="auto" w:fill="A5D5E2"/>
            <w:noWrap/>
            <w:vAlign w:val="center"/>
          </w:tcPr>
          <w:p w:rsidR="00996F77" w:rsidRPr="00A35432" w:rsidRDefault="00996F77" w:rsidP="00996F77">
            <w:pPr>
              <w:widowControl/>
              <w:spacing w:line="240" w:lineRule="auto"/>
              <w:jc w:val="center"/>
              <w:rPr>
                <w:color w:val="000000"/>
                <w:kern w:val="0"/>
                <w:sz w:val="21"/>
                <w:szCs w:val="21"/>
              </w:rPr>
            </w:pPr>
          </w:p>
        </w:tc>
      </w:tr>
      <w:tr w:rsidR="00996F77" w:rsidRPr="00A35432" w:rsidTr="00996F77">
        <w:trPr>
          <w:trHeight w:hRule="exact" w:val="454"/>
          <w:jc w:val="center"/>
        </w:trPr>
        <w:tc>
          <w:tcPr>
            <w:tcW w:w="641" w:type="dxa"/>
            <w:tcBorders>
              <w:left w:val="single" w:sz="8" w:space="0" w:color="FFFFFF"/>
              <w:right w:val="single" w:sz="24" w:space="0" w:color="FFFFFF"/>
            </w:tcBorders>
            <w:shd w:val="clear" w:color="auto" w:fill="4BACC6"/>
            <w:vAlign w:val="center"/>
          </w:tcPr>
          <w:p w:rsidR="00996F77" w:rsidRPr="00A35432" w:rsidRDefault="00996F77" w:rsidP="00996F77">
            <w:pPr>
              <w:widowControl/>
              <w:spacing w:line="240" w:lineRule="auto"/>
              <w:jc w:val="center"/>
              <w:rPr>
                <w:b/>
                <w:bCs/>
                <w:color w:val="FFFFFF"/>
                <w:kern w:val="0"/>
                <w:sz w:val="21"/>
                <w:szCs w:val="21"/>
              </w:rPr>
            </w:pPr>
            <w:r w:rsidRPr="00A35432">
              <w:rPr>
                <w:b/>
                <w:bCs/>
                <w:color w:val="FFFFFF"/>
                <w:kern w:val="0"/>
                <w:sz w:val="21"/>
                <w:szCs w:val="21"/>
              </w:rPr>
              <w:t>4</w:t>
            </w:r>
          </w:p>
        </w:tc>
        <w:tc>
          <w:tcPr>
            <w:tcW w:w="3555" w:type="dxa"/>
            <w:shd w:val="clear" w:color="auto" w:fill="D2EAF1"/>
            <w:vAlign w:val="center"/>
          </w:tcPr>
          <w:p w:rsidR="00996F77" w:rsidRPr="00A35432" w:rsidRDefault="00996F77" w:rsidP="00996F77">
            <w:pPr>
              <w:spacing w:line="280" w:lineRule="exact"/>
              <w:jc w:val="center"/>
              <w:rPr>
                <w:sz w:val="21"/>
              </w:rPr>
            </w:pPr>
            <w:r>
              <w:rPr>
                <w:rFonts w:hint="eastAsia"/>
                <w:sz w:val="21"/>
              </w:rPr>
              <w:t>市话电缆</w:t>
            </w:r>
          </w:p>
        </w:tc>
        <w:tc>
          <w:tcPr>
            <w:tcW w:w="2917" w:type="dxa"/>
            <w:shd w:val="clear" w:color="auto" w:fill="D2EAF1"/>
            <w:vAlign w:val="center"/>
          </w:tcPr>
          <w:p w:rsidR="00996F77" w:rsidRPr="00A35432" w:rsidRDefault="00996F77" w:rsidP="00996F77">
            <w:pPr>
              <w:spacing w:line="240" w:lineRule="auto"/>
              <w:jc w:val="center"/>
            </w:pPr>
            <w:r w:rsidRPr="00ED2DC2">
              <w:t>2021.5</w:t>
            </w:r>
          </w:p>
        </w:tc>
        <w:tc>
          <w:tcPr>
            <w:tcW w:w="1559" w:type="dxa"/>
            <w:shd w:val="clear" w:color="auto" w:fill="D2EAF1"/>
            <w:noWrap/>
            <w:vAlign w:val="center"/>
          </w:tcPr>
          <w:p w:rsidR="00996F77" w:rsidRPr="00A35432" w:rsidRDefault="00996F77" w:rsidP="00996F77">
            <w:pPr>
              <w:widowControl/>
              <w:spacing w:line="240" w:lineRule="auto"/>
              <w:jc w:val="center"/>
              <w:rPr>
                <w:color w:val="000000"/>
                <w:kern w:val="0"/>
                <w:sz w:val="21"/>
                <w:szCs w:val="21"/>
              </w:rPr>
            </w:pPr>
          </w:p>
        </w:tc>
      </w:tr>
      <w:tr w:rsidR="00996F77" w:rsidRPr="00A35432" w:rsidTr="00996F77">
        <w:trPr>
          <w:trHeight w:hRule="exact" w:val="454"/>
          <w:jc w:val="center"/>
        </w:trPr>
        <w:tc>
          <w:tcPr>
            <w:tcW w:w="641" w:type="dxa"/>
            <w:tcBorders>
              <w:top w:val="single" w:sz="8" w:space="0" w:color="FFFFFF"/>
              <w:left w:val="single" w:sz="8" w:space="0" w:color="FFFFFF"/>
              <w:right w:val="single" w:sz="24" w:space="0" w:color="FFFFFF"/>
            </w:tcBorders>
            <w:shd w:val="clear" w:color="auto" w:fill="4BACC6"/>
            <w:vAlign w:val="center"/>
          </w:tcPr>
          <w:p w:rsidR="00996F77" w:rsidRPr="00A35432" w:rsidRDefault="00996F77" w:rsidP="00996F77">
            <w:pPr>
              <w:widowControl/>
              <w:spacing w:line="240" w:lineRule="auto"/>
              <w:jc w:val="center"/>
              <w:rPr>
                <w:b/>
                <w:bCs/>
                <w:color w:val="FFFFFF"/>
                <w:kern w:val="0"/>
                <w:sz w:val="21"/>
                <w:szCs w:val="21"/>
              </w:rPr>
            </w:pPr>
            <w:r w:rsidRPr="00A35432">
              <w:rPr>
                <w:b/>
                <w:bCs/>
                <w:color w:val="FFFFFF"/>
                <w:kern w:val="0"/>
                <w:sz w:val="21"/>
                <w:szCs w:val="21"/>
              </w:rPr>
              <w:t>5</w:t>
            </w:r>
          </w:p>
        </w:tc>
        <w:tc>
          <w:tcPr>
            <w:tcW w:w="355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80" w:lineRule="exact"/>
              <w:jc w:val="center"/>
              <w:rPr>
                <w:sz w:val="21"/>
              </w:rPr>
            </w:pPr>
            <w:r w:rsidRPr="00415FF8">
              <w:rPr>
                <w:rFonts w:hint="eastAsia"/>
                <w:szCs w:val="21"/>
              </w:rPr>
              <w:t>不锈钢电缆线槽</w:t>
            </w:r>
          </w:p>
        </w:tc>
        <w:tc>
          <w:tcPr>
            <w:tcW w:w="29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40" w:lineRule="auto"/>
              <w:jc w:val="center"/>
            </w:pPr>
            <w:r w:rsidRPr="00ED2DC2">
              <w:t>2021.5</w:t>
            </w:r>
          </w:p>
        </w:tc>
        <w:tc>
          <w:tcPr>
            <w:tcW w:w="1559" w:type="dxa"/>
            <w:tcBorders>
              <w:top w:val="single" w:sz="8" w:space="0" w:color="FFFFFF"/>
              <w:left w:val="single" w:sz="8" w:space="0" w:color="FFFFFF"/>
              <w:bottom w:val="single" w:sz="8" w:space="0" w:color="FFFFFF"/>
              <w:right w:val="single" w:sz="8" w:space="0" w:color="FFFFFF"/>
            </w:tcBorders>
            <w:shd w:val="clear" w:color="auto" w:fill="A5D5E2"/>
            <w:noWrap/>
            <w:vAlign w:val="center"/>
          </w:tcPr>
          <w:p w:rsidR="00996F77" w:rsidRPr="00A35432" w:rsidRDefault="00996F77" w:rsidP="00996F77">
            <w:pPr>
              <w:widowControl/>
              <w:spacing w:line="240" w:lineRule="auto"/>
              <w:jc w:val="center"/>
              <w:rPr>
                <w:color w:val="000000"/>
                <w:kern w:val="0"/>
                <w:sz w:val="21"/>
                <w:szCs w:val="21"/>
              </w:rPr>
            </w:pPr>
          </w:p>
        </w:tc>
      </w:tr>
      <w:tr w:rsidR="00996F77" w:rsidRPr="00A35432" w:rsidTr="00996F77">
        <w:trPr>
          <w:trHeight w:hRule="exact" w:val="454"/>
          <w:jc w:val="center"/>
        </w:trPr>
        <w:tc>
          <w:tcPr>
            <w:tcW w:w="641" w:type="dxa"/>
            <w:tcBorders>
              <w:left w:val="single" w:sz="8" w:space="0" w:color="FFFFFF"/>
              <w:right w:val="single" w:sz="24" w:space="0" w:color="FFFFFF"/>
            </w:tcBorders>
            <w:shd w:val="clear" w:color="auto" w:fill="4BACC6"/>
            <w:vAlign w:val="center"/>
          </w:tcPr>
          <w:p w:rsidR="00996F77" w:rsidRPr="00A35432" w:rsidRDefault="00996F77" w:rsidP="00996F77">
            <w:pPr>
              <w:widowControl/>
              <w:spacing w:line="240" w:lineRule="auto"/>
              <w:jc w:val="center"/>
              <w:rPr>
                <w:color w:val="FFFFFF"/>
                <w:kern w:val="0"/>
                <w:sz w:val="21"/>
                <w:szCs w:val="21"/>
              </w:rPr>
            </w:pPr>
            <w:r w:rsidRPr="00A35432">
              <w:rPr>
                <w:color w:val="FFFFFF"/>
                <w:kern w:val="0"/>
                <w:sz w:val="21"/>
                <w:szCs w:val="21"/>
              </w:rPr>
              <w:t>6</w:t>
            </w:r>
          </w:p>
        </w:tc>
        <w:tc>
          <w:tcPr>
            <w:tcW w:w="3555" w:type="dxa"/>
            <w:shd w:val="clear" w:color="auto" w:fill="D2EAF1"/>
            <w:vAlign w:val="center"/>
          </w:tcPr>
          <w:p w:rsidR="00996F77" w:rsidRPr="00A35432" w:rsidRDefault="00996F77" w:rsidP="00996F77">
            <w:pPr>
              <w:widowControl/>
              <w:spacing w:line="280" w:lineRule="exact"/>
              <w:jc w:val="center"/>
              <w:rPr>
                <w:color w:val="000000"/>
                <w:kern w:val="0"/>
                <w:sz w:val="21"/>
                <w:szCs w:val="21"/>
              </w:rPr>
            </w:pPr>
            <w:r w:rsidRPr="00415FF8">
              <w:rPr>
                <w:rFonts w:hint="eastAsia"/>
                <w:szCs w:val="21"/>
              </w:rPr>
              <w:t>线槽桥架</w:t>
            </w:r>
          </w:p>
        </w:tc>
        <w:tc>
          <w:tcPr>
            <w:tcW w:w="2917" w:type="dxa"/>
            <w:shd w:val="clear" w:color="auto" w:fill="D2EAF1"/>
            <w:vAlign w:val="center"/>
          </w:tcPr>
          <w:p w:rsidR="00996F77" w:rsidRPr="00A35432" w:rsidRDefault="00996F77" w:rsidP="00996F77">
            <w:pPr>
              <w:widowControl/>
              <w:spacing w:line="240" w:lineRule="auto"/>
              <w:jc w:val="center"/>
              <w:rPr>
                <w:color w:val="000000"/>
                <w:kern w:val="0"/>
                <w:sz w:val="21"/>
                <w:szCs w:val="21"/>
              </w:rPr>
            </w:pPr>
            <w:r w:rsidRPr="00ED2DC2">
              <w:t>2021.5</w:t>
            </w:r>
          </w:p>
        </w:tc>
        <w:tc>
          <w:tcPr>
            <w:tcW w:w="1559" w:type="dxa"/>
            <w:shd w:val="clear" w:color="auto" w:fill="D2EAF1"/>
            <w:vAlign w:val="center"/>
          </w:tcPr>
          <w:p w:rsidR="00996F77" w:rsidRPr="00A35432" w:rsidRDefault="00996F77" w:rsidP="00996F77">
            <w:pPr>
              <w:widowControl/>
              <w:spacing w:line="280" w:lineRule="exact"/>
              <w:jc w:val="center"/>
              <w:rPr>
                <w:color w:val="000000"/>
                <w:kern w:val="0"/>
                <w:sz w:val="21"/>
                <w:szCs w:val="21"/>
              </w:rPr>
            </w:pPr>
          </w:p>
        </w:tc>
      </w:tr>
      <w:tr w:rsidR="00996F77" w:rsidRPr="00A35432" w:rsidTr="00996F77">
        <w:trPr>
          <w:trHeight w:hRule="exact" w:val="454"/>
          <w:jc w:val="center"/>
        </w:trPr>
        <w:tc>
          <w:tcPr>
            <w:tcW w:w="641" w:type="dxa"/>
            <w:tcBorders>
              <w:top w:val="single" w:sz="8" w:space="0" w:color="FFFFFF"/>
              <w:left w:val="single" w:sz="8" w:space="0" w:color="FFFFFF"/>
              <w:right w:val="single" w:sz="24" w:space="0" w:color="FFFFFF"/>
            </w:tcBorders>
            <w:shd w:val="clear" w:color="auto" w:fill="4BACC6"/>
            <w:vAlign w:val="center"/>
          </w:tcPr>
          <w:p w:rsidR="00996F77" w:rsidRPr="00A35432" w:rsidRDefault="00996F77" w:rsidP="00996F77">
            <w:pPr>
              <w:widowControl/>
              <w:spacing w:line="240" w:lineRule="auto"/>
              <w:jc w:val="center"/>
              <w:rPr>
                <w:b/>
                <w:bCs/>
                <w:color w:val="FFFFFF"/>
                <w:kern w:val="0"/>
                <w:sz w:val="21"/>
                <w:szCs w:val="21"/>
              </w:rPr>
            </w:pPr>
            <w:r w:rsidRPr="00A35432">
              <w:rPr>
                <w:b/>
                <w:bCs/>
                <w:color w:val="FFFFFF"/>
                <w:kern w:val="0"/>
                <w:sz w:val="21"/>
                <w:szCs w:val="21"/>
              </w:rPr>
              <w:t>7</w:t>
            </w:r>
          </w:p>
        </w:tc>
        <w:tc>
          <w:tcPr>
            <w:tcW w:w="355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80" w:lineRule="exact"/>
              <w:jc w:val="center"/>
              <w:rPr>
                <w:sz w:val="21"/>
              </w:rPr>
            </w:pPr>
            <w:r>
              <w:rPr>
                <w:rFonts w:hint="eastAsia"/>
                <w:color w:val="000000"/>
                <w:kern w:val="0"/>
                <w:sz w:val="21"/>
                <w:szCs w:val="21"/>
              </w:rPr>
              <w:t>镀锌钢管</w:t>
            </w:r>
          </w:p>
        </w:tc>
        <w:tc>
          <w:tcPr>
            <w:tcW w:w="29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996F77" w:rsidRPr="00A35432" w:rsidRDefault="00996F77" w:rsidP="00996F77">
            <w:pPr>
              <w:spacing w:line="240" w:lineRule="auto"/>
              <w:jc w:val="center"/>
            </w:pPr>
            <w:r w:rsidRPr="00ED2DC2">
              <w:t>2021.5</w:t>
            </w:r>
          </w:p>
        </w:tc>
        <w:tc>
          <w:tcPr>
            <w:tcW w:w="1559" w:type="dxa"/>
            <w:tcBorders>
              <w:top w:val="single" w:sz="8" w:space="0" w:color="FFFFFF"/>
              <w:left w:val="single" w:sz="8" w:space="0" w:color="FFFFFF"/>
              <w:bottom w:val="single" w:sz="8" w:space="0" w:color="FFFFFF"/>
              <w:right w:val="single" w:sz="8" w:space="0" w:color="FFFFFF"/>
            </w:tcBorders>
            <w:shd w:val="clear" w:color="auto" w:fill="A5D5E2"/>
            <w:noWrap/>
            <w:vAlign w:val="center"/>
          </w:tcPr>
          <w:p w:rsidR="00996F77" w:rsidRPr="00A35432" w:rsidRDefault="00996F77" w:rsidP="00996F77">
            <w:pPr>
              <w:widowControl/>
              <w:spacing w:line="240" w:lineRule="auto"/>
              <w:jc w:val="center"/>
              <w:rPr>
                <w:color w:val="000000"/>
                <w:kern w:val="0"/>
                <w:sz w:val="21"/>
                <w:szCs w:val="21"/>
              </w:rPr>
            </w:pPr>
          </w:p>
        </w:tc>
      </w:tr>
      <w:tr w:rsidR="00996F77" w:rsidRPr="00A35432" w:rsidTr="00996F77">
        <w:trPr>
          <w:trHeight w:hRule="exact" w:val="454"/>
          <w:jc w:val="center"/>
        </w:trPr>
        <w:tc>
          <w:tcPr>
            <w:tcW w:w="641" w:type="dxa"/>
            <w:tcBorders>
              <w:left w:val="single" w:sz="8" w:space="0" w:color="FFFFFF"/>
              <w:right w:val="single" w:sz="24" w:space="0" w:color="FFFFFF"/>
            </w:tcBorders>
            <w:shd w:val="clear" w:color="auto" w:fill="4BACC6"/>
            <w:vAlign w:val="center"/>
          </w:tcPr>
          <w:p w:rsidR="00996F77" w:rsidRPr="00A35432" w:rsidRDefault="00765555" w:rsidP="00996F77">
            <w:pPr>
              <w:widowControl/>
              <w:spacing w:line="240" w:lineRule="auto"/>
              <w:jc w:val="center"/>
              <w:rPr>
                <w:b/>
                <w:bCs/>
                <w:color w:val="FFFFFF"/>
                <w:kern w:val="0"/>
                <w:sz w:val="21"/>
                <w:szCs w:val="21"/>
              </w:rPr>
            </w:pPr>
            <w:r>
              <w:rPr>
                <w:b/>
                <w:bCs/>
                <w:color w:val="FFFFFF"/>
                <w:kern w:val="0"/>
                <w:sz w:val="21"/>
                <w:szCs w:val="21"/>
              </w:rPr>
              <w:t>8</w:t>
            </w:r>
          </w:p>
        </w:tc>
        <w:tc>
          <w:tcPr>
            <w:tcW w:w="3555" w:type="dxa"/>
            <w:shd w:val="clear" w:color="auto" w:fill="D2EAF1"/>
            <w:vAlign w:val="center"/>
          </w:tcPr>
          <w:p w:rsidR="00996F77" w:rsidRPr="00A35432" w:rsidRDefault="00996F77" w:rsidP="00996F77">
            <w:pPr>
              <w:spacing w:line="280" w:lineRule="exact"/>
              <w:jc w:val="center"/>
              <w:rPr>
                <w:sz w:val="21"/>
              </w:rPr>
            </w:pPr>
            <w:r w:rsidRPr="00996F77">
              <w:rPr>
                <w:rFonts w:hint="eastAsia"/>
                <w:sz w:val="21"/>
              </w:rPr>
              <w:t>JDG</w:t>
            </w:r>
            <w:r w:rsidRPr="00996F77">
              <w:rPr>
                <w:rFonts w:hint="eastAsia"/>
                <w:sz w:val="21"/>
              </w:rPr>
              <w:t>管</w:t>
            </w:r>
          </w:p>
        </w:tc>
        <w:tc>
          <w:tcPr>
            <w:tcW w:w="2917" w:type="dxa"/>
            <w:shd w:val="clear" w:color="auto" w:fill="D2EAF1"/>
            <w:vAlign w:val="center"/>
          </w:tcPr>
          <w:p w:rsidR="00996F77" w:rsidRPr="00A35432" w:rsidRDefault="00996F77" w:rsidP="00996F77">
            <w:pPr>
              <w:spacing w:line="240" w:lineRule="auto"/>
              <w:jc w:val="center"/>
            </w:pPr>
            <w:r w:rsidRPr="00ED2DC2">
              <w:t>2021.5</w:t>
            </w:r>
          </w:p>
        </w:tc>
        <w:tc>
          <w:tcPr>
            <w:tcW w:w="1559" w:type="dxa"/>
            <w:shd w:val="clear" w:color="auto" w:fill="D2EAF1"/>
            <w:noWrap/>
            <w:vAlign w:val="center"/>
          </w:tcPr>
          <w:p w:rsidR="00996F77" w:rsidRPr="00A35432" w:rsidRDefault="00996F77" w:rsidP="00996F77">
            <w:pPr>
              <w:widowControl/>
              <w:spacing w:line="240" w:lineRule="auto"/>
              <w:jc w:val="center"/>
              <w:rPr>
                <w:color w:val="000000"/>
                <w:kern w:val="0"/>
                <w:sz w:val="21"/>
                <w:szCs w:val="21"/>
              </w:rPr>
            </w:pPr>
          </w:p>
        </w:tc>
      </w:tr>
    </w:tbl>
    <w:p w:rsidR="003F6532" w:rsidRPr="00A35432" w:rsidRDefault="007D05A0" w:rsidP="007D05A0">
      <w:pPr>
        <w:pStyle w:val="40"/>
      </w:pPr>
      <w:r w:rsidRPr="00A35432">
        <w:t>设计联络建议方案</w:t>
      </w:r>
    </w:p>
    <w:p w:rsidR="003F6532" w:rsidRPr="00A35432" w:rsidRDefault="007D05A0" w:rsidP="00D2042A">
      <w:pPr>
        <w:pStyle w:val="5"/>
      </w:pPr>
      <w:r w:rsidRPr="00A35432">
        <w:t>设计联络实施流程</w:t>
      </w:r>
    </w:p>
    <w:p w:rsidR="000E05D0" w:rsidRDefault="000E05D0"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944F78" w:rsidRDefault="00944F78" w:rsidP="003F6532"/>
    <w:p w:rsidR="007D05A0" w:rsidRDefault="00276CFB" w:rsidP="003F6532">
      <w:r>
        <w:rPr>
          <w:noProof/>
        </w:rPr>
        <w:lastRenderedPageBreak/>
        <w:pict>
          <v:group id="Group 174" o:spid="_x0000_s1187" style="position:absolute;left:0;text-align:left;margin-left:4.5pt;margin-top:2.9pt;width:431.15pt;height:390.8pt;z-index:251615232;mso-position-horizontal-relative:margin;mso-height-relative:margin" coordsize="6838,7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">
            <v:rect id="Rectangle 175" o:spid="_x0000_s1188" style="position:absolute;left:2458;top:1083;width:1620;height:4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签订承包合同</w:t>
                    </w:r>
                  </w:p>
                </w:txbxContent>
              </v:textbox>
            </v:rect>
            <v:shape id="AutoShape 176" o:spid="_x0000_s1189" type="#_x0000_t110" style="position:absolute;left:2188;width:2160;height:6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" filled="f" strokecolor="#4bacc6" strokeweight="3pt">
              <v:stroke linestyle="thinThin"/>
              <v:textbox inset=",0,,0">
                <w:txbxContent>
                  <w:p w:rsidR="00FC11D7" w:rsidRPr="00596E63" w:rsidRDefault="00FC11D7" w:rsidP="007D05A0">
                    <w:pPr>
                      <w:spacing w:line="280" w:lineRule="exact"/>
                      <w:rPr>
                        <w:rFonts w:ascii="宋体" w:hAnsi="宋体"/>
                        <w:sz w:val="21"/>
                        <w:szCs w:val="21"/>
                      </w:rPr>
                    </w:pPr>
                    <w:r w:rsidRPr="00596E63">
                      <w:rPr>
                        <w:rFonts w:ascii="宋体" w:hAnsi="宋体" w:hint="eastAsia"/>
                        <w:sz w:val="21"/>
                        <w:szCs w:val="21"/>
                      </w:rPr>
                      <w:t>项目中标</w:t>
                    </w:r>
                  </w:p>
                </w:txbxContent>
              </v:textbox>
            </v:shape>
            <v:line id="Line 177" o:spid="_x0000_s1190" style="position:absolute;visibility:visible" from="3268,741" to="3269,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" strokecolor="#4bacc6">
              <v:stroke endarrow="block" endarrowwidth="narrow"/>
            </v:line>
            <v:line id="Line 178" o:spid="_x0000_s1191" style="position:absolute;visibility:visible" from="3268,1566" to="3269,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" strokecolor="#4bacc6">
              <v:stroke endarrow="block" endarrowwidth="narrow"/>
            </v:line>
            <v:rect id="Rectangle 179" o:spid="_x0000_s1192" style="position:absolute;left:2264;top:1908;width:2098;height:4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编制设计联络方案</w:t>
                    </w:r>
                  </w:p>
                </w:txbxContent>
              </v:textbox>
            </v:rect>
            <v:shapetype id="_x0000_t109" coordsize="21600,21600" o:spt="109" path="m,l,21600r21600,l21600,xe">
              <v:stroke joinstyle="miter"/>
              <v:path gradientshapeok="t" o:connecttype="rect"/>
            </v:shapetype>
            <v:shape id="AutoShape 180" o:spid="_x0000_s1193" type="#_x0000_t109" style="position:absolute;left:2338;top:4359;width:1846;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第一次设计联络</w:t>
                    </w:r>
                  </w:p>
                </w:txbxContent>
              </v:textbox>
            </v:shape>
            <v:rect id="Rectangle 181" o:spid="_x0000_s1194" style="position:absolute;left:178;top:5451;width:162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签订供货合同</w:t>
                    </w:r>
                  </w:p>
                </w:txbxContent>
              </v:textbox>
            </v:rect>
            <v:rect id="Rectangle 182" o:spid="_x0000_s1195" style="position:absolute;left:2338;top:5451;width:186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第二次设计联络</w:t>
                    </w:r>
                  </w:p>
                </w:txbxContent>
              </v:textbox>
            </v:rect>
            <v:rect id="Rectangle 183" o:spid="_x0000_s1196" style="position:absolute;left:5578;top:5451;width:126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产品研制</w:t>
                    </w:r>
                  </w:p>
                </w:txbxContent>
              </v:textbox>
            </v:rect>
            <v:rect id="Rectangle 184" o:spid="_x0000_s1197" style="position:absolute;left:2160;top:7479;width:126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包装运输</w:t>
                    </w:r>
                  </w:p>
                </w:txbxContent>
              </v:textbox>
            </v:rect>
            <v:rect id="Rectangle 185" o:spid="_x0000_s1198" style="position:absolute;left:2656;top:6543;width:126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工厂监造</w:t>
                    </w:r>
                  </w:p>
                </w:txbxContent>
              </v:textbox>
            </v:rect>
            <v:rect id="Rectangle 186" o:spid="_x0000_s1199" style="position:absolute;left:5040;top:6543;width:126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工厂培训</w:t>
                    </w:r>
                  </w:p>
                </w:txbxContent>
              </v:textbox>
            </v:rect>
            <v:line id="Line 187" o:spid="_x0000_s1200" style="position:absolute;visibility:visible" from="6118,5139" to="6118,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" strokecolor="#4bacc6">
              <v:stroke endarrow="block" endarrowwidth="narrow"/>
            </v:line>
            <v:line id="Line 188" o:spid="_x0000_s1201" style="position:absolute;visibility:visible" from="898,5139" to="898,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" strokecolor="#4bacc6">
              <v:stroke endarrow="block" endarrowwidth="narrow"/>
            </v:line>
            <v:line id="Line 189" o:spid="_x0000_s1202" style="position:absolute;visibility:visible" from="4198,5763" to="5578,5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" strokecolor="#4bacc6">
              <v:stroke dashstyle="dash" endarrow="block" endarrowwidth="narrow"/>
            </v:line>
            <v:line id="Line 190" o:spid="_x0000_s1203" style="position:absolute;visibility:visible" from="898,5139" to="6118,5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" strokecolor="#4bacc6"/>
            <v:line id="Line 191" o:spid="_x0000_s1204" style="position:absolute;visibility:visible" from="3238,4827" to="3238,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" strokecolor="#4bacc6"/>
            <v:line id="Line 192" o:spid="_x0000_s1205" style="position:absolute;flip:y;visibility:visible" from="886,6231" to="6300,6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" strokecolor="#4bacc6"/>
            <v:line id="Line 193" o:spid="_x0000_s1206" style="position:absolute;visibility:visible" from="6300,5919" to="6300,6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" strokecolor="#4bacc6"/>
            <v:line id="Line 194" o:spid="_x0000_s1207" style="position:absolute;visibility:visible" from="3240,5919" to="3240,6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" strokecolor="#4bacc6"/>
            <v:line id="Line 195" o:spid="_x0000_s1208" style="position:absolute;flip:x;visibility:visible" from="868,5919" to="870,7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" strokecolor="#4bacc6">
              <v:stroke endarrow="block" endarrowwidth="narrow"/>
            </v:line>
            <v:rect id="Rectangle 196" o:spid="_x0000_s1209" style="position:absolute;left:3987;top:7479;width:1533;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" filled="f" strokecolor="#4bacc6">
              <v:textbox inset="0,0,0,0">
                <w:txbxContent>
                  <w:p w:rsidR="00FC11D7" w:rsidRPr="00596E63" w:rsidRDefault="00FC11D7" w:rsidP="007D05A0">
                    <w:pPr>
                      <w:spacing w:line="440" w:lineRule="exact"/>
                      <w:jc w:val="center"/>
                      <w:rPr>
                        <w:rFonts w:ascii="宋体" w:hAnsi="宋体"/>
                        <w:sz w:val="21"/>
                        <w:szCs w:val="21"/>
                      </w:rPr>
                    </w:pPr>
                    <w:r w:rsidRPr="00596E63">
                      <w:rPr>
                        <w:rFonts w:ascii="宋体" w:hAnsi="宋体" w:hint="eastAsia"/>
                        <w:sz w:val="21"/>
                        <w:szCs w:val="21"/>
                      </w:rPr>
                      <w:t>第三次设计联络</w:t>
                    </w:r>
                  </w:p>
                </w:txbxContent>
              </v:textbox>
            </v:rect>
            <v:line id="Line 197" o:spid="_x0000_s1210" style="position:absolute;visibility:visible" from="5746,6996" to="5746,7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" strokecolor="#4bacc6"/>
            <v:line id="Line 198" o:spid="_x0000_s1211" style="position:absolute;visibility:visible" from="3240,7011" to="3240,7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" strokecolor="#4bacc6"/>
            <v:line id="Line 199" o:spid="_x0000_s1212" style="position:absolute;flip:y;visibility:visible" from="3254,7167" to="5744,7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" strokecolor="#4bacc6"/>
            <v:line id="Line 200" o:spid="_x0000_s1213" style="position:absolute;visibility:visible" from="4500,7167" to="4500,7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" strokecolor="#4bacc6">
              <v:stroke endarrow="block" endarrowwidth="narrow"/>
            </v:line>
            <v:line id="Line 201" o:spid="_x0000_s1214" style="position:absolute;flip:x;visibility:visible" from="3420,7791" to="3960,7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" strokecolor="#4bacc6">
              <v:stroke endarrow="block" endarrowwidth="narrow"/>
            </v:line>
            <v:rect id="Rectangle 202" o:spid="_x0000_s1215" style="position:absolute;top:7479;width:162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" filled="f" strokecolor="#4bacc6">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工程安装施工</w:t>
                    </w:r>
                  </w:p>
                </w:txbxContent>
              </v:textbox>
            </v:rect>
            <v:line id="Line 203" o:spid="_x0000_s1216" style="position:absolute;flip:x;visibility:visible" from="1620,7791" to="2160,7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" strokecolor="#4bacc6">
              <v:stroke endarrow="block" endarrowwidth="narrow"/>
            </v:line>
            <v:line id="Line 204" o:spid="_x0000_s1217" style="position:absolute;visibility:visible" from="3240,6231" to="3240,6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" strokecolor="#4bacc6">
              <v:stroke endarrow="block" endarrowwidth="narrow"/>
            </v:line>
            <v:line id="Line 205" o:spid="_x0000_s1218" style="position:absolute;visibility:visible" from="5760,6231" to="5760,6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" strokecolor="#4bacc6">
              <v:stroke endarrow="block" endarrowwidth="narrow"/>
            </v:line>
            <v:shape id="AutoShape 206" o:spid="_x0000_s1219" type="#_x0000_t110" style="position:absolute;left:1994;top:2715;width:2520;height:12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" filled="f" strokecolor="#4bacc6" strokeweight="3pt">
              <v:stroke linestyle="thinThin"/>
              <v:textbox>
                <w:txbxContent>
                  <w:p w:rsidR="00FC11D7" w:rsidRPr="00596E63" w:rsidRDefault="00FC11D7" w:rsidP="007D05A0">
                    <w:pPr>
                      <w:spacing w:line="280" w:lineRule="exact"/>
                      <w:jc w:val="center"/>
                      <w:rPr>
                        <w:rFonts w:ascii="宋体" w:hAnsi="宋体"/>
                        <w:sz w:val="21"/>
                        <w:szCs w:val="21"/>
                      </w:rPr>
                    </w:pPr>
                    <w:r w:rsidRPr="00596E63">
                      <w:rPr>
                        <w:rFonts w:ascii="宋体" w:hAnsi="宋体" w:hint="eastAsia"/>
                        <w:sz w:val="21"/>
                        <w:szCs w:val="21"/>
                      </w:rPr>
                      <w:t>业主审批</w:t>
                    </w:r>
                  </w:p>
                </w:txbxContent>
              </v:textbox>
            </v:shape>
            <v:line id="Line 207" o:spid="_x0000_s1220" style="position:absolute;visibility:visible" from="3252,2391" to="3253,2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" strokecolor="#4bacc6">
              <v:stroke endarrow="block" endarrowwidth="narrow"/>
            </v:line>
            <v:line id="Line 208" o:spid="_x0000_s1221" style="position:absolute;flip:x;visibility:visible" from="3268,1638" to="5204,1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" strokecolor="#4bacc6">
              <v:stroke endarrow="block" endarrowwidth="narrow"/>
            </v:line>
            <v:rect id="Rectangle 209" o:spid="_x0000_s1222" style="position:absolute;left:4571;top:2853;width:780;height:3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BQkxAAAAN0AAAAPAAAAZHJzL2Rvd25yZXYueG1sRE9Na8JA&#10;EL0X/A/LCN6aTY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NGQFCTEAAAA3QAAAA8A&#10;AAAAAAAAAAAAAAAABwIAAGRycy9kb3ducmV2LnhtbFBLBQYAAAAAAwADALcAAAD4AgAAAAA=&#10;" filled="f" stroked="f">
              <v:textbox inset="0,0,0,0">
                <w:txbxContent>
                  <w:p w:rsidR="00FC11D7" w:rsidRPr="00596E63" w:rsidRDefault="00FC11D7" w:rsidP="007D05A0">
                    <w:pPr>
                      <w:spacing w:line="280" w:lineRule="exact"/>
                      <w:rPr>
                        <w:rFonts w:ascii="宋体" w:hAnsi="宋体"/>
                        <w:sz w:val="21"/>
                        <w:szCs w:val="21"/>
                      </w:rPr>
                    </w:pPr>
                    <w:r w:rsidRPr="00596E63">
                      <w:rPr>
                        <w:rFonts w:ascii="宋体" w:hAnsi="宋体" w:hint="eastAsia"/>
                        <w:sz w:val="21"/>
                        <w:szCs w:val="21"/>
                      </w:rPr>
                      <w:t>不同意</w:t>
                    </w:r>
                  </w:p>
                </w:txbxContent>
              </v:textbox>
            </v:rect>
            <v:line id="Line 210" o:spid="_x0000_s1223" style="position:absolute;visibility:visible" from="4498,3363" to="5204,3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" strokecolor="#4bacc6"/>
            <v:line id="Line 211" o:spid="_x0000_s1224" style="position:absolute;flip:y;visibility:visible" from="5218,1638" to="5218,3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" strokecolor="#4bacc6"/>
            <v:rect id="Rectangle 212" o:spid="_x0000_s1225" style="position:absolute;left:3640;top:3888;width:660;height:3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pTxwAAAN0AAAAPAAAAZHJzL2Rvd25yZXYueG1sRI9Ba8JA&#10;FITvhf6H5RW81U1tkC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CFCilPHAAAA3QAA&#10;AA8AAAAAAAAAAAAAAAAABwIAAGRycy9kb3ducmV2LnhtbFBLBQYAAAAAAwADALcAAAD7AgAAAAA=&#10;" filled="f" stroked="f">
              <v:textbox inset="0,0,0,0">
                <w:txbxContent>
                  <w:p w:rsidR="00FC11D7" w:rsidRPr="00596E63" w:rsidRDefault="00FC11D7" w:rsidP="007D05A0">
                    <w:pPr>
                      <w:spacing w:line="280" w:lineRule="exact"/>
                      <w:rPr>
                        <w:rFonts w:ascii="宋体" w:hAnsi="宋体"/>
                        <w:sz w:val="21"/>
                        <w:szCs w:val="21"/>
                      </w:rPr>
                    </w:pPr>
                    <w:r w:rsidRPr="00596E63">
                      <w:rPr>
                        <w:rFonts w:ascii="宋体" w:hAnsi="宋体" w:hint="eastAsia"/>
                        <w:sz w:val="21"/>
                        <w:szCs w:val="21"/>
                      </w:rPr>
                      <w:t>同意</w:t>
                    </w:r>
                  </w:p>
                </w:txbxContent>
              </v:textbox>
            </v:rect>
            <v:line id="Line 213" o:spid="_x0000_s1226" style="position:absolute;visibility:visible" from="3238,4011" to="3239,4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" strokecolor="#4bacc6">
              <v:stroke endarrow="block" endarrowwidth="narrow"/>
            </v:line>
            <v:rect id="Rectangle 214" o:spid="_x0000_s1227" style="position:absolute;left:4346;top:5268;width:1064;height:2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e8xwAAAN0AAAAPAAAAZHJzL2Rvd25yZXYueG1sRI9Pa8JA&#10;FMTvhX6H5Qm91Y1F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MHnt7zHAAAA3QAA&#10;AA8AAAAAAAAAAAAAAAAABwIAAGRycy9kb3ducmV2LnhtbFBLBQYAAAAAAwADALcAAAD7AgAAAAA=&#10;" filled="f" stroked="f">
              <v:textbox inset="0,0,0,0">
                <w:txbxContent>
                  <w:p w:rsidR="00FC11D7" w:rsidRPr="00596E63" w:rsidRDefault="00FC11D7" w:rsidP="007D05A0">
                    <w:pPr>
                      <w:spacing w:line="280" w:lineRule="exact"/>
                      <w:rPr>
                        <w:rFonts w:ascii="宋体" w:hAnsi="宋体"/>
                        <w:sz w:val="21"/>
                        <w:szCs w:val="21"/>
                      </w:rPr>
                    </w:pPr>
                    <w:r w:rsidRPr="00596E63">
                      <w:rPr>
                        <w:rFonts w:ascii="宋体" w:hAnsi="宋体" w:hint="eastAsia"/>
                        <w:sz w:val="21"/>
                        <w:szCs w:val="21"/>
                      </w:rPr>
                      <w:t>若有新产品</w:t>
                    </w:r>
                  </w:p>
                </w:txbxContent>
              </v:textbox>
            </v:rect>
            <w10:wrap anchorx="margin"/>
          </v:group>
        </w:pict>
      </w:r>
    </w:p>
    <w:p w:rsidR="00F26D17" w:rsidRDefault="00F26D17" w:rsidP="003F6532"/>
    <w:p w:rsidR="00F26D17" w:rsidRPr="00A35432" w:rsidRDefault="00F26D17"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3F6532"/>
    <w:p w:rsidR="007D05A0" w:rsidRPr="00A35432" w:rsidRDefault="007D05A0" w:rsidP="007D05A0">
      <w:pPr>
        <w:jc w:val="center"/>
        <w:rPr>
          <w:b/>
          <w:bCs/>
        </w:rPr>
      </w:pPr>
    </w:p>
    <w:p w:rsidR="007D05A0" w:rsidRPr="00A35432" w:rsidRDefault="007D05A0" w:rsidP="00941FF5">
      <w:pPr>
        <w:spacing w:beforeLines="100"/>
        <w:jc w:val="center"/>
        <w:rPr>
          <w:b/>
          <w:bCs/>
        </w:rPr>
      </w:pPr>
      <w:r w:rsidRPr="00A35432">
        <w:rPr>
          <w:b/>
          <w:bCs/>
          <w:sz w:val="21"/>
          <w:szCs w:val="21"/>
        </w:rPr>
        <w:t>设计联络实施建议流程图</w:t>
      </w:r>
    </w:p>
    <w:p w:rsidR="007D05A0" w:rsidRPr="00A35432" w:rsidRDefault="007D05A0" w:rsidP="00D2042A">
      <w:pPr>
        <w:pStyle w:val="5"/>
      </w:pPr>
      <w:r w:rsidRPr="00A35432">
        <w:t>设计联络建议方案</w:t>
      </w:r>
    </w:p>
    <w:p w:rsidR="007D05A0" w:rsidRPr="00A35432" w:rsidRDefault="005B1722" w:rsidP="00FE1722">
      <w:pPr>
        <w:pStyle w:val="ad"/>
        <w:spacing w:line="360" w:lineRule="auto"/>
        <w:ind w:firstLine="480"/>
      </w:pPr>
      <w:r w:rsidRPr="00A35432">
        <w:t>根据招标文件要求，本项目设计联络由</w:t>
      </w:r>
      <w:r w:rsidR="00D77004" w:rsidRPr="00A35432">
        <w:t>我方</w:t>
      </w:r>
      <w:r w:rsidRPr="00A35432">
        <w:t>组织，招标人主持，供货商、设计单位等参加。</w:t>
      </w:r>
      <w:r w:rsidR="00D77004" w:rsidRPr="00A35432">
        <w:t>届时，我方将指定专人</w:t>
      </w:r>
      <w:r w:rsidR="00D77004" w:rsidRPr="00A35432">
        <w:rPr>
          <w:kern w:val="28"/>
        </w:rPr>
        <w:t>接待招标人人员和处理有关工作和生活问题。</w:t>
      </w:r>
    </w:p>
    <w:p w:rsidR="007D05A0" w:rsidRPr="00A35432" w:rsidRDefault="007D05A0" w:rsidP="00D2042A">
      <w:pPr>
        <w:pStyle w:val="6"/>
      </w:pPr>
      <w:bookmarkStart w:id="197" w:name="_Toc124596264"/>
      <w:bookmarkStart w:id="198" w:name="_Toc124665665"/>
      <w:bookmarkStart w:id="199" w:name="_Toc125002762"/>
      <w:bookmarkStart w:id="200" w:name="_Toc200340588"/>
      <w:bookmarkStart w:id="201" w:name="_Toc200340881"/>
      <w:bookmarkStart w:id="202" w:name="_Toc301638067"/>
      <w:bookmarkStart w:id="203" w:name="_Toc301646659"/>
      <w:bookmarkStart w:id="204" w:name="_Toc301709187"/>
      <w:bookmarkStart w:id="205" w:name="_Toc301709924"/>
      <w:r w:rsidRPr="00A35432">
        <w:t>第一阶段设计联络会议</w:t>
      </w:r>
      <w:bookmarkEnd w:id="197"/>
      <w:bookmarkEnd w:id="198"/>
      <w:bookmarkEnd w:id="199"/>
      <w:bookmarkEnd w:id="200"/>
      <w:bookmarkEnd w:id="201"/>
      <w:bookmarkEnd w:id="202"/>
      <w:bookmarkEnd w:id="203"/>
      <w:bookmarkEnd w:id="204"/>
      <w:bookmarkEnd w:id="205"/>
    </w:p>
    <w:p w:rsidR="00CC66FB" w:rsidRPr="00A35432" w:rsidRDefault="00CC66FB" w:rsidP="00CC66FB">
      <w:pPr>
        <w:pStyle w:val="ad"/>
        <w:spacing w:line="360" w:lineRule="auto"/>
        <w:ind w:firstLineChars="0" w:firstLine="480"/>
      </w:pPr>
      <w:r w:rsidRPr="00A35432">
        <w:t>(1)</w:t>
      </w:r>
      <w:r w:rsidRPr="00A35432">
        <w:t>会议目的</w:t>
      </w:r>
    </w:p>
    <w:p w:rsidR="00CC66FB" w:rsidRPr="00A35432" w:rsidRDefault="00CC66FB" w:rsidP="00CC66FB">
      <w:pPr>
        <w:pStyle w:val="ad"/>
        <w:spacing w:line="360" w:lineRule="auto"/>
        <w:ind w:firstLineChars="0" w:firstLine="480"/>
      </w:pPr>
      <w:r w:rsidRPr="00A35432">
        <w:t>审核初步产品设计图纸。</w:t>
      </w:r>
    </w:p>
    <w:p w:rsidR="007D05A0" w:rsidRPr="00A35432" w:rsidRDefault="007D05A0" w:rsidP="00FE1722">
      <w:pPr>
        <w:pStyle w:val="ad"/>
        <w:spacing w:line="360" w:lineRule="auto"/>
        <w:ind w:firstLine="480"/>
      </w:pPr>
      <w:r w:rsidRPr="00A35432">
        <w:t>(</w:t>
      </w:r>
      <w:r w:rsidR="00CC66FB" w:rsidRPr="00A35432">
        <w:t>2</w:t>
      </w:r>
      <w:r w:rsidRPr="00A35432">
        <w:t xml:space="preserve">) </w:t>
      </w:r>
      <w:r w:rsidRPr="00A35432">
        <w:t>主要工作内容</w:t>
      </w:r>
    </w:p>
    <w:p w:rsidR="007D05A0" w:rsidRPr="00A35432" w:rsidRDefault="007D05A0" w:rsidP="00FE1722">
      <w:pPr>
        <w:pStyle w:val="ad"/>
        <w:spacing w:line="360" w:lineRule="auto"/>
        <w:ind w:firstLine="480"/>
      </w:pPr>
      <w:r w:rsidRPr="00A35432">
        <w:rPr>
          <w:rFonts w:ascii="宋体" w:hAnsi="宋体" w:cs="宋体" w:hint="eastAsia"/>
        </w:rPr>
        <w:t>①</w:t>
      </w:r>
      <w:r w:rsidR="00CC3282" w:rsidRPr="00A35432">
        <w:t>双方互提基础资料，确认系统和设备功能和技术参数。</w:t>
      </w:r>
      <w:r w:rsidRPr="00A35432">
        <w:t>根据施工设计图纸以及设备、材料的合同文本，以</w:t>
      </w:r>
      <w:r w:rsidRPr="00A35432">
        <w:t>“</w:t>
      </w:r>
      <w:r w:rsidRPr="00A35432">
        <w:t>技术规格书</w:t>
      </w:r>
      <w:r w:rsidRPr="00A35432">
        <w:t>”</w:t>
      </w:r>
      <w:r w:rsidRPr="00A35432">
        <w:t>为基础，完成本项目与</w:t>
      </w:r>
      <w:r w:rsidR="00302C26" w:rsidRPr="00A35432">
        <w:t>黄石现代有轨电车</w:t>
      </w:r>
      <w:r w:rsidRPr="00A35432">
        <w:t>的其它系统及有关政府部门等有关单位的接口原则文件，提出各</w:t>
      </w:r>
      <w:r w:rsidR="00302C26" w:rsidRPr="00A35432">
        <w:t>设备材料</w:t>
      </w:r>
      <w:r w:rsidRPr="00A35432">
        <w:t>技术规格、购置数量等基础资料与独立供货商。</w:t>
      </w:r>
    </w:p>
    <w:p w:rsidR="007D05A0" w:rsidRPr="00A35432" w:rsidRDefault="007D05A0" w:rsidP="00FE1722">
      <w:pPr>
        <w:pStyle w:val="ad"/>
        <w:spacing w:line="360" w:lineRule="auto"/>
        <w:ind w:firstLine="480"/>
      </w:pPr>
      <w:r w:rsidRPr="00A35432">
        <w:rPr>
          <w:rFonts w:ascii="宋体" w:hAnsi="宋体" w:cs="宋体" w:hint="eastAsia"/>
        </w:rPr>
        <w:lastRenderedPageBreak/>
        <w:t>②</w:t>
      </w:r>
      <w:r w:rsidRPr="00A35432">
        <w:t>确认系统和设备功能技术参数及与本工程承包商洽谈相关接口要求。</w:t>
      </w:r>
    </w:p>
    <w:p w:rsidR="007D05A0" w:rsidRPr="00A35432" w:rsidRDefault="007D05A0" w:rsidP="00FE1722">
      <w:pPr>
        <w:pStyle w:val="ad"/>
        <w:spacing w:line="360" w:lineRule="auto"/>
        <w:ind w:firstLine="480"/>
      </w:pPr>
      <w:r w:rsidRPr="00A35432">
        <w:rPr>
          <w:rFonts w:ascii="宋体" w:hAnsi="宋体" w:cs="宋体" w:hint="eastAsia"/>
        </w:rPr>
        <w:t>③</w:t>
      </w:r>
      <w:r w:rsidRPr="00A35432">
        <w:t>确定合同系统技术条件、设备的制造标准，包括工艺、结构形式、零件和模型等。</w:t>
      </w:r>
    </w:p>
    <w:p w:rsidR="007D05A0" w:rsidRPr="00A35432" w:rsidRDefault="007D05A0" w:rsidP="00FE1722">
      <w:pPr>
        <w:pStyle w:val="ad"/>
        <w:spacing w:line="360" w:lineRule="auto"/>
        <w:ind w:firstLine="480"/>
      </w:pPr>
      <w:r w:rsidRPr="00A35432">
        <w:rPr>
          <w:rFonts w:ascii="宋体" w:hAnsi="宋体" w:cs="宋体" w:hint="eastAsia"/>
        </w:rPr>
        <w:t>④</w:t>
      </w:r>
      <w:r w:rsidRPr="00A35432">
        <w:t>业主工程师考察供货商的工厂和设备已应用的现场，进一步确认设备功能、技术参数等。</w:t>
      </w:r>
    </w:p>
    <w:p w:rsidR="007D05A0" w:rsidRPr="00A35432" w:rsidRDefault="007D05A0" w:rsidP="00FE1722">
      <w:pPr>
        <w:pStyle w:val="ad"/>
        <w:spacing w:line="360" w:lineRule="auto"/>
        <w:ind w:firstLine="480"/>
      </w:pPr>
      <w:r w:rsidRPr="00A35432">
        <w:rPr>
          <w:rFonts w:ascii="宋体" w:hAnsi="宋体" w:cs="宋体" w:hint="eastAsia"/>
        </w:rPr>
        <w:t>⑤</w:t>
      </w:r>
      <w:r w:rsidRPr="00A35432">
        <w:t>讨论确定第二次设计联络会议的议程。</w:t>
      </w:r>
    </w:p>
    <w:p w:rsidR="00CC3282" w:rsidRPr="00A35432" w:rsidRDefault="00CC3282" w:rsidP="00FE1722">
      <w:pPr>
        <w:pStyle w:val="ad"/>
        <w:spacing w:line="360" w:lineRule="auto"/>
        <w:ind w:firstLine="480"/>
      </w:pPr>
      <w:r w:rsidRPr="00A35432">
        <w:t>(3)</w:t>
      </w:r>
      <w:r w:rsidRPr="00A35432">
        <w:t>招投标人各自负责的工作</w:t>
      </w:r>
      <w:r w:rsidR="0099479C">
        <w:rPr>
          <w:rFonts w:hint="eastAsia"/>
        </w:rPr>
        <w:t>。</w:t>
      </w:r>
    </w:p>
    <w:p w:rsidR="00CC3282" w:rsidRPr="00A35432" w:rsidRDefault="00CC3282" w:rsidP="00CC3282">
      <w:pPr>
        <w:pStyle w:val="ad"/>
        <w:spacing w:line="360" w:lineRule="auto"/>
        <w:ind w:firstLine="482"/>
      </w:pPr>
      <w:r w:rsidRPr="00A35432">
        <w:rPr>
          <w:b/>
          <w:bCs/>
        </w:rPr>
        <w:t>招标人的工作</w:t>
      </w:r>
      <w:r w:rsidRPr="00A35432">
        <w:t>：</w:t>
      </w:r>
    </w:p>
    <w:p w:rsidR="00CC3282" w:rsidRPr="00A35432" w:rsidRDefault="00CC3282" w:rsidP="00CC3282">
      <w:pPr>
        <w:pStyle w:val="ad"/>
        <w:spacing w:line="360" w:lineRule="auto"/>
        <w:ind w:firstLine="480"/>
      </w:pPr>
      <w:r w:rsidRPr="00A35432">
        <w:t>1)</w:t>
      </w:r>
      <w:r w:rsidRPr="00A35432">
        <w:t>技术交底，内容包括：工程概况、</w:t>
      </w:r>
      <w:r w:rsidR="00C60F26">
        <w:rPr>
          <w:rFonts w:hint="eastAsia"/>
        </w:rPr>
        <w:t>各</w:t>
      </w:r>
      <w:r w:rsidRPr="00A35432">
        <w:t>系统的构成、</w:t>
      </w:r>
      <w:r w:rsidR="00CB15BA">
        <w:rPr>
          <w:rFonts w:hint="eastAsia"/>
        </w:rPr>
        <w:t>组网</w:t>
      </w:r>
      <w:r w:rsidRPr="00A35432">
        <w:t>方式、安装条件、运输条件</w:t>
      </w:r>
      <w:r w:rsidR="00CB15BA">
        <w:rPr>
          <w:rFonts w:hint="eastAsia"/>
        </w:rPr>
        <w:t>等</w:t>
      </w:r>
      <w:r w:rsidR="008F4795">
        <w:rPr>
          <w:rFonts w:hint="eastAsia"/>
        </w:rPr>
        <w:t>。</w:t>
      </w:r>
    </w:p>
    <w:p w:rsidR="00CB15BA" w:rsidRDefault="00CC3282" w:rsidP="00CC3282">
      <w:pPr>
        <w:pStyle w:val="ad"/>
        <w:spacing w:line="360" w:lineRule="auto"/>
        <w:ind w:firstLine="480"/>
      </w:pPr>
      <w:r w:rsidRPr="00A35432">
        <w:t>2)</w:t>
      </w:r>
      <w:r w:rsidR="00CB15BA">
        <w:rPr>
          <w:rFonts w:hint="eastAsia"/>
        </w:rPr>
        <w:t>交换机、服务器等设备配置要求</w:t>
      </w:r>
      <w:r w:rsidR="008F4795">
        <w:rPr>
          <w:rFonts w:hint="eastAsia"/>
        </w:rPr>
        <w:t>。</w:t>
      </w:r>
    </w:p>
    <w:p w:rsidR="00CC3282" w:rsidRPr="00A35432" w:rsidRDefault="00CC3282" w:rsidP="00CC3282">
      <w:pPr>
        <w:pStyle w:val="ad"/>
        <w:spacing w:line="360" w:lineRule="auto"/>
        <w:ind w:firstLine="480"/>
      </w:pPr>
      <w:r w:rsidRPr="00A35432">
        <w:t>3)</w:t>
      </w:r>
      <w:r w:rsidR="00CB15BA">
        <w:rPr>
          <w:rFonts w:hint="eastAsia"/>
        </w:rPr>
        <w:t>光电缆缆身标识</w:t>
      </w:r>
      <w:r w:rsidR="00C60F26">
        <w:rPr>
          <w:rFonts w:hint="eastAsia"/>
        </w:rPr>
        <w:t>及用途标准要求</w:t>
      </w:r>
      <w:r w:rsidR="008F4795">
        <w:rPr>
          <w:rFonts w:hint="eastAsia"/>
        </w:rPr>
        <w:t>。</w:t>
      </w:r>
    </w:p>
    <w:p w:rsidR="00CC3282" w:rsidRPr="00A35432" w:rsidRDefault="00CC3282" w:rsidP="00CC3282">
      <w:pPr>
        <w:pStyle w:val="ad"/>
        <w:spacing w:line="360" w:lineRule="auto"/>
        <w:ind w:firstLine="482"/>
      </w:pPr>
      <w:r w:rsidRPr="00A35432">
        <w:rPr>
          <w:b/>
          <w:bCs/>
        </w:rPr>
        <w:t>投标人的工作</w:t>
      </w:r>
      <w:r w:rsidRPr="00A35432">
        <w:t>：</w:t>
      </w:r>
    </w:p>
    <w:p w:rsidR="00F005B6" w:rsidRDefault="00CC3282" w:rsidP="00F005B6">
      <w:pPr>
        <w:pStyle w:val="ad"/>
        <w:spacing w:line="360" w:lineRule="auto"/>
        <w:ind w:firstLine="480"/>
      </w:pPr>
      <w:r w:rsidRPr="00A35432">
        <w:t>1)</w:t>
      </w:r>
      <w:r w:rsidR="00F005B6">
        <w:rPr>
          <w:rFonts w:hint="eastAsia"/>
        </w:rPr>
        <w:t>按要求提供相关资料，包括但不限于以下：</w:t>
      </w:r>
    </w:p>
    <w:p w:rsidR="00F005B6" w:rsidRPr="00EC14C0" w:rsidRDefault="00F005B6" w:rsidP="000840B0">
      <w:pPr>
        <w:widowControl/>
        <w:numPr>
          <w:ilvl w:val="0"/>
          <w:numId w:val="30"/>
        </w:numPr>
        <w:tabs>
          <w:tab w:val="clear" w:pos="1701"/>
          <w:tab w:val="left" w:pos="720"/>
        </w:tabs>
        <w:ind w:left="1134" w:hanging="425"/>
      </w:pPr>
      <w:r w:rsidRPr="00EC14C0">
        <w:t>文件管理规范</w:t>
      </w:r>
    </w:p>
    <w:p w:rsidR="00F005B6" w:rsidRPr="00EC14C0" w:rsidRDefault="00F005B6" w:rsidP="000840B0">
      <w:pPr>
        <w:widowControl/>
        <w:numPr>
          <w:ilvl w:val="0"/>
          <w:numId w:val="30"/>
        </w:numPr>
        <w:tabs>
          <w:tab w:val="clear" w:pos="1701"/>
          <w:tab w:val="left" w:pos="720"/>
        </w:tabs>
        <w:ind w:left="1134" w:hanging="425"/>
      </w:pPr>
      <w:r w:rsidRPr="00EC14C0">
        <w:t>以招标文件为基础编制的各系统功能规范书；</w:t>
      </w:r>
    </w:p>
    <w:p w:rsidR="00F005B6" w:rsidRPr="00EC14C0" w:rsidRDefault="00F005B6" w:rsidP="000840B0">
      <w:pPr>
        <w:widowControl/>
        <w:numPr>
          <w:ilvl w:val="0"/>
          <w:numId w:val="30"/>
        </w:numPr>
        <w:tabs>
          <w:tab w:val="clear" w:pos="1701"/>
          <w:tab w:val="left" w:pos="720"/>
        </w:tabs>
        <w:ind w:left="1134" w:hanging="425"/>
      </w:pPr>
      <w:r w:rsidRPr="00EC14C0">
        <w:t>产品的技术参数，采用的技术标准。相关的技术标符合中国国家标准和国际标准。</w:t>
      </w:r>
    </w:p>
    <w:p w:rsidR="00F005B6" w:rsidRPr="00EC14C0" w:rsidRDefault="00F005B6" w:rsidP="000840B0">
      <w:pPr>
        <w:widowControl/>
        <w:numPr>
          <w:ilvl w:val="0"/>
          <w:numId w:val="30"/>
        </w:numPr>
        <w:tabs>
          <w:tab w:val="clear" w:pos="1701"/>
          <w:tab w:val="left" w:pos="720"/>
        </w:tabs>
        <w:ind w:left="1134" w:hanging="425"/>
      </w:pPr>
      <w:r w:rsidRPr="00EC14C0">
        <w:t>系统设计技术说明，各相关设备的接口方案细则。</w:t>
      </w:r>
    </w:p>
    <w:p w:rsidR="00F005B6" w:rsidRPr="00EC14C0" w:rsidRDefault="00F005B6" w:rsidP="000840B0">
      <w:pPr>
        <w:widowControl/>
        <w:numPr>
          <w:ilvl w:val="0"/>
          <w:numId w:val="30"/>
        </w:numPr>
        <w:tabs>
          <w:tab w:val="clear" w:pos="1701"/>
          <w:tab w:val="left" w:pos="720"/>
        </w:tabs>
        <w:ind w:left="1134" w:hanging="425"/>
      </w:pPr>
      <w:r w:rsidRPr="00EC14C0">
        <w:t>二次开发部分需提供初步设计方案。</w:t>
      </w:r>
    </w:p>
    <w:p w:rsidR="00F005B6" w:rsidRPr="00EC14C0" w:rsidRDefault="00F005B6" w:rsidP="000840B0">
      <w:pPr>
        <w:widowControl/>
        <w:numPr>
          <w:ilvl w:val="0"/>
          <w:numId w:val="30"/>
        </w:numPr>
        <w:tabs>
          <w:tab w:val="clear" w:pos="1701"/>
          <w:tab w:val="left" w:pos="720"/>
        </w:tabs>
        <w:ind w:left="1134" w:hanging="425"/>
      </w:pPr>
      <w:r w:rsidRPr="00EC14C0">
        <w:t>产品、系统设计文件（含图纸）。</w:t>
      </w:r>
    </w:p>
    <w:p w:rsidR="00F005B6" w:rsidRPr="00EC14C0" w:rsidRDefault="00F005B6" w:rsidP="000840B0">
      <w:pPr>
        <w:widowControl/>
        <w:numPr>
          <w:ilvl w:val="0"/>
          <w:numId w:val="30"/>
        </w:numPr>
        <w:tabs>
          <w:tab w:val="clear" w:pos="1701"/>
          <w:tab w:val="left" w:pos="720"/>
        </w:tabs>
        <w:ind w:left="1134" w:hanging="425"/>
      </w:pPr>
      <w:r w:rsidRPr="00EC14C0">
        <w:t>以产品、系统设计图、标准为基础，完成系统的最终设计。</w:t>
      </w:r>
    </w:p>
    <w:p w:rsidR="00F005B6" w:rsidRPr="00EC14C0" w:rsidRDefault="00F005B6" w:rsidP="000840B0">
      <w:pPr>
        <w:widowControl/>
        <w:numPr>
          <w:ilvl w:val="0"/>
          <w:numId w:val="30"/>
        </w:numPr>
        <w:tabs>
          <w:tab w:val="clear" w:pos="1701"/>
          <w:tab w:val="left" w:pos="720"/>
        </w:tabs>
        <w:ind w:left="1134" w:hanging="425"/>
      </w:pPr>
      <w:r w:rsidRPr="00EC14C0">
        <w:t>在各阶段的各项测试检验规范书和测试检验报告。</w:t>
      </w:r>
    </w:p>
    <w:p w:rsidR="00F005B6" w:rsidRPr="00EC14C0" w:rsidRDefault="00F005B6" w:rsidP="000840B0">
      <w:pPr>
        <w:widowControl/>
        <w:numPr>
          <w:ilvl w:val="0"/>
          <w:numId w:val="30"/>
        </w:numPr>
        <w:tabs>
          <w:tab w:val="clear" w:pos="1701"/>
          <w:tab w:val="left" w:pos="720"/>
        </w:tabs>
        <w:ind w:left="1134" w:hanging="425"/>
      </w:pPr>
      <w:r w:rsidRPr="00EC14C0">
        <w:t>其它与本工程施工图设计有关的资料。</w:t>
      </w:r>
    </w:p>
    <w:p w:rsidR="00CC3282" w:rsidRPr="00A35432" w:rsidRDefault="00F005B6" w:rsidP="00CC3282">
      <w:pPr>
        <w:pStyle w:val="ad"/>
        <w:spacing w:line="360" w:lineRule="auto"/>
        <w:ind w:firstLine="480"/>
      </w:pPr>
      <w:r w:rsidRPr="00F005B6">
        <w:t>2</w:t>
      </w:r>
      <w:r w:rsidR="00CC3282" w:rsidRPr="00F005B6">
        <w:t>)</w:t>
      </w:r>
      <w:r w:rsidR="00CC3282" w:rsidRPr="00F005B6">
        <w:t>问题讨论。</w:t>
      </w:r>
    </w:p>
    <w:p w:rsidR="007D05A0" w:rsidRPr="00A35432" w:rsidRDefault="007D05A0" w:rsidP="00FE1722">
      <w:pPr>
        <w:pStyle w:val="ad"/>
        <w:spacing w:line="360" w:lineRule="auto"/>
        <w:ind w:firstLine="480"/>
      </w:pPr>
      <w:r w:rsidRPr="00A35432">
        <w:t>(</w:t>
      </w:r>
      <w:r w:rsidR="00CC3282" w:rsidRPr="00A35432">
        <w:t>4</w:t>
      </w:r>
      <w:r w:rsidR="0058331D" w:rsidRPr="00A35432">
        <w:t>)</w:t>
      </w:r>
      <w:r w:rsidRPr="00A35432">
        <w:t>建议召开的时间</w:t>
      </w:r>
    </w:p>
    <w:p w:rsidR="007D05A0" w:rsidRPr="00A35432" w:rsidRDefault="007D05A0" w:rsidP="00FE1722">
      <w:pPr>
        <w:pStyle w:val="ad"/>
        <w:spacing w:line="360" w:lineRule="auto"/>
        <w:ind w:firstLine="480"/>
      </w:pPr>
      <w:r w:rsidRPr="00A35432">
        <w:t>建议召开的时间详见</w:t>
      </w:r>
      <w:r w:rsidRPr="00A35432">
        <w:t>“</w:t>
      </w:r>
      <w:r w:rsidR="00302C26" w:rsidRPr="00A35432">
        <w:t>1.4.2.5.2.4</w:t>
      </w:r>
      <w:r w:rsidR="00302C26" w:rsidRPr="00A35432">
        <w:t>设计联络计划表</w:t>
      </w:r>
      <w:r w:rsidRPr="00A35432">
        <w:t>”</w:t>
      </w:r>
      <w:r w:rsidRPr="00A35432">
        <w:t>。</w:t>
      </w:r>
    </w:p>
    <w:p w:rsidR="007D05A0" w:rsidRPr="00A35432" w:rsidRDefault="007D05A0" w:rsidP="00FE1722">
      <w:pPr>
        <w:pStyle w:val="ad"/>
        <w:spacing w:line="360" w:lineRule="auto"/>
        <w:ind w:firstLine="480"/>
      </w:pPr>
      <w:r w:rsidRPr="00A35432">
        <w:t>(</w:t>
      </w:r>
      <w:r w:rsidR="00CC3282" w:rsidRPr="00A35432">
        <w:t>5</w:t>
      </w:r>
      <w:r w:rsidR="0058331D" w:rsidRPr="00A35432">
        <w:t>)</w:t>
      </w:r>
      <w:r w:rsidRPr="00A35432">
        <w:t>召开的地点</w:t>
      </w:r>
    </w:p>
    <w:p w:rsidR="007D05A0" w:rsidRPr="00A35432" w:rsidRDefault="007D05A0" w:rsidP="00FE1722">
      <w:pPr>
        <w:pStyle w:val="ad"/>
        <w:spacing w:line="360" w:lineRule="auto"/>
        <w:ind w:firstLine="480"/>
      </w:pPr>
      <w:r w:rsidRPr="00A35432">
        <w:t>地点为</w:t>
      </w:r>
      <w:r w:rsidR="00CC3282" w:rsidRPr="00A35432">
        <w:t>黄石</w:t>
      </w:r>
      <w:r w:rsidRPr="00A35432">
        <w:t>。</w:t>
      </w:r>
    </w:p>
    <w:p w:rsidR="007D05A0" w:rsidRPr="00A35432" w:rsidRDefault="007D05A0" w:rsidP="00FE1722">
      <w:pPr>
        <w:pStyle w:val="ad"/>
        <w:spacing w:line="360" w:lineRule="auto"/>
        <w:ind w:firstLine="480"/>
      </w:pPr>
      <w:r w:rsidRPr="00A35432">
        <w:t>(</w:t>
      </w:r>
      <w:r w:rsidR="00CC3282" w:rsidRPr="00A35432">
        <w:t>6)</w:t>
      </w:r>
      <w:r w:rsidRPr="00A35432">
        <w:t>建议具体人员</w:t>
      </w:r>
    </w:p>
    <w:p w:rsidR="007D05A0" w:rsidRPr="00A35432" w:rsidRDefault="007D05A0" w:rsidP="00FE1722">
      <w:pPr>
        <w:pStyle w:val="ad"/>
        <w:spacing w:line="360" w:lineRule="auto"/>
        <w:ind w:firstLine="480"/>
      </w:pPr>
      <w:r w:rsidRPr="00A35432">
        <w:rPr>
          <w:rFonts w:ascii="宋体" w:hAnsi="宋体" w:cs="宋体" w:hint="eastAsia"/>
        </w:rPr>
        <w:t>①</w:t>
      </w:r>
      <w:r w:rsidR="00CC3282" w:rsidRPr="00A35432">
        <w:t>我方人员</w:t>
      </w:r>
    </w:p>
    <w:p w:rsidR="007D05A0" w:rsidRPr="00A35432" w:rsidRDefault="007D05A0" w:rsidP="00FE1722">
      <w:pPr>
        <w:pStyle w:val="ad"/>
        <w:spacing w:line="360" w:lineRule="auto"/>
        <w:ind w:firstLine="480"/>
      </w:pPr>
      <w:r w:rsidRPr="00A35432">
        <w:lastRenderedPageBreak/>
        <w:t>项目总工程师、</w:t>
      </w:r>
      <w:r w:rsidR="00216BBA" w:rsidRPr="00A35432">
        <w:t>工程技术部</w:t>
      </w:r>
      <w:r w:rsidRPr="00A35432">
        <w:t>部长、</w:t>
      </w:r>
      <w:r w:rsidR="00BA74A3" w:rsidRPr="00A35432">
        <w:t>物资设备部部长、综合管理部部长</w:t>
      </w:r>
      <w:r w:rsidRPr="00A35432">
        <w:t>共计</w:t>
      </w:r>
      <w:r w:rsidR="00BA74A3" w:rsidRPr="00A35432">
        <w:t>4</w:t>
      </w:r>
      <w:r w:rsidRPr="00A35432">
        <w:t>人。</w:t>
      </w:r>
    </w:p>
    <w:p w:rsidR="007D05A0" w:rsidRPr="00A35432" w:rsidRDefault="007D05A0" w:rsidP="00FE1722">
      <w:pPr>
        <w:pStyle w:val="ad"/>
        <w:spacing w:line="360" w:lineRule="auto"/>
        <w:ind w:firstLine="480"/>
      </w:pPr>
      <w:r w:rsidRPr="00A35432">
        <w:rPr>
          <w:rFonts w:ascii="宋体" w:hAnsi="宋体" w:cs="宋体" w:hint="eastAsia"/>
        </w:rPr>
        <w:t>②</w:t>
      </w:r>
      <w:r w:rsidR="00CC3282" w:rsidRPr="00A35432">
        <w:t>招标人</w:t>
      </w:r>
    </w:p>
    <w:p w:rsidR="007D05A0" w:rsidRPr="00A35432" w:rsidRDefault="00CC3282" w:rsidP="00FE1722">
      <w:pPr>
        <w:pStyle w:val="ad"/>
        <w:spacing w:line="360" w:lineRule="auto"/>
        <w:ind w:firstLine="480"/>
      </w:pPr>
      <w:r w:rsidRPr="00A35432">
        <w:t>根据招标人安排为</w:t>
      </w:r>
      <w:r w:rsidR="00CB15BA">
        <w:t>10</w:t>
      </w:r>
      <w:r w:rsidRPr="00A35432">
        <w:t>人。</w:t>
      </w:r>
    </w:p>
    <w:p w:rsidR="007D05A0" w:rsidRPr="00A35432" w:rsidRDefault="007D05A0" w:rsidP="00FE1722">
      <w:pPr>
        <w:pStyle w:val="ad"/>
        <w:spacing w:line="360" w:lineRule="auto"/>
        <w:ind w:firstLine="480"/>
      </w:pPr>
      <w:r w:rsidRPr="00A35432">
        <w:rPr>
          <w:rFonts w:ascii="宋体" w:hAnsi="宋体" w:cs="宋体" w:hint="eastAsia"/>
        </w:rPr>
        <w:t>③</w:t>
      </w:r>
      <w:r w:rsidRPr="00A35432">
        <w:t>设计工程师</w:t>
      </w:r>
    </w:p>
    <w:p w:rsidR="007D05A0" w:rsidRPr="00A35432" w:rsidRDefault="007D05A0" w:rsidP="00FE1722">
      <w:pPr>
        <w:pStyle w:val="ad"/>
        <w:spacing w:line="360" w:lineRule="auto"/>
        <w:ind w:firstLine="480"/>
      </w:pPr>
      <w:r w:rsidRPr="00A35432">
        <w:t>设计负责人。</w:t>
      </w:r>
    </w:p>
    <w:p w:rsidR="007D05A0" w:rsidRPr="00A35432" w:rsidRDefault="007D05A0" w:rsidP="00FE1722">
      <w:pPr>
        <w:pStyle w:val="ad"/>
        <w:spacing w:line="360" w:lineRule="auto"/>
        <w:ind w:firstLine="480"/>
      </w:pPr>
      <w:r w:rsidRPr="00A35432">
        <w:rPr>
          <w:rFonts w:ascii="宋体" w:hAnsi="宋体" w:cs="宋体" w:hint="eastAsia"/>
        </w:rPr>
        <w:t>④</w:t>
      </w:r>
      <w:r w:rsidRPr="00A35432">
        <w:t>监理工程师</w:t>
      </w:r>
    </w:p>
    <w:p w:rsidR="007D05A0" w:rsidRPr="00A35432" w:rsidRDefault="007D05A0" w:rsidP="00FE1722">
      <w:pPr>
        <w:pStyle w:val="ad"/>
        <w:spacing w:line="360" w:lineRule="auto"/>
        <w:ind w:firstLine="480"/>
      </w:pPr>
      <w:r w:rsidRPr="00A35432">
        <w:t>监理项目主管工程师。</w:t>
      </w:r>
    </w:p>
    <w:p w:rsidR="007D05A0" w:rsidRPr="00A35432" w:rsidRDefault="007D05A0" w:rsidP="00FE1722">
      <w:pPr>
        <w:pStyle w:val="ad"/>
        <w:spacing w:line="360" w:lineRule="auto"/>
        <w:ind w:firstLine="480"/>
      </w:pPr>
      <w:r w:rsidRPr="00A35432">
        <w:rPr>
          <w:rFonts w:ascii="宋体" w:hAnsi="宋体" w:cs="宋体" w:hint="eastAsia"/>
        </w:rPr>
        <w:t>⑤</w:t>
      </w:r>
      <w:r w:rsidR="00C359D7" w:rsidRPr="00A35432">
        <w:t>经业主审批的独立的供货商</w:t>
      </w:r>
    </w:p>
    <w:p w:rsidR="007D05A0" w:rsidRPr="00A35432" w:rsidRDefault="007D05A0" w:rsidP="00FE1722">
      <w:pPr>
        <w:pStyle w:val="ad"/>
        <w:spacing w:line="360" w:lineRule="auto"/>
        <w:ind w:firstLine="480"/>
      </w:pPr>
      <w:r w:rsidRPr="00A35432">
        <w:t>总工程师、主管工程师。</w:t>
      </w:r>
      <w:bookmarkStart w:id="206" w:name="_Toc124596265"/>
      <w:bookmarkStart w:id="207" w:name="_Toc124665666"/>
      <w:bookmarkStart w:id="208" w:name="_Toc125002763"/>
    </w:p>
    <w:p w:rsidR="007D05A0" w:rsidRPr="00A35432" w:rsidRDefault="007D05A0" w:rsidP="00D2042A">
      <w:pPr>
        <w:pStyle w:val="6"/>
      </w:pPr>
      <w:bookmarkStart w:id="209" w:name="_Toc200340589"/>
      <w:bookmarkStart w:id="210" w:name="_Toc200340882"/>
      <w:bookmarkStart w:id="211" w:name="_Toc301638068"/>
      <w:bookmarkStart w:id="212" w:name="_Toc301646660"/>
      <w:bookmarkStart w:id="213" w:name="_Toc301709188"/>
      <w:bookmarkStart w:id="214" w:name="_Toc301709925"/>
      <w:r w:rsidRPr="00A35432">
        <w:t>第二阶段设计联络会议</w:t>
      </w:r>
      <w:bookmarkEnd w:id="206"/>
      <w:bookmarkEnd w:id="207"/>
      <w:bookmarkEnd w:id="208"/>
      <w:bookmarkEnd w:id="209"/>
      <w:bookmarkEnd w:id="210"/>
      <w:bookmarkEnd w:id="211"/>
      <w:bookmarkEnd w:id="212"/>
      <w:bookmarkEnd w:id="213"/>
      <w:bookmarkEnd w:id="214"/>
    </w:p>
    <w:p w:rsidR="00CC3282" w:rsidRPr="00A35432" w:rsidRDefault="00CC3282" w:rsidP="00CC3282">
      <w:pPr>
        <w:pStyle w:val="ad"/>
        <w:spacing w:line="360" w:lineRule="auto"/>
        <w:ind w:firstLineChars="0" w:firstLine="480"/>
      </w:pPr>
      <w:r w:rsidRPr="00A35432">
        <w:t>(1)</w:t>
      </w:r>
      <w:r w:rsidRPr="00A35432">
        <w:t>会议目的</w:t>
      </w:r>
    </w:p>
    <w:p w:rsidR="00CC3282" w:rsidRPr="00A35432" w:rsidRDefault="00CC3282" w:rsidP="00FE1722">
      <w:pPr>
        <w:pStyle w:val="ad"/>
        <w:spacing w:line="360" w:lineRule="auto"/>
        <w:ind w:firstLine="480"/>
      </w:pPr>
      <w:r w:rsidRPr="00A35432">
        <w:rPr>
          <w:szCs w:val="21"/>
        </w:rPr>
        <w:t>确定设备初步设计文件；讨论相关通信</w:t>
      </w:r>
      <w:r w:rsidR="008730CE">
        <w:rPr>
          <w:rFonts w:hint="eastAsia"/>
          <w:szCs w:val="21"/>
        </w:rPr>
        <w:t>信号</w:t>
      </w:r>
      <w:r w:rsidRPr="00A35432">
        <w:rPr>
          <w:szCs w:val="21"/>
        </w:rPr>
        <w:t>接口及接口试验。</w:t>
      </w:r>
    </w:p>
    <w:p w:rsidR="007D05A0" w:rsidRPr="00A35432" w:rsidRDefault="007D05A0" w:rsidP="00FE1722">
      <w:pPr>
        <w:pStyle w:val="ad"/>
        <w:spacing w:line="360" w:lineRule="auto"/>
        <w:ind w:firstLine="480"/>
      </w:pPr>
      <w:r w:rsidRPr="00A35432">
        <w:t>(</w:t>
      </w:r>
      <w:r w:rsidR="00CC3282" w:rsidRPr="00A35432">
        <w:t>2)</w:t>
      </w:r>
      <w:r w:rsidRPr="00A35432">
        <w:t>召开的主要工作内容</w:t>
      </w:r>
    </w:p>
    <w:p w:rsidR="007D05A0" w:rsidRPr="00A35432" w:rsidRDefault="007D05A0" w:rsidP="00FE1722">
      <w:pPr>
        <w:pStyle w:val="ad"/>
        <w:spacing w:line="360" w:lineRule="auto"/>
        <w:ind w:firstLine="480"/>
      </w:pPr>
      <w:r w:rsidRPr="00A35432">
        <w:rPr>
          <w:rFonts w:ascii="宋体" w:hAnsi="宋体" w:cs="宋体" w:hint="eastAsia"/>
        </w:rPr>
        <w:t>①</w:t>
      </w:r>
      <w:r w:rsidRPr="00A35432">
        <w:t>工程师审核、确认技术规格书、讨论确定技术方案</w:t>
      </w:r>
      <w:r w:rsidR="00CC3282" w:rsidRPr="00A35432">
        <w:t>和图纸，</w:t>
      </w:r>
      <w:r w:rsidR="00715D6F">
        <w:rPr>
          <w:rFonts w:hint="eastAsia"/>
        </w:rPr>
        <w:t>进</w:t>
      </w:r>
      <w:r w:rsidRPr="00A35432">
        <w:t>一步澄清接口，但业主不承担技术责任；</w:t>
      </w:r>
    </w:p>
    <w:p w:rsidR="007D05A0" w:rsidRPr="00A35432" w:rsidRDefault="007D05A0" w:rsidP="00FE1722">
      <w:pPr>
        <w:pStyle w:val="ad"/>
        <w:spacing w:line="360" w:lineRule="auto"/>
        <w:ind w:firstLine="480"/>
      </w:pPr>
      <w:r w:rsidRPr="00A35432">
        <w:rPr>
          <w:rFonts w:ascii="宋体" w:hAnsi="宋体" w:cs="宋体" w:hint="eastAsia"/>
        </w:rPr>
        <w:t>②</w:t>
      </w:r>
      <w:r w:rsidRPr="00A35432">
        <w:t>本工程承包商提出设备、材料供货时间计划以及地点，分包商根据本工程承包商提出的设备、材料供货计划、地点，结合生产能力予以核实，双方进行确定。</w:t>
      </w:r>
    </w:p>
    <w:p w:rsidR="007D05A0" w:rsidRDefault="007D05A0" w:rsidP="00FE1722">
      <w:pPr>
        <w:pStyle w:val="ad"/>
        <w:spacing w:line="360" w:lineRule="auto"/>
        <w:ind w:firstLine="480"/>
      </w:pPr>
      <w:r w:rsidRPr="00A35432">
        <w:rPr>
          <w:rFonts w:ascii="宋体" w:hAnsi="宋体" w:cs="宋体" w:hint="eastAsia"/>
        </w:rPr>
        <w:t>③</w:t>
      </w:r>
      <w:r w:rsidRPr="00A35432">
        <w:t>提供设备安装培训计划供审核。</w:t>
      </w:r>
    </w:p>
    <w:p w:rsidR="0099479C" w:rsidRPr="00A35432" w:rsidRDefault="0099479C" w:rsidP="00FE1722">
      <w:pPr>
        <w:pStyle w:val="ad"/>
        <w:spacing w:line="360" w:lineRule="auto"/>
        <w:ind w:firstLine="480"/>
      </w:pPr>
      <w:r>
        <w:rPr>
          <w:rFonts w:ascii="宋体" w:hAnsi="宋体" w:cs="宋体" w:hint="eastAsia"/>
        </w:rPr>
        <w:t>④</w:t>
      </w:r>
      <w:r>
        <w:t>讨论确定第</w:t>
      </w:r>
      <w:r>
        <w:rPr>
          <w:rFonts w:hint="eastAsia"/>
        </w:rPr>
        <w:t>三</w:t>
      </w:r>
      <w:r w:rsidRPr="00A35432">
        <w:t>次设计联络会议的议程。</w:t>
      </w:r>
    </w:p>
    <w:p w:rsidR="0058331D" w:rsidRPr="00A35432" w:rsidRDefault="0058331D" w:rsidP="0058331D">
      <w:pPr>
        <w:pStyle w:val="ad"/>
        <w:spacing w:line="360" w:lineRule="auto"/>
        <w:ind w:firstLine="480"/>
      </w:pPr>
      <w:r w:rsidRPr="00A35432">
        <w:t>(3)</w:t>
      </w:r>
      <w:r w:rsidRPr="00A35432">
        <w:t>招投标人各自负责的工作</w:t>
      </w:r>
      <w:r w:rsidR="0099479C">
        <w:rPr>
          <w:rFonts w:hint="eastAsia"/>
        </w:rPr>
        <w:t>。</w:t>
      </w:r>
    </w:p>
    <w:p w:rsidR="00CC3282" w:rsidRPr="00A35432" w:rsidRDefault="00CC3282" w:rsidP="00CC3282">
      <w:pPr>
        <w:pStyle w:val="ad"/>
        <w:spacing w:line="360" w:lineRule="auto"/>
        <w:ind w:firstLine="482"/>
      </w:pPr>
      <w:r w:rsidRPr="00A35432">
        <w:rPr>
          <w:b/>
          <w:bCs/>
        </w:rPr>
        <w:t>招标人的工作</w:t>
      </w:r>
      <w:r w:rsidRPr="00A35432">
        <w:t>：</w:t>
      </w:r>
    </w:p>
    <w:p w:rsidR="0058331D" w:rsidRPr="00A35432" w:rsidRDefault="0058331D" w:rsidP="0058331D">
      <w:pPr>
        <w:pStyle w:val="ad"/>
        <w:spacing w:line="360" w:lineRule="auto"/>
        <w:ind w:firstLine="480"/>
      </w:pPr>
      <w:r w:rsidRPr="00A35432">
        <w:t>1)</w:t>
      </w:r>
      <w:r w:rsidR="00715D6F" w:rsidRPr="00A35432">
        <w:t>解决第一次设计联络遗留问题</w:t>
      </w:r>
      <w:r w:rsidRPr="00A35432">
        <w:t>。</w:t>
      </w:r>
    </w:p>
    <w:p w:rsidR="0058331D" w:rsidRPr="00A35432" w:rsidRDefault="0058331D" w:rsidP="008F4795">
      <w:pPr>
        <w:pStyle w:val="ad"/>
        <w:spacing w:line="360" w:lineRule="auto"/>
        <w:ind w:firstLine="480"/>
      </w:pPr>
      <w:r w:rsidRPr="00A35432">
        <w:t>2)</w:t>
      </w:r>
      <w:r w:rsidR="008F4795">
        <w:rPr>
          <w:rFonts w:hint="eastAsia"/>
        </w:rPr>
        <w:t>审查</w:t>
      </w:r>
      <w:r w:rsidR="00987EDD">
        <w:rPr>
          <w:rFonts w:hint="eastAsia"/>
        </w:rPr>
        <w:t>各</w:t>
      </w:r>
      <w:r w:rsidR="0099479C">
        <w:rPr>
          <w:rFonts w:hint="eastAsia"/>
        </w:rPr>
        <w:t>系统设备的</w:t>
      </w:r>
      <w:r w:rsidR="00987EDD">
        <w:rPr>
          <w:rFonts w:hint="eastAsia"/>
        </w:rPr>
        <w:t>供货标准</w:t>
      </w:r>
      <w:r w:rsidR="008F4795">
        <w:rPr>
          <w:rFonts w:hint="eastAsia"/>
        </w:rPr>
        <w:t>。</w:t>
      </w:r>
    </w:p>
    <w:p w:rsidR="00CC3282" w:rsidRDefault="008F4795" w:rsidP="0058331D">
      <w:pPr>
        <w:pStyle w:val="ad"/>
        <w:spacing w:line="360" w:lineRule="auto"/>
        <w:ind w:firstLine="480"/>
      </w:pPr>
      <w:r>
        <w:t>3</w:t>
      </w:r>
      <w:r w:rsidR="0058331D" w:rsidRPr="00A35432">
        <w:t>)</w:t>
      </w:r>
      <w:r w:rsidR="00715D6F">
        <w:rPr>
          <w:rFonts w:hint="eastAsia"/>
        </w:rPr>
        <w:t>落实设备供货及工厂监造等事宜</w:t>
      </w:r>
      <w:r w:rsidR="0058331D" w:rsidRPr="00A35432">
        <w:t>。</w:t>
      </w:r>
    </w:p>
    <w:p w:rsidR="00CC3282" w:rsidRPr="00A35432" w:rsidRDefault="00CC3282" w:rsidP="00CC3282">
      <w:pPr>
        <w:pStyle w:val="ad"/>
        <w:spacing w:line="360" w:lineRule="auto"/>
        <w:ind w:firstLine="482"/>
      </w:pPr>
      <w:r w:rsidRPr="00A35432">
        <w:rPr>
          <w:b/>
          <w:bCs/>
        </w:rPr>
        <w:t>投标人的工作</w:t>
      </w:r>
      <w:r w:rsidRPr="00A35432">
        <w:t>：</w:t>
      </w:r>
    </w:p>
    <w:p w:rsidR="008F4795" w:rsidRDefault="0058331D" w:rsidP="0058331D">
      <w:pPr>
        <w:pStyle w:val="ad"/>
        <w:spacing w:line="360" w:lineRule="auto"/>
        <w:ind w:firstLine="480"/>
      </w:pPr>
      <w:r w:rsidRPr="00A35432">
        <w:t>1)</w:t>
      </w:r>
      <w:r w:rsidR="008F4795">
        <w:rPr>
          <w:rFonts w:hint="eastAsia"/>
        </w:rPr>
        <w:t>按要求提供相关资料，包括但不限于以下：</w:t>
      </w:r>
    </w:p>
    <w:p w:rsidR="008F4795" w:rsidRPr="00EC14C0" w:rsidRDefault="008F4795" w:rsidP="000840B0">
      <w:pPr>
        <w:widowControl/>
        <w:numPr>
          <w:ilvl w:val="0"/>
          <w:numId w:val="30"/>
        </w:numPr>
        <w:tabs>
          <w:tab w:val="clear" w:pos="1701"/>
          <w:tab w:val="left" w:pos="720"/>
        </w:tabs>
        <w:ind w:left="1134" w:hanging="425"/>
      </w:pPr>
      <w:r w:rsidRPr="00EC14C0">
        <w:t>系统和设备最终功能规范书。</w:t>
      </w:r>
    </w:p>
    <w:p w:rsidR="008F4795" w:rsidRPr="00EC14C0" w:rsidRDefault="008F4795" w:rsidP="000840B0">
      <w:pPr>
        <w:widowControl/>
        <w:numPr>
          <w:ilvl w:val="0"/>
          <w:numId w:val="30"/>
        </w:numPr>
        <w:tabs>
          <w:tab w:val="clear" w:pos="1701"/>
          <w:tab w:val="left" w:pos="720"/>
        </w:tabs>
        <w:ind w:left="1134" w:hanging="425"/>
      </w:pPr>
      <w:r w:rsidRPr="00EC14C0">
        <w:t>对其他接口承包商有关系统的最终接口设计。</w:t>
      </w:r>
    </w:p>
    <w:p w:rsidR="008F4795" w:rsidRPr="00EC14C0" w:rsidRDefault="008F4795" w:rsidP="000840B0">
      <w:pPr>
        <w:widowControl/>
        <w:numPr>
          <w:ilvl w:val="0"/>
          <w:numId w:val="30"/>
        </w:numPr>
        <w:tabs>
          <w:tab w:val="clear" w:pos="1701"/>
          <w:tab w:val="left" w:pos="720"/>
        </w:tabs>
        <w:ind w:left="1134" w:hanging="425"/>
      </w:pPr>
      <w:r w:rsidRPr="00EC14C0">
        <w:t>工厂监造、出厂验收实施大纲。</w:t>
      </w:r>
    </w:p>
    <w:p w:rsidR="008F4795" w:rsidRPr="00EC14C0" w:rsidRDefault="008F4795" w:rsidP="000840B0">
      <w:pPr>
        <w:widowControl/>
        <w:numPr>
          <w:ilvl w:val="0"/>
          <w:numId w:val="30"/>
        </w:numPr>
        <w:tabs>
          <w:tab w:val="clear" w:pos="1701"/>
          <w:tab w:val="left" w:pos="720"/>
        </w:tabs>
        <w:ind w:left="1134" w:hanging="425"/>
      </w:pPr>
      <w:r w:rsidRPr="00EC14C0">
        <w:t>测试、检验规范书和技术标准的补充。</w:t>
      </w:r>
    </w:p>
    <w:p w:rsidR="008F4795" w:rsidRPr="00EC14C0" w:rsidRDefault="008F4795" w:rsidP="000840B0">
      <w:pPr>
        <w:widowControl/>
        <w:numPr>
          <w:ilvl w:val="0"/>
          <w:numId w:val="30"/>
        </w:numPr>
        <w:tabs>
          <w:tab w:val="clear" w:pos="1701"/>
          <w:tab w:val="left" w:pos="720"/>
        </w:tabs>
        <w:ind w:left="1134" w:hanging="425"/>
      </w:pPr>
      <w:r w:rsidRPr="00EC14C0">
        <w:lastRenderedPageBreak/>
        <w:t>第一次设计联络会遗留问题确认。</w:t>
      </w:r>
    </w:p>
    <w:p w:rsidR="008F4795" w:rsidRDefault="008F4795" w:rsidP="000840B0">
      <w:pPr>
        <w:widowControl/>
        <w:numPr>
          <w:ilvl w:val="0"/>
          <w:numId w:val="30"/>
        </w:numPr>
        <w:tabs>
          <w:tab w:val="clear" w:pos="1701"/>
          <w:tab w:val="left" w:pos="720"/>
        </w:tabs>
        <w:ind w:left="1134" w:hanging="425"/>
      </w:pPr>
      <w:r w:rsidRPr="00EC14C0">
        <w:t>最终测试、检验规范书和技术标准。</w:t>
      </w:r>
    </w:p>
    <w:p w:rsidR="008730CE" w:rsidRPr="00A35432" w:rsidRDefault="008730CE" w:rsidP="008730CE">
      <w:pPr>
        <w:pStyle w:val="ad"/>
        <w:spacing w:line="360" w:lineRule="auto"/>
        <w:ind w:firstLine="480"/>
      </w:pPr>
      <w:r w:rsidRPr="00F005B6">
        <w:t>2)</w:t>
      </w:r>
      <w:r w:rsidRPr="00F005B6">
        <w:t>问题讨论。</w:t>
      </w:r>
    </w:p>
    <w:p w:rsidR="0058331D" w:rsidRPr="00A35432" w:rsidRDefault="0058331D" w:rsidP="00D2042A">
      <w:pPr>
        <w:pStyle w:val="ad"/>
        <w:spacing w:line="360" w:lineRule="auto"/>
        <w:ind w:firstLine="480"/>
        <w:outlineLvl w:val="0"/>
      </w:pPr>
      <w:r w:rsidRPr="00A35432">
        <w:t xml:space="preserve">(4) </w:t>
      </w:r>
      <w:r w:rsidRPr="00A35432">
        <w:t>建议召开的时间</w:t>
      </w:r>
    </w:p>
    <w:p w:rsidR="0058331D" w:rsidRPr="00A35432" w:rsidRDefault="0058331D" w:rsidP="0058331D">
      <w:pPr>
        <w:pStyle w:val="ad"/>
        <w:spacing w:line="360" w:lineRule="auto"/>
        <w:ind w:firstLine="480"/>
      </w:pPr>
      <w:r w:rsidRPr="00A35432">
        <w:t>详见</w:t>
      </w:r>
      <w:r w:rsidRPr="00A35432">
        <w:t>“1.4.2.5.2.4</w:t>
      </w:r>
      <w:r w:rsidRPr="00A35432">
        <w:t>设计联络计划表</w:t>
      </w:r>
      <w:r w:rsidRPr="00A35432">
        <w:t>”</w:t>
      </w:r>
      <w:r w:rsidRPr="00A35432">
        <w:t>。</w:t>
      </w:r>
    </w:p>
    <w:p w:rsidR="007D05A0" w:rsidRPr="00A35432" w:rsidRDefault="007D05A0" w:rsidP="00D2042A">
      <w:pPr>
        <w:pStyle w:val="ad"/>
        <w:spacing w:line="360" w:lineRule="auto"/>
        <w:ind w:firstLine="480"/>
        <w:outlineLvl w:val="0"/>
      </w:pPr>
      <w:r w:rsidRPr="00A35432">
        <w:t>(</w:t>
      </w:r>
      <w:r w:rsidR="0058331D" w:rsidRPr="00A35432">
        <w:t>5</w:t>
      </w:r>
      <w:r w:rsidRPr="00A35432">
        <w:t xml:space="preserve">) </w:t>
      </w:r>
      <w:r w:rsidRPr="00A35432">
        <w:t>召开的地点</w:t>
      </w:r>
    </w:p>
    <w:p w:rsidR="007D05A0" w:rsidRPr="00A35432" w:rsidRDefault="007D05A0" w:rsidP="00FE1722">
      <w:pPr>
        <w:pStyle w:val="ad"/>
        <w:spacing w:line="360" w:lineRule="auto"/>
        <w:ind w:firstLine="480"/>
      </w:pPr>
      <w:r w:rsidRPr="00A35432">
        <w:t>地点为施工驻地</w:t>
      </w:r>
      <w:r w:rsidRPr="00A35432">
        <w:t>(</w:t>
      </w:r>
      <w:r w:rsidR="0058331D" w:rsidRPr="00A35432">
        <w:t>主要设备原产地</w:t>
      </w:r>
      <w:r w:rsidR="0058331D" w:rsidRPr="00A35432">
        <w:t>)</w:t>
      </w:r>
      <w:r w:rsidR="0058331D" w:rsidRPr="00A35432">
        <w:t>。</w:t>
      </w:r>
    </w:p>
    <w:p w:rsidR="007D05A0" w:rsidRPr="00A35432" w:rsidRDefault="007D05A0" w:rsidP="00D2042A">
      <w:pPr>
        <w:pStyle w:val="ad"/>
        <w:spacing w:line="360" w:lineRule="auto"/>
        <w:ind w:firstLine="480"/>
        <w:outlineLvl w:val="0"/>
      </w:pPr>
      <w:r w:rsidRPr="00A35432">
        <w:t>(</w:t>
      </w:r>
      <w:r w:rsidR="0058331D" w:rsidRPr="00A35432">
        <w:t>6</w:t>
      </w:r>
      <w:r w:rsidRPr="00A35432">
        <w:t xml:space="preserve">) </w:t>
      </w:r>
      <w:r w:rsidRPr="00A35432">
        <w:t>建议具体人员</w:t>
      </w:r>
    </w:p>
    <w:p w:rsidR="007D05A0" w:rsidRPr="00A35432" w:rsidRDefault="007D05A0" w:rsidP="00FE1722">
      <w:pPr>
        <w:pStyle w:val="ad"/>
        <w:spacing w:line="360" w:lineRule="auto"/>
        <w:ind w:firstLine="480"/>
      </w:pPr>
      <w:r w:rsidRPr="00A35432">
        <w:rPr>
          <w:rFonts w:ascii="宋体" w:hAnsi="宋体" w:cs="宋体" w:hint="eastAsia"/>
        </w:rPr>
        <w:t>①</w:t>
      </w:r>
      <w:r w:rsidRPr="00A35432">
        <w:t>本工程承包商</w:t>
      </w:r>
    </w:p>
    <w:p w:rsidR="007D05A0" w:rsidRPr="00A35432" w:rsidRDefault="007D05A0" w:rsidP="00FE1722">
      <w:pPr>
        <w:pStyle w:val="ad"/>
        <w:spacing w:line="360" w:lineRule="auto"/>
        <w:ind w:firstLine="480"/>
      </w:pPr>
      <w:r w:rsidRPr="00A35432">
        <w:t>总工程师、项目专业副经理、主管工程师、物资管理工程师共计</w:t>
      </w:r>
      <w:r w:rsidRPr="00A35432">
        <w:t>4</w:t>
      </w:r>
      <w:r w:rsidRPr="00A35432">
        <w:t>人。</w:t>
      </w:r>
    </w:p>
    <w:p w:rsidR="0058331D" w:rsidRPr="00A35432" w:rsidRDefault="0058331D" w:rsidP="0058331D">
      <w:pPr>
        <w:pStyle w:val="ad"/>
        <w:spacing w:line="360" w:lineRule="auto"/>
        <w:ind w:firstLine="480"/>
      </w:pPr>
      <w:r w:rsidRPr="00A35432">
        <w:rPr>
          <w:rFonts w:ascii="宋体" w:hAnsi="宋体" w:cs="宋体" w:hint="eastAsia"/>
        </w:rPr>
        <w:t>②</w:t>
      </w:r>
      <w:r w:rsidRPr="00A35432">
        <w:t>招标人</w:t>
      </w:r>
    </w:p>
    <w:p w:rsidR="0058331D" w:rsidRPr="00A35432" w:rsidRDefault="0058331D" w:rsidP="0058331D">
      <w:pPr>
        <w:pStyle w:val="ad"/>
        <w:spacing w:line="360" w:lineRule="auto"/>
        <w:ind w:firstLine="480"/>
      </w:pPr>
      <w:r w:rsidRPr="00A35432">
        <w:t>根据招标人安排为</w:t>
      </w:r>
      <w:r w:rsidR="00987EDD">
        <w:rPr>
          <w:rFonts w:hint="eastAsia"/>
        </w:rPr>
        <w:t>1</w:t>
      </w:r>
      <w:r w:rsidR="00987EDD">
        <w:t>0</w:t>
      </w:r>
      <w:r w:rsidRPr="00A35432">
        <w:t>人。</w:t>
      </w:r>
    </w:p>
    <w:p w:rsidR="007D05A0" w:rsidRPr="00A35432" w:rsidRDefault="007D05A0" w:rsidP="00FE1722">
      <w:pPr>
        <w:pStyle w:val="ad"/>
        <w:spacing w:line="360" w:lineRule="auto"/>
        <w:ind w:firstLine="480"/>
      </w:pPr>
      <w:r w:rsidRPr="00A35432">
        <w:rPr>
          <w:rFonts w:ascii="宋体" w:hAnsi="宋体" w:cs="宋体" w:hint="eastAsia"/>
        </w:rPr>
        <w:t>③</w:t>
      </w:r>
      <w:r w:rsidRPr="00A35432">
        <w:t>设计工程师</w:t>
      </w:r>
    </w:p>
    <w:p w:rsidR="007D05A0" w:rsidRPr="00A35432" w:rsidRDefault="007D05A0" w:rsidP="00FE1722">
      <w:pPr>
        <w:pStyle w:val="ad"/>
        <w:spacing w:line="360" w:lineRule="auto"/>
        <w:ind w:firstLine="480"/>
      </w:pPr>
      <w:r w:rsidRPr="00A35432">
        <w:t>设计负责人。</w:t>
      </w:r>
    </w:p>
    <w:p w:rsidR="007D05A0" w:rsidRPr="00A35432" w:rsidRDefault="007D05A0" w:rsidP="00FE1722">
      <w:pPr>
        <w:pStyle w:val="ad"/>
        <w:spacing w:line="360" w:lineRule="auto"/>
        <w:ind w:firstLine="480"/>
      </w:pPr>
      <w:r w:rsidRPr="00A35432">
        <w:rPr>
          <w:rFonts w:ascii="宋体" w:hAnsi="宋体" w:cs="宋体" w:hint="eastAsia"/>
        </w:rPr>
        <w:t>④</w:t>
      </w:r>
      <w:r w:rsidRPr="00A35432">
        <w:t>监理工程师</w:t>
      </w:r>
    </w:p>
    <w:p w:rsidR="007D05A0" w:rsidRPr="00A35432" w:rsidRDefault="007D05A0" w:rsidP="00FE1722">
      <w:pPr>
        <w:pStyle w:val="ad"/>
        <w:spacing w:line="360" w:lineRule="auto"/>
        <w:ind w:firstLine="480"/>
      </w:pPr>
      <w:r w:rsidRPr="00A35432">
        <w:t>监理项目主管工程师。</w:t>
      </w:r>
    </w:p>
    <w:p w:rsidR="007D05A0" w:rsidRPr="00A35432" w:rsidRDefault="007D05A0" w:rsidP="00FE1722">
      <w:pPr>
        <w:pStyle w:val="ad"/>
        <w:spacing w:line="360" w:lineRule="auto"/>
        <w:ind w:firstLine="480"/>
      </w:pPr>
      <w:r w:rsidRPr="00A35432">
        <w:rPr>
          <w:rFonts w:ascii="宋体" w:hAnsi="宋体" w:cs="宋体" w:hint="eastAsia"/>
        </w:rPr>
        <w:t>⑤</w:t>
      </w:r>
      <w:r w:rsidR="00C359D7" w:rsidRPr="00A35432">
        <w:t>经业主审批的独立的供货商</w:t>
      </w:r>
    </w:p>
    <w:p w:rsidR="007D05A0" w:rsidRPr="00A35432" w:rsidRDefault="007D05A0" w:rsidP="00FE1722">
      <w:pPr>
        <w:pStyle w:val="ad"/>
        <w:spacing w:line="360" w:lineRule="auto"/>
        <w:ind w:firstLine="480"/>
      </w:pPr>
      <w:r w:rsidRPr="00A35432">
        <w:t>总工程师、主管工程师。</w:t>
      </w:r>
    </w:p>
    <w:p w:rsidR="007D05A0" w:rsidRPr="00A35432" w:rsidRDefault="007D05A0" w:rsidP="00D2042A">
      <w:pPr>
        <w:pStyle w:val="6"/>
      </w:pPr>
      <w:bookmarkStart w:id="215" w:name="_Toc200340883"/>
      <w:bookmarkStart w:id="216" w:name="_Toc200340590"/>
      <w:bookmarkStart w:id="217" w:name="_Toc125002764"/>
      <w:bookmarkStart w:id="218" w:name="_Toc124665667"/>
      <w:bookmarkStart w:id="219" w:name="_Toc124596266"/>
      <w:bookmarkStart w:id="220" w:name="_Toc301638069"/>
      <w:bookmarkStart w:id="221" w:name="_Toc301646661"/>
      <w:bookmarkStart w:id="222" w:name="_Toc301709189"/>
      <w:bookmarkStart w:id="223" w:name="_Toc301709926"/>
      <w:r w:rsidRPr="00A35432">
        <w:t>第三阶段设计联络会议</w:t>
      </w:r>
      <w:bookmarkEnd w:id="215"/>
      <w:bookmarkEnd w:id="216"/>
      <w:bookmarkEnd w:id="217"/>
      <w:bookmarkEnd w:id="218"/>
      <w:bookmarkEnd w:id="219"/>
      <w:bookmarkEnd w:id="220"/>
      <w:bookmarkEnd w:id="221"/>
      <w:bookmarkEnd w:id="222"/>
      <w:bookmarkEnd w:id="223"/>
    </w:p>
    <w:p w:rsidR="00EC4308" w:rsidRPr="00A35432" w:rsidRDefault="00EC4308" w:rsidP="00EC4308">
      <w:pPr>
        <w:pStyle w:val="ad"/>
        <w:spacing w:line="360" w:lineRule="auto"/>
        <w:ind w:firstLineChars="0" w:firstLine="480"/>
      </w:pPr>
      <w:r w:rsidRPr="00A35432">
        <w:t>(1)</w:t>
      </w:r>
      <w:r w:rsidRPr="00A35432">
        <w:t>会议目的</w:t>
      </w:r>
    </w:p>
    <w:p w:rsidR="00EC4308" w:rsidRPr="00A35432" w:rsidRDefault="00EC4308" w:rsidP="00FE1722">
      <w:pPr>
        <w:pStyle w:val="ad"/>
        <w:spacing w:line="360" w:lineRule="auto"/>
        <w:ind w:firstLine="480"/>
      </w:pPr>
      <w:r w:rsidRPr="00A35432">
        <w:rPr>
          <w:szCs w:val="21"/>
        </w:rPr>
        <w:t>确定最终设备设计文件；工厂和现场试验内容；讨论培训事宜。</w:t>
      </w:r>
    </w:p>
    <w:p w:rsidR="007D05A0" w:rsidRPr="00A35432" w:rsidRDefault="007D05A0" w:rsidP="00FE1722">
      <w:pPr>
        <w:pStyle w:val="ad"/>
        <w:spacing w:line="360" w:lineRule="auto"/>
        <w:ind w:firstLine="480"/>
      </w:pPr>
      <w:r w:rsidRPr="00A35432">
        <w:t>(</w:t>
      </w:r>
      <w:r w:rsidR="00EC4308" w:rsidRPr="00A35432">
        <w:t>2</w:t>
      </w:r>
      <w:r w:rsidRPr="00A35432">
        <w:t xml:space="preserve">) </w:t>
      </w:r>
      <w:r w:rsidRPr="00A35432">
        <w:t>召开的主要工作内容：</w:t>
      </w:r>
    </w:p>
    <w:p w:rsidR="007D05A0" w:rsidRPr="00A35432" w:rsidRDefault="007D05A0" w:rsidP="00FE1722">
      <w:pPr>
        <w:pStyle w:val="ad"/>
        <w:spacing w:line="360" w:lineRule="auto"/>
        <w:ind w:firstLine="480"/>
      </w:pPr>
      <w:r w:rsidRPr="00A35432">
        <w:rPr>
          <w:rFonts w:ascii="宋体" w:hAnsi="宋体" w:cs="宋体" w:hint="eastAsia"/>
        </w:rPr>
        <w:t>①</w:t>
      </w:r>
      <w:r w:rsidRPr="00A35432">
        <w:t>确定设备</w:t>
      </w:r>
      <w:r w:rsidR="00596E63" w:rsidRPr="00A35432">
        <w:t>试</w:t>
      </w:r>
      <w:r w:rsidRPr="00A35432">
        <w:t>验、测试样品的功能和性能是否满足技术规格书的要求及出厂验收等，确定出厂测试的方法。</w:t>
      </w:r>
    </w:p>
    <w:p w:rsidR="007D05A0" w:rsidRPr="00A35432" w:rsidRDefault="007D05A0" w:rsidP="00FE1722">
      <w:pPr>
        <w:pStyle w:val="ad"/>
        <w:spacing w:line="360" w:lineRule="auto"/>
        <w:ind w:firstLine="480"/>
      </w:pPr>
      <w:r w:rsidRPr="00A35432">
        <w:rPr>
          <w:rFonts w:ascii="宋体" w:hAnsi="宋体" w:cs="宋体" w:hint="eastAsia"/>
        </w:rPr>
        <w:t>②</w:t>
      </w:r>
      <w:r w:rsidRPr="00A35432">
        <w:t>本工程承包商根据合同文件的要求以及以往类似工程的经验，编制设备试验、样品测试大纲，以检验设备以及材料是否满足技术规格书的要求；</w:t>
      </w:r>
    </w:p>
    <w:p w:rsidR="007D05A0" w:rsidRPr="00A35432" w:rsidRDefault="007D05A0" w:rsidP="00FE1722">
      <w:pPr>
        <w:pStyle w:val="ad"/>
        <w:spacing w:line="360" w:lineRule="auto"/>
        <w:ind w:firstLine="480"/>
      </w:pPr>
      <w:r w:rsidRPr="00A35432">
        <w:rPr>
          <w:rFonts w:ascii="宋体" w:hAnsi="宋体" w:cs="宋体" w:hint="eastAsia"/>
        </w:rPr>
        <w:t>③</w:t>
      </w:r>
      <w:r w:rsidRPr="00A35432">
        <w:t>编制出厂验收测试大纲供监理工程师审核、业主工程师审批，并最终确定出厂测试验收的方法，并接收监理工程师的监督。</w:t>
      </w:r>
    </w:p>
    <w:p w:rsidR="007D05A0" w:rsidRPr="00A35432" w:rsidRDefault="007D05A0" w:rsidP="00FE1722">
      <w:pPr>
        <w:pStyle w:val="ad"/>
        <w:spacing w:line="360" w:lineRule="auto"/>
        <w:ind w:firstLine="480"/>
      </w:pPr>
      <w:r w:rsidRPr="00A35432">
        <w:rPr>
          <w:rFonts w:ascii="宋体" w:hAnsi="宋体" w:cs="宋体" w:hint="eastAsia"/>
        </w:rPr>
        <w:t>④</w:t>
      </w:r>
      <w:r w:rsidRPr="00A35432">
        <w:t>提供设备、材料最终图纸以及数据。</w:t>
      </w:r>
    </w:p>
    <w:p w:rsidR="00EC4308" w:rsidRPr="00A35432" w:rsidRDefault="00EC4308" w:rsidP="00EC4308">
      <w:pPr>
        <w:pStyle w:val="ad"/>
        <w:spacing w:line="360" w:lineRule="auto"/>
        <w:ind w:firstLine="480"/>
      </w:pPr>
      <w:r w:rsidRPr="00A35432">
        <w:t>(3)</w:t>
      </w:r>
      <w:r w:rsidRPr="00A35432">
        <w:t>招投标人各自负责的工作</w:t>
      </w:r>
      <w:r w:rsidR="00987EDD">
        <w:rPr>
          <w:rFonts w:hint="eastAsia"/>
        </w:rPr>
        <w:t>。</w:t>
      </w:r>
    </w:p>
    <w:p w:rsidR="00EC4308" w:rsidRPr="00A35432" w:rsidRDefault="00EC4308" w:rsidP="00EC4308">
      <w:pPr>
        <w:pStyle w:val="ad"/>
        <w:spacing w:line="360" w:lineRule="auto"/>
        <w:ind w:firstLine="482"/>
      </w:pPr>
      <w:r w:rsidRPr="00A35432">
        <w:rPr>
          <w:b/>
          <w:bCs/>
        </w:rPr>
        <w:lastRenderedPageBreak/>
        <w:t>招标人的工作</w:t>
      </w:r>
      <w:r w:rsidRPr="00A35432">
        <w:t>：</w:t>
      </w:r>
    </w:p>
    <w:p w:rsidR="00EC4308" w:rsidRPr="00A35432" w:rsidRDefault="00EC4308" w:rsidP="00EC4308">
      <w:pPr>
        <w:pStyle w:val="ad"/>
        <w:spacing w:line="360" w:lineRule="auto"/>
        <w:ind w:firstLine="480"/>
      </w:pPr>
      <w:r w:rsidRPr="00A35432">
        <w:t>1)</w:t>
      </w:r>
      <w:r w:rsidRPr="00A35432">
        <w:t>解决第二次设计联络遗留问题</w:t>
      </w:r>
      <w:r w:rsidR="00987EDD">
        <w:rPr>
          <w:rFonts w:hint="eastAsia"/>
        </w:rPr>
        <w:t>。</w:t>
      </w:r>
    </w:p>
    <w:p w:rsidR="00EC4308" w:rsidRPr="00A35432" w:rsidRDefault="00EC4308" w:rsidP="00EC4308">
      <w:pPr>
        <w:pStyle w:val="ad"/>
        <w:spacing w:line="360" w:lineRule="auto"/>
        <w:ind w:firstLine="480"/>
      </w:pPr>
      <w:r w:rsidRPr="00A35432">
        <w:t>2)</w:t>
      </w:r>
      <w:r w:rsidRPr="00A35432">
        <w:t>确定最终图纸</w:t>
      </w:r>
      <w:r w:rsidR="00987EDD">
        <w:rPr>
          <w:rFonts w:hint="eastAsia"/>
        </w:rPr>
        <w:t>。</w:t>
      </w:r>
    </w:p>
    <w:p w:rsidR="00EC4308" w:rsidRPr="00A35432" w:rsidRDefault="00EC4308" w:rsidP="00EC4308">
      <w:pPr>
        <w:pStyle w:val="ad"/>
        <w:spacing w:line="360" w:lineRule="auto"/>
        <w:ind w:firstLine="480"/>
      </w:pPr>
      <w:r w:rsidRPr="00A35432">
        <w:t>3)</w:t>
      </w:r>
      <w:r w:rsidR="00987EDD">
        <w:rPr>
          <w:rFonts w:hint="eastAsia"/>
        </w:rPr>
        <w:t>确定</w:t>
      </w:r>
      <w:r w:rsidR="00715D6F">
        <w:rPr>
          <w:rFonts w:hint="eastAsia"/>
        </w:rPr>
        <w:t>施工</w:t>
      </w:r>
      <w:r w:rsidR="00987EDD">
        <w:rPr>
          <w:rFonts w:hint="eastAsia"/>
        </w:rPr>
        <w:t>工艺标准。</w:t>
      </w:r>
    </w:p>
    <w:p w:rsidR="00EC4308" w:rsidRPr="00A35432" w:rsidRDefault="00EC4308" w:rsidP="00EC4308">
      <w:pPr>
        <w:pStyle w:val="ad"/>
        <w:spacing w:line="360" w:lineRule="auto"/>
        <w:ind w:firstLine="480"/>
      </w:pPr>
      <w:r w:rsidRPr="00A35432">
        <w:t>4)</w:t>
      </w:r>
      <w:r w:rsidRPr="00A35432">
        <w:t>确认供货单元</w:t>
      </w:r>
      <w:r w:rsidR="00CD793B">
        <w:t>(</w:t>
      </w:r>
      <w:r w:rsidRPr="00A35432">
        <w:t>站</w:t>
      </w:r>
      <w:r w:rsidR="00CD793B">
        <w:t>)</w:t>
      </w:r>
      <w:r w:rsidRPr="00A35432">
        <w:t>设备清单、装箱清单</w:t>
      </w:r>
      <w:r w:rsidR="00987EDD">
        <w:rPr>
          <w:rFonts w:hint="eastAsia"/>
        </w:rPr>
        <w:t>。</w:t>
      </w:r>
    </w:p>
    <w:p w:rsidR="00EC4308" w:rsidRPr="00A35432" w:rsidRDefault="00EC4308" w:rsidP="00EC4308">
      <w:pPr>
        <w:pStyle w:val="ad"/>
        <w:spacing w:line="360" w:lineRule="auto"/>
        <w:ind w:firstLine="480"/>
      </w:pPr>
      <w:r w:rsidRPr="00A35432">
        <w:t>5)</w:t>
      </w:r>
      <w:r w:rsidRPr="00A35432">
        <w:t>确定设备监造、工厂验收和技术培训等事宜</w:t>
      </w:r>
      <w:r w:rsidR="00987EDD">
        <w:rPr>
          <w:rFonts w:hint="eastAsia"/>
        </w:rPr>
        <w:t>。</w:t>
      </w:r>
    </w:p>
    <w:p w:rsidR="00EC4308" w:rsidRPr="00A35432" w:rsidRDefault="00EC4308" w:rsidP="00EC4308">
      <w:pPr>
        <w:pStyle w:val="ad"/>
        <w:spacing w:line="360" w:lineRule="auto"/>
        <w:ind w:firstLine="482"/>
      </w:pPr>
      <w:r w:rsidRPr="00A35432">
        <w:rPr>
          <w:b/>
          <w:bCs/>
        </w:rPr>
        <w:t>投标人的工作</w:t>
      </w:r>
      <w:r w:rsidRPr="00A35432">
        <w:t>：</w:t>
      </w:r>
    </w:p>
    <w:p w:rsidR="00987EDD" w:rsidRDefault="00EC4308" w:rsidP="00EC4308">
      <w:pPr>
        <w:pStyle w:val="ad"/>
        <w:spacing w:line="360" w:lineRule="auto"/>
        <w:ind w:firstLine="480"/>
      </w:pPr>
      <w:r w:rsidRPr="00A35432">
        <w:t>1)</w:t>
      </w:r>
      <w:r w:rsidR="00987EDD">
        <w:rPr>
          <w:rFonts w:hint="eastAsia"/>
        </w:rPr>
        <w:t>按要求提供相关资料，包括但不限于以下：</w:t>
      </w:r>
    </w:p>
    <w:p w:rsidR="00987EDD" w:rsidRPr="00EC14C0" w:rsidRDefault="00987EDD" w:rsidP="000840B0">
      <w:pPr>
        <w:widowControl/>
        <w:numPr>
          <w:ilvl w:val="0"/>
          <w:numId w:val="30"/>
        </w:numPr>
        <w:tabs>
          <w:tab w:val="clear" w:pos="1701"/>
          <w:tab w:val="left" w:pos="720"/>
        </w:tabs>
        <w:ind w:left="1134" w:hanging="425"/>
      </w:pPr>
      <w:r w:rsidRPr="00EC14C0">
        <w:t>各系统构成图；</w:t>
      </w:r>
    </w:p>
    <w:p w:rsidR="00987EDD" w:rsidRPr="00EC14C0" w:rsidRDefault="00987EDD" w:rsidP="000840B0">
      <w:pPr>
        <w:widowControl/>
        <w:numPr>
          <w:ilvl w:val="0"/>
          <w:numId w:val="30"/>
        </w:numPr>
        <w:tabs>
          <w:tab w:val="clear" w:pos="1701"/>
          <w:tab w:val="left" w:pos="720"/>
        </w:tabs>
        <w:ind w:left="1134" w:hanging="425"/>
      </w:pPr>
      <w:r w:rsidRPr="00EC14C0">
        <w:t>二次开发部分最终设计方案；</w:t>
      </w:r>
    </w:p>
    <w:p w:rsidR="00987EDD" w:rsidRPr="00EC14C0" w:rsidRDefault="00987EDD" w:rsidP="000840B0">
      <w:pPr>
        <w:widowControl/>
        <w:numPr>
          <w:ilvl w:val="0"/>
          <w:numId w:val="30"/>
        </w:numPr>
        <w:tabs>
          <w:tab w:val="clear" w:pos="1701"/>
          <w:tab w:val="left" w:pos="720"/>
        </w:tabs>
        <w:ind w:left="1134" w:hanging="425"/>
      </w:pPr>
      <w:r w:rsidRPr="00EC14C0">
        <w:t>系统和设备的详细说明书，包含技术指标、功能说明、工作原理及附图；</w:t>
      </w:r>
    </w:p>
    <w:p w:rsidR="00987EDD" w:rsidRPr="00EC14C0" w:rsidRDefault="00987EDD" w:rsidP="000840B0">
      <w:pPr>
        <w:widowControl/>
        <w:numPr>
          <w:ilvl w:val="0"/>
          <w:numId w:val="30"/>
        </w:numPr>
        <w:tabs>
          <w:tab w:val="clear" w:pos="1701"/>
          <w:tab w:val="left" w:pos="720"/>
        </w:tabs>
        <w:ind w:left="1134" w:hanging="425"/>
      </w:pPr>
      <w:r w:rsidRPr="00EC14C0">
        <w:t>本系统设备与其它系统设备之间的接口及标准；</w:t>
      </w:r>
    </w:p>
    <w:p w:rsidR="00987EDD" w:rsidRPr="00EC14C0" w:rsidRDefault="00987EDD" w:rsidP="000840B0">
      <w:pPr>
        <w:widowControl/>
        <w:numPr>
          <w:ilvl w:val="0"/>
          <w:numId w:val="30"/>
        </w:numPr>
        <w:tabs>
          <w:tab w:val="clear" w:pos="1701"/>
          <w:tab w:val="left" w:pos="720"/>
        </w:tabs>
        <w:ind w:left="1134" w:hanging="425"/>
      </w:pPr>
      <w:r w:rsidRPr="00EC14C0">
        <w:t>系统内部各子系统之间的接口及标准；</w:t>
      </w:r>
    </w:p>
    <w:p w:rsidR="00987EDD" w:rsidRPr="00EC14C0" w:rsidRDefault="00987EDD" w:rsidP="000840B0">
      <w:pPr>
        <w:widowControl/>
        <w:numPr>
          <w:ilvl w:val="0"/>
          <w:numId w:val="30"/>
        </w:numPr>
        <w:tabs>
          <w:tab w:val="clear" w:pos="1701"/>
          <w:tab w:val="left" w:pos="720"/>
        </w:tabs>
        <w:ind w:left="1134" w:hanging="425"/>
      </w:pPr>
      <w:r w:rsidRPr="00EC14C0">
        <w:t>设备的尺寸、机柜重量和柜门位置；</w:t>
      </w:r>
    </w:p>
    <w:p w:rsidR="00987EDD" w:rsidRPr="00EC14C0" w:rsidRDefault="00987EDD" w:rsidP="000840B0">
      <w:pPr>
        <w:widowControl/>
        <w:numPr>
          <w:ilvl w:val="0"/>
          <w:numId w:val="30"/>
        </w:numPr>
        <w:tabs>
          <w:tab w:val="clear" w:pos="1701"/>
          <w:tab w:val="left" w:pos="720"/>
        </w:tabs>
        <w:ind w:left="1134" w:hanging="425"/>
      </w:pPr>
      <w:r w:rsidRPr="00EC14C0">
        <w:t>机柜内部布置图、各机架盘面布置图、接口板的端口配线图、机柜内部配线图、设备平面布置方案图、终端布置方案图；</w:t>
      </w:r>
    </w:p>
    <w:p w:rsidR="00987EDD" w:rsidRPr="00EC14C0" w:rsidRDefault="00987EDD" w:rsidP="000840B0">
      <w:pPr>
        <w:widowControl/>
        <w:numPr>
          <w:ilvl w:val="0"/>
          <w:numId w:val="30"/>
        </w:numPr>
        <w:tabs>
          <w:tab w:val="clear" w:pos="1701"/>
          <w:tab w:val="left" w:pos="720"/>
        </w:tabs>
        <w:ind w:left="1134" w:hanging="425"/>
      </w:pPr>
      <w:r w:rsidRPr="00EC14C0">
        <w:t>设备的安装方法、要求、安装图；</w:t>
      </w:r>
    </w:p>
    <w:p w:rsidR="00987EDD" w:rsidRPr="00EC14C0" w:rsidRDefault="00987EDD" w:rsidP="000840B0">
      <w:pPr>
        <w:widowControl/>
        <w:numPr>
          <w:ilvl w:val="0"/>
          <w:numId w:val="30"/>
        </w:numPr>
        <w:tabs>
          <w:tab w:val="clear" w:pos="1701"/>
          <w:tab w:val="left" w:pos="720"/>
        </w:tabs>
        <w:ind w:left="1134" w:hanging="425"/>
      </w:pPr>
      <w:r w:rsidRPr="00EC14C0">
        <w:t>设备内、外部的连线图以及走线要求；</w:t>
      </w:r>
    </w:p>
    <w:p w:rsidR="00987EDD" w:rsidRPr="00EC14C0" w:rsidRDefault="00987EDD" w:rsidP="000840B0">
      <w:pPr>
        <w:widowControl/>
        <w:numPr>
          <w:ilvl w:val="0"/>
          <w:numId w:val="30"/>
        </w:numPr>
        <w:tabs>
          <w:tab w:val="clear" w:pos="1701"/>
          <w:tab w:val="left" w:pos="720"/>
        </w:tabs>
        <w:ind w:left="1134" w:hanging="425"/>
      </w:pPr>
      <w:r w:rsidRPr="00EC14C0">
        <w:t>设备的供电、功耗、接地要求</w:t>
      </w:r>
      <w:r w:rsidRPr="00EC14C0">
        <w:t>;</w:t>
      </w:r>
    </w:p>
    <w:p w:rsidR="00987EDD" w:rsidRPr="00EC14C0" w:rsidRDefault="00987EDD" w:rsidP="000840B0">
      <w:pPr>
        <w:widowControl/>
        <w:numPr>
          <w:ilvl w:val="0"/>
          <w:numId w:val="30"/>
        </w:numPr>
        <w:tabs>
          <w:tab w:val="clear" w:pos="1701"/>
          <w:tab w:val="left" w:pos="720"/>
        </w:tabs>
        <w:ind w:left="1134" w:hanging="425"/>
      </w:pPr>
      <w:r w:rsidRPr="00EC14C0">
        <w:rPr>
          <w:rFonts w:hint="eastAsia"/>
        </w:rPr>
        <w:t>各系统及</w:t>
      </w:r>
      <w:r w:rsidRPr="00EC14C0">
        <w:t>设备平面布置图；</w:t>
      </w:r>
    </w:p>
    <w:p w:rsidR="00987EDD" w:rsidRPr="00EC14C0" w:rsidRDefault="00987EDD" w:rsidP="000840B0">
      <w:pPr>
        <w:widowControl/>
        <w:numPr>
          <w:ilvl w:val="0"/>
          <w:numId w:val="30"/>
        </w:numPr>
        <w:tabs>
          <w:tab w:val="clear" w:pos="1701"/>
          <w:tab w:val="left" w:pos="720"/>
        </w:tabs>
        <w:ind w:left="1134" w:hanging="425"/>
      </w:pPr>
      <w:r w:rsidRPr="00EC14C0">
        <w:t>线缆的安装方法、要求、安装图；</w:t>
      </w:r>
    </w:p>
    <w:p w:rsidR="00987EDD" w:rsidRPr="00EC14C0" w:rsidRDefault="00987EDD" w:rsidP="000840B0">
      <w:pPr>
        <w:widowControl/>
        <w:numPr>
          <w:ilvl w:val="0"/>
          <w:numId w:val="30"/>
        </w:numPr>
        <w:tabs>
          <w:tab w:val="clear" w:pos="1701"/>
          <w:tab w:val="left" w:pos="720"/>
        </w:tabs>
        <w:ind w:left="1134" w:hanging="425"/>
      </w:pPr>
      <w:r w:rsidRPr="00EC14C0">
        <w:rPr>
          <w:rFonts w:hint="eastAsia"/>
        </w:rPr>
        <w:t>正线</w:t>
      </w:r>
      <w:r w:rsidRPr="00EC14C0">
        <w:t>及车辆段</w:t>
      </w:r>
      <w:r w:rsidRPr="00EC14C0">
        <w:rPr>
          <w:rFonts w:hint="eastAsia"/>
        </w:rPr>
        <w:t>联锁表</w:t>
      </w:r>
      <w:r w:rsidRPr="00EC14C0">
        <w:t>；</w:t>
      </w:r>
    </w:p>
    <w:p w:rsidR="00987EDD" w:rsidRPr="00EC14C0" w:rsidRDefault="00987EDD" w:rsidP="000840B0">
      <w:pPr>
        <w:widowControl/>
        <w:numPr>
          <w:ilvl w:val="0"/>
          <w:numId w:val="30"/>
        </w:numPr>
        <w:tabs>
          <w:tab w:val="clear" w:pos="1701"/>
          <w:tab w:val="left" w:pos="720"/>
        </w:tabs>
        <w:ind w:left="1134" w:hanging="425"/>
      </w:pPr>
      <w:r w:rsidRPr="00EC14C0">
        <w:t>电源及地线配线图；</w:t>
      </w:r>
    </w:p>
    <w:p w:rsidR="00987EDD" w:rsidRPr="00EC14C0" w:rsidRDefault="00987EDD" w:rsidP="000840B0">
      <w:pPr>
        <w:widowControl/>
        <w:numPr>
          <w:ilvl w:val="0"/>
          <w:numId w:val="30"/>
        </w:numPr>
        <w:tabs>
          <w:tab w:val="clear" w:pos="1701"/>
          <w:tab w:val="left" w:pos="720"/>
        </w:tabs>
        <w:ind w:left="1134" w:hanging="425"/>
      </w:pPr>
      <w:r w:rsidRPr="00EC14C0">
        <w:t>室内机柜（机架）之间和机柜（机架）内部的详细配线图；</w:t>
      </w:r>
    </w:p>
    <w:p w:rsidR="00987EDD" w:rsidRPr="00EC14C0" w:rsidRDefault="00987EDD" w:rsidP="000840B0">
      <w:pPr>
        <w:widowControl/>
        <w:numPr>
          <w:ilvl w:val="0"/>
          <w:numId w:val="30"/>
        </w:numPr>
        <w:tabs>
          <w:tab w:val="clear" w:pos="1701"/>
          <w:tab w:val="left" w:pos="720"/>
        </w:tabs>
        <w:ind w:left="1134" w:hanging="425"/>
      </w:pPr>
      <w:r w:rsidRPr="00EC14C0">
        <w:t>室外电缆径路图、连接图、配线图；</w:t>
      </w:r>
    </w:p>
    <w:p w:rsidR="00987EDD" w:rsidRPr="00EC14C0" w:rsidRDefault="00987EDD" w:rsidP="000840B0">
      <w:pPr>
        <w:widowControl/>
        <w:numPr>
          <w:ilvl w:val="0"/>
          <w:numId w:val="30"/>
        </w:numPr>
        <w:tabs>
          <w:tab w:val="clear" w:pos="1701"/>
          <w:tab w:val="left" w:pos="720"/>
        </w:tabs>
        <w:ind w:left="1134" w:hanging="425"/>
      </w:pPr>
      <w:r w:rsidRPr="00EC14C0">
        <w:t>系统设备最终详细结构图；</w:t>
      </w:r>
    </w:p>
    <w:p w:rsidR="00987EDD" w:rsidRPr="00EC14C0" w:rsidRDefault="00987EDD" w:rsidP="000840B0">
      <w:pPr>
        <w:widowControl/>
        <w:numPr>
          <w:ilvl w:val="0"/>
          <w:numId w:val="30"/>
        </w:numPr>
        <w:tabs>
          <w:tab w:val="clear" w:pos="1701"/>
          <w:tab w:val="left" w:pos="720"/>
        </w:tabs>
        <w:ind w:left="1134" w:hanging="425"/>
      </w:pPr>
      <w:r w:rsidRPr="00EC14C0">
        <w:t>所有室内外设备的各种安装图、电路图、接线图、配线图；</w:t>
      </w:r>
    </w:p>
    <w:p w:rsidR="00987EDD" w:rsidRPr="00EC14C0" w:rsidRDefault="00987EDD" w:rsidP="000840B0">
      <w:pPr>
        <w:widowControl/>
        <w:numPr>
          <w:ilvl w:val="0"/>
          <w:numId w:val="30"/>
        </w:numPr>
        <w:tabs>
          <w:tab w:val="clear" w:pos="1701"/>
          <w:tab w:val="left" w:pos="720"/>
        </w:tabs>
        <w:ind w:left="1134" w:hanging="425"/>
      </w:pPr>
      <w:r w:rsidRPr="00EC14C0">
        <w:t>系统设备最终详细配置图。</w:t>
      </w:r>
    </w:p>
    <w:p w:rsidR="00987EDD" w:rsidRPr="00987EDD" w:rsidRDefault="00987EDD" w:rsidP="00EC4308">
      <w:pPr>
        <w:pStyle w:val="ad"/>
        <w:spacing w:line="360" w:lineRule="auto"/>
        <w:ind w:firstLine="480"/>
      </w:pPr>
    </w:p>
    <w:p w:rsidR="00EC4308" w:rsidRPr="00A35432" w:rsidRDefault="00987EDD" w:rsidP="00EC4308">
      <w:pPr>
        <w:pStyle w:val="ad"/>
        <w:spacing w:line="360" w:lineRule="auto"/>
        <w:ind w:firstLine="480"/>
      </w:pPr>
      <w:r w:rsidRPr="00A35432">
        <w:t>2)</w:t>
      </w:r>
      <w:r>
        <w:t>第</w:t>
      </w:r>
      <w:r>
        <w:rPr>
          <w:rFonts w:hint="eastAsia"/>
        </w:rPr>
        <w:t>二</w:t>
      </w:r>
      <w:r w:rsidRPr="00EC14C0">
        <w:t>次设计联络会遗留问题确认</w:t>
      </w:r>
    </w:p>
    <w:p w:rsidR="00EC4308" w:rsidRPr="00A35432" w:rsidRDefault="00987EDD" w:rsidP="00EC4308">
      <w:pPr>
        <w:pStyle w:val="ad"/>
        <w:spacing w:line="360" w:lineRule="auto"/>
        <w:ind w:firstLine="480"/>
      </w:pPr>
      <w:r>
        <w:lastRenderedPageBreak/>
        <w:t>3</w:t>
      </w:r>
      <w:r w:rsidR="00EC4308" w:rsidRPr="00A35432">
        <w:t>)</w:t>
      </w:r>
      <w:r w:rsidR="00EC4308" w:rsidRPr="00A35432">
        <w:t>确定设备监造、工厂验收和技术培训等事宜</w:t>
      </w:r>
    </w:p>
    <w:p w:rsidR="007D05A0" w:rsidRPr="00A35432" w:rsidRDefault="007D05A0" w:rsidP="00D2042A">
      <w:pPr>
        <w:pStyle w:val="ad"/>
        <w:spacing w:line="360" w:lineRule="auto"/>
        <w:ind w:firstLine="480"/>
        <w:outlineLvl w:val="0"/>
      </w:pPr>
      <w:r w:rsidRPr="00A35432">
        <w:t>(</w:t>
      </w:r>
      <w:r w:rsidR="00EC4308" w:rsidRPr="00A35432">
        <w:t>4</w:t>
      </w:r>
      <w:r w:rsidRPr="00A35432">
        <w:t xml:space="preserve">) </w:t>
      </w:r>
      <w:r w:rsidRPr="00A35432">
        <w:t>建议召开的时间</w:t>
      </w:r>
    </w:p>
    <w:p w:rsidR="00596E63" w:rsidRPr="00A35432" w:rsidRDefault="00596E63" w:rsidP="00FE1722">
      <w:pPr>
        <w:pStyle w:val="ad"/>
        <w:spacing w:line="360" w:lineRule="auto"/>
        <w:ind w:firstLine="480"/>
      </w:pPr>
      <w:r w:rsidRPr="00A35432">
        <w:t>建议召开的时间详见</w:t>
      </w:r>
      <w:r w:rsidRPr="00A35432">
        <w:t>“1.4.2.5.2.4</w:t>
      </w:r>
      <w:r w:rsidRPr="00A35432">
        <w:t>设计联络计划表</w:t>
      </w:r>
      <w:r w:rsidRPr="00A35432">
        <w:t>”</w:t>
      </w:r>
      <w:r w:rsidRPr="00A35432">
        <w:t>。</w:t>
      </w:r>
    </w:p>
    <w:p w:rsidR="007D05A0" w:rsidRPr="00A35432" w:rsidRDefault="007D05A0" w:rsidP="00D2042A">
      <w:pPr>
        <w:pStyle w:val="ad"/>
        <w:spacing w:line="360" w:lineRule="auto"/>
        <w:ind w:firstLine="480"/>
        <w:outlineLvl w:val="0"/>
      </w:pPr>
      <w:r w:rsidRPr="00A35432">
        <w:t>(</w:t>
      </w:r>
      <w:r w:rsidR="00EC4308" w:rsidRPr="00A35432">
        <w:t>5</w:t>
      </w:r>
      <w:r w:rsidRPr="00A35432">
        <w:t xml:space="preserve">) </w:t>
      </w:r>
      <w:r w:rsidRPr="00A35432">
        <w:t>召开的地点</w:t>
      </w:r>
    </w:p>
    <w:p w:rsidR="007D05A0" w:rsidRPr="00A35432" w:rsidRDefault="007D05A0" w:rsidP="00FE1722">
      <w:pPr>
        <w:pStyle w:val="ad"/>
        <w:spacing w:line="360" w:lineRule="auto"/>
        <w:ind w:firstLine="480"/>
      </w:pPr>
      <w:r w:rsidRPr="00A35432">
        <w:t>地点为</w:t>
      </w:r>
      <w:r w:rsidR="00EC4308" w:rsidRPr="00A35432">
        <w:t>黄石。</w:t>
      </w:r>
    </w:p>
    <w:p w:rsidR="007D05A0" w:rsidRPr="00A35432" w:rsidRDefault="007D05A0" w:rsidP="00D2042A">
      <w:pPr>
        <w:pStyle w:val="ad"/>
        <w:spacing w:line="360" w:lineRule="auto"/>
        <w:ind w:firstLine="480"/>
        <w:outlineLvl w:val="0"/>
      </w:pPr>
      <w:r w:rsidRPr="00A35432">
        <w:t>(</w:t>
      </w:r>
      <w:r w:rsidR="00EC4308" w:rsidRPr="00A35432">
        <w:t>6</w:t>
      </w:r>
      <w:r w:rsidRPr="00A35432">
        <w:t xml:space="preserve">) </w:t>
      </w:r>
      <w:r w:rsidRPr="00A35432">
        <w:t>建议具体人员</w:t>
      </w:r>
    </w:p>
    <w:p w:rsidR="007D05A0" w:rsidRPr="00A35432" w:rsidRDefault="007D05A0" w:rsidP="00FE1722">
      <w:pPr>
        <w:pStyle w:val="ad"/>
        <w:spacing w:line="360" w:lineRule="auto"/>
        <w:ind w:firstLine="480"/>
      </w:pPr>
      <w:r w:rsidRPr="00A35432">
        <w:rPr>
          <w:rFonts w:ascii="宋体" w:hAnsi="宋体" w:cs="宋体" w:hint="eastAsia"/>
        </w:rPr>
        <w:t>①</w:t>
      </w:r>
      <w:r w:rsidRPr="00A35432">
        <w:t>本工程承包商</w:t>
      </w:r>
    </w:p>
    <w:p w:rsidR="007D05A0" w:rsidRPr="00A35432" w:rsidRDefault="007D05A0" w:rsidP="00FE1722">
      <w:pPr>
        <w:pStyle w:val="ad"/>
        <w:spacing w:line="360" w:lineRule="auto"/>
        <w:ind w:firstLine="480"/>
      </w:pPr>
      <w:r w:rsidRPr="00A35432">
        <w:t>物资管理工程师、主管工程师、测量试验工程师、质量管理工程师共计</w:t>
      </w:r>
      <w:r w:rsidRPr="00A35432">
        <w:t>4</w:t>
      </w:r>
      <w:r w:rsidRPr="00A35432">
        <w:t>人。</w:t>
      </w:r>
    </w:p>
    <w:p w:rsidR="00EC4308" w:rsidRPr="00A35432" w:rsidRDefault="00EC4308" w:rsidP="00EC4308">
      <w:pPr>
        <w:pStyle w:val="ad"/>
        <w:spacing w:line="360" w:lineRule="auto"/>
        <w:ind w:firstLine="480"/>
      </w:pPr>
      <w:r w:rsidRPr="00A35432">
        <w:rPr>
          <w:rFonts w:ascii="宋体" w:hAnsi="宋体" w:cs="宋体" w:hint="eastAsia"/>
        </w:rPr>
        <w:t>②</w:t>
      </w:r>
      <w:r w:rsidRPr="00A35432">
        <w:t>招标人</w:t>
      </w:r>
    </w:p>
    <w:p w:rsidR="00EC4308" w:rsidRPr="00A35432" w:rsidRDefault="00EC4308" w:rsidP="00EC4308">
      <w:pPr>
        <w:pStyle w:val="ad"/>
        <w:spacing w:line="360" w:lineRule="auto"/>
        <w:ind w:firstLine="480"/>
      </w:pPr>
      <w:r w:rsidRPr="00A35432">
        <w:t>根据招标人安排为</w:t>
      </w:r>
      <w:r w:rsidR="00457967">
        <w:t>10</w:t>
      </w:r>
      <w:r w:rsidRPr="00A35432">
        <w:t>人。</w:t>
      </w:r>
    </w:p>
    <w:p w:rsidR="007D05A0" w:rsidRPr="00A35432" w:rsidRDefault="007D05A0" w:rsidP="00FE1722">
      <w:pPr>
        <w:pStyle w:val="ad"/>
        <w:spacing w:line="360" w:lineRule="auto"/>
        <w:ind w:firstLine="480"/>
      </w:pPr>
      <w:r w:rsidRPr="00A35432">
        <w:rPr>
          <w:rFonts w:ascii="宋体" w:hAnsi="宋体" w:cs="宋体" w:hint="eastAsia"/>
        </w:rPr>
        <w:t>③</w:t>
      </w:r>
      <w:r w:rsidRPr="00A35432">
        <w:t>设计工程师</w:t>
      </w:r>
    </w:p>
    <w:p w:rsidR="007D05A0" w:rsidRPr="00A35432" w:rsidRDefault="007D05A0" w:rsidP="00FE1722">
      <w:pPr>
        <w:pStyle w:val="ad"/>
        <w:spacing w:line="360" w:lineRule="auto"/>
        <w:ind w:firstLine="480"/>
      </w:pPr>
      <w:r w:rsidRPr="00A35432">
        <w:t>设计负责人。</w:t>
      </w:r>
    </w:p>
    <w:p w:rsidR="007D05A0" w:rsidRPr="00A35432" w:rsidRDefault="007D05A0" w:rsidP="00FE1722">
      <w:pPr>
        <w:pStyle w:val="ad"/>
        <w:spacing w:line="360" w:lineRule="auto"/>
        <w:ind w:firstLine="480"/>
      </w:pPr>
      <w:r w:rsidRPr="00A35432">
        <w:rPr>
          <w:rFonts w:ascii="宋体" w:hAnsi="宋体" w:cs="宋体" w:hint="eastAsia"/>
        </w:rPr>
        <w:t>④</w:t>
      </w:r>
      <w:r w:rsidRPr="00A35432">
        <w:t>监理工程师</w:t>
      </w:r>
    </w:p>
    <w:p w:rsidR="007D05A0" w:rsidRPr="00A35432" w:rsidRDefault="007D05A0" w:rsidP="00FE1722">
      <w:pPr>
        <w:pStyle w:val="ad"/>
        <w:spacing w:line="360" w:lineRule="auto"/>
        <w:ind w:firstLine="480"/>
      </w:pPr>
      <w:r w:rsidRPr="00A35432">
        <w:t>监理项目主管工程师。</w:t>
      </w:r>
    </w:p>
    <w:p w:rsidR="007D05A0" w:rsidRPr="00A35432" w:rsidRDefault="007D05A0" w:rsidP="00FE1722">
      <w:pPr>
        <w:pStyle w:val="ad"/>
        <w:spacing w:line="360" w:lineRule="auto"/>
        <w:ind w:firstLine="480"/>
      </w:pPr>
      <w:r w:rsidRPr="00A35432">
        <w:rPr>
          <w:rFonts w:ascii="宋体" w:hAnsi="宋体" w:cs="宋体" w:hint="eastAsia"/>
        </w:rPr>
        <w:t>⑤</w:t>
      </w:r>
      <w:r w:rsidRPr="00A35432">
        <w:t>经业主审批的独立的供货商</w:t>
      </w:r>
    </w:p>
    <w:p w:rsidR="007D05A0" w:rsidRPr="00A35432" w:rsidRDefault="007D05A0" w:rsidP="00FE1722">
      <w:pPr>
        <w:pStyle w:val="ad"/>
        <w:spacing w:line="360" w:lineRule="auto"/>
        <w:ind w:firstLine="480"/>
      </w:pPr>
      <w:r w:rsidRPr="00A35432">
        <w:t>总工程师、主管工程师。</w:t>
      </w:r>
    </w:p>
    <w:p w:rsidR="00596E63" w:rsidRPr="00A35432" w:rsidRDefault="00596E63" w:rsidP="00D2042A">
      <w:pPr>
        <w:pStyle w:val="6"/>
      </w:pPr>
      <w:r w:rsidRPr="00A35432">
        <w:t>设计联络计划表</w:t>
      </w:r>
    </w:p>
    <w:tbl>
      <w:tblPr>
        <w:tblW w:w="8677"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tblPr>
      <w:tblGrid>
        <w:gridCol w:w="739"/>
        <w:gridCol w:w="3326"/>
        <w:gridCol w:w="670"/>
        <w:gridCol w:w="1107"/>
        <w:gridCol w:w="992"/>
        <w:gridCol w:w="851"/>
        <w:gridCol w:w="992"/>
      </w:tblGrid>
      <w:tr w:rsidR="007C032E" w:rsidRPr="00A35432" w:rsidTr="00147E3F">
        <w:trPr>
          <w:trHeight w:val="855"/>
          <w:tblHeader/>
          <w:jc w:val="center"/>
        </w:trPr>
        <w:tc>
          <w:tcPr>
            <w:tcW w:w="739" w:type="dxa"/>
            <w:tcBorders>
              <w:top w:val="single" w:sz="4" w:space="0" w:color="FFFFFF"/>
              <w:left w:val="single" w:sz="4" w:space="0" w:color="FFFFFF"/>
              <w:right w:val="nil"/>
            </w:tcBorders>
            <w:shd w:val="clear" w:color="auto" w:fill="4BACC6"/>
            <w:vAlign w:val="center"/>
            <w:hideMark/>
          </w:tcPr>
          <w:p w:rsidR="0093779E" w:rsidRPr="00A35432" w:rsidRDefault="0093779E" w:rsidP="00DB3AB3">
            <w:pPr>
              <w:widowControl/>
              <w:spacing w:line="240" w:lineRule="auto"/>
              <w:jc w:val="center"/>
              <w:rPr>
                <w:b/>
                <w:bCs/>
                <w:color w:val="FFFFFF"/>
                <w:kern w:val="0"/>
                <w:sz w:val="21"/>
                <w:szCs w:val="21"/>
              </w:rPr>
            </w:pPr>
            <w:bookmarkStart w:id="224" w:name="_Toc519672567"/>
            <w:bookmarkStart w:id="225" w:name="_Toc533411212"/>
            <w:bookmarkStart w:id="226" w:name="_Toc5592500"/>
            <w:bookmarkStart w:id="227" w:name="_Toc8373449"/>
            <w:bookmarkStart w:id="228" w:name="_Toc9004927"/>
            <w:r w:rsidRPr="00A35432">
              <w:rPr>
                <w:b/>
                <w:bCs/>
                <w:color w:val="FFFFFF"/>
                <w:kern w:val="0"/>
                <w:sz w:val="21"/>
                <w:szCs w:val="21"/>
              </w:rPr>
              <w:t>序号</w:t>
            </w:r>
          </w:p>
        </w:tc>
        <w:tc>
          <w:tcPr>
            <w:tcW w:w="3326" w:type="dxa"/>
            <w:tcBorders>
              <w:top w:val="single" w:sz="4" w:space="0" w:color="FFFFFF"/>
              <w:left w:val="nil"/>
              <w:right w:val="nil"/>
            </w:tcBorders>
            <w:shd w:val="clear" w:color="auto" w:fill="4BACC6"/>
            <w:vAlign w:val="center"/>
            <w:hideMark/>
          </w:tcPr>
          <w:p w:rsidR="0093779E" w:rsidRPr="00A35432" w:rsidRDefault="0093779E" w:rsidP="00DB3AB3">
            <w:pPr>
              <w:widowControl/>
              <w:spacing w:line="240" w:lineRule="auto"/>
              <w:jc w:val="center"/>
              <w:rPr>
                <w:b/>
                <w:bCs/>
                <w:color w:val="FFFFFF"/>
                <w:kern w:val="0"/>
                <w:sz w:val="21"/>
                <w:szCs w:val="21"/>
              </w:rPr>
            </w:pPr>
            <w:r w:rsidRPr="00A35432">
              <w:rPr>
                <w:b/>
                <w:bCs/>
                <w:color w:val="FFFFFF"/>
                <w:kern w:val="0"/>
                <w:sz w:val="21"/>
                <w:szCs w:val="21"/>
              </w:rPr>
              <w:t>服务内容</w:t>
            </w:r>
          </w:p>
        </w:tc>
        <w:tc>
          <w:tcPr>
            <w:tcW w:w="670" w:type="dxa"/>
            <w:tcBorders>
              <w:top w:val="single" w:sz="4" w:space="0" w:color="FFFFFF"/>
              <w:left w:val="nil"/>
              <w:right w:val="nil"/>
            </w:tcBorders>
            <w:shd w:val="clear" w:color="auto" w:fill="4BACC6"/>
            <w:vAlign w:val="center"/>
            <w:hideMark/>
          </w:tcPr>
          <w:p w:rsidR="0093779E" w:rsidRPr="00A35432" w:rsidRDefault="0093779E" w:rsidP="00DB3AB3">
            <w:pPr>
              <w:widowControl/>
              <w:spacing w:line="240" w:lineRule="auto"/>
              <w:jc w:val="center"/>
              <w:rPr>
                <w:b/>
                <w:bCs/>
                <w:color w:val="FFFFFF"/>
                <w:kern w:val="0"/>
                <w:sz w:val="21"/>
                <w:szCs w:val="21"/>
              </w:rPr>
            </w:pPr>
            <w:r w:rsidRPr="00A35432">
              <w:rPr>
                <w:b/>
                <w:bCs/>
                <w:color w:val="FFFFFF"/>
                <w:kern w:val="0"/>
                <w:sz w:val="21"/>
                <w:szCs w:val="21"/>
              </w:rPr>
              <w:t>次数</w:t>
            </w:r>
          </w:p>
        </w:tc>
        <w:tc>
          <w:tcPr>
            <w:tcW w:w="1107" w:type="dxa"/>
            <w:tcBorders>
              <w:top w:val="single" w:sz="4" w:space="0" w:color="FFFFFF"/>
              <w:left w:val="nil"/>
              <w:right w:val="nil"/>
            </w:tcBorders>
            <w:shd w:val="clear" w:color="auto" w:fill="4BACC6"/>
            <w:vAlign w:val="center"/>
            <w:hideMark/>
          </w:tcPr>
          <w:p w:rsidR="0093779E" w:rsidRPr="00A35432" w:rsidRDefault="0093779E" w:rsidP="00DB3AB3">
            <w:pPr>
              <w:widowControl/>
              <w:spacing w:line="240" w:lineRule="auto"/>
              <w:jc w:val="center"/>
              <w:rPr>
                <w:b/>
                <w:bCs/>
                <w:color w:val="FFFFFF"/>
                <w:kern w:val="0"/>
                <w:sz w:val="21"/>
                <w:szCs w:val="21"/>
              </w:rPr>
            </w:pPr>
            <w:r w:rsidRPr="00A35432">
              <w:rPr>
                <w:b/>
                <w:bCs/>
                <w:color w:val="FFFFFF"/>
                <w:kern w:val="0"/>
                <w:sz w:val="21"/>
                <w:szCs w:val="21"/>
              </w:rPr>
              <w:t>人数</w:t>
            </w:r>
            <w:r w:rsidR="00CD793B">
              <w:rPr>
                <w:b/>
                <w:bCs/>
                <w:color w:val="FFFFFF"/>
                <w:kern w:val="0"/>
                <w:sz w:val="21"/>
                <w:szCs w:val="21"/>
              </w:rPr>
              <w:t>(</w:t>
            </w:r>
            <w:r w:rsidRPr="00A35432">
              <w:rPr>
                <w:b/>
                <w:bCs/>
                <w:color w:val="FFFFFF"/>
                <w:kern w:val="0"/>
                <w:sz w:val="21"/>
                <w:szCs w:val="21"/>
              </w:rPr>
              <w:t>业主</w:t>
            </w:r>
            <w:r w:rsidR="00CD793B">
              <w:rPr>
                <w:b/>
                <w:bCs/>
                <w:color w:val="FFFFFF"/>
                <w:kern w:val="0"/>
                <w:sz w:val="21"/>
                <w:szCs w:val="21"/>
              </w:rPr>
              <w:t>)</w:t>
            </w:r>
          </w:p>
        </w:tc>
        <w:tc>
          <w:tcPr>
            <w:tcW w:w="992" w:type="dxa"/>
            <w:tcBorders>
              <w:top w:val="single" w:sz="4" w:space="0" w:color="FFFFFF"/>
              <w:left w:val="nil"/>
              <w:right w:val="nil"/>
            </w:tcBorders>
            <w:shd w:val="clear" w:color="auto" w:fill="4BACC6"/>
            <w:vAlign w:val="center"/>
            <w:hideMark/>
          </w:tcPr>
          <w:p w:rsidR="0093779E" w:rsidRPr="00A35432" w:rsidRDefault="0093779E" w:rsidP="00DB3AB3">
            <w:pPr>
              <w:widowControl/>
              <w:spacing w:line="240" w:lineRule="auto"/>
              <w:jc w:val="center"/>
              <w:rPr>
                <w:b/>
                <w:bCs/>
                <w:color w:val="FFFFFF"/>
                <w:kern w:val="0"/>
                <w:sz w:val="21"/>
                <w:szCs w:val="21"/>
              </w:rPr>
            </w:pPr>
            <w:r w:rsidRPr="00A35432">
              <w:rPr>
                <w:b/>
                <w:bCs/>
                <w:color w:val="FFFFFF"/>
                <w:kern w:val="0"/>
                <w:sz w:val="21"/>
                <w:szCs w:val="21"/>
              </w:rPr>
              <w:t>人数</w:t>
            </w:r>
            <w:r w:rsidR="00CD793B">
              <w:rPr>
                <w:b/>
                <w:bCs/>
                <w:color w:val="FFFFFF"/>
                <w:kern w:val="0"/>
                <w:sz w:val="21"/>
                <w:szCs w:val="21"/>
              </w:rPr>
              <w:t>(</w:t>
            </w:r>
            <w:r w:rsidRPr="00A35432">
              <w:rPr>
                <w:b/>
                <w:bCs/>
                <w:color w:val="FFFFFF"/>
                <w:kern w:val="0"/>
                <w:sz w:val="21"/>
                <w:szCs w:val="21"/>
              </w:rPr>
              <w:t>投标人</w:t>
            </w:r>
            <w:r w:rsidR="00CD793B">
              <w:rPr>
                <w:b/>
                <w:bCs/>
                <w:color w:val="FFFFFF"/>
                <w:kern w:val="0"/>
                <w:sz w:val="21"/>
                <w:szCs w:val="21"/>
              </w:rPr>
              <w:t>)</w:t>
            </w:r>
          </w:p>
        </w:tc>
        <w:tc>
          <w:tcPr>
            <w:tcW w:w="851" w:type="dxa"/>
            <w:tcBorders>
              <w:top w:val="single" w:sz="4" w:space="0" w:color="FFFFFF"/>
              <w:left w:val="nil"/>
              <w:right w:val="nil"/>
            </w:tcBorders>
            <w:shd w:val="clear" w:color="auto" w:fill="4BACC6"/>
            <w:vAlign w:val="center"/>
            <w:hideMark/>
          </w:tcPr>
          <w:p w:rsidR="0093779E" w:rsidRPr="00A35432" w:rsidRDefault="0093779E" w:rsidP="00DB3AB3">
            <w:pPr>
              <w:widowControl/>
              <w:spacing w:line="240" w:lineRule="auto"/>
              <w:jc w:val="center"/>
              <w:rPr>
                <w:b/>
                <w:bCs/>
                <w:color w:val="FFFFFF"/>
                <w:kern w:val="0"/>
                <w:sz w:val="21"/>
                <w:szCs w:val="21"/>
              </w:rPr>
            </w:pPr>
            <w:r w:rsidRPr="00A35432">
              <w:rPr>
                <w:b/>
                <w:bCs/>
                <w:color w:val="FFFFFF"/>
                <w:kern w:val="0"/>
                <w:sz w:val="21"/>
                <w:szCs w:val="21"/>
              </w:rPr>
              <w:t>时间</w:t>
            </w:r>
            <w:r w:rsidR="00CD793B">
              <w:rPr>
                <w:b/>
                <w:bCs/>
                <w:color w:val="FFFFFF"/>
                <w:kern w:val="0"/>
                <w:sz w:val="21"/>
                <w:szCs w:val="21"/>
              </w:rPr>
              <w:t>(</w:t>
            </w:r>
            <w:r w:rsidRPr="00A35432">
              <w:rPr>
                <w:b/>
                <w:bCs/>
                <w:color w:val="FFFFFF"/>
                <w:kern w:val="0"/>
                <w:sz w:val="21"/>
                <w:szCs w:val="21"/>
              </w:rPr>
              <w:t>天</w:t>
            </w:r>
            <w:r w:rsidR="00CD793B">
              <w:rPr>
                <w:b/>
                <w:bCs/>
                <w:color w:val="FFFFFF"/>
                <w:kern w:val="0"/>
                <w:sz w:val="21"/>
                <w:szCs w:val="21"/>
              </w:rPr>
              <w:t>)</w:t>
            </w:r>
          </w:p>
        </w:tc>
        <w:tc>
          <w:tcPr>
            <w:tcW w:w="992" w:type="dxa"/>
            <w:tcBorders>
              <w:top w:val="single" w:sz="4" w:space="0" w:color="FFFFFF"/>
              <w:left w:val="nil"/>
              <w:right w:val="single" w:sz="4" w:space="0" w:color="FFFFFF"/>
            </w:tcBorders>
            <w:shd w:val="clear" w:color="auto" w:fill="4BACC6"/>
            <w:vAlign w:val="center"/>
            <w:hideMark/>
          </w:tcPr>
          <w:p w:rsidR="0093779E" w:rsidRPr="00A35432" w:rsidRDefault="0093779E" w:rsidP="00DB3AB3">
            <w:pPr>
              <w:widowControl/>
              <w:spacing w:line="240" w:lineRule="auto"/>
              <w:jc w:val="center"/>
              <w:rPr>
                <w:b/>
                <w:bCs/>
                <w:color w:val="FFFFFF"/>
                <w:kern w:val="0"/>
                <w:sz w:val="21"/>
                <w:szCs w:val="21"/>
              </w:rPr>
            </w:pPr>
            <w:r w:rsidRPr="00A35432">
              <w:rPr>
                <w:b/>
                <w:bCs/>
                <w:color w:val="FFFFFF"/>
                <w:kern w:val="0"/>
                <w:sz w:val="21"/>
                <w:szCs w:val="21"/>
              </w:rPr>
              <w:t>地点</w:t>
            </w:r>
          </w:p>
        </w:tc>
      </w:tr>
      <w:tr w:rsidR="007C032E" w:rsidRPr="00A35432" w:rsidTr="009F2098">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color w:val="FFFFFF"/>
                <w:kern w:val="0"/>
                <w:sz w:val="21"/>
                <w:szCs w:val="21"/>
              </w:rPr>
              <w:t>一</w:t>
            </w:r>
          </w:p>
        </w:tc>
        <w:tc>
          <w:tcPr>
            <w:tcW w:w="3326" w:type="dxa"/>
            <w:shd w:val="clear" w:color="auto" w:fill="B6DDE8"/>
            <w:noWrap/>
            <w:vAlign w:val="center"/>
          </w:tcPr>
          <w:p w:rsidR="00A8281C" w:rsidRPr="00A35432" w:rsidRDefault="009F2098" w:rsidP="00DB3AB3">
            <w:pPr>
              <w:widowControl/>
              <w:spacing w:line="240" w:lineRule="auto"/>
              <w:jc w:val="left"/>
              <w:rPr>
                <w:color w:val="000000"/>
                <w:kern w:val="0"/>
                <w:sz w:val="21"/>
                <w:szCs w:val="21"/>
              </w:rPr>
            </w:pPr>
            <w:r>
              <w:rPr>
                <w:rFonts w:hint="eastAsia"/>
                <w:color w:val="000000"/>
                <w:kern w:val="0"/>
                <w:sz w:val="21"/>
                <w:szCs w:val="21"/>
              </w:rPr>
              <w:t>通信骨干网络系统</w:t>
            </w:r>
            <w:r w:rsidR="00C02ECC">
              <w:rPr>
                <w:rFonts w:hint="eastAsia"/>
                <w:color w:val="000000"/>
                <w:kern w:val="0"/>
                <w:sz w:val="21"/>
                <w:szCs w:val="21"/>
              </w:rPr>
              <w:t>设备</w:t>
            </w:r>
          </w:p>
        </w:tc>
        <w:tc>
          <w:tcPr>
            <w:tcW w:w="670" w:type="dxa"/>
            <w:shd w:val="clear" w:color="auto" w:fill="B6DDE8"/>
            <w:noWrap/>
            <w:vAlign w:val="center"/>
            <w:hideMark/>
          </w:tcPr>
          <w:p w:rsidR="00A8281C" w:rsidRPr="00A35432" w:rsidRDefault="00A8281C" w:rsidP="00DB3AB3">
            <w:pPr>
              <w:widowControl/>
              <w:spacing w:line="240" w:lineRule="auto"/>
              <w:jc w:val="left"/>
              <w:rPr>
                <w:b/>
                <w:bCs/>
                <w:color w:val="000000"/>
                <w:kern w:val="0"/>
                <w:sz w:val="21"/>
                <w:szCs w:val="21"/>
              </w:rPr>
            </w:pPr>
            <w:r w:rsidRPr="00A35432">
              <w:rPr>
                <w:b/>
                <w:bCs/>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b/>
                <w:bCs/>
                <w:color w:val="000000"/>
                <w:kern w:val="0"/>
                <w:sz w:val="21"/>
                <w:szCs w:val="21"/>
              </w:rPr>
            </w:pPr>
            <w:r w:rsidRPr="00A35432">
              <w:rPr>
                <w:b/>
                <w:bCs/>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b/>
                <w:bCs/>
                <w:color w:val="000000"/>
                <w:kern w:val="0"/>
                <w:sz w:val="21"/>
                <w:szCs w:val="21"/>
              </w:rPr>
            </w:pPr>
            <w:r w:rsidRPr="00A35432">
              <w:rPr>
                <w:b/>
                <w:bCs/>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b/>
                <w:bCs/>
                <w:color w:val="000000"/>
                <w:kern w:val="0"/>
                <w:sz w:val="21"/>
                <w:szCs w:val="21"/>
              </w:rPr>
            </w:pPr>
            <w:r w:rsidRPr="00A35432">
              <w:rPr>
                <w:b/>
                <w:bCs/>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b/>
                <w:bCs/>
                <w:color w:val="000000"/>
                <w:kern w:val="0"/>
                <w:sz w:val="21"/>
                <w:szCs w:val="21"/>
              </w:rPr>
            </w:pPr>
            <w:r w:rsidRPr="00A35432">
              <w:rPr>
                <w:b/>
                <w:bCs/>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二</w:t>
            </w:r>
          </w:p>
        </w:tc>
        <w:tc>
          <w:tcPr>
            <w:tcW w:w="3326" w:type="dxa"/>
            <w:shd w:val="clear" w:color="auto" w:fill="B6DDE8"/>
            <w:noWrap/>
            <w:vAlign w:val="center"/>
            <w:hideMark/>
          </w:tcPr>
          <w:p w:rsidR="00A8281C" w:rsidRPr="00A35432" w:rsidRDefault="009F2098" w:rsidP="00DB3AB3">
            <w:pPr>
              <w:widowControl/>
              <w:spacing w:line="240" w:lineRule="auto"/>
              <w:jc w:val="left"/>
              <w:rPr>
                <w:color w:val="000000"/>
                <w:kern w:val="0"/>
                <w:sz w:val="21"/>
                <w:szCs w:val="21"/>
              </w:rPr>
            </w:pPr>
            <w:r>
              <w:rPr>
                <w:rFonts w:hint="eastAsia"/>
                <w:color w:val="000000"/>
                <w:kern w:val="0"/>
                <w:sz w:val="21"/>
                <w:szCs w:val="21"/>
              </w:rPr>
              <w:t>专用无线通信系统</w:t>
            </w:r>
            <w:r w:rsidR="00C02ECC">
              <w:rPr>
                <w:rFonts w:hint="eastAsia"/>
                <w:color w:val="000000"/>
                <w:kern w:val="0"/>
                <w:sz w:val="21"/>
                <w:szCs w:val="21"/>
              </w:rPr>
              <w:t>设备</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三</w:t>
            </w:r>
          </w:p>
        </w:tc>
        <w:tc>
          <w:tcPr>
            <w:tcW w:w="3326" w:type="dxa"/>
            <w:shd w:val="clear" w:color="auto" w:fill="B6DDE8"/>
            <w:noWrap/>
            <w:vAlign w:val="center"/>
            <w:hideMark/>
          </w:tcPr>
          <w:p w:rsidR="00A8281C" w:rsidRPr="00A35432" w:rsidRDefault="00006848" w:rsidP="00DB3AB3">
            <w:pPr>
              <w:widowControl/>
              <w:spacing w:line="240" w:lineRule="auto"/>
              <w:jc w:val="left"/>
              <w:rPr>
                <w:color w:val="000000"/>
                <w:kern w:val="0"/>
                <w:sz w:val="21"/>
                <w:szCs w:val="21"/>
              </w:rPr>
            </w:pPr>
            <w:r>
              <w:rPr>
                <w:rFonts w:hint="eastAsia"/>
                <w:color w:val="000000"/>
                <w:kern w:val="0"/>
                <w:sz w:val="21"/>
                <w:szCs w:val="21"/>
              </w:rPr>
              <w:t>通信电源及防雷</w:t>
            </w:r>
            <w:r>
              <w:rPr>
                <w:color w:val="000000"/>
                <w:kern w:val="0"/>
                <w:sz w:val="21"/>
                <w:szCs w:val="21"/>
              </w:rPr>
              <w:t>接地</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lastRenderedPageBreak/>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6</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四</w:t>
            </w:r>
          </w:p>
        </w:tc>
        <w:tc>
          <w:tcPr>
            <w:tcW w:w="3326" w:type="dxa"/>
            <w:shd w:val="clear" w:color="auto" w:fill="B6DDE8"/>
            <w:noWrap/>
            <w:vAlign w:val="center"/>
            <w:hideMark/>
          </w:tcPr>
          <w:p w:rsidR="00A8281C" w:rsidRPr="00A35432" w:rsidRDefault="00006848" w:rsidP="00DB3AB3">
            <w:pPr>
              <w:widowControl/>
              <w:spacing w:line="240" w:lineRule="auto"/>
              <w:jc w:val="left"/>
              <w:rPr>
                <w:color w:val="000000"/>
                <w:kern w:val="0"/>
                <w:sz w:val="21"/>
                <w:szCs w:val="21"/>
              </w:rPr>
            </w:pPr>
            <w:r>
              <w:rPr>
                <w:rFonts w:hint="eastAsia"/>
                <w:color w:val="000000"/>
                <w:kern w:val="0"/>
                <w:sz w:val="21"/>
                <w:szCs w:val="21"/>
              </w:rPr>
              <w:t>道岔控制系统</w:t>
            </w:r>
            <w:r w:rsidR="00C02ECC">
              <w:rPr>
                <w:rFonts w:hint="eastAsia"/>
                <w:color w:val="000000"/>
                <w:kern w:val="0"/>
                <w:sz w:val="21"/>
                <w:szCs w:val="21"/>
              </w:rPr>
              <w:t>设备</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五</w:t>
            </w:r>
          </w:p>
        </w:tc>
        <w:tc>
          <w:tcPr>
            <w:tcW w:w="3326" w:type="dxa"/>
            <w:shd w:val="clear" w:color="auto" w:fill="B6DDE8"/>
            <w:noWrap/>
            <w:vAlign w:val="center"/>
            <w:hideMark/>
          </w:tcPr>
          <w:p w:rsidR="00A8281C" w:rsidRPr="00A35432" w:rsidRDefault="00C02ECC" w:rsidP="00DB3AB3">
            <w:pPr>
              <w:widowControl/>
              <w:spacing w:line="240" w:lineRule="auto"/>
              <w:jc w:val="left"/>
              <w:rPr>
                <w:color w:val="000000"/>
                <w:kern w:val="0"/>
                <w:sz w:val="21"/>
                <w:szCs w:val="21"/>
              </w:rPr>
            </w:pPr>
            <w:r>
              <w:rPr>
                <w:rFonts w:hint="eastAsia"/>
                <w:color w:val="000000"/>
                <w:kern w:val="0"/>
                <w:sz w:val="21"/>
                <w:szCs w:val="21"/>
              </w:rPr>
              <w:t>平交路口信号控制系统设备</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六</w:t>
            </w:r>
          </w:p>
        </w:tc>
        <w:tc>
          <w:tcPr>
            <w:tcW w:w="3326" w:type="dxa"/>
            <w:shd w:val="clear" w:color="auto" w:fill="B6DDE8"/>
            <w:noWrap/>
            <w:vAlign w:val="center"/>
            <w:hideMark/>
          </w:tcPr>
          <w:p w:rsidR="00A8281C" w:rsidRPr="00A35432" w:rsidRDefault="00C02ECC" w:rsidP="00DB3AB3">
            <w:pPr>
              <w:widowControl/>
              <w:spacing w:line="240" w:lineRule="auto"/>
              <w:jc w:val="left"/>
              <w:rPr>
                <w:color w:val="000000"/>
                <w:kern w:val="0"/>
                <w:sz w:val="21"/>
                <w:szCs w:val="21"/>
              </w:rPr>
            </w:pPr>
            <w:r>
              <w:rPr>
                <w:rFonts w:hint="eastAsia"/>
                <w:color w:val="000000"/>
                <w:kern w:val="0"/>
                <w:sz w:val="21"/>
                <w:szCs w:val="21"/>
              </w:rPr>
              <w:t>票务中心系统设备</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七</w:t>
            </w:r>
          </w:p>
        </w:tc>
        <w:tc>
          <w:tcPr>
            <w:tcW w:w="3326" w:type="dxa"/>
            <w:shd w:val="clear" w:color="auto" w:fill="B6DDE8"/>
            <w:noWrap/>
            <w:vAlign w:val="center"/>
            <w:hideMark/>
          </w:tcPr>
          <w:p w:rsidR="00A8281C" w:rsidRPr="00A35432" w:rsidRDefault="00C02ECC" w:rsidP="00DB3AB3">
            <w:pPr>
              <w:widowControl/>
              <w:spacing w:line="240" w:lineRule="auto"/>
              <w:jc w:val="left"/>
              <w:rPr>
                <w:color w:val="000000"/>
                <w:kern w:val="0"/>
                <w:sz w:val="21"/>
                <w:szCs w:val="21"/>
              </w:rPr>
            </w:pPr>
            <w:r>
              <w:rPr>
                <w:rFonts w:hint="eastAsia"/>
                <w:color w:val="000000"/>
                <w:kern w:val="0"/>
                <w:sz w:val="21"/>
                <w:szCs w:val="21"/>
              </w:rPr>
              <w:t>票务终端系统设备</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八</w:t>
            </w:r>
          </w:p>
        </w:tc>
        <w:tc>
          <w:tcPr>
            <w:tcW w:w="3326" w:type="dxa"/>
            <w:shd w:val="clear" w:color="auto" w:fill="B6DDE8"/>
            <w:noWrap/>
            <w:vAlign w:val="center"/>
            <w:hideMark/>
          </w:tcPr>
          <w:p w:rsidR="00A8281C" w:rsidRPr="00A35432" w:rsidRDefault="00C02ECC" w:rsidP="00DB3AB3">
            <w:pPr>
              <w:widowControl/>
              <w:spacing w:line="240" w:lineRule="auto"/>
              <w:jc w:val="left"/>
              <w:rPr>
                <w:color w:val="000000"/>
                <w:kern w:val="0"/>
                <w:sz w:val="21"/>
                <w:szCs w:val="21"/>
              </w:rPr>
            </w:pPr>
            <w:r>
              <w:rPr>
                <w:rFonts w:hint="eastAsia"/>
                <w:color w:val="000000"/>
                <w:kern w:val="0"/>
                <w:sz w:val="21"/>
                <w:szCs w:val="21"/>
              </w:rPr>
              <w:t>智能交通设备</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九</w:t>
            </w:r>
          </w:p>
        </w:tc>
        <w:tc>
          <w:tcPr>
            <w:tcW w:w="3326" w:type="dxa"/>
            <w:shd w:val="clear" w:color="auto" w:fill="B6DDE8"/>
            <w:noWrap/>
            <w:vAlign w:val="center"/>
            <w:hideMark/>
          </w:tcPr>
          <w:p w:rsidR="00A8281C" w:rsidRPr="00A35432" w:rsidRDefault="00C02ECC" w:rsidP="00DB3AB3">
            <w:pPr>
              <w:widowControl/>
              <w:spacing w:line="240" w:lineRule="auto"/>
              <w:jc w:val="left"/>
              <w:rPr>
                <w:color w:val="000000"/>
                <w:kern w:val="0"/>
                <w:sz w:val="21"/>
                <w:szCs w:val="21"/>
              </w:rPr>
            </w:pPr>
            <w:r>
              <w:rPr>
                <w:rFonts w:hint="eastAsia"/>
                <w:color w:val="000000"/>
                <w:kern w:val="0"/>
                <w:sz w:val="21"/>
                <w:szCs w:val="21"/>
              </w:rPr>
              <w:t>光电缆</w:t>
            </w:r>
          </w:p>
        </w:tc>
        <w:tc>
          <w:tcPr>
            <w:tcW w:w="670"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1107"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left"/>
              <w:rPr>
                <w:color w:val="000000"/>
                <w:kern w:val="0"/>
                <w:sz w:val="21"/>
                <w:szCs w:val="21"/>
              </w:rPr>
            </w:pPr>
            <w:r w:rsidRPr="00A35432">
              <w:rPr>
                <w:color w:val="000000"/>
                <w:kern w:val="0"/>
                <w:sz w:val="21"/>
                <w:szCs w:val="21"/>
              </w:rPr>
              <w:t xml:space="preserve">　</w:t>
            </w:r>
          </w:p>
        </w:tc>
        <w:tc>
          <w:tcPr>
            <w:tcW w:w="851"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c>
          <w:tcPr>
            <w:tcW w:w="992" w:type="dxa"/>
            <w:shd w:val="clear" w:color="auto" w:fill="B6DDE8"/>
            <w:noWrap/>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 xml:space="preserve">　</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第一次设计联络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5</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第二次设计联络</w:t>
            </w:r>
          </w:p>
        </w:tc>
        <w:tc>
          <w:tcPr>
            <w:tcW w:w="670"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B6DDE8"/>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6</w:t>
            </w:r>
          </w:p>
        </w:tc>
        <w:tc>
          <w:tcPr>
            <w:tcW w:w="992" w:type="dxa"/>
            <w:shd w:val="clear" w:color="auto" w:fill="B6DDE8"/>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工厂</w:t>
            </w:r>
          </w:p>
        </w:tc>
      </w:tr>
      <w:tr w:rsidR="007C032E" w:rsidRPr="00A35432" w:rsidTr="00874404">
        <w:trPr>
          <w:trHeight w:val="454"/>
          <w:jc w:val="center"/>
        </w:trPr>
        <w:tc>
          <w:tcPr>
            <w:tcW w:w="739" w:type="dxa"/>
            <w:tcBorders>
              <w:left w:val="single" w:sz="4" w:space="0" w:color="FFFFFF"/>
            </w:tcBorders>
            <w:shd w:val="clear" w:color="auto" w:fill="4BACC6"/>
            <w:noWrap/>
            <w:vAlign w:val="center"/>
            <w:hideMark/>
          </w:tcPr>
          <w:p w:rsidR="00A8281C" w:rsidRPr="00A35432" w:rsidRDefault="00A8281C" w:rsidP="00DB3AB3">
            <w:pPr>
              <w:widowControl/>
              <w:spacing w:line="240" w:lineRule="auto"/>
              <w:jc w:val="center"/>
              <w:rPr>
                <w:b/>
                <w:bCs/>
                <w:color w:val="FFFFFF"/>
                <w:kern w:val="0"/>
                <w:sz w:val="21"/>
                <w:szCs w:val="21"/>
              </w:rPr>
            </w:pPr>
            <w:r w:rsidRPr="00A35432">
              <w:rPr>
                <w:b/>
                <w:bCs/>
                <w:color w:val="FFFFFF"/>
                <w:kern w:val="0"/>
                <w:sz w:val="21"/>
                <w:szCs w:val="21"/>
              </w:rPr>
              <w:t xml:space="preserve">　</w:t>
            </w:r>
          </w:p>
        </w:tc>
        <w:tc>
          <w:tcPr>
            <w:tcW w:w="3326"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第三次设计联络</w:t>
            </w:r>
          </w:p>
        </w:tc>
        <w:tc>
          <w:tcPr>
            <w:tcW w:w="670"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1</w:t>
            </w:r>
          </w:p>
        </w:tc>
        <w:tc>
          <w:tcPr>
            <w:tcW w:w="1107" w:type="dxa"/>
            <w:shd w:val="clear" w:color="auto" w:fill="DAEEF3"/>
            <w:vAlign w:val="center"/>
            <w:hideMark/>
          </w:tcPr>
          <w:p w:rsidR="00A8281C" w:rsidRPr="00A35432" w:rsidRDefault="00C02ECC" w:rsidP="00DB3AB3">
            <w:pPr>
              <w:widowControl/>
              <w:spacing w:line="240" w:lineRule="auto"/>
              <w:jc w:val="center"/>
              <w:rPr>
                <w:color w:val="000000"/>
                <w:kern w:val="0"/>
                <w:sz w:val="21"/>
                <w:szCs w:val="21"/>
              </w:rPr>
            </w:pPr>
            <w:r>
              <w:rPr>
                <w:color w:val="000000"/>
                <w:kern w:val="0"/>
                <w:sz w:val="21"/>
                <w:szCs w:val="21"/>
              </w:rPr>
              <w:t>10</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851"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4</w:t>
            </w:r>
          </w:p>
        </w:tc>
        <w:tc>
          <w:tcPr>
            <w:tcW w:w="992" w:type="dxa"/>
            <w:shd w:val="clear" w:color="auto" w:fill="DAEEF3"/>
            <w:vAlign w:val="center"/>
            <w:hideMark/>
          </w:tcPr>
          <w:p w:rsidR="00A8281C" w:rsidRPr="00A35432" w:rsidRDefault="00A8281C" w:rsidP="00DB3AB3">
            <w:pPr>
              <w:widowControl/>
              <w:spacing w:line="240" w:lineRule="auto"/>
              <w:jc w:val="center"/>
              <w:rPr>
                <w:color w:val="000000"/>
                <w:kern w:val="0"/>
                <w:sz w:val="21"/>
                <w:szCs w:val="21"/>
              </w:rPr>
            </w:pPr>
            <w:r w:rsidRPr="00A35432">
              <w:rPr>
                <w:color w:val="000000"/>
                <w:kern w:val="0"/>
                <w:sz w:val="21"/>
                <w:szCs w:val="21"/>
              </w:rPr>
              <w:t>黄石</w:t>
            </w:r>
          </w:p>
        </w:tc>
      </w:tr>
    </w:tbl>
    <w:p w:rsidR="00C02ECC" w:rsidRDefault="00C02ECC" w:rsidP="008F5F90">
      <w:pPr>
        <w:pStyle w:val="ad"/>
        <w:spacing w:line="360" w:lineRule="auto"/>
        <w:ind w:firstLine="480"/>
      </w:pPr>
    </w:p>
    <w:p w:rsidR="008F5F90" w:rsidRPr="00A35432" w:rsidRDefault="001052B9" w:rsidP="008F5F90">
      <w:pPr>
        <w:pStyle w:val="ad"/>
        <w:spacing w:line="360" w:lineRule="auto"/>
        <w:ind w:firstLine="480"/>
      </w:pPr>
      <w:r w:rsidRPr="00A35432">
        <w:rPr>
          <w:noProof/>
        </w:rPr>
        <w:drawing>
          <wp:anchor distT="0" distB="0" distL="114300" distR="114300" simplePos="0" relativeHeight="251592704" behindDoc="0" locked="0" layoutInCell="1" allowOverlap="1">
            <wp:simplePos x="0" y="0"/>
            <wp:positionH relativeFrom="column">
              <wp:posOffset>526992</wp:posOffset>
            </wp:positionH>
            <wp:positionV relativeFrom="paragraph">
              <wp:posOffset>173297</wp:posOffset>
            </wp:positionV>
            <wp:extent cx="4537363" cy="2966058"/>
            <wp:effectExtent l="19050" t="19050" r="15875" b="25400"/>
            <wp:wrapNone/>
            <wp:docPr id="1797" name="图片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52"/>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537363" cy="2966058"/>
                    </a:xfrm>
                    <a:prstGeom prst="rect">
                      <a:avLst/>
                    </a:prstGeom>
                    <a:noFill/>
                    <a:ln w="12700">
                      <a:solidFill>
                        <a:srgbClr val="3EBCC2"/>
                      </a:solidFill>
                    </a:ln>
                  </pic:spPr>
                </pic:pic>
              </a:graphicData>
            </a:graphic>
          </wp:anchor>
        </w:drawing>
      </w: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B75D70" w:rsidRPr="00A35432" w:rsidRDefault="00B75D70" w:rsidP="008F5F90">
      <w:pPr>
        <w:pStyle w:val="ad"/>
        <w:spacing w:line="360" w:lineRule="auto"/>
        <w:ind w:firstLineChars="0" w:firstLine="0"/>
        <w:jc w:val="center"/>
      </w:pPr>
    </w:p>
    <w:p w:rsidR="008F5F90" w:rsidRPr="00A35432" w:rsidRDefault="008F5F90" w:rsidP="008F5F90">
      <w:pPr>
        <w:pStyle w:val="ad"/>
        <w:spacing w:line="360" w:lineRule="auto"/>
        <w:ind w:firstLineChars="0" w:firstLine="0"/>
        <w:jc w:val="center"/>
        <w:rPr>
          <w:b/>
          <w:sz w:val="21"/>
          <w:szCs w:val="21"/>
        </w:rPr>
      </w:pPr>
      <w:r w:rsidRPr="00A35432">
        <w:rPr>
          <w:b/>
          <w:sz w:val="21"/>
          <w:szCs w:val="21"/>
        </w:rPr>
        <w:t>类似工程设计联络会现场图</w:t>
      </w:r>
    </w:p>
    <w:p w:rsidR="00D95B2B" w:rsidRPr="00A35432" w:rsidRDefault="00D95B2B" w:rsidP="00D2042A">
      <w:pPr>
        <w:pStyle w:val="40"/>
      </w:pPr>
      <w:r w:rsidRPr="00A35432">
        <w:t>设备生产制造管理计划</w:t>
      </w:r>
      <w:bookmarkEnd w:id="224"/>
      <w:bookmarkEnd w:id="225"/>
      <w:bookmarkEnd w:id="226"/>
      <w:bookmarkEnd w:id="227"/>
      <w:bookmarkEnd w:id="228"/>
    </w:p>
    <w:p w:rsidR="00D95B2B" w:rsidRPr="00A35432" w:rsidRDefault="00D95B2B" w:rsidP="00FE1722">
      <w:pPr>
        <w:pStyle w:val="ad"/>
        <w:spacing w:line="360" w:lineRule="auto"/>
        <w:ind w:firstLine="480"/>
      </w:pPr>
      <w:r w:rsidRPr="00A35432">
        <w:t>(1)</w:t>
      </w:r>
      <w:r w:rsidRPr="00A35432">
        <w:t>管理原则</w:t>
      </w:r>
    </w:p>
    <w:p w:rsidR="00D95B2B" w:rsidRPr="00A35432" w:rsidRDefault="00D95B2B" w:rsidP="00FE1722">
      <w:pPr>
        <w:pStyle w:val="ad"/>
        <w:spacing w:line="360" w:lineRule="auto"/>
        <w:ind w:firstLine="480"/>
      </w:pPr>
      <w:r w:rsidRPr="00A35432">
        <w:t>我方将对设备生产实行全过程管理，实施合理性的设备监造方案、产品试验及出厂检验、到货管理等方案。设备的生产过程为产品设计通过批准到设备具备出厂试验条件的过程。安排生产周期的边界条件包括以下内容：</w:t>
      </w:r>
    </w:p>
    <w:p w:rsidR="00D95B2B" w:rsidRPr="00A35432" w:rsidRDefault="00D95B2B" w:rsidP="00FE1722">
      <w:pPr>
        <w:pStyle w:val="ad"/>
        <w:spacing w:line="360" w:lineRule="auto"/>
        <w:ind w:firstLine="480"/>
      </w:pPr>
      <w:r w:rsidRPr="00A35432">
        <w:t>供货商生产输入文件、图纸是否已经业主批准。总体上说，设备生产应在设计联络后进行。</w:t>
      </w:r>
    </w:p>
    <w:p w:rsidR="00D95B2B" w:rsidRPr="00A35432" w:rsidRDefault="00D95B2B" w:rsidP="00FE1722">
      <w:pPr>
        <w:pStyle w:val="ad"/>
        <w:spacing w:line="360" w:lineRule="auto"/>
        <w:ind w:firstLine="480"/>
      </w:pPr>
      <w:r w:rsidRPr="00A35432">
        <w:t>供货商的质量体系是否按要求正常运作。</w:t>
      </w:r>
    </w:p>
    <w:p w:rsidR="00D95B2B" w:rsidRPr="00A35432" w:rsidRDefault="00D95B2B" w:rsidP="00FE1722">
      <w:pPr>
        <w:pStyle w:val="ad"/>
        <w:spacing w:line="360" w:lineRule="auto"/>
        <w:ind w:firstLine="480"/>
      </w:pPr>
      <w:r w:rsidRPr="00A35432">
        <w:t>供货商必需的生产周期能否与供货、安装周期协调一致等。</w:t>
      </w:r>
    </w:p>
    <w:p w:rsidR="00D95B2B" w:rsidRPr="00A35432" w:rsidRDefault="00D95B2B" w:rsidP="00FE1722">
      <w:pPr>
        <w:pStyle w:val="ad"/>
        <w:spacing w:line="360" w:lineRule="auto"/>
        <w:ind w:firstLine="480"/>
      </w:pPr>
      <w:r w:rsidRPr="00A35432">
        <w:t>(2)</w:t>
      </w:r>
      <w:r w:rsidRPr="00A35432">
        <w:t>设备生产管理</w:t>
      </w:r>
    </w:p>
    <w:p w:rsidR="00D95B2B" w:rsidRPr="00A35432" w:rsidRDefault="00D95B2B" w:rsidP="00FE1722">
      <w:pPr>
        <w:pStyle w:val="ad"/>
        <w:spacing w:line="360" w:lineRule="auto"/>
        <w:ind w:firstLine="480"/>
      </w:pPr>
      <w:r w:rsidRPr="00A35432">
        <w:t>由于</w:t>
      </w:r>
      <w:r w:rsidR="008A79FC">
        <w:rPr>
          <w:rFonts w:hint="eastAsia"/>
        </w:rPr>
        <w:t>弱</w:t>
      </w:r>
      <w:r w:rsidR="00497373" w:rsidRPr="00A35432">
        <w:t>电系统</w:t>
      </w:r>
      <w:r w:rsidRPr="00A35432">
        <w:t>材料较多，为了合理使用资金和资源，争取做到零仓储，合理规划设备材料的生产、出厂、到货检查、安装调试时间。所以我方根据设备安装的进度，除了进口设备，其余分批到货，相应的设备生产也应根据设备安装的进度，安排分批生产。如有足够的仓储场地，在设备安装前大部分设备集中到货是最合理的，风险最小。因此我方在设备材料选用时已充分考虑设备供货商能否在设备安装前提供其全部所供设备以及厂内是否足够的仓储空间，以便保证在将来设备安装时不会出现由于厂家的生产能力不足而造成</w:t>
      </w:r>
      <w:r w:rsidR="0044386B" w:rsidRPr="00A35432">
        <w:t>我方施工</w:t>
      </w:r>
      <w:r w:rsidRPr="00A35432">
        <w:t>等设备的情况。</w:t>
      </w:r>
    </w:p>
    <w:p w:rsidR="00D95B2B" w:rsidRPr="00A35432" w:rsidRDefault="00D95B2B" w:rsidP="00FE1722">
      <w:pPr>
        <w:pStyle w:val="ad"/>
        <w:spacing w:line="360" w:lineRule="auto"/>
        <w:ind w:firstLine="480"/>
      </w:pPr>
      <w:r w:rsidRPr="00A35432">
        <w:t>本计划是建议性的，对宏观安排工程计划有意义。具体实施时，每个厂家还需根据所供应的设备的情况，结合其生产能力提交生产计划。生产计划需满足我方施工需要和</w:t>
      </w:r>
      <w:r w:rsidRPr="00A35432">
        <w:lastRenderedPageBreak/>
        <w:t>物资到货要求。</w:t>
      </w:r>
    </w:p>
    <w:p w:rsidR="00D95B2B" w:rsidRPr="00A35432" w:rsidRDefault="00D95B2B" w:rsidP="008A79FC">
      <w:pPr>
        <w:pStyle w:val="ad"/>
        <w:spacing w:line="360" w:lineRule="auto"/>
        <w:ind w:firstLine="480"/>
      </w:pPr>
      <w:r w:rsidRPr="00A35432">
        <w:t>一般情况下，</w:t>
      </w:r>
      <w:r w:rsidR="008A79FC">
        <w:rPr>
          <w:rFonts w:hint="eastAsia"/>
        </w:rPr>
        <w:t>弱电</w:t>
      </w:r>
      <w:r w:rsidRPr="00A35432">
        <w:t>系统设备</w:t>
      </w:r>
      <w:r w:rsidR="008A79FC">
        <w:rPr>
          <w:rFonts w:hint="eastAsia"/>
        </w:rPr>
        <w:t>先材料入库仓储，然后再由库房发出到现场施工，</w:t>
      </w:r>
      <w:r w:rsidRPr="00A35432">
        <w:t>材料的入库仓储工作由我方提供。</w:t>
      </w:r>
    </w:p>
    <w:p w:rsidR="00D95B2B" w:rsidRPr="00A35432" w:rsidRDefault="00D95B2B" w:rsidP="00FE1722">
      <w:pPr>
        <w:pStyle w:val="ad"/>
        <w:spacing w:line="360" w:lineRule="auto"/>
        <w:ind w:firstLine="480"/>
      </w:pPr>
      <w:r w:rsidRPr="00A35432">
        <w:t>数量较多的材料将按照工程进度分批运输交货，数量较少、体积较小的设备考虑一次到货、进库。</w:t>
      </w:r>
    </w:p>
    <w:p w:rsidR="00D95B2B" w:rsidRPr="00A35432" w:rsidRDefault="00D95B2B" w:rsidP="00FE1722">
      <w:pPr>
        <w:pStyle w:val="ad"/>
        <w:spacing w:line="360" w:lineRule="auto"/>
        <w:ind w:firstLine="480"/>
      </w:pPr>
      <w:r w:rsidRPr="00A35432">
        <w:t>每批次到货间距应不小于</w:t>
      </w:r>
      <w:r w:rsidRPr="00A35432">
        <w:t>3</w:t>
      </w:r>
      <w:r w:rsidRPr="00A35432">
        <w:t>～</w:t>
      </w:r>
      <w:r w:rsidRPr="00A35432">
        <w:t>5</w:t>
      </w:r>
      <w:r w:rsidRPr="00A35432">
        <w:t>天，以便交验货物和仓储管理。</w:t>
      </w:r>
    </w:p>
    <w:p w:rsidR="00D95B2B" w:rsidRPr="00A35432" w:rsidRDefault="00D95B2B" w:rsidP="00D2042A">
      <w:pPr>
        <w:pStyle w:val="5"/>
      </w:pPr>
      <w:r w:rsidRPr="00A35432">
        <w:t>设备监造</w:t>
      </w:r>
    </w:p>
    <w:p w:rsidR="00D95B2B" w:rsidRPr="00A35432" w:rsidRDefault="00D95B2B" w:rsidP="00FE1722">
      <w:pPr>
        <w:pStyle w:val="ad"/>
        <w:spacing w:line="360" w:lineRule="auto"/>
        <w:ind w:firstLine="480"/>
      </w:pPr>
      <w:r w:rsidRPr="00A35432">
        <w:t>根据招标文件要求，我方将配合监理工程师及业主方人员对设备生产的全过程进行监造。监造的重点是：</w:t>
      </w:r>
    </w:p>
    <w:p w:rsidR="00D95B2B" w:rsidRPr="00A35432" w:rsidRDefault="00D95B2B" w:rsidP="00FE1722">
      <w:pPr>
        <w:pStyle w:val="ad"/>
        <w:spacing w:line="360" w:lineRule="auto"/>
        <w:ind w:firstLine="480"/>
      </w:pPr>
      <w:r w:rsidRPr="00A35432">
        <w:t>(1)</w:t>
      </w:r>
      <w:r w:rsidRPr="00A35432">
        <w:t>审查设备制造商的技术管理制度和质量保证体系。</w:t>
      </w:r>
    </w:p>
    <w:p w:rsidR="00D95B2B" w:rsidRPr="00A35432" w:rsidRDefault="00D95B2B" w:rsidP="00FE1722">
      <w:pPr>
        <w:pStyle w:val="ad"/>
        <w:spacing w:line="360" w:lineRule="auto"/>
        <w:ind w:firstLine="480"/>
      </w:pPr>
      <w:r w:rsidRPr="00A35432">
        <w:t>(2)</w:t>
      </w:r>
      <w:r w:rsidRPr="00A35432">
        <w:t>审查设备制造商职能部门的设置、技术人员素质。</w:t>
      </w:r>
    </w:p>
    <w:p w:rsidR="00D95B2B" w:rsidRPr="00A35432" w:rsidRDefault="00D95B2B" w:rsidP="00FE1722">
      <w:pPr>
        <w:pStyle w:val="ad"/>
        <w:spacing w:line="360" w:lineRule="auto"/>
        <w:ind w:firstLine="480"/>
      </w:pPr>
      <w:r w:rsidRPr="00A35432">
        <w:t>(3)</w:t>
      </w:r>
      <w:r w:rsidRPr="00A35432">
        <w:t>审查设备图纸和相关文件资料</w:t>
      </w:r>
      <w:r w:rsidR="00497373" w:rsidRPr="00A35432">
        <w:t>，</w:t>
      </w:r>
      <w:r w:rsidRPr="00A35432">
        <w:t>包括以下内容：</w:t>
      </w:r>
    </w:p>
    <w:p w:rsidR="00D95B2B" w:rsidRPr="00A35432" w:rsidRDefault="00D95B2B" w:rsidP="00FE1722">
      <w:pPr>
        <w:pStyle w:val="ad"/>
        <w:spacing w:line="360" w:lineRule="auto"/>
        <w:ind w:firstLine="480"/>
      </w:pPr>
      <w:r w:rsidRPr="00A35432">
        <w:t>1</w:t>
      </w:r>
      <w:r w:rsidR="00CD793B">
        <w:t>)</w:t>
      </w:r>
      <w:r w:rsidRPr="00A35432">
        <w:t>设备、零部件的技术规格书。</w:t>
      </w:r>
    </w:p>
    <w:p w:rsidR="00D95B2B" w:rsidRPr="00A35432" w:rsidRDefault="00D95B2B" w:rsidP="00FE1722">
      <w:pPr>
        <w:pStyle w:val="ad"/>
        <w:spacing w:line="360" w:lineRule="auto"/>
        <w:ind w:firstLine="480"/>
      </w:pPr>
      <w:r w:rsidRPr="00A35432">
        <w:t>2</w:t>
      </w:r>
      <w:r w:rsidR="00CD793B">
        <w:t>)</w:t>
      </w:r>
      <w:r w:rsidRPr="00A35432">
        <w:t>设计联络中双方确认引用的技术标准。</w:t>
      </w:r>
    </w:p>
    <w:p w:rsidR="00D95B2B" w:rsidRPr="00A35432" w:rsidRDefault="00D95B2B" w:rsidP="00FE1722">
      <w:pPr>
        <w:pStyle w:val="ad"/>
        <w:spacing w:line="360" w:lineRule="auto"/>
        <w:ind w:firstLine="480"/>
      </w:pPr>
      <w:r w:rsidRPr="00A35432">
        <w:t>3</w:t>
      </w:r>
      <w:r w:rsidR="00CD793B">
        <w:t>)</w:t>
      </w:r>
      <w:r w:rsidRPr="00A35432">
        <w:t>设计联络中双方确认的图纸、资料、技术文件。</w:t>
      </w:r>
    </w:p>
    <w:p w:rsidR="00D95B2B" w:rsidRPr="00A35432" w:rsidRDefault="00D95B2B" w:rsidP="00FE1722">
      <w:pPr>
        <w:pStyle w:val="ad"/>
        <w:spacing w:line="360" w:lineRule="auto"/>
        <w:ind w:firstLine="480"/>
      </w:pPr>
      <w:r w:rsidRPr="00A35432">
        <w:t>4</w:t>
      </w:r>
      <w:r w:rsidR="00CD793B">
        <w:t>)</w:t>
      </w:r>
      <w:r w:rsidRPr="00A35432">
        <w:t>在执行项目过程中经双方确认更改的部分。</w:t>
      </w:r>
    </w:p>
    <w:p w:rsidR="00D95B2B" w:rsidRPr="00A35432" w:rsidRDefault="00D95B2B" w:rsidP="00FE1722">
      <w:pPr>
        <w:pStyle w:val="ad"/>
        <w:spacing w:line="360" w:lineRule="auto"/>
        <w:ind w:firstLine="480"/>
      </w:pPr>
      <w:r w:rsidRPr="00A35432">
        <w:t>5</w:t>
      </w:r>
      <w:r w:rsidR="00CD793B">
        <w:t>)</w:t>
      </w:r>
      <w:r w:rsidRPr="00A35432">
        <w:t>其他一些经双方签字确认的备忘录</w:t>
      </w:r>
    </w:p>
    <w:p w:rsidR="00D95B2B" w:rsidRPr="00A35432" w:rsidRDefault="00D95B2B" w:rsidP="00FE1722">
      <w:pPr>
        <w:pStyle w:val="ad"/>
        <w:spacing w:line="360" w:lineRule="auto"/>
        <w:ind w:firstLine="480"/>
      </w:pPr>
      <w:r w:rsidRPr="00A35432">
        <w:t>(4)</w:t>
      </w:r>
      <w:r w:rsidRPr="00A35432">
        <w:t>审定设备制造商编制的生产计划。</w:t>
      </w:r>
    </w:p>
    <w:p w:rsidR="00D95B2B" w:rsidRPr="00A35432" w:rsidRDefault="00D95B2B" w:rsidP="00FE1722">
      <w:pPr>
        <w:pStyle w:val="ad"/>
        <w:spacing w:line="360" w:lineRule="auto"/>
        <w:ind w:firstLine="480"/>
      </w:pPr>
      <w:r w:rsidRPr="00A35432">
        <w:t>(5)</w:t>
      </w:r>
      <w:r w:rsidRPr="00A35432">
        <w:t>检查加工设备及检验、测量仪器。</w:t>
      </w:r>
    </w:p>
    <w:p w:rsidR="00D95B2B" w:rsidRPr="00A35432" w:rsidRDefault="00D95B2B" w:rsidP="00FE1722">
      <w:pPr>
        <w:pStyle w:val="ad"/>
        <w:spacing w:line="360" w:lineRule="auto"/>
        <w:ind w:firstLine="480"/>
      </w:pPr>
      <w:r w:rsidRPr="00A35432">
        <w:t>(6)</w:t>
      </w:r>
      <w:r w:rsidRPr="00A35432">
        <w:t>抽查原材料、器材。</w:t>
      </w:r>
    </w:p>
    <w:p w:rsidR="00D95B2B" w:rsidRPr="00A35432" w:rsidRDefault="00D95B2B" w:rsidP="00FE1722">
      <w:pPr>
        <w:pStyle w:val="ad"/>
        <w:spacing w:line="360" w:lineRule="auto"/>
        <w:ind w:firstLine="480"/>
      </w:pPr>
      <w:r w:rsidRPr="00A35432">
        <w:t>(7)</w:t>
      </w:r>
      <w:r w:rsidRPr="00A35432">
        <w:t>对设备进行单体测试。</w:t>
      </w:r>
    </w:p>
    <w:p w:rsidR="00D95B2B" w:rsidRPr="00A35432" w:rsidRDefault="00D95B2B" w:rsidP="00FE1722">
      <w:pPr>
        <w:pStyle w:val="ad"/>
        <w:spacing w:line="360" w:lineRule="auto"/>
        <w:ind w:firstLine="480"/>
      </w:pPr>
      <w:r w:rsidRPr="00A35432">
        <w:t>(8)</w:t>
      </w:r>
      <w:r w:rsidRPr="00A35432">
        <w:t>对系统进行调试和验收</w:t>
      </w:r>
      <w:r w:rsidRPr="00A35432">
        <w:t>(</w:t>
      </w:r>
      <w:r w:rsidRPr="00A35432">
        <w:t>出厂检验</w:t>
      </w:r>
      <w:r w:rsidRPr="00A35432">
        <w:t>)</w:t>
      </w:r>
      <w:r w:rsidRPr="00A35432">
        <w:t>。</w:t>
      </w:r>
    </w:p>
    <w:p w:rsidR="00D95B2B" w:rsidRPr="00A35432" w:rsidRDefault="00D95B2B" w:rsidP="00D2042A">
      <w:pPr>
        <w:pStyle w:val="5"/>
      </w:pPr>
      <w:r w:rsidRPr="00A35432">
        <w:t>产品试验及出厂检验</w:t>
      </w:r>
    </w:p>
    <w:p w:rsidR="00D95B2B" w:rsidRPr="00A35432" w:rsidRDefault="00D95B2B" w:rsidP="00FE1722">
      <w:pPr>
        <w:pStyle w:val="ad"/>
        <w:spacing w:line="360" w:lineRule="auto"/>
        <w:ind w:firstLine="480"/>
      </w:pPr>
      <w:r w:rsidRPr="00A35432">
        <w:t>在供货商把合同产品生产出来后，应到国家指定的相关检验机构进行权威检验，并做好检验资料的整理，以备查验。我方将视情况而定，对主要设备、材料进行全程跟踪，并派经验丰富的试验人员现场监督，对试验建议提出审查意见。在产品到达施工现场前，详细审查各供货商的产品试验结果，并进行评估，上报业主和监理工程师。</w:t>
      </w:r>
    </w:p>
    <w:p w:rsidR="00DC716C" w:rsidRPr="00A35432" w:rsidRDefault="00DC716C" w:rsidP="00D2042A">
      <w:pPr>
        <w:pStyle w:val="5"/>
      </w:pPr>
      <w:r w:rsidRPr="00A35432">
        <w:t>设备材料监造配合计划</w:t>
      </w:r>
    </w:p>
    <w:p w:rsidR="00DC716C" w:rsidRPr="00A35432" w:rsidRDefault="00DC716C" w:rsidP="00FE1722">
      <w:pPr>
        <w:pStyle w:val="ad"/>
        <w:spacing w:line="360" w:lineRule="auto"/>
        <w:ind w:firstLine="480"/>
      </w:pPr>
      <w:r w:rsidRPr="00A35432">
        <w:t>在设备制造过程中，确保对我方设备和材料制造商的制造、试验、质量体系、采用</w:t>
      </w:r>
      <w:r w:rsidRPr="00A35432">
        <w:lastRenderedPageBreak/>
        <w:t>的标准、生产计划安排及生产全过程进行有效的监督和控制。</w:t>
      </w:r>
    </w:p>
    <w:p w:rsidR="00DC716C" w:rsidRPr="00A35432" w:rsidRDefault="00DC716C" w:rsidP="006F7E90">
      <w:pPr>
        <w:pStyle w:val="ab"/>
        <w:jc w:val="center"/>
        <w:rPr>
          <w:rFonts w:ascii="Times New Roman" w:eastAsia="宋体" w:hAnsi="Times New Roman"/>
          <w:b/>
          <w:bCs/>
          <w:sz w:val="21"/>
          <w:szCs w:val="21"/>
        </w:rPr>
      </w:pPr>
      <w:bookmarkStart w:id="229" w:name="_Toc34799601"/>
      <w:bookmarkStart w:id="230" w:name="_Toc35430641"/>
      <w:bookmarkStart w:id="231" w:name="_Toc124594446"/>
      <w:bookmarkStart w:id="232" w:name="_Toc125038792"/>
      <w:bookmarkStart w:id="233" w:name="_Toc200361214"/>
      <w:bookmarkStart w:id="234" w:name="_Toc301638124"/>
      <w:bookmarkStart w:id="235" w:name="_Toc301646716"/>
      <w:bookmarkStart w:id="236" w:name="_Toc301709244"/>
      <w:bookmarkStart w:id="237" w:name="_Toc301709981"/>
      <w:r w:rsidRPr="00A35432">
        <w:rPr>
          <w:rFonts w:ascii="Times New Roman" w:eastAsia="宋体" w:hAnsi="Times New Roman"/>
          <w:b/>
          <w:bCs/>
          <w:sz w:val="21"/>
          <w:szCs w:val="21"/>
        </w:rPr>
        <w:t>设备材料监造计划</w:t>
      </w:r>
      <w:bookmarkEnd w:id="229"/>
      <w:bookmarkEnd w:id="230"/>
      <w:bookmarkEnd w:id="231"/>
      <w:bookmarkEnd w:id="232"/>
      <w:bookmarkEnd w:id="233"/>
      <w:bookmarkEnd w:id="234"/>
      <w:bookmarkEnd w:id="235"/>
      <w:bookmarkEnd w:id="236"/>
      <w:bookmarkEnd w:id="237"/>
      <w:r w:rsidR="003F6532" w:rsidRPr="00A35432">
        <w:rPr>
          <w:rFonts w:ascii="Times New Roman" w:eastAsia="宋体" w:hAnsi="Times New Roman"/>
          <w:b/>
          <w:bCs/>
          <w:sz w:val="21"/>
          <w:szCs w:val="21"/>
        </w:rPr>
        <w:t>表</w:t>
      </w:r>
    </w:p>
    <w:tbl>
      <w:tblPr>
        <w:tblW w:w="8789"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tblPr>
      <w:tblGrid>
        <w:gridCol w:w="713"/>
        <w:gridCol w:w="3400"/>
        <w:gridCol w:w="1260"/>
        <w:gridCol w:w="1180"/>
        <w:gridCol w:w="1445"/>
        <w:gridCol w:w="791"/>
      </w:tblGrid>
      <w:tr w:rsidR="007C032E" w:rsidRPr="00A35432" w:rsidTr="00965B77">
        <w:trPr>
          <w:trHeight w:hRule="exact" w:val="454"/>
          <w:tblHeader/>
          <w:jc w:val="center"/>
        </w:trPr>
        <w:tc>
          <w:tcPr>
            <w:tcW w:w="713" w:type="dxa"/>
            <w:tcBorders>
              <w:top w:val="single" w:sz="4" w:space="0" w:color="FFFFFF"/>
              <w:left w:val="single" w:sz="4" w:space="0" w:color="FFFFFF"/>
              <w:right w:val="nil"/>
            </w:tcBorders>
            <w:shd w:val="clear" w:color="auto" w:fill="4BACC6"/>
            <w:vAlign w:val="center"/>
            <w:hideMark/>
          </w:tcPr>
          <w:p w:rsidR="00DC716C" w:rsidRPr="00A35432" w:rsidRDefault="00DC716C" w:rsidP="00DB3AB3">
            <w:pPr>
              <w:widowControl/>
              <w:spacing w:line="240" w:lineRule="auto"/>
              <w:jc w:val="center"/>
              <w:rPr>
                <w:b/>
                <w:color w:val="FFFFFF"/>
                <w:kern w:val="0"/>
                <w:sz w:val="21"/>
                <w:szCs w:val="21"/>
              </w:rPr>
            </w:pPr>
            <w:r w:rsidRPr="00A35432">
              <w:rPr>
                <w:b/>
                <w:color w:val="FFFFFF"/>
                <w:kern w:val="0"/>
                <w:sz w:val="21"/>
                <w:szCs w:val="21"/>
              </w:rPr>
              <w:t>序号</w:t>
            </w:r>
          </w:p>
        </w:tc>
        <w:tc>
          <w:tcPr>
            <w:tcW w:w="3400" w:type="dxa"/>
            <w:tcBorders>
              <w:top w:val="single" w:sz="4" w:space="0" w:color="FFFFFF"/>
              <w:left w:val="nil"/>
              <w:right w:val="nil"/>
            </w:tcBorders>
            <w:shd w:val="clear" w:color="auto" w:fill="4BACC6"/>
            <w:vAlign w:val="center"/>
            <w:hideMark/>
          </w:tcPr>
          <w:p w:rsidR="00DC716C" w:rsidRPr="00A35432" w:rsidRDefault="00DC716C" w:rsidP="00DB3AB3">
            <w:pPr>
              <w:widowControl/>
              <w:spacing w:line="240" w:lineRule="auto"/>
              <w:jc w:val="center"/>
              <w:rPr>
                <w:b/>
                <w:color w:val="FFFFFF"/>
                <w:kern w:val="0"/>
                <w:sz w:val="21"/>
                <w:szCs w:val="21"/>
              </w:rPr>
            </w:pPr>
            <w:r w:rsidRPr="00A35432">
              <w:rPr>
                <w:b/>
                <w:color w:val="FFFFFF"/>
                <w:kern w:val="0"/>
                <w:sz w:val="21"/>
                <w:szCs w:val="21"/>
              </w:rPr>
              <w:t>材料</w:t>
            </w:r>
            <w:r w:rsidRPr="00A35432">
              <w:rPr>
                <w:b/>
                <w:color w:val="FFFFFF"/>
                <w:kern w:val="0"/>
                <w:sz w:val="21"/>
                <w:szCs w:val="21"/>
              </w:rPr>
              <w:t>(</w:t>
            </w:r>
            <w:r w:rsidRPr="00A35432">
              <w:rPr>
                <w:b/>
                <w:color w:val="FFFFFF"/>
                <w:kern w:val="0"/>
                <w:sz w:val="21"/>
                <w:szCs w:val="21"/>
              </w:rPr>
              <w:t>设备</w:t>
            </w:r>
            <w:r w:rsidRPr="00A35432">
              <w:rPr>
                <w:b/>
                <w:color w:val="FFFFFF"/>
                <w:kern w:val="0"/>
                <w:sz w:val="21"/>
                <w:szCs w:val="21"/>
              </w:rPr>
              <w:t>)</w:t>
            </w:r>
            <w:r w:rsidRPr="00A35432">
              <w:rPr>
                <w:b/>
                <w:color w:val="FFFFFF"/>
                <w:kern w:val="0"/>
                <w:sz w:val="21"/>
                <w:szCs w:val="21"/>
              </w:rPr>
              <w:t>名称</w:t>
            </w:r>
          </w:p>
        </w:tc>
        <w:tc>
          <w:tcPr>
            <w:tcW w:w="1260" w:type="dxa"/>
            <w:tcBorders>
              <w:top w:val="single" w:sz="4" w:space="0" w:color="FFFFFF"/>
              <w:left w:val="nil"/>
              <w:right w:val="nil"/>
            </w:tcBorders>
            <w:shd w:val="clear" w:color="auto" w:fill="4BACC6"/>
            <w:vAlign w:val="center"/>
            <w:hideMark/>
          </w:tcPr>
          <w:p w:rsidR="00DC716C" w:rsidRPr="00A35432" w:rsidRDefault="00DC716C" w:rsidP="00DB3AB3">
            <w:pPr>
              <w:widowControl/>
              <w:spacing w:line="240" w:lineRule="auto"/>
              <w:jc w:val="center"/>
              <w:rPr>
                <w:b/>
                <w:color w:val="FFFFFF"/>
                <w:kern w:val="0"/>
                <w:sz w:val="21"/>
                <w:szCs w:val="21"/>
              </w:rPr>
            </w:pPr>
            <w:r w:rsidRPr="00A35432">
              <w:rPr>
                <w:b/>
                <w:color w:val="FFFFFF"/>
                <w:kern w:val="0"/>
                <w:sz w:val="21"/>
                <w:szCs w:val="21"/>
              </w:rPr>
              <w:t>天数</w:t>
            </w:r>
            <w:r w:rsidRPr="00A35432">
              <w:rPr>
                <w:b/>
                <w:color w:val="FFFFFF"/>
                <w:kern w:val="0"/>
                <w:sz w:val="21"/>
                <w:szCs w:val="21"/>
              </w:rPr>
              <w:t>(</w:t>
            </w:r>
            <w:r w:rsidRPr="00A35432">
              <w:rPr>
                <w:b/>
                <w:color w:val="FFFFFF"/>
                <w:kern w:val="0"/>
                <w:sz w:val="21"/>
                <w:szCs w:val="21"/>
              </w:rPr>
              <w:t>天</w:t>
            </w:r>
            <w:r w:rsidRPr="00A35432">
              <w:rPr>
                <w:b/>
                <w:color w:val="FFFFFF"/>
                <w:kern w:val="0"/>
                <w:sz w:val="21"/>
                <w:szCs w:val="21"/>
              </w:rPr>
              <w:t>)</w:t>
            </w:r>
          </w:p>
        </w:tc>
        <w:tc>
          <w:tcPr>
            <w:tcW w:w="1180" w:type="dxa"/>
            <w:tcBorders>
              <w:top w:val="single" w:sz="4" w:space="0" w:color="FFFFFF"/>
              <w:left w:val="nil"/>
              <w:right w:val="nil"/>
            </w:tcBorders>
            <w:shd w:val="clear" w:color="auto" w:fill="4BACC6"/>
            <w:vAlign w:val="center"/>
            <w:hideMark/>
          </w:tcPr>
          <w:p w:rsidR="00DC716C" w:rsidRPr="00A35432" w:rsidRDefault="00DC716C" w:rsidP="00DB3AB3">
            <w:pPr>
              <w:widowControl/>
              <w:spacing w:line="240" w:lineRule="auto"/>
              <w:jc w:val="center"/>
              <w:rPr>
                <w:b/>
                <w:color w:val="FFFFFF"/>
                <w:kern w:val="0"/>
                <w:sz w:val="21"/>
                <w:szCs w:val="21"/>
              </w:rPr>
            </w:pPr>
            <w:r w:rsidRPr="00A35432">
              <w:rPr>
                <w:b/>
                <w:color w:val="FFFFFF"/>
                <w:kern w:val="0"/>
                <w:sz w:val="21"/>
                <w:szCs w:val="21"/>
              </w:rPr>
              <w:t>人数</w:t>
            </w:r>
            <w:r w:rsidRPr="00A35432">
              <w:rPr>
                <w:b/>
                <w:color w:val="FFFFFF"/>
                <w:kern w:val="0"/>
                <w:sz w:val="21"/>
                <w:szCs w:val="21"/>
              </w:rPr>
              <w:t>(</w:t>
            </w:r>
            <w:r w:rsidRPr="00A35432">
              <w:rPr>
                <w:b/>
                <w:color w:val="FFFFFF"/>
                <w:kern w:val="0"/>
                <w:sz w:val="21"/>
                <w:szCs w:val="21"/>
              </w:rPr>
              <w:t>人</w:t>
            </w:r>
            <w:r w:rsidRPr="00A35432">
              <w:rPr>
                <w:b/>
                <w:color w:val="FFFFFF"/>
                <w:kern w:val="0"/>
                <w:sz w:val="21"/>
                <w:szCs w:val="21"/>
              </w:rPr>
              <w:t>)</w:t>
            </w:r>
          </w:p>
        </w:tc>
        <w:tc>
          <w:tcPr>
            <w:tcW w:w="1445" w:type="dxa"/>
            <w:tcBorders>
              <w:top w:val="single" w:sz="4" w:space="0" w:color="FFFFFF"/>
              <w:left w:val="nil"/>
              <w:right w:val="nil"/>
            </w:tcBorders>
            <w:shd w:val="clear" w:color="auto" w:fill="4BACC6"/>
            <w:vAlign w:val="center"/>
            <w:hideMark/>
          </w:tcPr>
          <w:p w:rsidR="00DC716C" w:rsidRPr="00A35432" w:rsidRDefault="00DC716C" w:rsidP="00DB3AB3">
            <w:pPr>
              <w:widowControl/>
              <w:spacing w:line="240" w:lineRule="auto"/>
              <w:jc w:val="center"/>
              <w:rPr>
                <w:b/>
                <w:color w:val="FFFFFF"/>
                <w:kern w:val="0"/>
                <w:sz w:val="21"/>
                <w:szCs w:val="21"/>
              </w:rPr>
            </w:pPr>
            <w:r w:rsidRPr="00A35432">
              <w:rPr>
                <w:b/>
                <w:color w:val="FFFFFF"/>
                <w:kern w:val="0"/>
                <w:sz w:val="21"/>
                <w:szCs w:val="21"/>
              </w:rPr>
              <w:t>地点</w:t>
            </w:r>
          </w:p>
        </w:tc>
        <w:tc>
          <w:tcPr>
            <w:tcW w:w="791" w:type="dxa"/>
            <w:tcBorders>
              <w:top w:val="single" w:sz="4" w:space="0" w:color="FFFFFF"/>
              <w:left w:val="nil"/>
              <w:right w:val="single" w:sz="4" w:space="0" w:color="FFFFFF"/>
            </w:tcBorders>
            <w:shd w:val="clear" w:color="auto" w:fill="4BACC6"/>
            <w:vAlign w:val="center"/>
            <w:hideMark/>
          </w:tcPr>
          <w:p w:rsidR="00DC716C" w:rsidRPr="00A35432" w:rsidRDefault="00DC716C" w:rsidP="00DB3AB3">
            <w:pPr>
              <w:widowControl/>
              <w:spacing w:line="240" w:lineRule="auto"/>
              <w:jc w:val="center"/>
              <w:rPr>
                <w:b/>
                <w:color w:val="FFFFFF"/>
                <w:kern w:val="0"/>
                <w:sz w:val="21"/>
                <w:szCs w:val="21"/>
              </w:rPr>
            </w:pPr>
            <w:r w:rsidRPr="00A35432">
              <w:rPr>
                <w:b/>
                <w:color w:val="FFFFFF"/>
                <w:kern w:val="0"/>
                <w:sz w:val="21"/>
                <w:szCs w:val="21"/>
              </w:rPr>
              <w:t>次数</w:t>
            </w:r>
          </w:p>
        </w:tc>
      </w:tr>
      <w:tr w:rsidR="007C032E" w:rsidRPr="00A35432" w:rsidTr="00965B77">
        <w:trPr>
          <w:trHeight w:val="567"/>
          <w:jc w:val="center"/>
        </w:trPr>
        <w:tc>
          <w:tcPr>
            <w:tcW w:w="713" w:type="dxa"/>
            <w:tcBorders>
              <w:left w:val="single" w:sz="4" w:space="0" w:color="FFFFFF"/>
            </w:tcBorders>
            <w:shd w:val="clear" w:color="auto" w:fill="4BACC6"/>
            <w:vAlign w:val="center"/>
          </w:tcPr>
          <w:p w:rsidR="00600ED6" w:rsidRPr="00A35432" w:rsidRDefault="00600ED6" w:rsidP="00DB3AB3">
            <w:pPr>
              <w:widowControl/>
              <w:spacing w:line="240" w:lineRule="auto"/>
              <w:jc w:val="center"/>
              <w:rPr>
                <w:b/>
                <w:color w:val="FFFFFF"/>
                <w:kern w:val="0"/>
                <w:sz w:val="21"/>
                <w:szCs w:val="21"/>
              </w:rPr>
            </w:pPr>
            <w:r w:rsidRPr="00A35432">
              <w:rPr>
                <w:b/>
                <w:color w:val="FFFFFF"/>
                <w:kern w:val="0"/>
                <w:sz w:val="21"/>
                <w:szCs w:val="21"/>
              </w:rPr>
              <w:t>1</w:t>
            </w:r>
          </w:p>
        </w:tc>
        <w:tc>
          <w:tcPr>
            <w:tcW w:w="3400" w:type="dxa"/>
            <w:shd w:val="clear" w:color="auto" w:fill="B6DDE8"/>
            <w:vAlign w:val="center"/>
          </w:tcPr>
          <w:p w:rsidR="00600ED6" w:rsidRPr="00A35432" w:rsidRDefault="00A50893" w:rsidP="00DB3AB3">
            <w:pPr>
              <w:spacing w:line="240" w:lineRule="auto"/>
              <w:jc w:val="left"/>
              <w:rPr>
                <w:sz w:val="21"/>
              </w:rPr>
            </w:pPr>
            <w:r>
              <w:rPr>
                <w:rFonts w:hint="eastAsia"/>
                <w:color w:val="000000"/>
                <w:kern w:val="0"/>
                <w:sz w:val="21"/>
                <w:szCs w:val="21"/>
              </w:rPr>
              <w:t>通信骨干网络系统设备</w:t>
            </w:r>
          </w:p>
        </w:tc>
        <w:tc>
          <w:tcPr>
            <w:tcW w:w="1260" w:type="dxa"/>
            <w:shd w:val="clear" w:color="auto" w:fill="B6DDE8"/>
            <w:vAlign w:val="center"/>
            <w:hideMark/>
          </w:tcPr>
          <w:p w:rsidR="00600ED6" w:rsidRPr="00A35432" w:rsidRDefault="00826031" w:rsidP="00DB3AB3">
            <w:pPr>
              <w:widowControl/>
              <w:spacing w:line="240" w:lineRule="auto"/>
              <w:jc w:val="center"/>
              <w:rPr>
                <w:color w:val="000000"/>
                <w:kern w:val="0"/>
                <w:sz w:val="21"/>
                <w:szCs w:val="21"/>
              </w:rPr>
            </w:pPr>
            <w:r w:rsidRPr="00A35432">
              <w:rPr>
                <w:color w:val="000000"/>
                <w:kern w:val="0"/>
                <w:sz w:val="21"/>
                <w:szCs w:val="21"/>
              </w:rPr>
              <w:t>2</w:t>
            </w:r>
          </w:p>
        </w:tc>
        <w:tc>
          <w:tcPr>
            <w:tcW w:w="1180" w:type="dxa"/>
            <w:shd w:val="clear" w:color="auto" w:fill="B6DDE8"/>
            <w:noWrap/>
            <w:vAlign w:val="center"/>
            <w:hideMark/>
          </w:tcPr>
          <w:p w:rsidR="00600ED6" w:rsidRPr="00A35432" w:rsidRDefault="00F44AAA" w:rsidP="00DB3AB3">
            <w:pPr>
              <w:widowControl/>
              <w:spacing w:line="240" w:lineRule="auto"/>
              <w:jc w:val="center"/>
              <w:rPr>
                <w:color w:val="000000"/>
                <w:kern w:val="0"/>
                <w:sz w:val="22"/>
              </w:rPr>
            </w:pPr>
            <w:r>
              <w:rPr>
                <w:color w:val="000000"/>
                <w:kern w:val="0"/>
                <w:sz w:val="22"/>
              </w:rPr>
              <w:t>4</w:t>
            </w:r>
          </w:p>
        </w:tc>
        <w:tc>
          <w:tcPr>
            <w:tcW w:w="1445" w:type="dxa"/>
            <w:shd w:val="clear" w:color="auto" w:fill="B6DDE8"/>
            <w:noWrap/>
            <w:vAlign w:val="center"/>
            <w:hideMark/>
          </w:tcPr>
          <w:p w:rsidR="00600ED6" w:rsidRPr="00A35432" w:rsidRDefault="00600ED6" w:rsidP="00DB3AB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B6DDE8"/>
            <w:noWrap/>
            <w:vAlign w:val="center"/>
            <w:hideMark/>
          </w:tcPr>
          <w:p w:rsidR="00600ED6" w:rsidRPr="00A35432" w:rsidRDefault="00600ED6" w:rsidP="00DB3AB3">
            <w:pPr>
              <w:widowControl/>
              <w:spacing w:line="240" w:lineRule="auto"/>
              <w:jc w:val="center"/>
              <w:rPr>
                <w:color w:val="000000"/>
                <w:kern w:val="0"/>
                <w:sz w:val="22"/>
              </w:rPr>
            </w:pPr>
            <w:r w:rsidRPr="00A35432">
              <w:rPr>
                <w:color w:val="000000"/>
                <w:kern w:val="0"/>
                <w:sz w:val="22"/>
              </w:rPr>
              <w:t>1</w:t>
            </w:r>
          </w:p>
        </w:tc>
      </w:tr>
      <w:tr w:rsidR="007C032E" w:rsidRPr="00A35432" w:rsidTr="00965B77">
        <w:trPr>
          <w:trHeight w:val="567"/>
          <w:jc w:val="center"/>
        </w:trPr>
        <w:tc>
          <w:tcPr>
            <w:tcW w:w="713" w:type="dxa"/>
            <w:tcBorders>
              <w:left w:val="single" w:sz="4" w:space="0" w:color="FFFFFF"/>
            </w:tcBorders>
            <w:shd w:val="clear" w:color="auto" w:fill="4BACC6"/>
            <w:vAlign w:val="center"/>
          </w:tcPr>
          <w:p w:rsidR="00600ED6" w:rsidRPr="00A35432" w:rsidRDefault="00600ED6" w:rsidP="00DB3AB3">
            <w:pPr>
              <w:widowControl/>
              <w:spacing w:line="240" w:lineRule="auto"/>
              <w:jc w:val="center"/>
              <w:rPr>
                <w:b/>
                <w:color w:val="FFFFFF"/>
                <w:kern w:val="0"/>
                <w:sz w:val="21"/>
                <w:szCs w:val="21"/>
              </w:rPr>
            </w:pPr>
            <w:r w:rsidRPr="00A35432">
              <w:rPr>
                <w:b/>
                <w:color w:val="FFFFFF"/>
                <w:kern w:val="0"/>
                <w:sz w:val="21"/>
                <w:szCs w:val="21"/>
              </w:rPr>
              <w:t>2</w:t>
            </w:r>
          </w:p>
        </w:tc>
        <w:tc>
          <w:tcPr>
            <w:tcW w:w="3400" w:type="dxa"/>
            <w:shd w:val="clear" w:color="auto" w:fill="DAEEF3"/>
            <w:vAlign w:val="center"/>
          </w:tcPr>
          <w:p w:rsidR="00600ED6" w:rsidRPr="00A35432" w:rsidRDefault="00A50893" w:rsidP="00DB3AB3">
            <w:pPr>
              <w:spacing w:line="240" w:lineRule="auto"/>
              <w:jc w:val="left"/>
              <w:rPr>
                <w:sz w:val="21"/>
              </w:rPr>
            </w:pPr>
            <w:r>
              <w:rPr>
                <w:rFonts w:hint="eastAsia"/>
                <w:color w:val="000000"/>
                <w:kern w:val="0"/>
                <w:sz w:val="21"/>
                <w:szCs w:val="21"/>
              </w:rPr>
              <w:t>专用无线通信系统设备</w:t>
            </w:r>
          </w:p>
        </w:tc>
        <w:tc>
          <w:tcPr>
            <w:tcW w:w="1260" w:type="dxa"/>
            <w:shd w:val="clear" w:color="auto" w:fill="DAEEF3"/>
            <w:vAlign w:val="center"/>
            <w:hideMark/>
          </w:tcPr>
          <w:p w:rsidR="00600ED6" w:rsidRPr="00A35432" w:rsidRDefault="00600ED6" w:rsidP="00DB3AB3">
            <w:pPr>
              <w:widowControl/>
              <w:spacing w:line="240" w:lineRule="auto"/>
              <w:jc w:val="center"/>
              <w:rPr>
                <w:color w:val="000000"/>
                <w:kern w:val="0"/>
                <w:sz w:val="21"/>
                <w:szCs w:val="21"/>
              </w:rPr>
            </w:pPr>
            <w:r w:rsidRPr="00A35432">
              <w:rPr>
                <w:color w:val="000000"/>
                <w:kern w:val="0"/>
                <w:sz w:val="21"/>
                <w:szCs w:val="21"/>
              </w:rPr>
              <w:t>1</w:t>
            </w:r>
          </w:p>
        </w:tc>
        <w:tc>
          <w:tcPr>
            <w:tcW w:w="1180" w:type="dxa"/>
            <w:shd w:val="clear" w:color="auto" w:fill="DAEEF3"/>
            <w:noWrap/>
            <w:vAlign w:val="center"/>
            <w:hideMark/>
          </w:tcPr>
          <w:p w:rsidR="00600ED6" w:rsidRPr="00A35432" w:rsidRDefault="00F44AAA" w:rsidP="00DB3AB3">
            <w:pPr>
              <w:widowControl/>
              <w:spacing w:line="240" w:lineRule="auto"/>
              <w:jc w:val="center"/>
              <w:rPr>
                <w:color w:val="000000"/>
                <w:kern w:val="0"/>
                <w:sz w:val="22"/>
              </w:rPr>
            </w:pPr>
            <w:r>
              <w:rPr>
                <w:color w:val="000000"/>
                <w:kern w:val="0"/>
                <w:sz w:val="22"/>
              </w:rPr>
              <w:t>4</w:t>
            </w:r>
          </w:p>
        </w:tc>
        <w:tc>
          <w:tcPr>
            <w:tcW w:w="1445" w:type="dxa"/>
            <w:shd w:val="clear" w:color="auto" w:fill="DAEEF3"/>
            <w:noWrap/>
            <w:vAlign w:val="center"/>
            <w:hideMark/>
          </w:tcPr>
          <w:p w:rsidR="00600ED6" w:rsidRPr="00A35432" w:rsidRDefault="00600ED6" w:rsidP="00DB3AB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DAEEF3"/>
            <w:noWrap/>
            <w:vAlign w:val="center"/>
            <w:hideMark/>
          </w:tcPr>
          <w:p w:rsidR="00600ED6" w:rsidRPr="00A35432" w:rsidRDefault="00600ED6" w:rsidP="00DB3AB3">
            <w:pPr>
              <w:widowControl/>
              <w:spacing w:line="240" w:lineRule="auto"/>
              <w:jc w:val="center"/>
              <w:rPr>
                <w:color w:val="000000"/>
                <w:kern w:val="0"/>
                <w:sz w:val="22"/>
              </w:rPr>
            </w:pPr>
            <w:r w:rsidRPr="00A35432">
              <w:rPr>
                <w:color w:val="000000"/>
                <w:kern w:val="0"/>
                <w:sz w:val="22"/>
              </w:rPr>
              <w:t>1</w:t>
            </w:r>
          </w:p>
        </w:tc>
      </w:tr>
      <w:tr w:rsidR="007C032E" w:rsidRPr="00A35432" w:rsidTr="00965B77">
        <w:trPr>
          <w:trHeight w:val="567"/>
          <w:jc w:val="center"/>
        </w:trPr>
        <w:tc>
          <w:tcPr>
            <w:tcW w:w="713" w:type="dxa"/>
            <w:tcBorders>
              <w:left w:val="single" w:sz="4" w:space="0" w:color="FFFFFF"/>
            </w:tcBorders>
            <w:shd w:val="clear" w:color="auto" w:fill="4BACC6"/>
            <w:vAlign w:val="center"/>
          </w:tcPr>
          <w:p w:rsidR="00600ED6" w:rsidRPr="00A35432" w:rsidRDefault="00600ED6" w:rsidP="00DB3AB3">
            <w:pPr>
              <w:widowControl/>
              <w:spacing w:line="240" w:lineRule="auto"/>
              <w:jc w:val="center"/>
              <w:rPr>
                <w:b/>
                <w:color w:val="FFFFFF"/>
                <w:kern w:val="0"/>
                <w:sz w:val="21"/>
                <w:szCs w:val="21"/>
              </w:rPr>
            </w:pPr>
            <w:r w:rsidRPr="00A35432">
              <w:rPr>
                <w:b/>
                <w:color w:val="FFFFFF"/>
                <w:kern w:val="0"/>
                <w:sz w:val="21"/>
                <w:szCs w:val="21"/>
              </w:rPr>
              <w:t>3</w:t>
            </w:r>
          </w:p>
        </w:tc>
        <w:tc>
          <w:tcPr>
            <w:tcW w:w="3400" w:type="dxa"/>
            <w:shd w:val="clear" w:color="auto" w:fill="B6DDE8"/>
            <w:vAlign w:val="center"/>
          </w:tcPr>
          <w:p w:rsidR="00600ED6" w:rsidRPr="00A35432" w:rsidRDefault="00A50893" w:rsidP="00DB3AB3">
            <w:pPr>
              <w:spacing w:line="240" w:lineRule="auto"/>
              <w:jc w:val="left"/>
              <w:rPr>
                <w:sz w:val="21"/>
              </w:rPr>
            </w:pPr>
            <w:r>
              <w:rPr>
                <w:rFonts w:hint="eastAsia"/>
                <w:color w:val="000000"/>
                <w:kern w:val="0"/>
                <w:sz w:val="21"/>
                <w:szCs w:val="21"/>
              </w:rPr>
              <w:t>通信电源及防雷</w:t>
            </w:r>
            <w:r>
              <w:rPr>
                <w:color w:val="000000"/>
                <w:kern w:val="0"/>
                <w:sz w:val="21"/>
                <w:szCs w:val="21"/>
              </w:rPr>
              <w:t>接地</w:t>
            </w:r>
          </w:p>
        </w:tc>
        <w:tc>
          <w:tcPr>
            <w:tcW w:w="1260" w:type="dxa"/>
            <w:shd w:val="clear" w:color="auto" w:fill="B6DDE8"/>
            <w:vAlign w:val="center"/>
            <w:hideMark/>
          </w:tcPr>
          <w:p w:rsidR="00600ED6" w:rsidRPr="00A35432" w:rsidRDefault="00600ED6" w:rsidP="00DB3AB3">
            <w:pPr>
              <w:widowControl/>
              <w:spacing w:line="240" w:lineRule="auto"/>
              <w:jc w:val="center"/>
              <w:rPr>
                <w:color w:val="000000"/>
                <w:kern w:val="0"/>
                <w:sz w:val="21"/>
                <w:szCs w:val="21"/>
              </w:rPr>
            </w:pPr>
            <w:r w:rsidRPr="00A35432">
              <w:rPr>
                <w:color w:val="000000"/>
                <w:kern w:val="0"/>
                <w:sz w:val="21"/>
                <w:szCs w:val="21"/>
              </w:rPr>
              <w:t>2</w:t>
            </w:r>
          </w:p>
        </w:tc>
        <w:tc>
          <w:tcPr>
            <w:tcW w:w="1180" w:type="dxa"/>
            <w:shd w:val="clear" w:color="auto" w:fill="B6DDE8"/>
            <w:noWrap/>
            <w:vAlign w:val="center"/>
            <w:hideMark/>
          </w:tcPr>
          <w:p w:rsidR="00600ED6" w:rsidRPr="00A35432" w:rsidRDefault="00F44AAA" w:rsidP="00DB3AB3">
            <w:pPr>
              <w:widowControl/>
              <w:spacing w:line="240" w:lineRule="auto"/>
              <w:jc w:val="center"/>
              <w:rPr>
                <w:color w:val="000000"/>
                <w:kern w:val="0"/>
                <w:sz w:val="22"/>
              </w:rPr>
            </w:pPr>
            <w:r>
              <w:rPr>
                <w:color w:val="000000"/>
                <w:kern w:val="0"/>
                <w:sz w:val="22"/>
              </w:rPr>
              <w:t>4</w:t>
            </w:r>
          </w:p>
        </w:tc>
        <w:tc>
          <w:tcPr>
            <w:tcW w:w="1445" w:type="dxa"/>
            <w:shd w:val="clear" w:color="auto" w:fill="B6DDE8"/>
            <w:noWrap/>
            <w:vAlign w:val="center"/>
            <w:hideMark/>
          </w:tcPr>
          <w:p w:rsidR="00600ED6" w:rsidRPr="00A35432" w:rsidRDefault="00600ED6" w:rsidP="00DB3AB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B6DDE8"/>
            <w:noWrap/>
            <w:vAlign w:val="center"/>
            <w:hideMark/>
          </w:tcPr>
          <w:p w:rsidR="00600ED6" w:rsidRPr="00A35432" w:rsidRDefault="00600ED6" w:rsidP="00DB3AB3">
            <w:pPr>
              <w:widowControl/>
              <w:spacing w:line="240" w:lineRule="auto"/>
              <w:jc w:val="center"/>
              <w:rPr>
                <w:color w:val="000000"/>
                <w:kern w:val="0"/>
                <w:sz w:val="22"/>
              </w:rPr>
            </w:pPr>
            <w:r w:rsidRPr="00A35432">
              <w:rPr>
                <w:color w:val="000000"/>
                <w:kern w:val="0"/>
                <w:sz w:val="22"/>
              </w:rPr>
              <w:t>1</w:t>
            </w:r>
          </w:p>
        </w:tc>
      </w:tr>
      <w:tr w:rsidR="00A50893" w:rsidRPr="00A35432" w:rsidTr="00965B77">
        <w:trPr>
          <w:trHeight w:val="567"/>
          <w:jc w:val="center"/>
        </w:trPr>
        <w:tc>
          <w:tcPr>
            <w:tcW w:w="713" w:type="dxa"/>
            <w:tcBorders>
              <w:left w:val="single" w:sz="4" w:space="0" w:color="FFFFFF"/>
            </w:tcBorders>
            <w:shd w:val="clear" w:color="auto" w:fill="4BACC6"/>
            <w:vAlign w:val="center"/>
          </w:tcPr>
          <w:p w:rsidR="00A50893" w:rsidRPr="00A35432" w:rsidRDefault="00A50893" w:rsidP="00A50893">
            <w:pPr>
              <w:widowControl/>
              <w:spacing w:line="240" w:lineRule="auto"/>
              <w:jc w:val="center"/>
              <w:rPr>
                <w:b/>
                <w:color w:val="FFFFFF"/>
                <w:kern w:val="0"/>
                <w:sz w:val="21"/>
                <w:szCs w:val="21"/>
              </w:rPr>
            </w:pPr>
            <w:r w:rsidRPr="00A35432">
              <w:rPr>
                <w:b/>
                <w:color w:val="FFFFFF"/>
                <w:kern w:val="0"/>
                <w:sz w:val="21"/>
                <w:szCs w:val="21"/>
              </w:rPr>
              <w:t>4</w:t>
            </w:r>
          </w:p>
        </w:tc>
        <w:tc>
          <w:tcPr>
            <w:tcW w:w="3400" w:type="dxa"/>
            <w:shd w:val="clear" w:color="auto" w:fill="DAEEF3"/>
            <w:vAlign w:val="center"/>
          </w:tcPr>
          <w:p w:rsidR="00A50893" w:rsidRPr="00A35432" w:rsidRDefault="00A50893" w:rsidP="00A50893">
            <w:pPr>
              <w:spacing w:line="240" w:lineRule="auto"/>
              <w:jc w:val="left"/>
              <w:rPr>
                <w:sz w:val="21"/>
              </w:rPr>
            </w:pPr>
            <w:r>
              <w:rPr>
                <w:rFonts w:hint="eastAsia"/>
                <w:color w:val="000000"/>
                <w:kern w:val="0"/>
                <w:sz w:val="21"/>
                <w:szCs w:val="21"/>
              </w:rPr>
              <w:t>道岔控制系统设备</w:t>
            </w:r>
          </w:p>
        </w:tc>
        <w:tc>
          <w:tcPr>
            <w:tcW w:w="1260" w:type="dxa"/>
            <w:shd w:val="clear" w:color="auto" w:fill="DAEEF3"/>
            <w:vAlign w:val="center"/>
            <w:hideMark/>
          </w:tcPr>
          <w:p w:rsidR="00A50893" w:rsidRPr="00A35432" w:rsidRDefault="00A50893" w:rsidP="00A50893">
            <w:pPr>
              <w:widowControl/>
              <w:spacing w:line="240" w:lineRule="auto"/>
              <w:jc w:val="center"/>
              <w:rPr>
                <w:color w:val="000000"/>
                <w:kern w:val="0"/>
                <w:sz w:val="21"/>
                <w:szCs w:val="21"/>
              </w:rPr>
            </w:pPr>
            <w:r w:rsidRPr="00A35432">
              <w:rPr>
                <w:color w:val="000000"/>
                <w:kern w:val="0"/>
                <w:sz w:val="21"/>
                <w:szCs w:val="21"/>
              </w:rPr>
              <w:t>1</w:t>
            </w:r>
          </w:p>
        </w:tc>
        <w:tc>
          <w:tcPr>
            <w:tcW w:w="1180" w:type="dxa"/>
            <w:shd w:val="clear" w:color="auto" w:fill="DAEEF3"/>
            <w:noWrap/>
            <w:vAlign w:val="center"/>
            <w:hideMark/>
          </w:tcPr>
          <w:p w:rsidR="00A50893" w:rsidRPr="00A35432" w:rsidRDefault="00F44AAA" w:rsidP="00A50893">
            <w:pPr>
              <w:widowControl/>
              <w:spacing w:line="240" w:lineRule="auto"/>
              <w:jc w:val="center"/>
              <w:rPr>
                <w:color w:val="000000"/>
                <w:kern w:val="0"/>
                <w:sz w:val="22"/>
              </w:rPr>
            </w:pPr>
            <w:r>
              <w:rPr>
                <w:color w:val="000000"/>
                <w:kern w:val="0"/>
                <w:sz w:val="22"/>
              </w:rPr>
              <w:t>4</w:t>
            </w:r>
          </w:p>
        </w:tc>
        <w:tc>
          <w:tcPr>
            <w:tcW w:w="1445" w:type="dxa"/>
            <w:shd w:val="clear" w:color="auto" w:fill="DAEEF3"/>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DAEEF3"/>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1</w:t>
            </w:r>
          </w:p>
        </w:tc>
      </w:tr>
      <w:tr w:rsidR="00A50893" w:rsidRPr="00A35432" w:rsidTr="00965B77">
        <w:trPr>
          <w:trHeight w:val="567"/>
          <w:jc w:val="center"/>
        </w:trPr>
        <w:tc>
          <w:tcPr>
            <w:tcW w:w="713" w:type="dxa"/>
            <w:tcBorders>
              <w:left w:val="single" w:sz="4" w:space="0" w:color="FFFFFF"/>
            </w:tcBorders>
            <w:shd w:val="clear" w:color="auto" w:fill="4BACC6"/>
            <w:vAlign w:val="center"/>
          </w:tcPr>
          <w:p w:rsidR="00A50893" w:rsidRPr="00A35432" w:rsidRDefault="00A50893" w:rsidP="00A50893">
            <w:pPr>
              <w:widowControl/>
              <w:spacing w:line="240" w:lineRule="auto"/>
              <w:jc w:val="center"/>
              <w:rPr>
                <w:b/>
                <w:color w:val="FFFFFF"/>
                <w:kern w:val="0"/>
                <w:sz w:val="21"/>
                <w:szCs w:val="21"/>
              </w:rPr>
            </w:pPr>
            <w:r w:rsidRPr="00A35432">
              <w:rPr>
                <w:b/>
                <w:color w:val="FFFFFF"/>
                <w:kern w:val="0"/>
                <w:sz w:val="21"/>
                <w:szCs w:val="21"/>
              </w:rPr>
              <w:t>5</w:t>
            </w:r>
          </w:p>
        </w:tc>
        <w:tc>
          <w:tcPr>
            <w:tcW w:w="3400" w:type="dxa"/>
            <w:shd w:val="clear" w:color="auto" w:fill="B6DDE8"/>
            <w:vAlign w:val="center"/>
          </w:tcPr>
          <w:p w:rsidR="00A50893" w:rsidRPr="00A35432" w:rsidRDefault="00A50893" w:rsidP="00A50893">
            <w:pPr>
              <w:spacing w:line="240" w:lineRule="auto"/>
              <w:jc w:val="left"/>
              <w:rPr>
                <w:sz w:val="21"/>
              </w:rPr>
            </w:pPr>
            <w:r>
              <w:rPr>
                <w:rFonts w:hint="eastAsia"/>
                <w:color w:val="000000"/>
                <w:kern w:val="0"/>
                <w:sz w:val="21"/>
                <w:szCs w:val="21"/>
              </w:rPr>
              <w:t>平交路口信号控制系统设备</w:t>
            </w:r>
          </w:p>
        </w:tc>
        <w:tc>
          <w:tcPr>
            <w:tcW w:w="1260" w:type="dxa"/>
            <w:shd w:val="clear" w:color="auto" w:fill="B6DDE8"/>
            <w:vAlign w:val="center"/>
            <w:hideMark/>
          </w:tcPr>
          <w:p w:rsidR="00A50893" w:rsidRPr="00A35432" w:rsidRDefault="00A50893" w:rsidP="00A50893">
            <w:pPr>
              <w:widowControl/>
              <w:spacing w:line="240" w:lineRule="auto"/>
              <w:jc w:val="center"/>
              <w:rPr>
                <w:color w:val="000000"/>
                <w:kern w:val="0"/>
                <w:sz w:val="21"/>
                <w:szCs w:val="21"/>
              </w:rPr>
            </w:pPr>
            <w:r w:rsidRPr="00A35432">
              <w:rPr>
                <w:color w:val="000000"/>
                <w:kern w:val="0"/>
                <w:sz w:val="21"/>
                <w:szCs w:val="21"/>
              </w:rPr>
              <w:t>1</w:t>
            </w:r>
          </w:p>
        </w:tc>
        <w:tc>
          <w:tcPr>
            <w:tcW w:w="1180" w:type="dxa"/>
            <w:shd w:val="clear" w:color="auto" w:fill="B6DDE8"/>
            <w:noWrap/>
            <w:vAlign w:val="center"/>
            <w:hideMark/>
          </w:tcPr>
          <w:p w:rsidR="00A50893" w:rsidRPr="00A35432" w:rsidRDefault="00F44AAA" w:rsidP="00A50893">
            <w:pPr>
              <w:widowControl/>
              <w:spacing w:line="240" w:lineRule="auto"/>
              <w:jc w:val="center"/>
              <w:rPr>
                <w:color w:val="000000"/>
                <w:kern w:val="0"/>
                <w:sz w:val="22"/>
              </w:rPr>
            </w:pPr>
            <w:r>
              <w:rPr>
                <w:color w:val="000000"/>
                <w:kern w:val="0"/>
                <w:sz w:val="22"/>
              </w:rPr>
              <w:t>4</w:t>
            </w:r>
          </w:p>
        </w:tc>
        <w:tc>
          <w:tcPr>
            <w:tcW w:w="1445" w:type="dxa"/>
            <w:shd w:val="clear" w:color="auto" w:fill="B6DDE8"/>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B6DDE8"/>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1</w:t>
            </w:r>
          </w:p>
        </w:tc>
      </w:tr>
      <w:tr w:rsidR="00A50893" w:rsidRPr="00A35432" w:rsidTr="00965B77">
        <w:trPr>
          <w:trHeight w:val="567"/>
          <w:jc w:val="center"/>
        </w:trPr>
        <w:tc>
          <w:tcPr>
            <w:tcW w:w="713" w:type="dxa"/>
            <w:tcBorders>
              <w:left w:val="single" w:sz="4" w:space="0" w:color="FFFFFF"/>
            </w:tcBorders>
            <w:shd w:val="clear" w:color="auto" w:fill="4BACC6"/>
            <w:vAlign w:val="center"/>
          </w:tcPr>
          <w:p w:rsidR="00A50893" w:rsidRPr="00A35432" w:rsidRDefault="00A50893" w:rsidP="00A50893">
            <w:pPr>
              <w:widowControl/>
              <w:spacing w:line="240" w:lineRule="auto"/>
              <w:jc w:val="center"/>
              <w:rPr>
                <w:b/>
                <w:color w:val="FFFFFF"/>
                <w:kern w:val="0"/>
                <w:sz w:val="21"/>
                <w:szCs w:val="21"/>
              </w:rPr>
            </w:pPr>
            <w:r w:rsidRPr="00A35432">
              <w:rPr>
                <w:b/>
                <w:color w:val="FFFFFF"/>
                <w:kern w:val="0"/>
                <w:sz w:val="21"/>
                <w:szCs w:val="21"/>
              </w:rPr>
              <w:t>6</w:t>
            </w:r>
          </w:p>
        </w:tc>
        <w:tc>
          <w:tcPr>
            <w:tcW w:w="3400" w:type="dxa"/>
            <w:shd w:val="clear" w:color="auto" w:fill="DAEEF3"/>
            <w:vAlign w:val="center"/>
          </w:tcPr>
          <w:p w:rsidR="00A50893" w:rsidRPr="00A35432" w:rsidRDefault="00A50893" w:rsidP="00A50893">
            <w:pPr>
              <w:spacing w:line="240" w:lineRule="auto"/>
              <w:jc w:val="left"/>
              <w:rPr>
                <w:sz w:val="21"/>
              </w:rPr>
            </w:pPr>
            <w:r>
              <w:rPr>
                <w:rFonts w:hint="eastAsia"/>
                <w:color w:val="000000"/>
                <w:kern w:val="0"/>
                <w:sz w:val="21"/>
                <w:szCs w:val="21"/>
              </w:rPr>
              <w:t>票务中心系统设备</w:t>
            </w:r>
          </w:p>
        </w:tc>
        <w:tc>
          <w:tcPr>
            <w:tcW w:w="1260" w:type="dxa"/>
            <w:shd w:val="clear" w:color="auto" w:fill="DAEEF3"/>
            <w:vAlign w:val="center"/>
            <w:hideMark/>
          </w:tcPr>
          <w:p w:rsidR="00A50893" w:rsidRPr="00A35432" w:rsidRDefault="00A50893" w:rsidP="00A50893">
            <w:pPr>
              <w:widowControl/>
              <w:spacing w:line="240" w:lineRule="auto"/>
              <w:jc w:val="center"/>
              <w:rPr>
                <w:color w:val="000000"/>
                <w:kern w:val="0"/>
                <w:sz w:val="21"/>
                <w:szCs w:val="21"/>
              </w:rPr>
            </w:pPr>
            <w:r w:rsidRPr="00A35432">
              <w:rPr>
                <w:color w:val="000000"/>
                <w:kern w:val="0"/>
                <w:sz w:val="21"/>
                <w:szCs w:val="21"/>
              </w:rPr>
              <w:t>1</w:t>
            </w:r>
          </w:p>
        </w:tc>
        <w:tc>
          <w:tcPr>
            <w:tcW w:w="1180" w:type="dxa"/>
            <w:shd w:val="clear" w:color="auto" w:fill="DAEEF3"/>
            <w:noWrap/>
            <w:vAlign w:val="center"/>
            <w:hideMark/>
          </w:tcPr>
          <w:p w:rsidR="00A50893" w:rsidRPr="00A35432" w:rsidRDefault="00F44AAA" w:rsidP="00A50893">
            <w:pPr>
              <w:widowControl/>
              <w:spacing w:line="240" w:lineRule="auto"/>
              <w:jc w:val="center"/>
              <w:rPr>
                <w:color w:val="000000"/>
                <w:kern w:val="0"/>
                <w:sz w:val="22"/>
              </w:rPr>
            </w:pPr>
            <w:r>
              <w:rPr>
                <w:color w:val="000000"/>
                <w:kern w:val="0"/>
                <w:sz w:val="22"/>
              </w:rPr>
              <w:t>4</w:t>
            </w:r>
          </w:p>
        </w:tc>
        <w:tc>
          <w:tcPr>
            <w:tcW w:w="1445" w:type="dxa"/>
            <w:shd w:val="clear" w:color="auto" w:fill="DAEEF3"/>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DAEEF3"/>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1</w:t>
            </w:r>
          </w:p>
        </w:tc>
      </w:tr>
      <w:tr w:rsidR="00A50893" w:rsidRPr="00A35432" w:rsidTr="00965B77">
        <w:trPr>
          <w:trHeight w:val="567"/>
          <w:jc w:val="center"/>
        </w:trPr>
        <w:tc>
          <w:tcPr>
            <w:tcW w:w="713" w:type="dxa"/>
            <w:tcBorders>
              <w:left w:val="single" w:sz="4" w:space="0" w:color="FFFFFF"/>
            </w:tcBorders>
            <w:shd w:val="clear" w:color="auto" w:fill="4BACC6"/>
            <w:vAlign w:val="center"/>
          </w:tcPr>
          <w:p w:rsidR="00A50893" w:rsidRPr="00A35432" w:rsidRDefault="00A50893" w:rsidP="00A50893">
            <w:pPr>
              <w:widowControl/>
              <w:spacing w:line="240" w:lineRule="auto"/>
              <w:jc w:val="center"/>
              <w:rPr>
                <w:b/>
                <w:color w:val="FFFFFF"/>
                <w:kern w:val="0"/>
                <w:sz w:val="21"/>
                <w:szCs w:val="21"/>
              </w:rPr>
            </w:pPr>
            <w:r w:rsidRPr="00A35432">
              <w:rPr>
                <w:b/>
                <w:color w:val="FFFFFF"/>
                <w:kern w:val="0"/>
                <w:sz w:val="21"/>
                <w:szCs w:val="21"/>
              </w:rPr>
              <w:t>7</w:t>
            </w:r>
          </w:p>
        </w:tc>
        <w:tc>
          <w:tcPr>
            <w:tcW w:w="3400" w:type="dxa"/>
            <w:shd w:val="clear" w:color="auto" w:fill="B6DDE8"/>
            <w:vAlign w:val="center"/>
          </w:tcPr>
          <w:p w:rsidR="00A50893" w:rsidRPr="00A35432" w:rsidRDefault="00A50893" w:rsidP="00A50893">
            <w:pPr>
              <w:spacing w:line="240" w:lineRule="auto"/>
              <w:jc w:val="left"/>
              <w:rPr>
                <w:sz w:val="21"/>
              </w:rPr>
            </w:pPr>
            <w:r>
              <w:rPr>
                <w:rFonts w:hint="eastAsia"/>
                <w:color w:val="000000"/>
                <w:kern w:val="0"/>
                <w:sz w:val="21"/>
                <w:szCs w:val="21"/>
              </w:rPr>
              <w:t>票务终端系统设备</w:t>
            </w:r>
          </w:p>
        </w:tc>
        <w:tc>
          <w:tcPr>
            <w:tcW w:w="1260" w:type="dxa"/>
            <w:shd w:val="clear" w:color="auto" w:fill="B6DDE8"/>
            <w:vAlign w:val="center"/>
            <w:hideMark/>
          </w:tcPr>
          <w:p w:rsidR="00A50893" w:rsidRPr="00A35432" w:rsidRDefault="00A50893" w:rsidP="00A50893">
            <w:pPr>
              <w:widowControl/>
              <w:spacing w:line="240" w:lineRule="auto"/>
              <w:jc w:val="center"/>
              <w:rPr>
                <w:color w:val="000000"/>
                <w:kern w:val="0"/>
                <w:sz w:val="21"/>
                <w:szCs w:val="21"/>
              </w:rPr>
            </w:pPr>
            <w:r w:rsidRPr="00A35432">
              <w:rPr>
                <w:color w:val="000000"/>
                <w:kern w:val="0"/>
                <w:sz w:val="21"/>
                <w:szCs w:val="21"/>
              </w:rPr>
              <w:t>2</w:t>
            </w:r>
          </w:p>
        </w:tc>
        <w:tc>
          <w:tcPr>
            <w:tcW w:w="1180" w:type="dxa"/>
            <w:shd w:val="clear" w:color="auto" w:fill="B6DDE8"/>
            <w:noWrap/>
            <w:vAlign w:val="center"/>
            <w:hideMark/>
          </w:tcPr>
          <w:p w:rsidR="00A50893" w:rsidRPr="00A35432" w:rsidRDefault="00F44AAA" w:rsidP="00A50893">
            <w:pPr>
              <w:widowControl/>
              <w:spacing w:line="240" w:lineRule="auto"/>
              <w:jc w:val="center"/>
              <w:rPr>
                <w:color w:val="000000"/>
                <w:kern w:val="0"/>
                <w:sz w:val="22"/>
              </w:rPr>
            </w:pPr>
            <w:r>
              <w:rPr>
                <w:color w:val="000000"/>
                <w:kern w:val="0"/>
                <w:sz w:val="22"/>
              </w:rPr>
              <w:t>4</w:t>
            </w:r>
          </w:p>
        </w:tc>
        <w:tc>
          <w:tcPr>
            <w:tcW w:w="1445" w:type="dxa"/>
            <w:shd w:val="clear" w:color="auto" w:fill="B6DDE8"/>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B6DDE8"/>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1</w:t>
            </w:r>
          </w:p>
        </w:tc>
      </w:tr>
      <w:tr w:rsidR="00A50893" w:rsidRPr="00A35432" w:rsidTr="00965B77">
        <w:trPr>
          <w:trHeight w:val="567"/>
          <w:jc w:val="center"/>
        </w:trPr>
        <w:tc>
          <w:tcPr>
            <w:tcW w:w="713" w:type="dxa"/>
            <w:tcBorders>
              <w:left w:val="single" w:sz="4" w:space="0" w:color="FFFFFF"/>
            </w:tcBorders>
            <w:shd w:val="clear" w:color="auto" w:fill="4BACC6"/>
            <w:vAlign w:val="center"/>
          </w:tcPr>
          <w:p w:rsidR="00A50893" w:rsidRPr="00A35432" w:rsidRDefault="00A50893" w:rsidP="00A50893">
            <w:pPr>
              <w:widowControl/>
              <w:spacing w:line="240" w:lineRule="auto"/>
              <w:jc w:val="center"/>
              <w:rPr>
                <w:b/>
                <w:color w:val="FFFFFF"/>
                <w:kern w:val="0"/>
                <w:sz w:val="21"/>
                <w:szCs w:val="21"/>
              </w:rPr>
            </w:pPr>
            <w:r w:rsidRPr="00A35432">
              <w:rPr>
                <w:b/>
                <w:color w:val="FFFFFF"/>
                <w:kern w:val="0"/>
                <w:sz w:val="21"/>
                <w:szCs w:val="21"/>
              </w:rPr>
              <w:t>8</w:t>
            </w:r>
          </w:p>
        </w:tc>
        <w:tc>
          <w:tcPr>
            <w:tcW w:w="3400" w:type="dxa"/>
            <w:shd w:val="clear" w:color="auto" w:fill="DAEEF3"/>
            <w:vAlign w:val="center"/>
          </w:tcPr>
          <w:p w:rsidR="00A50893" w:rsidRPr="00A35432" w:rsidRDefault="00A50893" w:rsidP="00A50893">
            <w:pPr>
              <w:spacing w:line="240" w:lineRule="auto"/>
              <w:jc w:val="left"/>
              <w:rPr>
                <w:sz w:val="21"/>
              </w:rPr>
            </w:pPr>
            <w:r>
              <w:rPr>
                <w:rFonts w:hint="eastAsia"/>
                <w:color w:val="000000"/>
                <w:kern w:val="0"/>
                <w:sz w:val="21"/>
                <w:szCs w:val="21"/>
              </w:rPr>
              <w:t>智能交通设备</w:t>
            </w:r>
          </w:p>
        </w:tc>
        <w:tc>
          <w:tcPr>
            <w:tcW w:w="1260" w:type="dxa"/>
            <w:shd w:val="clear" w:color="auto" w:fill="DAEEF3"/>
            <w:vAlign w:val="center"/>
            <w:hideMark/>
          </w:tcPr>
          <w:p w:rsidR="00A50893" w:rsidRPr="00A35432" w:rsidRDefault="00A50893" w:rsidP="00A50893">
            <w:pPr>
              <w:widowControl/>
              <w:spacing w:line="240" w:lineRule="auto"/>
              <w:jc w:val="center"/>
              <w:rPr>
                <w:color w:val="000000"/>
                <w:kern w:val="0"/>
                <w:sz w:val="21"/>
                <w:szCs w:val="21"/>
              </w:rPr>
            </w:pPr>
            <w:r w:rsidRPr="00A35432">
              <w:rPr>
                <w:color w:val="000000"/>
                <w:kern w:val="0"/>
                <w:sz w:val="21"/>
                <w:szCs w:val="21"/>
              </w:rPr>
              <w:t>2</w:t>
            </w:r>
          </w:p>
        </w:tc>
        <w:tc>
          <w:tcPr>
            <w:tcW w:w="1180" w:type="dxa"/>
            <w:shd w:val="clear" w:color="auto" w:fill="DAEEF3"/>
            <w:noWrap/>
            <w:vAlign w:val="center"/>
            <w:hideMark/>
          </w:tcPr>
          <w:p w:rsidR="00A50893" w:rsidRPr="00A35432" w:rsidRDefault="00F44AAA" w:rsidP="00A50893">
            <w:pPr>
              <w:widowControl/>
              <w:spacing w:line="240" w:lineRule="auto"/>
              <w:jc w:val="center"/>
              <w:rPr>
                <w:color w:val="000000"/>
                <w:kern w:val="0"/>
                <w:sz w:val="22"/>
              </w:rPr>
            </w:pPr>
            <w:r>
              <w:rPr>
                <w:color w:val="000000"/>
                <w:kern w:val="0"/>
                <w:sz w:val="22"/>
              </w:rPr>
              <w:t>4</w:t>
            </w:r>
          </w:p>
        </w:tc>
        <w:tc>
          <w:tcPr>
            <w:tcW w:w="1445" w:type="dxa"/>
            <w:shd w:val="clear" w:color="auto" w:fill="DAEEF3"/>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DAEEF3"/>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1</w:t>
            </w:r>
          </w:p>
        </w:tc>
      </w:tr>
      <w:tr w:rsidR="00A50893" w:rsidRPr="00A35432" w:rsidTr="00965B77">
        <w:trPr>
          <w:trHeight w:val="567"/>
          <w:jc w:val="center"/>
        </w:trPr>
        <w:tc>
          <w:tcPr>
            <w:tcW w:w="713" w:type="dxa"/>
            <w:tcBorders>
              <w:left w:val="single" w:sz="4" w:space="0" w:color="FFFFFF"/>
            </w:tcBorders>
            <w:shd w:val="clear" w:color="auto" w:fill="4BACC6"/>
            <w:vAlign w:val="center"/>
          </w:tcPr>
          <w:p w:rsidR="00A50893" w:rsidRPr="00A35432" w:rsidRDefault="00A50893" w:rsidP="00A50893">
            <w:pPr>
              <w:widowControl/>
              <w:spacing w:line="240" w:lineRule="auto"/>
              <w:jc w:val="center"/>
              <w:rPr>
                <w:b/>
                <w:color w:val="FFFFFF"/>
                <w:kern w:val="0"/>
                <w:sz w:val="21"/>
                <w:szCs w:val="21"/>
              </w:rPr>
            </w:pPr>
            <w:r w:rsidRPr="00A35432">
              <w:rPr>
                <w:b/>
                <w:color w:val="FFFFFF"/>
                <w:kern w:val="0"/>
                <w:sz w:val="21"/>
                <w:szCs w:val="21"/>
              </w:rPr>
              <w:t>9</w:t>
            </w:r>
          </w:p>
        </w:tc>
        <w:tc>
          <w:tcPr>
            <w:tcW w:w="3400" w:type="dxa"/>
            <w:shd w:val="clear" w:color="auto" w:fill="B6DDE8"/>
            <w:vAlign w:val="center"/>
          </w:tcPr>
          <w:p w:rsidR="00A50893" w:rsidRPr="00A35432" w:rsidRDefault="00A50893" w:rsidP="00A50893">
            <w:pPr>
              <w:spacing w:line="240" w:lineRule="auto"/>
              <w:jc w:val="left"/>
              <w:rPr>
                <w:sz w:val="21"/>
              </w:rPr>
            </w:pPr>
            <w:r>
              <w:rPr>
                <w:rFonts w:hint="eastAsia"/>
                <w:color w:val="000000"/>
                <w:kern w:val="0"/>
                <w:sz w:val="21"/>
                <w:szCs w:val="21"/>
              </w:rPr>
              <w:t>光电缆</w:t>
            </w:r>
          </w:p>
        </w:tc>
        <w:tc>
          <w:tcPr>
            <w:tcW w:w="1260" w:type="dxa"/>
            <w:shd w:val="clear" w:color="auto" w:fill="B6DDE8"/>
            <w:vAlign w:val="center"/>
            <w:hideMark/>
          </w:tcPr>
          <w:p w:rsidR="00A50893" w:rsidRPr="00A35432" w:rsidRDefault="00A50893" w:rsidP="00A50893">
            <w:pPr>
              <w:widowControl/>
              <w:spacing w:line="240" w:lineRule="auto"/>
              <w:jc w:val="center"/>
              <w:rPr>
                <w:color w:val="000000"/>
                <w:kern w:val="0"/>
                <w:sz w:val="21"/>
                <w:szCs w:val="21"/>
              </w:rPr>
            </w:pPr>
            <w:r w:rsidRPr="00A35432">
              <w:rPr>
                <w:color w:val="000000"/>
                <w:kern w:val="0"/>
                <w:sz w:val="21"/>
                <w:szCs w:val="21"/>
              </w:rPr>
              <w:t>2</w:t>
            </w:r>
          </w:p>
        </w:tc>
        <w:tc>
          <w:tcPr>
            <w:tcW w:w="1180" w:type="dxa"/>
            <w:shd w:val="clear" w:color="auto" w:fill="B6DDE8"/>
            <w:noWrap/>
            <w:vAlign w:val="center"/>
            <w:hideMark/>
          </w:tcPr>
          <w:p w:rsidR="00A50893" w:rsidRPr="00A35432" w:rsidRDefault="00F44AAA" w:rsidP="00A50893">
            <w:pPr>
              <w:widowControl/>
              <w:spacing w:line="240" w:lineRule="auto"/>
              <w:jc w:val="center"/>
              <w:rPr>
                <w:color w:val="000000"/>
                <w:kern w:val="0"/>
                <w:sz w:val="22"/>
              </w:rPr>
            </w:pPr>
            <w:r>
              <w:rPr>
                <w:color w:val="000000"/>
                <w:kern w:val="0"/>
                <w:sz w:val="22"/>
              </w:rPr>
              <w:t>4</w:t>
            </w:r>
          </w:p>
        </w:tc>
        <w:tc>
          <w:tcPr>
            <w:tcW w:w="1445" w:type="dxa"/>
            <w:shd w:val="clear" w:color="auto" w:fill="B6DDE8"/>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供货商工厂</w:t>
            </w:r>
          </w:p>
        </w:tc>
        <w:tc>
          <w:tcPr>
            <w:tcW w:w="791" w:type="dxa"/>
            <w:shd w:val="clear" w:color="auto" w:fill="B6DDE8"/>
            <w:noWrap/>
            <w:vAlign w:val="center"/>
            <w:hideMark/>
          </w:tcPr>
          <w:p w:rsidR="00A50893" w:rsidRPr="00A35432" w:rsidRDefault="00A50893" w:rsidP="00A50893">
            <w:pPr>
              <w:widowControl/>
              <w:spacing w:line="240" w:lineRule="auto"/>
              <w:jc w:val="center"/>
              <w:rPr>
                <w:color w:val="000000"/>
                <w:kern w:val="0"/>
                <w:sz w:val="22"/>
              </w:rPr>
            </w:pPr>
            <w:r w:rsidRPr="00A35432">
              <w:rPr>
                <w:color w:val="000000"/>
                <w:kern w:val="0"/>
                <w:sz w:val="22"/>
              </w:rPr>
              <w:t>1</w:t>
            </w:r>
          </w:p>
        </w:tc>
      </w:tr>
    </w:tbl>
    <w:p w:rsidR="00E6021C" w:rsidRPr="00A35432" w:rsidRDefault="00E6021C" w:rsidP="00E6021C">
      <w:pPr>
        <w:pStyle w:val="40"/>
      </w:pPr>
      <w:bookmarkStart w:id="238" w:name="_Toc188790556"/>
      <w:bookmarkStart w:id="239" w:name="_Toc188790823"/>
      <w:bookmarkStart w:id="240" w:name="_Toc188791125"/>
      <w:bookmarkStart w:id="241" w:name="_Toc192574065"/>
      <w:bookmarkStart w:id="242" w:name="_Toc192574551"/>
      <w:bookmarkStart w:id="243" w:name="_Toc192766389"/>
      <w:bookmarkStart w:id="244" w:name="_Toc300814403"/>
      <w:bookmarkStart w:id="245" w:name="_Toc300929775"/>
      <w:r w:rsidRPr="00A35432">
        <w:t>物资仓储方案</w:t>
      </w:r>
      <w:bookmarkEnd w:id="238"/>
      <w:bookmarkEnd w:id="239"/>
      <w:bookmarkEnd w:id="240"/>
      <w:bookmarkEnd w:id="241"/>
      <w:bookmarkEnd w:id="242"/>
      <w:bookmarkEnd w:id="243"/>
      <w:bookmarkEnd w:id="244"/>
      <w:bookmarkEnd w:id="245"/>
    </w:p>
    <w:p w:rsidR="00E6021C" w:rsidRPr="00A35432" w:rsidRDefault="00E6021C" w:rsidP="00FE1722">
      <w:pPr>
        <w:pStyle w:val="ad"/>
        <w:spacing w:line="360" w:lineRule="auto"/>
        <w:ind w:firstLine="480"/>
      </w:pPr>
      <w:r w:rsidRPr="00A35432">
        <w:t>本工程主要物资的包括</w:t>
      </w:r>
      <w:r w:rsidR="00732EA8">
        <w:rPr>
          <w:rFonts w:hint="eastAsia"/>
        </w:rPr>
        <w:t>服务器</w:t>
      </w:r>
      <w:r w:rsidR="00732EA8">
        <w:t>、交换机、图形工作站、终端设备</w:t>
      </w:r>
      <w:r w:rsidR="00732EA8">
        <w:rPr>
          <w:rFonts w:hint="eastAsia"/>
        </w:rPr>
        <w:t>、无线设备、摄像机、转辙机、信号机、光电缆、钢管、桥架</w:t>
      </w:r>
      <w:r w:rsidRPr="00A35432">
        <w:t>等。</w:t>
      </w:r>
      <w:r w:rsidR="00732EA8">
        <w:rPr>
          <w:rFonts w:hint="eastAsia"/>
        </w:rPr>
        <w:t>材料到货后</w:t>
      </w:r>
      <w:r w:rsidR="007258D9" w:rsidRPr="00A35432">
        <w:t>先运往项目中心料库，再储存分发。</w:t>
      </w:r>
      <w:r w:rsidRPr="00A35432">
        <w:t>物资的接运、保管、搬运、发放配送及管理执行</w:t>
      </w:r>
      <w:r w:rsidRPr="00A35432">
        <w:t>ISO9001</w:t>
      </w:r>
      <w:r w:rsidRPr="00A35432">
        <w:t>程序文件。</w:t>
      </w:r>
    </w:p>
    <w:p w:rsidR="00E6021C" w:rsidRPr="00A35432" w:rsidRDefault="00E6021C" w:rsidP="00FE1722">
      <w:pPr>
        <w:pStyle w:val="ad"/>
        <w:spacing w:line="360" w:lineRule="auto"/>
        <w:ind w:firstLine="480"/>
      </w:pPr>
      <w:r w:rsidRPr="00A35432">
        <w:t>确保该工程的物资接运工作由中心料库负责，对大型设备直接运到所用现场，并成立专门接运小组，制定可行的最佳运输方案，组织运输工作，确保设备安全、及时运到施工现场。</w:t>
      </w:r>
    </w:p>
    <w:p w:rsidR="00E6021C" w:rsidRPr="00A35432" w:rsidRDefault="00E6021C" w:rsidP="00FE1722">
      <w:pPr>
        <w:pStyle w:val="ad"/>
        <w:spacing w:line="360" w:lineRule="auto"/>
        <w:ind w:firstLine="480"/>
      </w:pPr>
      <w:r w:rsidRPr="00A35432">
        <w:t>对重要的特殊物资的搬运，在实施前制定具体方案，提出运输方法、人员安排、辅助工具及机械操作等方面的要求和注意事项。</w:t>
      </w:r>
    </w:p>
    <w:p w:rsidR="00E6021C" w:rsidRPr="00A35432" w:rsidRDefault="00E6021C" w:rsidP="00FE1722">
      <w:pPr>
        <w:pStyle w:val="ad"/>
        <w:spacing w:line="360" w:lineRule="auto"/>
        <w:ind w:firstLine="480"/>
      </w:pPr>
      <w:r w:rsidRPr="00A35432">
        <w:t>根据物资的性能提供安全、适用的库房、料棚和存料场所。材料按要求分类、分规格堆放，并堆放整齐，做好防护。在每种材料旁设标志牌。</w:t>
      </w:r>
    </w:p>
    <w:p w:rsidR="00E6021C" w:rsidRPr="00A35432" w:rsidRDefault="00E6021C" w:rsidP="00FE1722">
      <w:pPr>
        <w:pStyle w:val="ad"/>
        <w:spacing w:line="360" w:lineRule="auto"/>
        <w:ind w:firstLine="480"/>
      </w:pPr>
      <w:r w:rsidRPr="00A35432">
        <w:t>本工程物资管理推行按施工队的要求进行配送和送货这一现代化物流配送形式。料库根据施工计划和物资需用计划，将物资组织运输到各</w:t>
      </w:r>
      <w:r w:rsidR="00DF6F1A">
        <w:rPr>
          <w:rFonts w:hint="eastAsia"/>
        </w:rPr>
        <w:t>弱</w:t>
      </w:r>
      <w:r w:rsidR="00D266DB" w:rsidRPr="00A35432">
        <w:t>电系统施工队</w:t>
      </w:r>
      <w:r w:rsidRPr="00A35432">
        <w:t>。</w:t>
      </w:r>
    </w:p>
    <w:p w:rsidR="00E6021C" w:rsidRPr="00A35432" w:rsidRDefault="00E6021C" w:rsidP="00D2042A">
      <w:pPr>
        <w:pStyle w:val="5"/>
      </w:pPr>
      <w:bookmarkStart w:id="246" w:name="_Toc188791131"/>
      <w:bookmarkStart w:id="247" w:name="_Toc192574552"/>
      <w:bookmarkStart w:id="248" w:name="_Toc192766390"/>
      <w:r w:rsidRPr="00A35432">
        <w:t>物资现场管理人员及机构设置</w:t>
      </w:r>
      <w:bookmarkEnd w:id="246"/>
      <w:bookmarkEnd w:id="247"/>
      <w:bookmarkEnd w:id="248"/>
    </w:p>
    <w:p w:rsidR="00E6021C" w:rsidRPr="00A35432" w:rsidRDefault="00E6021C" w:rsidP="00FE1722">
      <w:pPr>
        <w:pStyle w:val="ad"/>
        <w:spacing w:line="360" w:lineRule="auto"/>
        <w:ind w:firstLine="480"/>
      </w:pPr>
      <w:r w:rsidRPr="00A35432">
        <w:t>(1)</w:t>
      </w:r>
      <w:r w:rsidRPr="00A35432">
        <w:t>人员配备</w:t>
      </w:r>
    </w:p>
    <w:p w:rsidR="00E6021C" w:rsidRPr="00A35432" w:rsidRDefault="00E6021C" w:rsidP="00FE1722">
      <w:pPr>
        <w:pStyle w:val="ad"/>
        <w:spacing w:line="360" w:lineRule="auto"/>
        <w:ind w:firstLine="480"/>
      </w:pPr>
      <w:r w:rsidRPr="00A35432">
        <w:lastRenderedPageBreak/>
        <w:t>根据我方临时基地的选址计划，我方的中心料库</w:t>
      </w:r>
      <w:r w:rsidR="00D266DB" w:rsidRPr="00A35432">
        <w:t>拟</w:t>
      </w:r>
      <w:r w:rsidRPr="00A35432">
        <w:t>设在</w:t>
      </w:r>
      <w:r w:rsidR="00763C9D" w:rsidRPr="00A35432">
        <w:t>金山大道</w:t>
      </w:r>
      <w:r w:rsidRPr="00A35432">
        <w:t>站</w:t>
      </w:r>
      <w:r w:rsidR="00D266DB" w:rsidRPr="00A35432">
        <w:t>附近</w:t>
      </w:r>
      <w:r w:rsidRPr="00A35432">
        <w:t>，并根据实际情况在</w:t>
      </w:r>
      <w:r w:rsidR="00D266DB" w:rsidRPr="00A35432">
        <w:t>各</w:t>
      </w:r>
      <w:r w:rsidRPr="00A35432">
        <w:t>施工队驻地设置临时</w:t>
      </w:r>
      <w:r w:rsidR="00763C9D" w:rsidRPr="00A35432">
        <w:t>小型</w:t>
      </w:r>
      <w:r w:rsidRPr="00A35432">
        <w:t>料库。所有料库均要求有防潮、通风和防火措施，中心料库设主任</w:t>
      </w:r>
      <w:r w:rsidRPr="00A35432">
        <w:t>1</w:t>
      </w:r>
      <w:r w:rsidRPr="00A35432">
        <w:t>名，中心料库管理员</w:t>
      </w:r>
      <w:r w:rsidRPr="00A35432">
        <w:t>2</w:t>
      </w:r>
      <w:r w:rsidRPr="00A35432">
        <w:t>名，对中心料库进行现场管理。</w:t>
      </w:r>
    </w:p>
    <w:p w:rsidR="00E6021C" w:rsidRPr="00A35432" w:rsidRDefault="00E6021C" w:rsidP="00FE1722">
      <w:pPr>
        <w:pStyle w:val="ad"/>
        <w:spacing w:line="360" w:lineRule="auto"/>
        <w:ind w:firstLine="480"/>
      </w:pPr>
      <w:bookmarkStart w:id="249" w:name="_Toc124596318"/>
      <w:bookmarkStart w:id="250" w:name="_Toc124665719"/>
      <w:bookmarkStart w:id="251" w:name="_Toc125002816"/>
      <w:r w:rsidRPr="00A35432">
        <w:t>(2)</w:t>
      </w:r>
      <w:r w:rsidRPr="00A35432">
        <w:t>中心料库现场管理人员岗位职责</w:t>
      </w:r>
      <w:bookmarkEnd w:id="249"/>
      <w:bookmarkEnd w:id="250"/>
      <w:bookmarkEnd w:id="251"/>
    </w:p>
    <w:p w:rsidR="00E6021C" w:rsidRPr="00A35432" w:rsidRDefault="00E6021C" w:rsidP="00FE1722">
      <w:pPr>
        <w:pStyle w:val="ad"/>
        <w:spacing w:line="360" w:lineRule="auto"/>
        <w:ind w:firstLine="480"/>
      </w:pPr>
      <w:r w:rsidRPr="00A35432">
        <w:t>1)</w:t>
      </w:r>
      <w:r w:rsidRPr="00A35432">
        <w:t>中心料库主任岗位职责</w:t>
      </w:r>
    </w:p>
    <w:p w:rsidR="00E6021C" w:rsidRPr="00A35432" w:rsidRDefault="00E6021C" w:rsidP="00FE1722">
      <w:pPr>
        <w:pStyle w:val="ad"/>
        <w:spacing w:line="360" w:lineRule="auto"/>
        <w:ind w:firstLine="480"/>
      </w:pPr>
      <w:r w:rsidRPr="00A35432">
        <w:rPr>
          <w:rFonts w:ascii="宋体" w:hAnsi="宋体" w:cs="宋体" w:hint="eastAsia"/>
        </w:rPr>
        <w:t>①</w:t>
      </w:r>
      <w:r w:rsidRPr="00A35432">
        <w:t>在项目经理部物资设备部长领导下，负责料库工作安排，人员管理并进行检查和工作总结。</w:t>
      </w:r>
    </w:p>
    <w:p w:rsidR="00E6021C" w:rsidRPr="00A35432" w:rsidRDefault="00E6021C" w:rsidP="00FE1722">
      <w:pPr>
        <w:pStyle w:val="ad"/>
        <w:spacing w:line="360" w:lineRule="auto"/>
        <w:ind w:firstLine="480"/>
      </w:pPr>
      <w:r w:rsidRPr="00A35432">
        <w:rPr>
          <w:rFonts w:ascii="宋体" w:hAnsi="宋体" w:cs="宋体" w:hint="eastAsia"/>
        </w:rPr>
        <w:t>②</w:t>
      </w:r>
      <w:r w:rsidRPr="00A35432">
        <w:t>负责执行物资管理规定及我方、项目经理部各项规章制度和决议、制定料库工作计划。</w:t>
      </w:r>
    </w:p>
    <w:p w:rsidR="00E6021C" w:rsidRPr="00A35432" w:rsidRDefault="00E6021C" w:rsidP="00FE1722">
      <w:pPr>
        <w:pStyle w:val="ad"/>
        <w:spacing w:line="360" w:lineRule="auto"/>
        <w:ind w:firstLine="480"/>
      </w:pPr>
      <w:r w:rsidRPr="00A35432">
        <w:rPr>
          <w:rFonts w:ascii="宋体" w:hAnsi="宋体" w:cs="宋体" w:hint="eastAsia"/>
        </w:rPr>
        <w:t>③</w:t>
      </w:r>
      <w:r w:rsidRPr="00A35432">
        <w:t>经常与设备器材、材料供应商联系，及时解决施工生产中急缺物资的供应。负责甲供料的领取并按业主的要求办理各种手续。</w:t>
      </w:r>
    </w:p>
    <w:p w:rsidR="00E6021C" w:rsidRPr="00A35432" w:rsidRDefault="00E6021C" w:rsidP="00FE1722">
      <w:pPr>
        <w:pStyle w:val="ad"/>
        <w:spacing w:line="360" w:lineRule="auto"/>
        <w:ind w:firstLine="480"/>
      </w:pPr>
      <w:r w:rsidRPr="00A35432">
        <w:rPr>
          <w:rFonts w:ascii="宋体" w:hAnsi="宋体" w:cs="宋体" w:hint="eastAsia"/>
        </w:rPr>
        <w:t>④</w:t>
      </w:r>
      <w:r w:rsidRPr="00A35432">
        <w:t>负责料库物资的贮存、提发及料库日常业务管理工作。</w:t>
      </w:r>
    </w:p>
    <w:p w:rsidR="00E6021C" w:rsidRPr="00A35432" w:rsidRDefault="00E6021C" w:rsidP="00FE1722">
      <w:pPr>
        <w:pStyle w:val="ad"/>
        <w:spacing w:line="360" w:lineRule="auto"/>
        <w:ind w:firstLine="480"/>
      </w:pPr>
      <w:r w:rsidRPr="00A35432">
        <w:rPr>
          <w:rFonts w:ascii="宋体" w:hAnsi="宋体" w:cs="宋体" w:hint="eastAsia"/>
        </w:rPr>
        <w:t>⑤</w:t>
      </w:r>
      <w:r w:rsidRPr="00A35432">
        <w:t>负责自加工料、外委加工料及地方采购料的初步审核及供应工作，积极协助监理工程师对上述物资的质量控制。</w:t>
      </w:r>
    </w:p>
    <w:p w:rsidR="00E6021C" w:rsidRPr="00A35432" w:rsidRDefault="00E6021C" w:rsidP="00FE1722">
      <w:pPr>
        <w:pStyle w:val="ad"/>
        <w:spacing w:line="360" w:lineRule="auto"/>
        <w:ind w:firstLine="480"/>
      </w:pPr>
      <w:r w:rsidRPr="00A35432">
        <w:rPr>
          <w:rFonts w:ascii="宋体" w:hAnsi="宋体" w:cs="宋体" w:hint="eastAsia"/>
        </w:rPr>
        <w:t>⑥</w:t>
      </w:r>
      <w:r w:rsidRPr="00A35432">
        <w:t>负责料库的工具备品，消防器材等财产管理。</w:t>
      </w:r>
    </w:p>
    <w:p w:rsidR="00E6021C" w:rsidRPr="00A35432" w:rsidRDefault="00E6021C" w:rsidP="00FE1722">
      <w:pPr>
        <w:pStyle w:val="ad"/>
        <w:spacing w:line="360" w:lineRule="auto"/>
        <w:ind w:firstLine="480"/>
      </w:pPr>
      <w:r w:rsidRPr="00A35432">
        <w:rPr>
          <w:rFonts w:ascii="宋体" w:hAnsi="宋体" w:cs="宋体" w:hint="eastAsia"/>
        </w:rPr>
        <w:t>⑦</w:t>
      </w:r>
      <w:r w:rsidRPr="00A35432">
        <w:t>负责料库安全防火、防盗等工作。</w:t>
      </w:r>
    </w:p>
    <w:p w:rsidR="00E6021C" w:rsidRPr="00A35432" w:rsidRDefault="00E6021C" w:rsidP="00FE1722">
      <w:pPr>
        <w:pStyle w:val="ad"/>
        <w:spacing w:line="360" w:lineRule="auto"/>
        <w:ind w:firstLine="480"/>
      </w:pPr>
      <w:r w:rsidRPr="00A35432">
        <w:t>2)</w:t>
      </w:r>
      <w:r w:rsidRPr="00A35432">
        <w:t>中心料库管理员</w:t>
      </w:r>
    </w:p>
    <w:p w:rsidR="00E6021C" w:rsidRPr="00A35432" w:rsidRDefault="00E6021C" w:rsidP="00FE1722">
      <w:pPr>
        <w:pStyle w:val="ad"/>
        <w:spacing w:line="360" w:lineRule="auto"/>
        <w:ind w:firstLine="480"/>
      </w:pPr>
      <w:r w:rsidRPr="00A35432">
        <w:rPr>
          <w:rFonts w:ascii="宋体" w:hAnsi="宋体" w:cs="宋体" w:hint="eastAsia"/>
        </w:rPr>
        <w:t>①</w:t>
      </w:r>
      <w:r w:rsidRPr="00A35432">
        <w:t>认真贯彻执行物资管理规定和规章制度，严格遵守物资纪律。</w:t>
      </w:r>
    </w:p>
    <w:p w:rsidR="00E6021C" w:rsidRPr="00A35432" w:rsidRDefault="00E6021C" w:rsidP="00FE1722">
      <w:pPr>
        <w:pStyle w:val="ad"/>
        <w:spacing w:line="360" w:lineRule="auto"/>
        <w:ind w:firstLine="480"/>
      </w:pPr>
      <w:r w:rsidRPr="00A35432">
        <w:rPr>
          <w:rFonts w:ascii="宋体" w:hAnsi="宋体" w:cs="宋体" w:hint="eastAsia"/>
        </w:rPr>
        <w:t>②</w:t>
      </w:r>
      <w:r w:rsidRPr="00A35432">
        <w:t>对入库物资要认真检查，发现问题要详细记录，及时处理，防止错、缺、损等不合格物资入库，做好入库物资的标识工作。</w:t>
      </w:r>
    </w:p>
    <w:p w:rsidR="00E6021C" w:rsidRPr="00A35432" w:rsidRDefault="00E6021C" w:rsidP="00FE1722">
      <w:pPr>
        <w:pStyle w:val="ad"/>
        <w:spacing w:line="360" w:lineRule="auto"/>
        <w:ind w:firstLine="480"/>
      </w:pPr>
      <w:r w:rsidRPr="00A35432">
        <w:rPr>
          <w:rFonts w:ascii="宋体" w:hAnsi="宋体" w:cs="宋体" w:hint="eastAsia"/>
        </w:rPr>
        <w:t>③</w:t>
      </w:r>
      <w:r w:rsidRPr="00A35432">
        <w:t>对需要复验的物资，要联系检测单位。积极配合监理工程师对工程所需物资的抽检工作。</w:t>
      </w:r>
    </w:p>
    <w:p w:rsidR="00E6021C" w:rsidRPr="00A35432" w:rsidRDefault="00E6021C" w:rsidP="00FE1722">
      <w:pPr>
        <w:pStyle w:val="ad"/>
        <w:spacing w:line="360" w:lineRule="auto"/>
        <w:ind w:firstLine="480"/>
      </w:pPr>
      <w:r w:rsidRPr="00A35432">
        <w:rPr>
          <w:rFonts w:ascii="宋体" w:hAnsi="宋体" w:cs="宋体" w:hint="eastAsia"/>
        </w:rPr>
        <w:t>④</w:t>
      </w:r>
      <w:r w:rsidRPr="00A35432">
        <w:t>加强对入库物资的维护保养工作，坚持自点自查制度，预防各种不利因素对物资的危害，确保在库物资质量良好、数量准确。</w:t>
      </w:r>
    </w:p>
    <w:p w:rsidR="00E6021C" w:rsidRPr="00A35432" w:rsidRDefault="00E6021C" w:rsidP="00FE1722">
      <w:pPr>
        <w:pStyle w:val="ad"/>
        <w:spacing w:line="360" w:lineRule="auto"/>
        <w:ind w:firstLine="480"/>
      </w:pPr>
      <w:r w:rsidRPr="00A35432">
        <w:rPr>
          <w:rFonts w:ascii="宋体" w:hAnsi="宋体" w:cs="宋体" w:hint="eastAsia"/>
        </w:rPr>
        <w:t>⑤</w:t>
      </w:r>
      <w:r w:rsidRPr="00A35432">
        <w:t>认真登记和妥善保管物资技术资料和原始资料，认真登记材料明细帐，做好日常工作的记录，急工程之所急，做好材料发放工作，随领随发。及时上报各种物资统计报表。</w:t>
      </w:r>
    </w:p>
    <w:p w:rsidR="00E6021C" w:rsidRPr="00A35432" w:rsidRDefault="00E6021C" w:rsidP="00FE1722">
      <w:pPr>
        <w:pStyle w:val="ad"/>
        <w:spacing w:line="360" w:lineRule="auto"/>
        <w:ind w:firstLine="480"/>
      </w:pPr>
      <w:r w:rsidRPr="00A35432">
        <w:rPr>
          <w:rFonts w:ascii="宋体" w:hAnsi="宋体" w:cs="宋体" w:hint="eastAsia"/>
        </w:rPr>
        <w:t>⑥</w:t>
      </w:r>
      <w:r w:rsidRPr="00A35432">
        <w:t>负责包装物品的回收、利用及返厂工作。</w:t>
      </w:r>
    </w:p>
    <w:p w:rsidR="00E6021C" w:rsidRPr="00A35432" w:rsidRDefault="00E6021C" w:rsidP="00FE1722">
      <w:pPr>
        <w:pStyle w:val="ad"/>
        <w:spacing w:line="360" w:lineRule="auto"/>
        <w:ind w:firstLine="480"/>
      </w:pPr>
      <w:r w:rsidRPr="00A35432">
        <w:rPr>
          <w:rFonts w:ascii="宋体" w:hAnsi="宋体" w:cs="宋体" w:hint="eastAsia"/>
        </w:rPr>
        <w:t>⑦</w:t>
      </w:r>
      <w:r w:rsidRPr="00A35432">
        <w:t>负责料库工具、备品、消防器材的使用和管理。提高警惕，做好防火、防盗和防破坏等安全工作。</w:t>
      </w:r>
    </w:p>
    <w:p w:rsidR="00E6021C" w:rsidRPr="00A35432" w:rsidRDefault="00E6021C" w:rsidP="00D2042A">
      <w:pPr>
        <w:pStyle w:val="5"/>
      </w:pPr>
      <w:bookmarkStart w:id="252" w:name="_Toc124596319"/>
      <w:bookmarkStart w:id="253" w:name="_Toc124665720"/>
      <w:bookmarkStart w:id="254" w:name="_Toc125002817"/>
      <w:bookmarkStart w:id="255" w:name="_Toc188791132"/>
      <w:bookmarkStart w:id="256" w:name="_Toc192574553"/>
      <w:bookmarkStart w:id="257" w:name="_Toc192766391"/>
      <w:r w:rsidRPr="00A35432">
        <w:lastRenderedPageBreak/>
        <w:t>物资入库前的检验和试验</w:t>
      </w:r>
      <w:bookmarkEnd w:id="252"/>
      <w:bookmarkEnd w:id="253"/>
      <w:bookmarkEnd w:id="254"/>
      <w:bookmarkEnd w:id="255"/>
      <w:bookmarkEnd w:id="256"/>
      <w:bookmarkEnd w:id="257"/>
    </w:p>
    <w:p w:rsidR="00E6021C" w:rsidRPr="00A35432" w:rsidRDefault="00E6021C" w:rsidP="00E6021C">
      <w:pPr>
        <w:pStyle w:val="ad"/>
        <w:ind w:firstLine="480"/>
      </w:pPr>
      <w:r w:rsidRPr="00A35432">
        <w:t>(1)</w:t>
      </w:r>
      <w:r w:rsidRPr="00A35432">
        <w:t>工作流程图</w:t>
      </w:r>
    </w:p>
    <w:p w:rsidR="00E6021C" w:rsidRPr="00A35432" w:rsidRDefault="00276CFB" w:rsidP="00E6021C">
      <w:pPr>
        <w:pStyle w:val="ad"/>
        <w:ind w:firstLine="480"/>
      </w:pPr>
      <w:r>
        <w:rPr>
          <w:noProof/>
        </w:rPr>
        <w:pict>
          <v:group id="组合 289" o:spid="_x0000_s1228" style="position:absolute;left:0;text-align:left;margin-left:81.3pt;margin-top:2.45pt;width:301.4pt;height:135.75pt;z-index:251616256" coordsize="38280,17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">
            <v:group id="组合 288" o:spid="_x0000_s1229" style="position:absolute;width:38280;height:17238" coordsize="38280,17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shape id="Text Box 218" o:spid="_x0000_s1230" type="#_x0000_t202" style="position:absolute;left:15655;top:7620;width:5636;height:25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" filled="f" stroked="f">
                <v:stroke endarrowwidth="narrow"/>
                <v:textbox inset="0,,0,0">
                  <w:txbxContent>
                    <w:p w:rsidR="00FC11D7" w:rsidRPr="00DC48A2" w:rsidRDefault="00FC11D7" w:rsidP="00D266DB">
                      <w:pPr>
                        <w:spacing w:line="240" w:lineRule="auto"/>
                        <w:rPr>
                          <w:rFonts w:ascii="宋体" w:hAnsi="宋体"/>
                          <w:sz w:val="21"/>
                          <w:szCs w:val="21"/>
                        </w:rPr>
                      </w:pPr>
                      <w:r w:rsidRPr="00DC48A2">
                        <w:rPr>
                          <w:rFonts w:ascii="宋体" w:hAnsi="宋体" w:hint="eastAsia"/>
                          <w:sz w:val="21"/>
                          <w:szCs w:val="21"/>
                        </w:rPr>
                        <w:t>合格</w:t>
                      </w:r>
                    </w:p>
                  </w:txbxContent>
                </v:textbox>
              </v:shape>
              <v:line id="Line 219" o:spid="_x0000_s1231" style="position:absolute;flip:x;visibility:visible" from="14685,10737" to="22010,10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" strokecolor="#4bacc6">
                <v:stroke endarrow="block" endarrowwidth="narrow"/>
              </v:line>
              <v:shape id="Text Box 220" o:spid="_x0000_s1232" type="#_x0000_t202" style="position:absolute;left:27293;top:12122;width:10987;height:25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" filled="f" stroked="f">
                <v:textbox inset=",1mm,,1mm">
                  <w:txbxContent>
                    <w:p w:rsidR="00FC11D7" w:rsidRPr="00DC48A2" w:rsidRDefault="00FC11D7" w:rsidP="00D266DB">
                      <w:pPr>
                        <w:spacing w:line="240" w:lineRule="auto"/>
                        <w:jc w:val="center"/>
                        <w:rPr>
                          <w:rFonts w:ascii="宋体" w:hAnsi="宋体"/>
                          <w:sz w:val="21"/>
                          <w:szCs w:val="21"/>
                        </w:rPr>
                      </w:pPr>
                      <w:r w:rsidRPr="00DC48A2">
                        <w:rPr>
                          <w:rFonts w:ascii="宋体" w:hAnsi="宋体" w:hint="eastAsia"/>
                          <w:sz w:val="21"/>
                          <w:szCs w:val="21"/>
                        </w:rPr>
                        <w:t>不合格</w:t>
                      </w:r>
                    </w:p>
                  </w:txbxContent>
                </v:textbox>
              </v:shape>
              <v:rect id="Rectangle 222" o:spid="_x0000_s1233" style="position:absolute;left:5056;top:4433;width:25332;height:25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" filled="f" strokecolor="#4bacc6">
                <v:textbox inset=",1mm,,1mm">
                  <w:txbxContent>
                    <w:p w:rsidR="00FC11D7" w:rsidRPr="00DC48A2" w:rsidRDefault="00FC11D7" w:rsidP="00D266DB">
                      <w:pPr>
                        <w:spacing w:line="240" w:lineRule="auto"/>
                        <w:jc w:val="center"/>
                        <w:rPr>
                          <w:rFonts w:ascii="宋体" w:hAnsi="宋体"/>
                          <w:sz w:val="21"/>
                          <w:szCs w:val="21"/>
                        </w:rPr>
                      </w:pPr>
                      <w:r w:rsidRPr="00DC48A2">
                        <w:rPr>
                          <w:rFonts w:ascii="宋体" w:hAnsi="宋体" w:hint="eastAsia"/>
                          <w:sz w:val="21"/>
                          <w:szCs w:val="21"/>
                        </w:rPr>
                        <w:t>开箱到货检验</w:t>
                      </w:r>
                    </w:p>
                  </w:txbxContent>
                </v:textbox>
              </v:rect>
              <v:rect id="Rectangle 223" o:spid="_x0000_s1234" style="position:absolute;left:21197;top:14685;width:14650;height:25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" filled="f" strokecolor="#4bacc6">
                <v:textbox inset=",1mm,,1mm">
                  <w:txbxContent>
                    <w:p w:rsidR="00FC11D7" w:rsidRPr="00DC48A2" w:rsidRDefault="00FC11D7" w:rsidP="00D266DB">
                      <w:pPr>
                        <w:spacing w:line="240" w:lineRule="auto"/>
                        <w:jc w:val="center"/>
                        <w:rPr>
                          <w:rFonts w:ascii="宋体" w:hAnsi="宋体"/>
                          <w:sz w:val="21"/>
                          <w:szCs w:val="21"/>
                        </w:rPr>
                      </w:pPr>
                      <w:r w:rsidRPr="00DC48A2">
                        <w:rPr>
                          <w:rFonts w:ascii="宋体" w:hAnsi="宋体" w:hint="eastAsia"/>
                          <w:sz w:val="21"/>
                          <w:szCs w:val="21"/>
                        </w:rPr>
                        <w:t>退货、索赔</w:t>
                      </w:r>
                    </w:p>
                  </w:txbxContent>
                </v:textbox>
              </v:rect>
              <v:rect id="Rectangle 224" o:spid="_x0000_s1235" style="position:absolute;top:14685;width:14649;height:25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" filled="f" strokecolor="#4bacc6">
                <v:textbox inset=",1mm,,1mm">
                  <w:txbxContent>
                    <w:p w:rsidR="00FC11D7" w:rsidRPr="00DC48A2" w:rsidRDefault="00FC11D7" w:rsidP="00D266DB">
                      <w:pPr>
                        <w:spacing w:line="240" w:lineRule="auto"/>
                        <w:jc w:val="center"/>
                        <w:rPr>
                          <w:rFonts w:ascii="宋体" w:hAnsi="宋体"/>
                          <w:sz w:val="21"/>
                          <w:szCs w:val="21"/>
                        </w:rPr>
                      </w:pPr>
                      <w:r w:rsidRPr="00DC48A2">
                        <w:rPr>
                          <w:rFonts w:ascii="宋体" w:hAnsi="宋体" w:hint="eastAsia"/>
                          <w:sz w:val="21"/>
                          <w:szCs w:val="21"/>
                        </w:rPr>
                        <w:t>物资贮存</w:t>
                      </w:r>
                    </w:p>
                  </w:txbxContent>
                </v:textbox>
              </v:rect>
              <v:rect id="Rectangle 225" o:spid="_x0000_s1236" style="position:absolute;left:21197;top:9559;width:14650;height:25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" filled="f" strokecolor="#4bacc6">
                <v:textbox inset=",1mm,,1mm">
                  <w:txbxContent>
                    <w:p w:rsidR="00FC11D7" w:rsidRPr="00DC48A2" w:rsidRDefault="00FC11D7" w:rsidP="00D266DB">
                      <w:pPr>
                        <w:spacing w:line="240" w:lineRule="auto"/>
                        <w:jc w:val="center"/>
                        <w:rPr>
                          <w:rFonts w:ascii="宋体" w:hAnsi="宋体"/>
                          <w:sz w:val="21"/>
                          <w:szCs w:val="21"/>
                        </w:rPr>
                      </w:pPr>
                      <w:r w:rsidRPr="00DC48A2">
                        <w:rPr>
                          <w:rFonts w:ascii="宋体" w:hAnsi="宋体" w:hint="eastAsia"/>
                          <w:sz w:val="21"/>
                          <w:szCs w:val="21"/>
                        </w:rPr>
                        <w:t>抽样检验</w:t>
                      </w:r>
                    </w:p>
                  </w:txbxContent>
                </v:textbox>
              </v:rect>
              <v:rect id="Rectangle 226" o:spid="_x0000_s1237" style="position:absolute;top:9559;width:14649;height:25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" filled="f" strokecolor="#4bacc6">
                <v:textbox inset=",1mm,,1mm">
                  <w:txbxContent>
                    <w:p w:rsidR="00FC11D7" w:rsidRPr="00DC48A2" w:rsidRDefault="00FC11D7" w:rsidP="00D266DB">
                      <w:pPr>
                        <w:spacing w:line="240" w:lineRule="auto"/>
                        <w:jc w:val="center"/>
                        <w:rPr>
                          <w:rFonts w:ascii="宋体" w:hAnsi="宋体"/>
                          <w:sz w:val="21"/>
                          <w:szCs w:val="21"/>
                        </w:rPr>
                      </w:pPr>
                      <w:r w:rsidRPr="00DC48A2">
                        <w:rPr>
                          <w:rFonts w:ascii="宋体" w:hAnsi="宋体" w:hint="eastAsia"/>
                          <w:sz w:val="21"/>
                          <w:szCs w:val="21"/>
                        </w:rPr>
                        <w:t>检验标识</w:t>
                      </w:r>
                    </w:p>
                  </w:txbxContent>
                </v:textbox>
              </v:rect>
              <v:group id="组合 4665" o:spid="_x0000_s1238" style="position:absolute;left:5403;width:24742;height:4472" coordsize="24741,4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">
                <v:rect id="Rectangle 221" o:spid="_x0000_s1239" style="position:absolute;width:24741;height:2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" filled="f" strokecolor="#4bacc6">
                  <v:textbox inset="1.5mm,1mm,1.5mm,1mm">
                    <w:txbxContent>
                      <w:p w:rsidR="00FC11D7" w:rsidRPr="00DC48A2" w:rsidRDefault="00FC11D7" w:rsidP="00D266DB">
                        <w:pPr>
                          <w:spacing w:line="240" w:lineRule="auto"/>
                          <w:jc w:val="center"/>
                          <w:rPr>
                            <w:rFonts w:ascii="宋体" w:hAnsi="宋体"/>
                            <w:sz w:val="21"/>
                            <w:szCs w:val="21"/>
                          </w:rPr>
                        </w:pPr>
                        <w:r>
                          <w:rPr>
                            <w:rFonts w:ascii="宋体" w:hAnsi="宋体" w:hint="eastAsia"/>
                            <w:sz w:val="21"/>
                            <w:szCs w:val="21"/>
                          </w:rPr>
                          <w:t>订</w:t>
                        </w:r>
                        <w:r w:rsidRPr="00DC48A2">
                          <w:rPr>
                            <w:rFonts w:ascii="宋体" w:hAnsi="宋体" w:hint="eastAsia"/>
                            <w:sz w:val="21"/>
                            <w:szCs w:val="21"/>
                          </w:rPr>
                          <w:t xml:space="preserve"> 货</w:t>
                        </w:r>
                      </w:p>
                    </w:txbxContent>
                  </v:textbox>
                </v:rect>
                <v:line id="Line 227" o:spid="_x0000_s1240" style="position:absolute;visibility:visible" from="12192,2770" to="12192,4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" strokecolor="#4bacc6">
                  <v:stroke endarrow="block" endarrowwidth="narrow"/>
                </v:line>
              </v:group>
              <v:line id="Line 228" o:spid="_x0000_s1241" style="position:absolute;visibility:visible" from="7342,6996" to="7342,9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" strokecolor="#4bacc6">
                <v:stroke endarrow="block" endarrowwidth="narrow"/>
              </v:line>
              <v:line id="Line 229" o:spid="_x0000_s1242" style="position:absolute;visibility:visible" from="28540,6996" to="28540,9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" strokecolor="#4bacc6">
                <v:stroke endarrow="block" endarrowwidth="narrow"/>
              </v:line>
              <v:line id="Line 230" o:spid="_x0000_s1243" style="position:absolute;visibility:visible" from="7342,12122" to="7342,14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" strokecolor="#4bacc6">
                <v:stroke endarrow="block" endarrowwidth="narrow"/>
              </v:line>
            </v:group>
            <v:line id="Line 231" o:spid="_x0000_s1244" style="position:absolute;visibility:visible" from="28540,12122" to="28540,14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" strokecolor="#4bacc6">
              <v:stroke endarrow="block" endarrowwidth="narrow"/>
            </v:line>
          </v:group>
        </w:pict>
      </w:r>
    </w:p>
    <w:p w:rsidR="00E6021C" w:rsidRPr="00A35432" w:rsidRDefault="00E6021C" w:rsidP="00E6021C">
      <w:pPr>
        <w:pStyle w:val="ad"/>
        <w:ind w:firstLine="480"/>
      </w:pPr>
    </w:p>
    <w:p w:rsidR="00E6021C" w:rsidRPr="00A35432" w:rsidRDefault="00E6021C" w:rsidP="00E6021C">
      <w:pPr>
        <w:pStyle w:val="ad"/>
        <w:ind w:firstLine="480"/>
      </w:pPr>
    </w:p>
    <w:p w:rsidR="00E6021C" w:rsidRPr="00A35432" w:rsidRDefault="00E6021C" w:rsidP="00E6021C">
      <w:pPr>
        <w:pStyle w:val="ad"/>
        <w:ind w:firstLine="480"/>
      </w:pPr>
    </w:p>
    <w:p w:rsidR="00E6021C" w:rsidRPr="00A35432" w:rsidRDefault="00E6021C" w:rsidP="00E6021C">
      <w:pPr>
        <w:pStyle w:val="ad"/>
        <w:ind w:firstLine="480"/>
      </w:pPr>
    </w:p>
    <w:p w:rsidR="00E6021C" w:rsidRPr="00A35432" w:rsidRDefault="00E6021C" w:rsidP="00E6021C">
      <w:pPr>
        <w:pStyle w:val="ad"/>
        <w:ind w:firstLine="480"/>
      </w:pPr>
    </w:p>
    <w:p w:rsidR="00E6021C" w:rsidRPr="00A35432" w:rsidRDefault="00763C9D" w:rsidP="00763C9D">
      <w:pPr>
        <w:pStyle w:val="ad"/>
        <w:ind w:firstLineChars="0" w:firstLine="0"/>
        <w:jc w:val="center"/>
        <w:rPr>
          <w:b/>
          <w:bCs/>
          <w:sz w:val="21"/>
          <w:szCs w:val="21"/>
        </w:rPr>
      </w:pPr>
      <w:r w:rsidRPr="00A35432">
        <w:rPr>
          <w:b/>
          <w:bCs/>
          <w:sz w:val="21"/>
          <w:szCs w:val="21"/>
        </w:rPr>
        <w:t>物资入库检查工作流程图</w:t>
      </w:r>
    </w:p>
    <w:p w:rsidR="00E6021C" w:rsidRPr="00A35432" w:rsidRDefault="00E6021C" w:rsidP="00FE1722">
      <w:pPr>
        <w:pStyle w:val="ad"/>
        <w:spacing w:line="360" w:lineRule="auto"/>
        <w:ind w:firstLine="480"/>
      </w:pPr>
      <w:r w:rsidRPr="00A35432">
        <w:t>(2)</w:t>
      </w:r>
      <w:r w:rsidRPr="00A35432">
        <w:t>开箱到货检验</w:t>
      </w:r>
    </w:p>
    <w:p w:rsidR="00E6021C" w:rsidRPr="00A35432" w:rsidRDefault="00E6021C" w:rsidP="00FE1722">
      <w:pPr>
        <w:pStyle w:val="ad"/>
        <w:spacing w:line="360" w:lineRule="auto"/>
        <w:ind w:firstLine="480"/>
      </w:pPr>
      <w:r w:rsidRPr="00A35432">
        <w:t>1)</w:t>
      </w:r>
      <w:r w:rsidRPr="00A35432">
        <w:t>本工程所用所有设备、材料，在入库前必须进行开箱到货检验。</w:t>
      </w:r>
    </w:p>
    <w:p w:rsidR="00E6021C" w:rsidRPr="00A35432" w:rsidRDefault="00E6021C" w:rsidP="00FE1722">
      <w:pPr>
        <w:pStyle w:val="ad"/>
        <w:spacing w:line="360" w:lineRule="auto"/>
        <w:ind w:firstLine="480"/>
      </w:pPr>
      <w:r w:rsidRPr="00A35432">
        <w:t>2)</w:t>
      </w:r>
      <w:r w:rsidRPr="00A35432">
        <w:t>检验按</w:t>
      </w:r>
      <w:r w:rsidRPr="00A35432">
        <w:t>TB/T2631</w:t>
      </w:r>
      <w:r w:rsidRPr="00A35432">
        <w:t>－</w:t>
      </w:r>
      <w:r w:rsidRPr="00A35432">
        <w:t>1995</w:t>
      </w:r>
      <w:r w:rsidRPr="00A35432">
        <w:t>《铁路物资仓库技术管理规定》及有关技术条例实施。</w:t>
      </w:r>
    </w:p>
    <w:p w:rsidR="00E6021C" w:rsidRPr="00A35432" w:rsidRDefault="00E6021C" w:rsidP="00FE1722">
      <w:pPr>
        <w:pStyle w:val="ad"/>
        <w:spacing w:line="360" w:lineRule="auto"/>
        <w:ind w:firstLine="480"/>
      </w:pPr>
      <w:r w:rsidRPr="00A35432">
        <w:t>3)</w:t>
      </w:r>
      <w:r w:rsidRPr="00A35432">
        <w:t>物资必须具有产品质量证明文件，没有产品质量证明文件或经验证</w:t>
      </w:r>
      <w:r w:rsidR="00014ADF" w:rsidRPr="00A35432">
        <w:t>明</w:t>
      </w:r>
      <w:r w:rsidRPr="00A35432">
        <w:t>质量为不合格的物资禁止发放使用。</w:t>
      </w:r>
    </w:p>
    <w:p w:rsidR="00E6021C" w:rsidRPr="00A35432" w:rsidRDefault="00E6021C" w:rsidP="00FE1722">
      <w:pPr>
        <w:pStyle w:val="ad"/>
        <w:spacing w:line="360" w:lineRule="auto"/>
        <w:ind w:firstLine="480"/>
      </w:pPr>
      <w:r w:rsidRPr="00A35432">
        <w:t>4)</w:t>
      </w:r>
      <w:r w:rsidRPr="00A35432">
        <w:t>产品质量证明文件由管库员进行验证。验证合格的原始质量证明文件由管库员登记、存档管理，作为将来竣工资料的一部分。需移交有关部门的，应有交接记录。</w:t>
      </w:r>
    </w:p>
    <w:p w:rsidR="00E6021C" w:rsidRPr="00A35432" w:rsidRDefault="00E6021C" w:rsidP="00FE1722">
      <w:pPr>
        <w:pStyle w:val="ad"/>
        <w:spacing w:line="360" w:lineRule="auto"/>
        <w:ind w:firstLine="480"/>
      </w:pPr>
      <w:r w:rsidRPr="00A35432">
        <w:t>5)</w:t>
      </w:r>
      <w:r w:rsidRPr="00A35432">
        <w:t>对入库物资经检验判定为不合格品时，进行标识，单独存放，并作出详细记录，注明不合格原因，及时上报有关部门，以便及时解决问题。</w:t>
      </w:r>
    </w:p>
    <w:p w:rsidR="00E6021C" w:rsidRPr="00A35432" w:rsidRDefault="00E6021C" w:rsidP="00FE1722">
      <w:pPr>
        <w:pStyle w:val="ad"/>
        <w:spacing w:line="360" w:lineRule="auto"/>
        <w:ind w:firstLine="480"/>
      </w:pPr>
      <w:r w:rsidRPr="00A35432">
        <w:t>6)</w:t>
      </w:r>
      <w:r w:rsidRPr="00A35432">
        <w:t>所有经过进货检验和验收的物资，都必须进行标识。</w:t>
      </w:r>
    </w:p>
    <w:p w:rsidR="00E6021C" w:rsidRPr="00A35432" w:rsidRDefault="00E6021C" w:rsidP="00FE1722">
      <w:pPr>
        <w:pStyle w:val="ad"/>
        <w:spacing w:line="360" w:lineRule="auto"/>
        <w:ind w:firstLine="480"/>
      </w:pPr>
      <w:r w:rsidRPr="00A35432">
        <w:t>(3)</w:t>
      </w:r>
      <w:r w:rsidRPr="00A35432">
        <w:t>抽样检验</w:t>
      </w:r>
    </w:p>
    <w:p w:rsidR="00E6021C" w:rsidRPr="00A35432" w:rsidRDefault="00E6021C" w:rsidP="00FE1722">
      <w:pPr>
        <w:pStyle w:val="ad"/>
        <w:spacing w:line="360" w:lineRule="auto"/>
        <w:ind w:firstLine="480"/>
      </w:pPr>
      <w:r w:rsidRPr="00A35432">
        <w:t>使用前必须经过抽样检验，要按规定进行抽样检验。未经复验或经检验不合格的物资，禁止投入使用。对抽样检验的物资，由检验单位取样，联系检验单位并送检。检验单位必须是建设方委托的具有试验资质的试验单位。本工程中，按招标文件要求送至建设方或监理工程师指定或认可的检测中心检测。</w:t>
      </w:r>
    </w:p>
    <w:p w:rsidR="00E6021C" w:rsidRPr="00A35432" w:rsidRDefault="00E6021C" w:rsidP="00D2042A">
      <w:pPr>
        <w:pStyle w:val="5"/>
      </w:pPr>
      <w:bookmarkStart w:id="258" w:name="_Toc124596320"/>
      <w:bookmarkStart w:id="259" w:name="_Toc124665721"/>
      <w:bookmarkStart w:id="260" w:name="_Toc125002818"/>
      <w:bookmarkStart w:id="261" w:name="_Toc188791133"/>
      <w:bookmarkStart w:id="262" w:name="_Toc192574554"/>
      <w:bookmarkStart w:id="263" w:name="_Toc192766392"/>
      <w:r w:rsidRPr="00A35432">
        <w:t>物资搬运及贮存工作管理</w:t>
      </w:r>
      <w:bookmarkEnd w:id="258"/>
      <w:bookmarkEnd w:id="259"/>
      <w:bookmarkEnd w:id="260"/>
      <w:bookmarkEnd w:id="261"/>
      <w:bookmarkEnd w:id="262"/>
      <w:bookmarkEnd w:id="263"/>
    </w:p>
    <w:p w:rsidR="00E6021C" w:rsidRPr="00A35432" w:rsidRDefault="00E6021C" w:rsidP="00FE1722">
      <w:pPr>
        <w:pStyle w:val="ad"/>
        <w:spacing w:line="360" w:lineRule="auto"/>
        <w:ind w:firstLine="480"/>
      </w:pPr>
      <w:r w:rsidRPr="00A35432">
        <w:t>(1)</w:t>
      </w:r>
      <w:r w:rsidRPr="00A35432">
        <w:t>包装及搬运</w:t>
      </w:r>
    </w:p>
    <w:p w:rsidR="00E6021C" w:rsidRPr="00A35432" w:rsidRDefault="00E6021C" w:rsidP="00FE1722">
      <w:pPr>
        <w:pStyle w:val="ad"/>
        <w:spacing w:line="360" w:lineRule="auto"/>
        <w:ind w:firstLine="480"/>
      </w:pPr>
      <w:r w:rsidRPr="00A35432">
        <w:t>1)</w:t>
      </w:r>
      <w:r w:rsidRPr="00A35432">
        <w:t>根据物资的特性选择搬运方式和搬运包装材料，以保证物资搬运安全。</w:t>
      </w:r>
    </w:p>
    <w:p w:rsidR="00E6021C" w:rsidRPr="00A35432" w:rsidRDefault="00E6021C" w:rsidP="00FE1722">
      <w:pPr>
        <w:pStyle w:val="ad"/>
        <w:spacing w:line="360" w:lineRule="auto"/>
        <w:ind w:firstLine="480"/>
      </w:pPr>
      <w:r w:rsidRPr="00A35432">
        <w:t>2)</w:t>
      </w:r>
      <w:r w:rsidRPr="00A35432">
        <w:t>采用原包装进行搬运时，要对原包装进行检查、加固或修补。利用旧包装时，应将旧包装标识清除干净，重新标识。</w:t>
      </w:r>
    </w:p>
    <w:p w:rsidR="00E6021C" w:rsidRPr="00A35432" w:rsidRDefault="00E6021C" w:rsidP="00FE1722">
      <w:pPr>
        <w:pStyle w:val="ad"/>
        <w:spacing w:line="360" w:lineRule="auto"/>
        <w:ind w:firstLine="480"/>
      </w:pPr>
      <w:r w:rsidRPr="00A35432">
        <w:lastRenderedPageBreak/>
        <w:t>3)</w:t>
      </w:r>
      <w:r w:rsidRPr="00A35432">
        <w:t>包装物资时，做到重不压轻，并根据物资的性能做必要的内包装，还需用填充物卡紧塞实，防止物资在搬运过程中碰撞损坏。</w:t>
      </w:r>
    </w:p>
    <w:p w:rsidR="00E6021C" w:rsidRPr="00A35432" w:rsidRDefault="00E6021C" w:rsidP="00FE1722">
      <w:pPr>
        <w:pStyle w:val="ad"/>
        <w:spacing w:line="360" w:lineRule="auto"/>
        <w:ind w:firstLine="480"/>
      </w:pPr>
      <w:r w:rsidRPr="00A35432">
        <w:t>4)</w:t>
      </w:r>
      <w:r w:rsidRPr="00A35432">
        <w:t>易碎、易潮、易损物资，要采取防震防潮包装措施，并在包装物外部标识。</w:t>
      </w:r>
    </w:p>
    <w:p w:rsidR="00E6021C" w:rsidRPr="00A35432" w:rsidRDefault="00E6021C" w:rsidP="00FE1722">
      <w:pPr>
        <w:pStyle w:val="ad"/>
        <w:spacing w:line="360" w:lineRule="auto"/>
        <w:ind w:firstLine="480"/>
      </w:pPr>
      <w:r w:rsidRPr="00A35432">
        <w:t>5)</w:t>
      </w:r>
      <w:r w:rsidRPr="00A35432">
        <w:t>人工搬运</w:t>
      </w:r>
    </w:p>
    <w:p w:rsidR="00E6021C" w:rsidRPr="00A35432" w:rsidRDefault="00E6021C" w:rsidP="00FE1722">
      <w:pPr>
        <w:pStyle w:val="ad"/>
        <w:spacing w:line="360" w:lineRule="auto"/>
        <w:ind w:firstLine="480"/>
      </w:pPr>
      <w:r w:rsidRPr="00A35432">
        <w:t>搬运人员要正确使用杠、棒、橇、绳等辅助工具。对搬运物资做到不抛掷、不重放，有向上标志的物资不倒放。二人或二人以上搬运时，应由专人指挥，统一动作，以保证人身和物资的安全。</w:t>
      </w:r>
    </w:p>
    <w:p w:rsidR="00E6021C" w:rsidRPr="00A35432" w:rsidRDefault="00E6021C" w:rsidP="00FE1722">
      <w:pPr>
        <w:pStyle w:val="ad"/>
        <w:spacing w:line="360" w:lineRule="auto"/>
        <w:ind w:firstLine="480"/>
      </w:pPr>
      <w:r w:rsidRPr="00A35432">
        <w:t>6)</w:t>
      </w:r>
      <w:r w:rsidRPr="00A35432">
        <w:t>机械搬运</w:t>
      </w:r>
    </w:p>
    <w:p w:rsidR="00E6021C" w:rsidRPr="00A35432" w:rsidRDefault="00E6021C" w:rsidP="00FE1722">
      <w:pPr>
        <w:pStyle w:val="ad"/>
        <w:spacing w:line="360" w:lineRule="auto"/>
        <w:ind w:firstLine="480"/>
      </w:pPr>
      <w:r w:rsidRPr="00A35432">
        <w:t>使用机械搬运设备和大件货物时，要按吊装标识进行吊挂，货物必须垫平、垫稳、捆扎牢固，防止倾斜。在作业过程中，搬运机械不准超负荷工作。</w:t>
      </w:r>
    </w:p>
    <w:p w:rsidR="00E6021C" w:rsidRPr="00A35432" w:rsidRDefault="00E6021C" w:rsidP="00FE1722">
      <w:pPr>
        <w:pStyle w:val="ad"/>
        <w:spacing w:line="360" w:lineRule="auto"/>
        <w:ind w:firstLine="480"/>
      </w:pPr>
      <w:r w:rsidRPr="00A35432">
        <w:t>7)</w:t>
      </w:r>
      <w:r w:rsidRPr="00A35432">
        <w:t>易燃、易爆、化工产品的搬运要轻拿轻放，防止冲击碰撞，还必须隔火源，采取必要的防火、防爆、防腐措施。火工品需到公安机关办理准运手续，燃料运输要有防静电装置。</w:t>
      </w:r>
    </w:p>
    <w:p w:rsidR="00E6021C" w:rsidRPr="00A35432" w:rsidRDefault="00E6021C" w:rsidP="00FE1722">
      <w:pPr>
        <w:pStyle w:val="ad"/>
        <w:spacing w:line="360" w:lineRule="auto"/>
        <w:ind w:firstLine="480"/>
      </w:pPr>
      <w:r w:rsidRPr="00A35432">
        <w:t>8)</w:t>
      </w:r>
      <w:r w:rsidRPr="00A35432">
        <w:t>对重要特殊物资的搬运，应在实施前制定具体方案，提出运输方法、人员安排、辅助工具及机械操作等方面的要求和安全注意事项。</w:t>
      </w:r>
    </w:p>
    <w:p w:rsidR="00E6021C" w:rsidRPr="00A35432" w:rsidRDefault="00E6021C" w:rsidP="00FE1722">
      <w:pPr>
        <w:pStyle w:val="ad"/>
        <w:spacing w:line="360" w:lineRule="auto"/>
        <w:ind w:firstLine="480"/>
      </w:pPr>
      <w:r w:rsidRPr="00A35432">
        <w:t>9)</w:t>
      </w:r>
      <w:r w:rsidRPr="00A35432">
        <w:t>在搬运过程中要注意保护货物标识和有关检验、</w:t>
      </w:r>
      <w:r w:rsidR="00D266DB" w:rsidRPr="00A35432">
        <w:t>试</w:t>
      </w:r>
      <w:r w:rsidRPr="00A35432">
        <w:t>验状态标记。</w:t>
      </w:r>
    </w:p>
    <w:p w:rsidR="00E6021C" w:rsidRPr="00A35432" w:rsidRDefault="00E6021C" w:rsidP="00FE1722">
      <w:pPr>
        <w:pStyle w:val="ad"/>
        <w:spacing w:line="360" w:lineRule="auto"/>
        <w:ind w:firstLine="480"/>
      </w:pPr>
      <w:r w:rsidRPr="00A35432">
        <w:t>(2)</w:t>
      </w:r>
      <w:r w:rsidRPr="00A35432">
        <w:t>物资入库管理</w:t>
      </w:r>
    </w:p>
    <w:p w:rsidR="00E6021C" w:rsidRPr="00A35432" w:rsidRDefault="00E6021C" w:rsidP="00FE1722">
      <w:pPr>
        <w:pStyle w:val="ad"/>
        <w:spacing w:line="360" w:lineRule="auto"/>
        <w:ind w:firstLine="480"/>
      </w:pPr>
      <w:r w:rsidRPr="00A35432">
        <w:t>1)</w:t>
      </w:r>
      <w:r w:rsidRPr="00A35432">
        <w:t>根据物资的性能提供安全、适用的库房、料棚和存料场所。</w:t>
      </w:r>
    </w:p>
    <w:p w:rsidR="00E6021C" w:rsidRPr="00A35432" w:rsidRDefault="00E6021C" w:rsidP="00FE1722">
      <w:pPr>
        <w:pStyle w:val="ad"/>
        <w:spacing w:line="360" w:lineRule="auto"/>
        <w:ind w:firstLine="480"/>
      </w:pPr>
      <w:r w:rsidRPr="00A35432">
        <w:t>2)</w:t>
      </w:r>
      <w:r w:rsidRPr="00A35432">
        <w:t>管库员对入库物资，按照进货检验和试验工作管理要求和法定检验合格的计量器具，在规定期限内进行数量、质量的检验工作，保证入库物资数量准确、质量合格，并做好入库物资的实物标识和记录标识。</w:t>
      </w:r>
    </w:p>
    <w:p w:rsidR="00E6021C" w:rsidRPr="00A35432" w:rsidRDefault="00E6021C" w:rsidP="00FE1722">
      <w:pPr>
        <w:pStyle w:val="ad"/>
        <w:spacing w:line="360" w:lineRule="auto"/>
        <w:ind w:firstLine="480"/>
      </w:pPr>
      <w:r w:rsidRPr="00A35432">
        <w:t>(3)</w:t>
      </w:r>
      <w:r w:rsidRPr="00A35432">
        <w:t>物资的保管保养</w:t>
      </w:r>
    </w:p>
    <w:p w:rsidR="00E6021C" w:rsidRPr="00A35432" w:rsidRDefault="00E6021C" w:rsidP="00FE1722">
      <w:pPr>
        <w:pStyle w:val="ad"/>
        <w:spacing w:line="360" w:lineRule="auto"/>
        <w:ind w:firstLine="480"/>
      </w:pPr>
      <w:r w:rsidRPr="00A35432">
        <w:t>1)</w:t>
      </w:r>
      <w:r w:rsidRPr="00A35432">
        <w:t>管库员对库存物资按合理、定量、安全牢固、整齐、节约场地的要求进行堆码。</w:t>
      </w:r>
    </w:p>
    <w:p w:rsidR="00E6021C" w:rsidRPr="00A35432" w:rsidRDefault="00E6021C" w:rsidP="00FE1722">
      <w:pPr>
        <w:pStyle w:val="ad"/>
        <w:spacing w:line="360" w:lineRule="auto"/>
        <w:ind w:firstLine="480"/>
      </w:pPr>
      <w:r w:rsidRPr="00A35432">
        <w:t>2)</w:t>
      </w:r>
      <w:r w:rsidRPr="00A35432">
        <w:t>对库存物资执行循</w:t>
      </w:r>
      <w:r w:rsidR="00D266DB" w:rsidRPr="00A35432">
        <w:t>环</w:t>
      </w:r>
      <w:r w:rsidRPr="00A35432">
        <w:t>自点和定期检查制度。</w:t>
      </w:r>
    </w:p>
    <w:p w:rsidR="00E6021C" w:rsidRPr="00A35432" w:rsidRDefault="00E6021C" w:rsidP="00FE1722">
      <w:pPr>
        <w:pStyle w:val="ad"/>
        <w:spacing w:line="360" w:lineRule="auto"/>
        <w:ind w:firstLine="480"/>
      </w:pPr>
      <w:r w:rsidRPr="00A35432">
        <w:t>3)</w:t>
      </w:r>
      <w:r w:rsidRPr="00A35432">
        <w:t>管库员对库存物资要按照</w:t>
      </w:r>
      <w:r w:rsidRPr="00A35432">
        <w:t>TB/T2631</w:t>
      </w:r>
      <w:r w:rsidRPr="00A35432">
        <w:t>－</w:t>
      </w:r>
      <w:r w:rsidRPr="00A35432">
        <w:t>1995</w:t>
      </w:r>
      <w:r w:rsidRPr="00A35432">
        <w:t>《铁路物资仓库技术管理规定》进行日常保管保养，做到库存物资帐、卡、物相符。</w:t>
      </w:r>
    </w:p>
    <w:p w:rsidR="00E6021C" w:rsidRPr="00A35432" w:rsidRDefault="00E6021C" w:rsidP="00FE1722">
      <w:pPr>
        <w:pStyle w:val="ad"/>
        <w:spacing w:line="360" w:lineRule="auto"/>
        <w:ind w:firstLine="480"/>
      </w:pPr>
      <w:r w:rsidRPr="00A35432">
        <w:t>4)</w:t>
      </w:r>
      <w:r w:rsidRPr="00A35432">
        <w:t>做好入库物资的防火、防盗等工作，配备必要的消防器材并能正确使用。</w:t>
      </w:r>
    </w:p>
    <w:p w:rsidR="00E6021C" w:rsidRPr="00A35432" w:rsidRDefault="00E6021C" w:rsidP="00D2042A">
      <w:pPr>
        <w:pStyle w:val="5"/>
      </w:pPr>
      <w:bookmarkStart w:id="264" w:name="_Toc124596323"/>
      <w:bookmarkStart w:id="265" w:name="_Toc124665724"/>
      <w:bookmarkStart w:id="266" w:name="_Toc125002821"/>
      <w:bookmarkStart w:id="267" w:name="_Toc188791136"/>
      <w:bookmarkStart w:id="268" w:name="_Toc192574555"/>
      <w:bookmarkStart w:id="269" w:name="_Toc192766393"/>
      <w:r w:rsidRPr="00A35432">
        <w:t>物资的发放管理</w:t>
      </w:r>
      <w:bookmarkEnd w:id="264"/>
      <w:bookmarkEnd w:id="265"/>
      <w:bookmarkEnd w:id="266"/>
      <w:bookmarkEnd w:id="267"/>
      <w:bookmarkEnd w:id="268"/>
      <w:bookmarkEnd w:id="269"/>
    </w:p>
    <w:p w:rsidR="00E6021C" w:rsidRPr="00A35432" w:rsidRDefault="00E6021C" w:rsidP="00FE1722">
      <w:pPr>
        <w:pStyle w:val="ad"/>
        <w:spacing w:line="360" w:lineRule="auto"/>
        <w:ind w:firstLine="480"/>
      </w:pPr>
      <w:r w:rsidRPr="00A35432">
        <w:t>到货检查后，我方将根据《设备到货、运输、仓储计划》组织业主方、监理工程师进行开箱检查，同时填写开箱检查报告。开箱检查的主要内容如下：</w:t>
      </w:r>
    </w:p>
    <w:p w:rsidR="00E6021C" w:rsidRPr="00A35432" w:rsidRDefault="00E6021C" w:rsidP="00FE1722">
      <w:pPr>
        <w:pStyle w:val="ad"/>
        <w:spacing w:line="360" w:lineRule="auto"/>
        <w:ind w:firstLine="480"/>
      </w:pPr>
      <w:r w:rsidRPr="00A35432">
        <w:lastRenderedPageBreak/>
        <w:t>(1)</w:t>
      </w:r>
      <w:r w:rsidRPr="00A35432">
        <w:t>设备上，应用铭牌标明生产厂家、生产日期、产品系列号。标准产品和材料应按行业规定进行标识。</w:t>
      </w:r>
    </w:p>
    <w:p w:rsidR="00E6021C" w:rsidRPr="00A35432" w:rsidRDefault="00E6021C" w:rsidP="00FE1722">
      <w:pPr>
        <w:pStyle w:val="ad"/>
        <w:spacing w:line="360" w:lineRule="auto"/>
        <w:ind w:firstLine="480"/>
      </w:pPr>
      <w:r w:rsidRPr="00A35432">
        <w:t>(2)</w:t>
      </w:r>
      <w:r w:rsidRPr="00A35432">
        <w:t>设备品备件与专用工具必须装在箱内运送，且与设备分别包装，同时需注明</w:t>
      </w:r>
      <w:r w:rsidRPr="00A35432">
        <w:t>“</w:t>
      </w:r>
      <w:r w:rsidRPr="00A35432">
        <w:t>备件</w:t>
      </w:r>
      <w:r w:rsidRPr="00A35432">
        <w:t>”</w:t>
      </w:r>
      <w:r w:rsidRPr="00A35432">
        <w:t>、</w:t>
      </w:r>
      <w:r w:rsidRPr="00A35432">
        <w:t>“</w:t>
      </w:r>
      <w:r w:rsidRPr="00A35432">
        <w:t>附件</w:t>
      </w:r>
      <w:r w:rsidRPr="00A35432">
        <w:t>”</w:t>
      </w:r>
      <w:r w:rsidRPr="00A35432">
        <w:t>、</w:t>
      </w:r>
      <w:r w:rsidRPr="00A35432">
        <w:t>“</w:t>
      </w:r>
      <w:r w:rsidRPr="00A35432">
        <w:t>专用工具</w:t>
      </w:r>
      <w:r w:rsidRPr="00A35432">
        <w:t>”</w:t>
      </w:r>
      <w:r w:rsidRPr="00A35432">
        <w:t>的字样。储存年限要在包装物上说明。</w:t>
      </w:r>
    </w:p>
    <w:p w:rsidR="00E6021C" w:rsidRPr="00A35432" w:rsidRDefault="00E6021C" w:rsidP="00FE1722">
      <w:pPr>
        <w:pStyle w:val="ad"/>
        <w:spacing w:line="360" w:lineRule="auto"/>
        <w:ind w:firstLine="480"/>
      </w:pPr>
      <w:r w:rsidRPr="00A35432">
        <w:t>(3)</w:t>
      </w:r>
      <w:r w:rsidRPr="00A35432">
        <w:t>设备开箱检查中，如发现任何损坏、缺陷、短少或不符合合同中规定的质量标准、规范和供货范围时，我方负全部责任，并立即采取技术、经济和进度控制措施，以保证工程进度不被拖延。</w:t>
      </w:r>
    </w:p>
    <w:p w:rsidR="00E6021C" w:rsidRPr="00A35432" w:rsidRDefault="00E6021C" w:rsidP="00FE1722">
      <w:pPr>
        <w:pStyle w:val="ad"/>
        <w:spacing w:line="360" w:lineRule="auto"/>
        <w:ind w:firstLine="480"/>
      </w:pPr>
      <w:r w:rsidRPr="00A35432">
        <w:t>(4)</w:t>
      </w:r>
      <w:r w:rsidRPr="00A35432">
        <w:t>设备随机附件、文件齐全，符合合同规定。</w:t>
      </w:r>
    </w:p>
    <w:p w:rsidR="00E6021C" w:rsidRPr="00A35432" w:rsidRDefault="00E6021C" w:rsidP="00FE1722">
      <w:pPr>
        <w:pStyle w:val="ad"/>
        <w:spacing w:line="360" w:lineRule="auto"/>
        <w:ind w:firstLine="480"/>
      </w:pPr>
      <w:r w:rsidRPr="00A35432">
        <w:t>1)</w:t>
      </w:r>
      <w:r w:rsidRPr="00A35432">
        <w:t>用于永久工程的材料，在使用前向监理工程师提交厂方提供的产品质量证明文件及入库检验等有关资料，经监理工程师确认合格后，方可运至现场安装使用。</w:t>
      </w:r>
    </w:p>
    <w:p w:rsidR="00E6021C" w:rsidRPr="00A35432" w:rsidRDefault="00E6021C" w:rsidP="00FE1722">
      <w:pPr>
        <w:pStyle w:val="ad"/>
        <w:spacing w:line="360" w:lineRule="auto"/>
        <w:ind w:firstLine="480"/>
      </w:pPr>
      <w:r w:rsidRPr="00A35432">
        <w:t>2)</w:t>
      </w:r>
      <w:r w:rsidRPr="00A35432">
        <w:t>仓库零配件物资的发放，只对预配作业组，只有预配作业组有权领用和办理出库手续。预配作业组领用材料和配件也必须凭专业工程师签发的</w:t>
      </w:r>
      <w:r w:rsidRPr="00A35432">
        <w:t>“</w:t>
      </w:r>
      <w:r w:rsidRPr="00A35432">
        <w:t>施工作业任务单</w:t>
      </w:r>
      <w:r w:rsidRPr="00A35432">
        <w:t>”</w:t>
      </w:r>
      <w:r w:rsidRPr="00A35432">
        <w:t>中的</w:t>
      </w:r>
      <w:r w:rsidRPr="00A35432">
        <w:t>“</w:t>
      </w:r>
      <w:r w:rsidRPr="00A35432">
        <w:t>材料清单</w:t>
      </w:r>
      <w:r w:rsidRPr="00A35432">
        <w:t>”</w:t>
      </w:r>
      <w:r w:rsidRPr="00A35432">
        <w:t>和</w:t>
      </w:r>
      <w:r w:rsidRPr="00A35432">
        <w:t>“</w:t>
      </w:r>
      <w:r w:rsidRPr="00A35432">
        <w:t>材料加工清单</w:t>
      </w:r>
      <w:r w:rsidRPr="00A35432">
        <w:t>”</w:t>
      </w:r>
      <w:r w:rsidRPr="00A35432">
        <w:t>。</w:t>
      </w:r>
    </w:p>
    <w:p w:rsidR="000E05D0" w:rsidRPr="00A35432" w:rsidRDefault="00E6021C" w:rsidP="00F72397">
      <w:pPr>
        <w:pStyle w:val="ad"/>
        <w:spacing w:line="360" w:lineRule="auto"/>
        <w:ind w:firstLine="480"/>
      </w:pPr>
      <w:r w:rsidRPr="00A35432">
        <w:t>3)</w:t>
      </w:r>
      <w:r w:rsidRPr="00A35432">
        <w:t>各种电缆必须按</w:t>
      </w:r>
      <w:r w:rsidR="00014ADF" w:rsidRPr="00A35432">
        <w:t>规定</w:t>
      </w:r>
      <w:r w:rsidRPr="00A35432">
        <w:t>长度配盘、</w:t>
      </w:r>
      <w:r w:rsidR="00014ADF" w:rsidRPr="00A35432">
        <w:t>按</w:t>
      </w:r>
      <w:r w:rsidRPr="00A35432">
        <w:t>计划使用，尽量做到没有余线和短线，不浪费，电缆用量表如下表：</w:t>
      </w:r>
    </w:p>
    <w:p w:rsidR="00E6021C" w:rsidRPr="00A35432" w:rsidRDefault="003B5DFE" w:rsidP="00014ADF">
      <w:pPr>
        <w:pStyle w:val="ab"/>
        <w:jc w:val="center"/>
        <w:rPr>
          <w:rFonts w:ascii="Times New Roman" w:hAnsi="Times New Roman"/>
          <w:b/>
          <w:sz w:val="21"/>
          <w:szCs w:val="21"/>
        </w:rPr>
      </w:pPr>
      <w:r>
        <w:rPr>
          <w:rFonts w:ascii="Times New Roman" w:hAnsi="Times New Roman" w:hint="eastAsia"/>
          <w:b/>
          <w:sz w:val="21"/>
          <w:szCs w:val="21"/>
        </w:rPr>
        <w:t>光</w:t>
      </w:r>
      <w:r w:rsidR="00E6021C" w:rsidRPr="00A35432">
        <w:rPr>
          <w:rFonts w:ascii="Times New Roman" w:hAnsi="Times New Roman"/>
          <w:b/>
          <w:sz w:val="21"/>
          <w:szCs w:val="21"/>
        </w:rPr>
        <w:t>电缆用量记录表</w:t>
      </w:r>
    </w:p>
    <w:tbl>
      <w:tblPr>
        <w:tblW w:w="8789" w:type="dxa"/>
        <w:tblInd w:w="10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600"/>
        <w:gridCol w:w="1130"/>
        <w:gridCol w:w="1112"/>
        <w:gridCol w:w="631"/>
        <w:gridCol w:w="797"/>
        <w:gridCol w:w="936"/>
        <w:gridCol w:w="1144"/>
        <w:gridCol w:w="1195"/>
        <w:gridCol w:w="1244"/>
      </w:tblGrid>
      <w:tr w:rsidR="007C032E" w:rsidRPr="00A35432" w:rsidTr="00B75D70">
        <w:trPr>
          <w:trHeight w:hRule="exact" w:val="705"/>
        </w:trPr>
        <w:tc>
          <w:tcPr>
            <w:tcW w:w="600" w:type="dxa"/>
            <w:tcBorders>
              <w:top w:val="single" w:sz="4" w:space="0" w:color="FFFFFF"/>
              <w:left w:val="single" w:sz="4" w:space="0" w:color="FFFFFF"/>
              <w:right w:val="nil"/>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序号</w:t>
            </w:r>
          </w:p>
        </w:tc>
        <w:tc>
          <w:tcPr>
            <w:tcW w:w="1130" w:type="dxa"/>
            <w:tcBorders>
              <w:top w:val="single" w:sz="4" w:space="0" w:color="FFFFFF"/>
              <w:left w:val="nil"/>
              <w:right w:val="nil"/>
            </w:tcBorders>
            <w:shd w:val="clear" w:color="auto" w:fill="4BACC6"/>
            <w:vAlign w:val="center"/>
          </w:tcPr>
          <w:p w:rsidR="00E6021C" w:rsidRPr="00A35432" w:rsidRDefault="00014ADF" w:rsidP="00DB3AB3">
            <w:pPr>
              <w:pStyle w:val="ad"/>
              <w:spacing w:line="240" w:lineRule="auto"/>
              <w:ind w:firstLineChars="0" w:firstLine="0"/>
              <w:jc w:val="center"/>
              <w:rPr>
                <w:b/>
                <w:bCs/>
                <w:color w:val="FFFFFF"/>
                <w:sz w:val="21"/>
                <w:szCs w:val="21"/>
              </w:rPr>
            </w:pPr>
            <w:r w:rsidRPr="00A35432">
              <w:rPr>
                <w:b/>
                <w:bCs/>
                <w:color w:val="FFFFFF"/>
                <w:sz w:val="21"/>
                <w:szCs w:val="21"/>
              </w:rPr>
              <w:t>电缆规格型号</w:t>
            </w:r>
          </w:p>
        </w:tc>
        <w:tc>
          <w:tcPr>
            <w:tcW w:w="1112" w:type="dxa"/>
            <w:tcBorders>
              <w:top w:val="single" w:sz="4" w:space="0" w:color="FFFFFF"/>
              <w:left w:val="nil"/>
              <w:right w:val="nil"/>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线盘号</w:t>
            </w:r>
          </w:p>
        </w:tc>
        <w:tc>
          <w:tcPr>
            <w:tcW w:w="631" w:type="dxa"/>
            <w:tcBorders>
              <w:top w:val="single" w:sz="4" w:space="0" w:color="FFFFFF"/>
              <w:left w:val="nil"/>
              <w:right w:val="nil"/>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长度</w:t>
            </w:r>
          </w:p>
        </w:tc>
        <w:tc>
          <w:tcPr>
            <w:tcW w:w="797" w:type="dxa"/>
            <w:tcBorders>
              <w:top w:val="single" w:sz="4" w:space="0" w:color="FFFFFF"/>
              <w:left w:val="nil"/>
              <w:right w:val="nil"/>
            </w:tcBorders>
            <w:shd w:val="clear" w:color="auto" w:fill="4BACC6"/>
            <w:vAlign w:val="center"/>
          </w:tcPr>
          <w:p w:rsidR="00E6021C" w:rsidRPr="00A35432" w:rsidRDefault="00014ADF" w:rsidP="00DB3AB3">
            <w:pPr>
              <w:pStyle w:val="ad"/>
              <w:spacing w:line="240" w:lineRule="auto"/>
              <w:ind w:firstLineChars="0" w:firstLine="0"/>
              <w:jc w:val="center"/>
              <w:rPr>
                <w:b/>
                <w:bCs/>
                <w:color w:val="FFFFFF"/>
                <w:sz w:val="21"/>
                <w:szCs w:val="21"/>
              </w:rPr>
            </w:pPr>
            <w:r w:rsidRPr="00A35432">
              <w:rPr>
                <w:b/>
                <w:bCs/>
                <w:color w:val="FFFFFF"/>
                <w:sz w:val="21"/>
                <w:szCs w:val="21"/>
              </w:rPr>
              <w:t>区间号</w:t>
            </w:r>
          </w:p>
        </w:tc>
        <w:tc>
          <w:tcPr>
            <w:tcW w:w="936" w:type="dxa"/>
            <w:tcBorders>
              <w:top w:val="single" w:sz="4" w:space="0" w:color="FFFFFF"/>
              <w:left w:val="nil"/>
              <w:right w:val="nil"/>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用料长度</w:t>
            </w:r>
          </w:p>
        </w:tc>
        <w:tc>
          <w:tcPr>
            <w:tcW w:w="1144" w:type="dxa"/>
            <w:tcBorders>
              <w:top w:val="single" w:sz="4" w:space="0" w:color="FFFFFF"/>
              <w:left w:val="nil"/>
              <w:right w:val="nil"/>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剩余长度</w:t>
            </w:r>
          </w:p>
        </w:tc>
        <w:tc>
          <w:tcPr>
            <w:tcW w:w="1195" w:type="dxa"/>
            <w:tcBorders>
              <w:top w:val="single" w:sz="4" w:space="0" w:color="FFFFFF"/>
              <w:left w:val="nil"/>
              <w:right w:val="nil"/>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领用作业组</w:t>
            </w:r>
          </w:p>
        </w:tc>
        <w:tc>
          <w:tcPr>
            <w:tcW w:w="1244" w:type="dxa"/>
            <w:tcBorders>
              <w:top w:val="single" w:sz="4" w:space="0" w:color="FFFFFF"/>
              <w:left w:val="nil"/>
              <w:right w:val="single" w:sz="4" w:space="0" w:color="FFFFFF"/>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备注</w:t>
            </w:r>
          </w:p>
        </w:tc>
      </w:tr>
      <w:tr w:rsidR="007C032E" w:rsidRPr="00A35432" w:rsidTr="00B75D70">
        <w:trPr>
          <w:trHeight w:hRule="exact" w:val="454"/>
        </w:trPr>
        <w:tc>
          <w:tcPr>
            <w:tcW w:w="600" w:type="dxa"/>
            <w:tcBorders>
              <w:left w:val="single" w:sz="4" w:space="0" w:color="FFFFFF"/>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1</w:t>
            </w:r>
          </w:p>
        </w:tc>
        <w:tc>
          <w:tcPr>
            <w:tcW w:w="1130" w:type="dxa"/>
            <w:shd w:val="clear" w:color="auto" w:fill="B6DDE8"/>
            <w:vAlign w:val="center"/>
          </w:tcPr>
          <w:p w:rsidR="00E6021C" w:rsidRPr="00A35432" w:rsidRDefault="00E6021C" w:rsidP="00DB3AB3">
            <w:pPr>
              <w:pStyle w:val="ad"/>
              <w:spacing w:line="240" w:lineRule="auto"/>
              <w:ind w:firstLineChars="0" w:firstLine="0"/>
              <w:rPr>
                <w:sz w:val="21"/>
                <w:szCs w:val="21"/>
              </w:rPr>
            </w:pPr>
          </w:p>
        </w:tc>
        <w:tc>
          <w:tcPr>
            <w:tcW w:w="1112" w:type="dxa"/>
            <w:shd w:val="clear" w:color="auto" w:fill="B6DDE8"/>
            <w:vAlign w:val="center"/>
          </w:tcPr>
          <w:p w:rsidR="00E6021C" w:rsidRPr="00A35432" w:rsidRDefault="00E6021C" w:rsidP="00DB3AB3">
            <w:pPr>
              <w:pStyle w:val="ad"/>
              <w:spacing w:line="240" w:lineRule="auto"/>
              <w:ind w:firstLineChars="0" w:firstLine="0"/>
              <w:rPr>
                <w:sz w:val="21"/>
                <w:szCs w:val="21"/>
              </w:rPr>
            </w:pPr>
          </w:p>
        </w:tc>
        <w:tc>
          <w:tcPr>
            <w:tcW w:w="631" w:type="dxa"/>
            <w:shd w:val="clear" w:color="auto" w:fill="B6DDE8"/>
            <w:vAlign w:val="center"/>
          </w:tcPr>
          <w:p w:rsidR="00E6021C" w:rsidRPr="00A35432" w:rsidRDefault="00E6021C" w:rsidP="00DB3AB3">
            <w:pPr>
              <w:pStyle w:val="ad"/>
              <w:spacing w:line="240" w:lineRule="auto"/>
              <w:ind w:firstLineChars="0" w:firstLine="0"/>
              <w:rPr>
                <w:sz w:val="21"/>
                <w:szCs w:val="21"/>
              </w:rPr>
            </w:pPr>
          </w:p>
        </w:tc>
        <w:tc>
          <w:tcPr>
            <w:tcW w:w="797" w:type="dxa"/>
            <w:shd w:val="clear" w:color="auto" w:fill="B6DDE8"/>
            <w:vAlign w:val="center"/>
          </w:tcPr>
          <w:p w:rsidR="00E6021C" w:rsidRPr="00A35432" w:rsidRDefault="00E6021C" w:rsidP="00DB3AB3">
            <w:pPr>
              <w:pStyle w:val="ad"/>
              <w:spacing w:line="240" w:lineRule="auto"/>
              <w:ind w:firstLineChars="0" w:firstLine="0"/>
              <w:rPr>
                <w:sz w:val="21"/>
                <w:szCs w:val="21"/>
              </w:rPr>
            </w:pPr>
          </w:p>
        </w:tc>
        <w:tc>
          <w:tcPr>
            <w:tcW w:w="936" w:type="dxa"/>
            <w:shd w:val="clear" w:color="auto" w:fill="B6DDE8"/>
            <w:vAlign w:val="center"/>
          </w:tcPr>
          <w:p w:rsidR="00E6021C" w:rsidRPr="00A35432" w:rsidRDefault="00E6021C" w:rsidP="00DB3AB3">
            <w:pPr>
              <w:pStyle w:val="ad"/>
              <w:spacing w:line="240" w:lineRule="auto"/>
              <w:ind w:firstLineChars="0" w:firstLine="0"/>
              <w:rPr>
                <w:sz w:val="21"/>
                <w:szCs w:val="21"/>
              </w:rPr>
            </w:pPr>
          </w:p>
        </w:tc>
        <w:tc>
          <w:tcPr>
            <w:tcW w:w="1144" w:type="dxa"/>
            <w:shd w:val="clear" w:color="auto" w:fill="B6DDE8"/>
            <w:vAlign w:val="center"/>
          </w:tcPr>
          <w:p w:rsidR="00E6021C" w:rsidRPr="00A35432" w:rsidRDefault="00E6021C" w:rsidP="00DB3AB3">
            <w:pPr>
              <w:pStyle w:val="ad"/>
              <w:spacing w:line="240" w:lineRule="auto"/>
              <w:ind w:firstLineChars="0" w:firstLine="0"/>
              <w:rPr>
                <w:sz w:val="21"/>
                <w:szCs w:val="21"/>
              </w:rPr>
            </w:pPr>
          </w:p>
        </w:tc>
        <w:tc>
          <w:tcPr>
            <w:tcW w:w="1195" w:type="dxa"/>
            <w:shd w:val="clear" w:color="auto" w:fill="B6DDE8"/>
            <w:vAlign w:val="center"/>
          </w:tcPr>
          <w:p w:rsidR="00E6021C" w:rsidRPr="00A35432" w:rsidRDefault="00E6021C" w:rsidP="00DB3AB3">
            <w:pPr>
              <w:pStyle w:val="ad"/>
              <w:spacing w:line="240" w:lineRule="auto"/>
              <w:ind w:firstLineChars="0" w:firstLine="0"/>
              <w:rPr>
                <w:sz w:val="21"/>
                <w:szCs w:val="21"/>
              </w:rPr>
            </w:pPr>
          </w:p>
        </w:tc>
        <w:tc>
          <w:tcPr>
            <w:tcW w:w="1244" w:type="dxa"/>
            <w:shd w:val="clear" w:color="auto" w:fill="B6DDE8"/>
            <w:vAlign w:val="center"/>
          </w:tcPr>
          <w:p w:rsidR="00E6021C" w:rsidRPr="00A35432" w:rsidRDefault="00E6021C" w:rsidP="00DB3AB3">
            <w:pPr>
              <w:pStyle w:val="ad"/>
              <w:spacing w:line="240" w:lineRule="auto"/>
              <w:ind w:firstLineChars="0" w:firstLine="0"/>
              <w:rPr>
                <w:sz w:val="21"/>
                <w:szCs w:val="21"/>
              </w:rPr>
            </w:pPr>
          </w:p>
        </w:tc>
      </w:tr>
      <w:tr w:rsidR="007C032E" w:rsidRPr="00A35432" w:rsidTr="00B75D70">
        <w:trPr>
          <w:trHeight w:hRule="exact" w:val="454"/>
        </w:trPr>
        <w:tc>
          <w:tcPr>
            <w:tcW w:w="600" w:type="dxa"/>
            <w:tcBorders>
              <w:left w:val="single" w:sz="4" w:space="0" w:color="FFFFFF"/>
              <w:bottom w:val="single" w:sz="4" w:space="0" w:color="FFFFFF"/>
            </w:tcBorders>
            <w:shd w:val="clear" w:color="auto" w:fill="4BACC6"/>
            <w:vAlign w:val="center"/>
          </w:tcPr>
          <w:p w:rsidR="00E6021C" w:rsidRPr="00A35432" w:rsidRDefault="00E6021C" w:rsidP="00DB3AB3">
            <w:pPr>
              <w:pStyle w:val="ad"/>
              <w:spacing w:line="240" w:lineRule="auto"/>
              <w:ind w:firstLineChars="0" w:firstLine="0"/>
              <w:jc w:val="center"/>
              <w:rPr>
                <w:b/>
                <w:bCs/>
                <w:color w:val="FFFFFF"/>
                <w:sz w:val="21"/>
                <w:szCs w:val="21"/>
              </w:rPr>
            </w:pPr>
            <w:r w:rsidRPr="00A35432">
              <w:rPr>
                <w:b/>
                <w:bCs/>
                <w:color w:val="FFFFFF"/>
                <w:sz w:val="21"/>
                <w:szCs w:val="21"/>
              </w:rPr>
              <w:t>2</w:t>
            </w:r>
          </w:p>
        </w:tc>
        <w:tc>
          <w:tcPr>
            <w:tcW w:w="1130" w:type="dxa"/>
            <w:shd w:val="clear" w:color="auto" w:fill="DAEEF3"/>
            <w:vAlign w:val="center"/>
          </w:tcPr>
          <w:p w:rsidR="00E6021C" w:rsidRPr="00A35432" w:rsidRDefault="00E6021C" w:rsidP="00DB3AB3">
            <w:pPr>
              <w:pStyle w:val="ad"/>
              <w:spacing w:line="240" w:lineRule="auto"/>
              <w:ind w:firstLineChars="0" w:firstLine="0"/>
              <w:rPr>
                <w:sz w:val="21"/>
                <w:szCs w:val="21"/>
              </w:rPr>
            </w:pPr>
          </w:p>
        </w:tc>
        <w:tc>
          <w:tcPr>
            <w:tcW w:w="1112" w:type="dxa"/>
            <w:shd w:val="clear" w:color="auto" w:fill="DAEEF3"/>
            <w:vAlign w:val="center"/>
          </w:tcPr>
          <w:p w:rsidR="00E6021C" w:rsidRPr="00A35432" w:rsidRDefault="00E6021C" w:rsidP="00DB3AB3">
            <w:pPr>
              <w:pStyle w:val="ad"/>
              <w:spacing w:line="240" w:lineRule="auto"/>
              <w:ind w:firstLineChars="0" w:firstLine="0"/>
              <w:rPr>
                <w:sz w:val="21"/>
                <w:szCs w:val="21"/>
              </w:rPr>
            </w:pPr>
          </w:p>
        </w:tc>
        <w:tc>
          <w:tcPr>
            <w:tcW w:w="631" w:type="dxa"/>
            <w:shd w:val="clear" w:color="auto" w:fill="DAEEF3"/>
            <w:vAlign w:val="center"/>
          </w:tcPr>
          <w:p w:rsidR="00E6021C" w:rsidRPr="00A35432" w:rsidRDefault="00E6021C" w:rsidP="00DB3AB3">
            <w:pPr>
              <w:pStyle w:val="ad"/>
              <w:spacing w:line="240" w:lineRule="auto"/>
              <w:ind w:firstLineChars="0" w:firstLine="0"/>
              <w:rPr>
                <w:sz w:val="21"/>
                <w:szCs w:val="21"/>
              </w:rPr>
            </w:pPr>
          </w:p>
        </w:tc>
        <w:tc>
          <w:tcPr>
            <w:tcW w:w="797" w:type="dxa"/>
            <w:shd w:val="clear" w:color="auto" w:fill="DAEEF3"/>
            <w:vAlign w:val="center"/>
          </w:tcPr>
          <w:p w:rsidR="00E6021C" w:rsidRPr="00A35432" w:rsidRDefault="00E6021C" w:rsidP="00DB3AB3">
            <w:pPr>
              <w:pStyle w:val="ad"/>
              <w:spacing w:line="240" w:lineRule="auto"/>
              <w:ind w:firstLineChars="0" w:firstLine="0"/>
              <w:rPr>
                <w:sz w:val="21"/>
                <w:szCs w:val="21"/>
              </w:rPr>
            </w:pPr>
          </w:p>
        </w:tc>
        <w:tc>
          <w:tcPr>
            <w:tcW w:w="936" w:type="dxa"/>
            <w:shd w:val="clear" w:color="auto" w:fill="DAEEF3"/>
            <w:vAlign w:val="center"/>
          </w:tcPr>
          <w:p w:rsidR="00E6021C" w:rsidRPr="00A35432" w:rsidRDefault="00E6021C" w:rsidP="00DB3AB3">
            <w:pPr>
              <w:pStyle w:val="ad"/>
              <w:spacing w:line="240" w:lineRule="auto"/>
              <w:ind w:firstLineChars="0" w:firstLine="0"/>
              <w:rPr>
                <w:sz w:val="21"/>
                <w:szCs w:val="21"/>
              </w:rPr>
            </w:pPr>
          </w:p>
        </w:tc>
        <w:tc>
          <w:tcPr>
            <w:tcW w:w="1144" w:type="dxa"/>
            <w:shd w:val="clear" w:color="auto" w:fill="DAEEF3"/>
            <w:vAlign w:val="center"/>
          </w:tcPr>
          <w:p w:rsidR="00E6021C" w:rsidRPr="00A35432" w:rsidRDefault="00E6021C" w:rsidP="00DB3AB3">
            <w:pPr>
              <w:pStyle w:val="ad"/>
              <w:spacing w:line="240" w:lineRule="auto"/>
              <w:ind w:firstLineChars="0" w:firstLine="0"/>
              <w:rPr>
                <w:sz w:val="21"/>
                <w:szCs w:val="21"/>
              </w:rPr>
            </w:pPr>
          </w:p>
        </w:tc>
        <w:tc>
          <w:tcPr>
            <w:tcW w:w="1195" w:type="dxa"/>
            <w:shd w:val="clear" w:color="auto" w:fill="DAEEF3"/>
            <w:vAlign w:val="center"/>
          </w:tcPr>
          <w:p w:rsidR="00E6021C" w:rsidRPr="00A35432" w:rsidRDefault="00E6021C" w:rsidP="00DB3AB3">
            <w:pPr>
              <w:pStyle w:val="ad"/>
              <w:spacing w:line="240" w:lineRule="auto"/>
              <w:ind w:firstLineChars="0" w:firstLine="0"/>
              <w:rPr>
                <w:sz w:val="21"/>
                <w:szCs w:val="21"/>
              </w:rPr>
            </w:pPr>
          </w:p>
        </w:tc>
        <w:tc>
          <w:tcPr>
            <w:tcW w:w="1244" w:type="dxa"/>
            <w:shd w:val="clear" w:color="auto" w:fill="DAEEF3"/>
            <w:vAlign w:val="center"/>
          </w:tcPr>
          <w:p w:rsidR="00E6021C" w:rsidRPr="00A35432" w:rsidRDefault="00E6021C" w:rsidP="00DB3AB3">
            <w:pPr>
              <w:pStyle w:val="ad"/>
              <w:spacing w:line="240" w:lineRule="auto"/>
              <w:ind w:firstLineChars="0" w:firstLine="0"/>
              <w:rPr>
                <w:sz w:val="21"/>
                <w:szCs w:val="21"/>
              </w:rPr>
            </w:pPr>
          </w:p>
        </w:tc>
      </w:tr>
    </w:tbl>
    <w:p w:rsidR="00EF69B7" w:rsidRPr="00A35432" w:rsidRDefault="00E6021C" w:rsidP="00FE1722">
      <w:pPr>
        <w:pStyle w:val="ad"/>
        <w:spacing w:line="360" w:lineRule="auto"/>
        <w:ind w:firstLine="480"/>
        <w:sectPr w:rsidR="00EF69B7" w:rsidRPr="00A35432" w:rsidSect="009C1FBD">
          <w:footerReference w:type="even" r:id="rId21"/>
          <w:pgSz w:w="11906" w:h="16838"/>
          <w:pgMar w:top="1418" w:right="1418" w:bottom="1418" w:left="1418" w:header="851" w:footer="992" w:gutter="0"/>
          <w:pgNumType w:start="1"/>
          <w:cols w:space="720"/>
          <w:docGrid w:linePitch="312"/>
        </w:sectPr>
      </w:pPr>
      <w:r w:rsidRPr="00A35432">
        <w:t>4)</w:t>
      </w:r>
      <w:r w:rsidRPr="00A35432">
        <w:t>物资发放过程中，管库员必须坚持</w:t>
      </w:r>
      <w:r w:rsidRPr="00A35432">
        <w:t>“</w:t>
      </w:r>
      <w:r w:rsidRPr="00A35432">
        <w:t>三检查</w:t>
      </w:r>
      <w:r w:rsidRPr="00A35432">
        <w:t>”</w:t>
      </w:r>
      <w:r w:rsidRPr="00A35432">
        <w:t>，即：检查发料凭证是否正确无误，检查发出物资的编码、品名、规格、数量是否相符，检查应附技术证件和有关凭证是否齐全；</w:t>
      </w:r>
      <w:r w:rsidRPr="00A35432">
        <w:t>“</w:t>
      </w:r>
      <w:r w:rsidRPr="00A35432">
        <w:t>三核对</w:t>
      </w:r>
      <w:r w:rsidRPr="00A35432">
        <w:t>”</w:t>
      </w:r>
      <w:r w:rsidRPr="00A35432">
        <w:t>，即：发料凭证与帐卡核对，发料凭证与发出实物核对，结存实物与帐卡核对制度。</w:t>
      </w:r>
    </w:p>
    <w:p w:rsidR="00D53093" w:rsidRPr="00A35432" w:rsidRDefault="00CA287A" w:rsidP="00D2042A">
      <w:pPr>
        <w:pStyle w:val="3"/>
      </w:pPr>
      <w:bookmarkStart w:id="270" w:name="_Toc68011182"/>
      <w:bookmarkStart w:id="271" w:name="_Toc68082097"/>
      <w:bookmarkStart w:id="272" w:name="_Toc68082426"/>
      <w:bookmarkStart w:id="273" w:name="_Toc68114131"/>
      <w:bookmarkStart w:id="274" w:name="_Toc68658602"/>
      <w:r w:rsidRPr="00A35432">
        <w:lastRenderedPageBreak/>
        <w:t>主要工序施工工艺及流程</w:t>
      </w:r>
      <w:bookmarkEnd w:id="270"/>
      <w:bookmarkEnd w:id="271"/>
      <w:bookmarkEnd w:id="272"/>
      <w:bookmarkEnd w:id="273"/>
      <w:bookmarkEnd w:id="274"/>
    </w:p>
    <w:p w:rsidR="00A8114D" w:rsidRPr="00A35432" w:rsidRDefault="00A8114D" w:rsidP="00A8114D">
      <w:pPr>
        <w:pStyle w:val="ad"/>
        <w:spacing w:line="360" w:lineRule="auto"/>
        <w:ind w:firstLine="480"/>
      </w:pPr>
      <w:r w:rsidRPr="00A35432">
        <w:t>本章节主要介绍除重难点专项工程施工方案以外的主要工序施工工艺及流程。</w:t>
      </w:r>
    </w:p>
    <w:p w:rsidR="00B92F1F" w:rsidRPr="00A35432" w:rsidRDefault="002D4450" w:rsidP="00D2042A">
      <w:pPr>
        <w:pStyle w:val="40"/>
      </w:pPr>
      <w:r>
        <w:rPr>
          <w:rFonts w:hint="eastAsia"/>
        </w:rPr>
        <w:t>通信骨干网系统施工</w:t>
      </w:r>
    </w:p>
    <w:p w:rsidR="00B92F1F" w:rsidRDefault="002D4450" w:rsidP="00B92F1F">
      <w:pPr>
        <w:ind w:firstLine="560"/>
      </w:pPr>
      <w:r>
        <w:rPr>
          <w:rFonts w:hint="eastAsia"/>
        </w:rPr>
        <w:t>通信骨干网系统作为通信系统的基础网络，是通信系统</w:t>
      </w:r>
      <w:r w:rsidR="00B46235">
        <w:rPr>
          <w:rFonts w:hint="eastAsia"/>
        </w:rPr>
        <w:t>的重要子系统。</w:t>
      </w:r>
      <w:r w:rsidR="00B46235" w:rsidRPr="00757E49">
        <w:rPr>
          <w:color w:val="000000"/>
        </w:rPr>
        <w:t>骨干网络系统利用光缆构建环网，用以传输运营调度数据、电力监控数据、视频监视数据、乘客服务信息数据及其他整个有轨电车系统需要的其他数据。</w:t>
      </w:r>
      <w:r w:rsidR="00B46235">
        <w:rPr>
          <w:rFonts w:hint="eastAsia"/>
          <w:color w:val="000000"/>
        </w:rPr>
        <w:t>为其他</w:t>
      </w:r>
      <w:r w:rsidR="00B46235" w:rsidRPr="00997DC2">
        <w:t>专业提供可靠的、冗余的、灵活的信道，并将成为保证</w:t>
      </w:r>
      <w:r w:rsidR="00B46235">
        <w:rPr>
          <w:rFonts w:hint="eastAsia"/>
        </w:rPr>
        <w:t>有轨电车</w:t>
      </w:r>
      <w:r w:rsidR="00B46235" w:rsidRPr="00997DC2">
        <w:t>运行所必须信息的传输媒介。</w:t>
      </w:r>
    </w:p>
    <w:p w:rsidR="00B46235" w:rsidRPr="0063626B" w:rsidRDefault="00B46235" w:rsidP="00B46235">
      <w:pPr>
        <w:pStyle w:val="210"/>
        <w:ind w:firstLine="480"/>
        <w:rPr>
          <w:rFonts w:cs="Times New Roman"/>
          <w:sz w:val="24"/>
          <w:szCs w:val="24"/>
        </w:rPr>
      </w:pPr>
      <w:r w:rsidRPr="0063626B">
        <w:rPr>
          <w:rFonts w:cs="Times New Roman"/>
          <w:sz w:val="24"/>
          <w:szCs w:val="24"/>
        </w:rPr>
        <w:t>(1)施工流程</w:t>
      </w:r>
    </w:p>
    <w:p w:rsidR="00B46235" w:rsidRPr="0063626B" w:rsidRDefault="00B46235" w:rsidP="00B46235">
      <w:pPr>
        <w:pStyle w:val="210"/>
        <w:ind w:firstLine="480"/>
        <w:rPr>
          <w:rFonts w:cs="Times New Roman"/>
          <w:sz w:val="24"/>
          <w:szCs w:val="24"/>
        </w:rPr>
      </w:pPr>
      <w:r w:rsidRPr="0063626B">
        <w:rPr>
          <w:rFonts w:cs="Times New Roman" w:hint="eastAsia"/>
          <w:sz w:val="24"/>
          <w:szCs w:val="24"/>
        </w:rPr>
        <w:t>骨干网</w:t>
      </w:r>
      <w:r w:rsidRPr="0063626B">
        <w:rPr>
          <w:rFonts w:cs="Times New Roman"/>
          <w:sz w:val="24"/>
          <w:szCs w:val="24"/>
        </w:rPr>
        <w:t>设备施工流程见下图：</w:t>
      </w:r>
    </w:p>
    <w:p w:rsidR="00B46235" w:rsidRPr="00997DC2" w:rsidRDefault="00276CFB" w:rsidP="00B46235">
      <w:pPr>
        <w:pStyle w:val="2222"/>
        <w:ind w:firstLine="480"/>
        <w:rPr>
          <w:kern w:val="0"/>
        </w:rPr>
      </w:pPr>
      <w:r>
        <w:rPr>
          <w:noProof/>
          <w:kern w:val="0"/>
        </w:rPr>
        <w:pict>
          <v:group id="组合 91" o:spid="_x0000_s1245" style="position:absolute;left:0;text-align:left;margin-left:16.1pt;margin-top:3.75pt;width:387pt;height:322.65pt;z-index:251727872" coordorigin="2214,1647" coordsize="7740,8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">
            <v:group id="组合 27359" o:spid="_x0000_s1246" style="position:absolute;left:2214;top:1647;width:7740;height:7986" coordorigin="2781,1596" coordsize="6435,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文本框 27360" o:spid="_x0000_s1247" type="#_x0000_t202" style="position:absolute;left:2781;top:1596;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" fillcolor="#ed7d31">
                <v:textbox>
                  <w:txbxContent>
                    <w:p w:rsidR="00FC11D7" w:rsidRPr="00A55A71" w:rsidRDefault="00FC11D7" w:rsidP="00B46235">
                      <w:pPr>
                        <w:spacing w:line="280" w:lineRule="exact"/>
                        <w:jc w:val="center"/>
                        <w:rPr>
                          <w:szCs w:val="21"/>
                        </w:rPr>
                      </w:pPr>
                      <w:r w:rsidRPr="00A55A71">
                        <w:rPr>
                          <w:rFonts w:hint="eastAsia"/>
                          <w:szCs w:val="21"/>
                        </w:rPr>
                        <w:t>施工准备</w:t>
                      </w:r>
                    </w:p>
                  </w:txbxContent>
                </v:textbox>
              </v:shape>
              <v:line id="直线 27361" o:spid="_x0000_s1248" style="position:absolute;visibility:visible" from="4041,1752" to="4401,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">
                <v:stroke endarrow="block"/>
              </v:line>
              <v:line id="直线 27362" o:spid="_x0000_s1249" style="position:absolute;visibility:visible" from="3381,2049" to="3381,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">
                <v:stroke endarrow="block"/>
              </v:line>
              <v:shape id="文本框 27363" o:spid="_x0000_s1250" type="#_x0000_t202" style="position:absolute;left:2781;top:2517;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" fillcolor="#92d050">
                <v:textbox>
                  <w:txbxContent>
                    <w:p w:rsidR="00FC11D7" w:rsidRPr="00A55A71" w:rsidRDefault="00FC11D7" w:rsidP="00B46235">
                      <w:pPr>
                        <w:spacing w:line="280" w:lineRule="exact"/>
                        <w:jc w:val="center"/>
                        <w:rPr>
                          <w:szCs w:val="21"/>
                        </w:rPr>
                      </w:pPr>
                      <w:r w:rsidRPr="00A55A71">
                        <w:rPr>
                          <w:rFonts w:hint="eastAsia"/>
                          <w:szCs w:val="21"/>
                        </w:rPr>
                        <w:t>熟悉图纸</w:t>
                      </w:r>
                    </w:p>
                  </w:txbxContent>
                </v:textbox>
              </v:shape>
              <v:line id="直线 27364" o:spid="_x0000_s1251" style="position:absolute;visibility:visible" from="3381,2970" to="3381,3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">
                <v:stroke endarrow="block"/>
              </v:line>
              <v:shape id="文本框 27365" o:spid="_x0000_s1252" type="#_x0000_t202" style="position:absolute;left:2781;top:3297;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" fillcolor="#92d050">
                <v:textbox>
                  <w:txbxContent>
                    <w:p w:rsidR="00FC11D7" w:rsidRPr="00A55A71" w:rsidRDefault="00FC11D7" w:rsidP="00B46235">
                      <w:pPr>
                        <w:spacing w:line="280" w:lineRule="exact"/>
                        <w:jc w:val="center"/>
                        <w:rPr>
                          <w:szCs w:val="21"/>
                        </w:rPr>
                      </w:pPr>
                      <w:r w:rsidRPr="00A55A71">
                        <w:rPr>
                          <w:rFonts w:hint="eastAsia"/>
                          <w:szCs w:val="21"/>
                        </w:rPr>
                        <w:t>现场勘察</w:t>
                      </w:r>
                    </w:p>
                  </w:txbxContent>
                </v:textbox>
              </v:shape>
              <v:line id="直线 27366" o:spid="_x0000_s1253" style="position:absolute;visibility:visible" from="3381,3735" to="3381,4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">
                <v:stroke endarrow="block"/>
              </v:line>
              <v:shape id="文本框 27367" o:spid="_x0000_s1254" type="#_x0000_t202" style="position:absolute;left:2781;top:4062;width:1260;height:7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" fillcolor="#92d050">
                <v:textbox>
                  <w:txbxContent>
                    <w:p w:rsidR="00FC11D7" w:rsidRPr="00A55A71" w:rsidRDefault="00FC11D7" w:rsidP="00B46235">
                      <w:pPr>
                        <w:spacing w:line="280" w:lineRule="exact"/>
                        <w:jc w:val="center"/>
                        <w:rPr>
                          <w:szCs w:val="21"/>
                        </w:rPr>
                      </w:pPr>
                      <w:r w:rsidRPr="00A55A71">
                        <w:rPr>
                          <w:rFonts w:hint="eastAsia"/>
                          <w:szCs w:val="21"/>
                        </w:rPr>
                        <w:t>施工机具材料到位</w:t>
                      </w:r>
                    </w:p>
                  </w:txbxContent>
                </v:textbox>
              </v:shape>
              <v:shape id="文本框 27368" o:spid="_x0000_s1255" type="#_x0000_t202" style="position:absolute;left:4356;top:1596;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" fillcolor="#ed7d31">
                <v:textbox>
                  <w:txbxContent>
                    <w:p w:rsidR="00FC11D7" w:rsidRPr="00A55A71" w:rsidRDefault="00FC11D7" w:rsidP="00B46235">
                      <w:pPr>
                        <w:spacing w:line="280" w:lineRule="exact"/>
                        <w:jc w:val="center"/>
                        <w:rPr>
                          <w:szCs w:val="21"/>
                        </w:rPr>
                      </w:pPr>
                      <w:r w:rsidRPr="00A55A71">
                        <w:rPr>
                          <w:rFonts w:hint="eastAsia"/>
                          <w:szCs w:val="21"/>
                        </w:rPr>
                        <w:t>设备安装</w:t>
                      </w:r>
                    </w:p>
                  </w:txbxContent>
                </v:textbox>
              </v:shape>
              <v:line id="直线 27369" o:spid="_x0000_s1256" style="position:absolute;visibility:visible" from="4941,2054" to="4941,2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">
                <v:stroke endarrow="block"/>
              </v:line>
              <v:shape id="文本框 27370" o:spid="_x0000_s1257" type="#_x0000_t202" style="position:absolute;left:4341;top:2542;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" fillcolor="#92d050">
                <v:textbox>
                  <w:txbxContent>
                    <w:p w:rsidR="00FC11D7" w:rsidRPr="00A55A71" w:rsidRDefault="00FC11D7" w:rsidP="00B46235">
                      <w:pPr>
                        <w:spacing w:line="280" w:lineRule="exact"/>
                        <w:jc w:val="center"/>
                        <w:rPr>
                          <w:szCs w:val="21"/>
                        </w:rPr>
                      </w:pPr>
                      <w:r w:rsidRPr="00A55A71">
                        <w:rPr>
                          <w:rFonts w:hint="eastAsia"/>
                          <w:szCs w:val="21"/>
                        </w:rPr>
                        <w:t>熟悉图纸</w:t>
                      </w:r>
                    </w:p>
                  </w:txbxContent>
                </v:textbox>
              </v:shape>
              <v:line id="直线 27371" o:spid="_x0000_s1258" style="position:absolute;visibility:visible" from="4941,3015" to="4941,3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">
                <v:stroke endarrow="block"/>
              </v:line>
              <v:shape id="文本框 27372" o:spid="_x0000_s1259" type="#_x0000_t202" style="position:absolute;left:4326;top:3377;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" fillcolor="#92d050">
                <v:textbox>
                  <w:txbxContent>
                    <w:p w:rsidR="00FC11D7" w:rsidRPr="00A55A71" w:rsidRDefault="00FC11D7" w:rsidP="00B46235">
                      <w:pPr>
                        <w:spacing w:line="280" w:lineRule="exact"/>
                        <w:jc w:val="center"/>
                        <w:rPr>
                          <w:color w:val="000000"/>
                          <w:szCs w:val="21"/>
                        </w:rPr>
                      </w:pPr>
                      <w:r w:rsidRPr="00A55A71">
                        <w:rPr>
                          <w:rFonts w:hint="eastAsia"/>
                          <w:color w:val="000000"/>
                          <w:szCs w:val="21"/>
                        </w:rPr>
                        <w:t>机房检查</w:t>
                      </w:r>
                    </w:p>
                  </w:txbxContent>
                </v:textbox>
              </v:shape>
              <v:line id="直线 27373" o:spid="_x0000_s1260" style="position:absolute;visibility:visible" from="4941,3861" to="4941,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">
                <v:stroke endarrow="block"/>
              </v:line>
              <v:shape id="文本框 27374" o:spid="_x0000_s1261" type="#_x0000_t202" style="position:absolute;left:4221;top:4203;width:1575;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" fillcolor="#92d050">
                <v:textbox>
                  <w:txbxContent>
                    <w:p w:rsidR="00FC11D7" w:rsidRPr="00A55A71" w:rsidRDefault="00FC11D7" w:rsidP="00B46235">
                      <w:pPr>
                        <w:spacing w:line="280" w:lineRule="exact"/>
                        <w:jc w:val="center"/>
                        <w:rPr>
                          <w:szCs w:val="21"/>
                        </w:rPr>
                      </w:pPr>
                      <w:r w:rsidRPr="00A55A71">
                        <w:rPr>
                          <w:rFonts w:hint="eastAsia"/>
                          <w:szCs w:val="21"/>
                        </w:rPr>
                        <w:t>设备到位清点</w:t>
                      </w:r>
                    </w:p>
                  </w:txbxContent>
                </v:textbox>
              </v:shape>
              <v:line id="直线 27375" o:spid="_x0000_s1262" style="position:absolute;visibility:visible" from="4941,4671" to="4941,4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">
                <v:stroke endarrow="block"/>
              </v:line>
              <v:shape id="文本框 27376" o:spid="_x0000_s1263" type="#_x0000_t202" style="position:absolute;left:4311;top:4983;width:1260;height:7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" fillcolor="#92d050">
                <v:textbox>
                  <w:txbxContent>
                    <w:p w:rsidR="00FC11D7" w:rsidRPr="00A55A71" w:rsidRDefault="00FC11D7" w:rsidP="00B46235">
                      <w:pPr>
                        <w:spacing w:line="280" w:lineRule="exact"/>
                        <w:jc w:val="center"/>
                        <w:rPr>
                          <w:szCs w:val="21"/>
                        </w:rPr>
                      </w:pPr>
                      <w:r w:rsidRPr="00A55A71">
                        <w:rPr>
                          <w:rFonts w:hint="eastAsia"/>
                          <w:szCs w:val="21"/>
                        </w:rPr>
                        <w:t>机架的安装配线</w:t>
                      </w:r>
                    </w:p>
                  </w:txbxContent>
                </v:textbox>
              </v:shape>
              <v:line id="直线 27377" o:spid="_x0000_s1264" style="position:absolute;visibility:visible" from="4941,5763" to="4941,6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">
                <v:stroke endarrow="block"/>
              </v:line>
              <v:shape id="文本框 27378" o:spid="_x0000_s1265" type="#_x0000_t202" style="position:absolute;left:4311;top:6231;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" fillcolor="#92d050">
                <v:textbox>
                  <w:txbxContent>
                    <w:p w:rsidR="00FC11D7" w:rsidRPr="00A55A71" w:rsidRDefault="00FC11D7" w:rsidP="00B46235">
                      <w:pPr>
                        <w:spacing w:line="280" w:lineRule="exact"/>
                        <w:jc w:val="center"/>
                        <w:rPr>
                          <w:szCs w:val="21"/>
                        </w:rPr>
                      </w:pPr>
                      <w:r w:rsidRPr="00A55A71">
                        <w:rPr>
                          <w:rFonts w:hint="eastAsia"/>
                          <w:szCs w:val="21"/>
                        </w:rPr>
                        <w:t>插入机盘</w:t>
                      </w:r>
                    </w:p>
                  </w:txbxContent>
                </v:textbox>
              </v:shape>
              <v:line id="直线 27379" o:spid="_x0000_s1266" style="position:absolute;visibility:visible" from="5616,1752" to="5976,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">
                <v:stroke endarrow="block"/>
              </v:line>
              <v:shape id="文本框 27380" o:spid="_x0000_s1267" type="#_x0000_t202" style="position:absolute;left:5976;top:1596;width:1440;height:7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" fillcolor="#ed7d31">
                <v:textbox>
                  <w:txbxContent>
                    <w:p w:rsidR="00FC11D7" w:rsidRPr="00A55A71" w:rsidRDefault="00FC11D7" w:rsidP="00B46235">
                      <w:pPr>
                        <w:spacing w:line="280" w:lineRule="exact"/>
                        <w:jc w:val="center"/>
                        <w:rPr>
                          <w:szCs w:val="21"/>
                        </w:rPr>
                      </w:pPr>
                      <w:r w:rsidRPr="00A55A71">
                        <w:rPr>
                          <w:rFonts w:hint="eastAsia"/>
                          <w:szCs w:val="21"/>
                        </w:rPr>
                        <w:t>传输系统主要指标测试</w:t>
                      </w:r>
                    </w:p>
                  </w:txbxContent>
                </v:textbox>
              </v:shape>
              <v:line id="直线 27381" o:spid="_x0000_s1268" style="position:absolute;visibility:visible" from="6696,2356" to="6696,2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">
                <v:stroke endarrow="block"/>
              </v:line>
              <v:shape id="文本框 27382" o:spid="_x0000_s1269" type="#_x0000_t202" style="position:absolute;left:6081;top:2859;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" fillcolor="#92d050">
                <v:textbox>
                  <w:txbxContent>
                    <w:p w:rsidR="00FC11D7" w:rsidRPr="00A55A71" w:rsidRDefault="00FC11D7" w:rsidP="00B46235">
                      <w:pPr>
                        <w:spacing w:line="280" w:lineRule="exact"/>
                        <w:jc w:val="center"/>
                        <w:rPr>
                          <w:szCs w:val="21"/>
                        </w:rPr>
                      </w:pPr>
                      <w:r w:rsidRPr="00A55A71">
                        <w:rPr>
                          <w:rFonts w:hint="eastAsia"/>
                          <w:szCs w:val="21"/>
                        </w:rPr>
                        <w:t>测试准备</w:t>
                      </w:r>
                    </w:p>
                  </w:txbxContent>
                </v:textbox>
              </v:shape>
              <v:line id="直线 27383" o:spid="_x0000_s1270" style="position:absolute;visibility:visible" from="6696,3332" to="6696,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">
                <v:stroke endarrow="block"/>
              </v:line>
              <v:shape id="文本框 27384" o:spid="_x0000_s1271" type="#_x0000_t202" style="position:absolute;left:6081;top:3689;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" fillcolor="#92d050">
                <v:textbox>
                  <w:txbxContent>
                    <w:p w:rsidR="00FC11D7" w:rsidRPr="00A55A71" w:rsidRDefault="00FC11D7" w:rsidP="00B46235">
                      <w:pPr>
                        <w:spacing w:line="280" w:lineRule="exact"/>
                        <w:jc w:val="center"/>
                        <w:rPr>
                          <w:szCs w:val="21"/>
                        </w:rPr>
                      </w:pPr>
                      <w:r w:rsidRPr="00A55A71">
                        <w:rPr>
                          <w:rFonts w:hint="eastAsia"/>
                          <w:szCs w:val="21"/>
                        </w:rPr>
                        <w:t>单站测试</w:t>
                      </w:r>
                    </w:p>
                  </w:txbxContent>
                </v:textbox>
              </v:shape>
              <v:line id="直线 27385" o:spid="_x0000_s1272" style="position:absolute;visibility:visible" from="6696,4143" to="6696,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">
                <v:stroke endarrow="block"/>
              </v:line>
              <v:shape id="文本框 27386" o:spid="_x0000_s1273" type="#_x0000_t202" style="position:absolute;left:6081;top:4611;width:126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" fillcolor="#92d050">
                <v:textbox>
                  <w:txbxContent>
                    <w:p w:rsidR="00FC11D7" w:rsidRPr="00A55A71" w:rsidRDefault="00FC11D7" w:rsidP="00B46235">
                      <w:pPr>
                        <w:spacing w:line="280" w:lineRule="exact"/>
                        <w:jc w:val="center"/>
                        <w:rPr>
                          <w:szCs w:val="21"/>
                        </w:rPr>
                      </w:pPr>
                      <w:r w:rsidRPr="00A55A71">
                        <w:rPr>
                          <w:rFonts w:hint="eastAsia"/>
                          <w:szCs w:val="21"/>
                        </w:rPr>
                        <w:t>全网测试</w:t>
                      </w:r>
                    </w:p>
                  </w:txbxContent>
                </v:textbox>
              </v:shape>
              <v:line id="直线 27387" o:spid="_x0000_s1274" style="position:absolute;visibility:visible" from="4941,6699" to="4941,7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">
                <v:stroke endarrow="block"/>
              </v:line>
              <v:shape id="文本框 27388" o:spid="_x0000_s1275" type="#_x0000_t202" style="position:absolute;left:4251;top:7167;width:1440;height:4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" fillcolor="#92d050">
                <v:textbox>
                  <w:txbxContent>
                    <w:p w:rsidR="00FC11D7" w:rsidRPr="00A55A71" w:rsidRDefault="00FC11D7" w:rsidP="00B46235">
                      <w:pPr>
                        <w:spacing w:line="280" w:lineRule="exact"/>
                        <w:jc w:val="center"/>
                        <w:rPr>
                          <w:szCs w:val="21"/>
                        </w:rPr>
                      </w:pPr>
                      <w:r w:rsidRPr="00A55A71">
                        <w:rPr>
                          <w:rFonts w:hint="eastAsia"/>
                          <w:szCs w:val="21"/>
                        </w:rPr>
                        <w:t>电源线配线</w:t>
                      </w:r>
                    </w:p>
                  </w:txbxContent>
                </v:textbox>
              </v:shape>
              <v:line id="直线 27389" o:spid="_x0000_s1276" style="position:absolute;visibility:visible" from="7416,1752" to="7776,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">
                <v:stroke endarrow="block"/>
              </v:line>
              <v:shape id="文本框 27390" o:spid="_x0000_s1277" type="#_x0000_t202" style="position:absolute;left:7776;top:1596;width:1440;height:1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" fillcolor="#ed7d31">
                <v:textbox>
                  <w:txbxContent>
                    <w:p w:rsidR="00FC11D7" w:rsidRPr="00A55A71" w:rsidRDefault="00FC11D7" w:rsidP="00B46235">
                      <w:pPr>
                        <w:spacing w:line="280" w:lineRule="exact"/>
                        <w:jc w:val="center"/>
                        <w:rPr>
                          <w:szCs w:val="21"/>
                        </w:rPr>
                      </w:pPr>
                      <w:r w:rsidRPr="00A55A71">
                        <w:rPr>
                          <w:rFonts w:hint="eastAsia"/>
                          <w:szCs w:val="21"/>
                        </w:rPr>
                        <w:t>传输系统与其它系统的调试</w:t>
                      </w:r>
                    </w:p>
                  </w:txbxContent>
                </v:textbox>
              </v:shape>
              <v:line id="直线 27391" o:spid="_x0000_s1278" style="position:absolute;visibility:visible" from="8451,2688" to="8452,3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">
                <v:stroke endarrow="block"/>
              </v:line>
              <v:shape id="文本框 27392" o:spid="_x0000_s1279" type="#_x0000_t202" style="position:absolute;left:7776;top:3156;width:1440;height:7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" fillcolor="#92d050">
                <v:textbox>
                  <w:txbxContent>
                    <w:p w:rsidR="00FC11D7" w:rsidRPr="00A55A71" w:rsidRDefault="00FC11D7" w:rsidP="00B46235">
                      <w:pPr>
                        <w:spacing w:line="280" w:lineRule="exact"/>
                        <w:jc w:val="center"/>
                        <w:rPr>
                          <w:szCs w:val="21"/>
                        </w:rPr>
                      </w:pPr>
                      <w:r w:rsidRPr="00A55A71">
                        <w:rPr>
                          <w:rFonts w:hint="eastAsia"/>
                          <w:szCs w:val="21"/>
                        </w:rPr>
                        <w:t>熟悉系统间的接口需求</w:t>
                      </w:r>
                    </w:p>
                  </w:txbxContent>
                </v:textbox>
              </v:shape>
              <v:line id="直线 27393" o:spid="_x0000_s1280" style="position:absolute;visibility:visible" from="8466,3919" to="8467,4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">
                <v:stroke endarrow="block"/>
              </v:line>
              <v:shape id="文本框 27394" o:spid="_x0000_s1281" type="#_x0000_t202" style="position:absolute;left:7776;top:4404;width:1260;height:7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" fillcolor="#92d050">
                <v:textbox>
                  <w:txbxContent>
                    <w:p w:rsidR="00FC11D7" w:rsidRPr="00A55A71" w:rsidRDefault="00FC11D7" w:rsidP="00B46235">
                      <w:pPr>
                        <w:spacing w:line="280" w:lineRule="exact"/>
                        <w:jc w:val="center"/>
                        <w:rPr>
                          <w:szCs w:val="21"/>
                        </w:rPr>
                      </w:pPr>
                      <w:r w:rsidRPr="00A55A71">
                        <w:rPr>
                          <w:rFonts w:hint="eastAsia"/>
                          <w:szCs w:val="21"/>
                        </w:rPr>
                        <w:t>监控软件</w:t>
                      </w:r>
                    </w:p>
                    <w:p w:rsidR="00FC11D7" w:rsidRPr="00A55A71" w:rsidRDefault="00FC11D7" w:rsidP="00B46235">
                      <w:pPr>
                        <w:spacing w:line="280" w:lineRule="exact"/>
                        <w:jc w:val="center"/>
                        <w:rPr>
                          <w:szCs w:val="21"/>
                        </w:rPr>
                      </w:pPr>
                      <w:r w:rsidRPr="00A55A71">
                        <w:rPr>
                          <w:rFonts w:hint="eastAsia"/>
                          <w:szCs w:val="21"/>
                        </w:rPr>
                        <w:t>调试</w:t>
                      </w:r>
                    </w:p>
                  </w:txbxContent>
                </v:textbox>
              </v:shape>
            </v:group>
            <v:shape id="文本框 27395" o:spid="_x0000_s1282" type="#_x0000_t202" style="position:absolute;left:4018;top:9842;width:4391;height:5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rsidR="00FC11D7" w:rsidRPr="00A55A71" w:rsidRDefault="00FC11D7" w:rsidP="00B46235">
                    <w:pPr>
                      <w:pStyle w:val="ZK"/>
                      <w:ind w:firstLine="480"/>
                      <w:jc w:val="center"/>
                      <w:rPr>
                        <w:b/>
                        <w:bCs/>
                        <w:szCs w:val="24"/>
                      </w:rPr>
                    </w:pPr>
                    <w:r>
                      <w:rPr>
                        <w:rFonts w:ascii="Times New Roman" w:hAnsi="Times New Roman" w:hint="eastAsia"/>
                        <w:b/>
                        <w:szCs w:val="24"/>
                      </w:rPr>
                      <w:t>骨干网</w:t>
                    </w:r>
                    <w:r w:rsidRPr="008D6215">
                      <w:rPr>
                        <w:rFonts w:ascii="Times New Roman" w:hAnsi="Times New Roman"/>
                        <w:b/>
                        <w:szCs w:val="24"/>
                      </w:rPr>
                      <w:t>设备施工流程图</w:t>
                    </w:r>
                  </w:p>
                  <w:p w:rsidR="00FC11D7" w:rsidRPr="00A55A71" w:rsidRDefault="00FC11D7" w:rsidP="00B46235">
                    <w:pPr>
                      <w:spacing w:line="280" w:lineRule="exact"/>
                      <w:rPr>
                        <w:szCs w:val="21"/>
                      </w:rPr>
                    </w:pPr>
                  </w:p>
                </w:txbxContent>
              </v:textbox>
            </v:shape>
          </v:group>
        </w:pict>
      </w:r>
    </w:p>
    <w:p w:rsidR="00B46235" w:rsidRPr="00997DC2" w:rsidRDefault="00B46235" w:rsidP="00B46235">
      <w:pPr>
        <w:pStyle w:val="2222"/>
        <w:ind w:firstLine="480"/>
        <w:rPr>
          <w:kern w:val="0"/>
        </w:rPr>
      </w:pPr>
    </w:p>
    <w:p w:rsidR="00B46235" w:rsidRPr="00997DC2" w:rsidRDefault="00B46235" w:rsidP="00B46235">
      <w:pPr>
        <w:pStyle w:val="2222"/>
        <w:ind w:firstLine="480"/>
        <w:rPr>
          <w:kern w:val="0"/>
        </w:rPr>
      </w:pPr>
    </w:p>
    <w:p w:rsidR="00B46235" w:rsidRPr="00997DC2"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Default="00B46235" w:rsidP="00B46235">
      <w:pPr>
        <w:pStyle w:val="2222"/>
        <w:ind w:firstLine="480"/>
        <w:rPr>
          <w:kern w:val="0"/>
        </w:rPr>
      </w:pPr>
    </w:p>
    <w:p w:rsidR="00B46235" w:rsidRPr="00997DC2" w:rsidRDefault="00B46235" w:rsidP="00B46235">
      <w:pPr>
        <w:pStyle w:val="2222"/>
        <w:ind w:firstLine="480"/>
        <w:rPr>
          <w:kern w:val="0"/>
        </w:rPr>
      </w:pPr>
    </w:p>
    <w:p w:rsidR="0063626B" w:rsidRDefault="0063626B" w:rsidP="00B92F1F">
      <w:pPr>
        <w:ind w:firstLine="560"/>
      </w:pPr>
    </w:p>
    <w:p w:rsidR="0063626B" w:rsidRPr="0063626B" w:rsidRDefault="0063626B" w:rsidP="0063626B">
      <w:pPr>
        <w:pStyle w:val="210"/>
        <w:ind w:firstLine="480"/>
        <w:rPr>
          <w:rFonts w:cs="Times New Roman"/>
          <w:sz w:val="24"/>
        </w:rPr>
      </w:pPr>
      <w:r w:rsidRPr="0063626B">
        <w:rPr>
          <w:rFonts w:cs="Times New Roman"/>
          <w:sz w:val="24"/>
        </w:rPr>
        <w:t>(2)施工工艺方法</w:t>
      </w:r>
    </w:p>
    <w:p w:rsidR="0063626B" w:rsidRPr="0063626B" w:rsidRDefault="0063626B" w:rsidP="0063626B">
      <w:pPr>
        <w:pStyle w:val="210"/>
        <w:ind w:firstLine="480"/>
        <w:rPr>
          <w:rFonts w:cs="Times New Roman"/>
          <w:sz w:val="24"/>
        </w:rPr>
      </w:pPr>
      <w:r w:rsidRPr="0063626B">
        <w:rPr>
          <w:rFonts w:cs="Times New Roman"/>
          <w:sz w:val="24"/>
        </w:rPr>
        <w:t>1)施工准备</w:t>
      </w:r>
    </w:p>
    <w:p w:rsidR="0063626B" w:rsidRPr="0063626B" w:rsidRDefault="0063626B" w:rsidP="0063626B">
      <w:pPr>
        <w:pStyle w:val="210"/>
        <w:ind w:firstLine="480"/>
        <w:rPr>
          <w:rFonts w:cs="Times New Roman"/>
          <w:sz w:val="24"/>
        </w:rPr>
      </w:pPr>
      <w:r w:rsidRPr="0063626B">
        <w:rPr>
          <w:rFonts w:cs="Times New Roman"/>
          <w:sz w:val="24"/>
        </w:rPr>
        <w:t>A、熟悉图纸</w:t>
      </w:r>
    </w:p>
    <w:p w:rsidR="0063626B" w:rsidRPr="0063626B" w:rsidRDefault="0063626B" w:rsidP="0063626B">
      <w:pPr>
        <w:pStyle w:val="210"/>
        <w:ind w:firstLine="480"/>
        <w:rPr>
          <w:rFonts w:cs="Times New Roman"/>
          <w:sz w:val="24"/>
        </w:rPr>
      </w:pPr>
      <w:r w:rsidRPr="0063626B">
        <w:rPr>
          <w:rFonts w:cs="Times New Roman"/>
          <w:sz w:val="24"/>
        </w:rPr>
        <w:t>在开工前，要核对施工设计图纸和相关文件，明确工程范围，熟悉相关技术规范和施工工艺，对作业人员进行技术培训。并由项目部安装技术负责人组织项目工程技术人员对施工图纸会审，参加设计单位设计交底和答疑。</w:t>
      </w:r>
    </w:p>
    <w:p w:rsidR="0063626B" w:rsidRPr="0063626B" w:rsidRDefault="0063626B" w:rsidP="0063626B">
      <w:pPr>
        <w:pStyle w:val="210"/>
        <w:ind w:firstLine="480"/>
        <w:rPr>
          <w:rFonts w:cs="Times New Roman"/>
          <w:sz w:val="24"/>
        </w:rPr>
      </w:pPr>
      <w:r w:rsidRPr="0063626B">
        <w:rPr>
          <w:rFonts w:cs="Times New Roman"/>
          <w:sz w:val="24"/>
        </w:rPr>
        <w:lastRenderedPageBreak/>
        <w:t>B、现场勘察</w:t>
      </w:r>
    </w:p>
    <w:p w:rsidR="0063626B" w:rsidRPr="0063626B" w:rsidRDefault="0063626B" w:rsidP="0063626B">
      <w:pPr>
        <w:pStyle w:val="210"/>
        <w:ind w:firstLine="480"/>
        <w:rPr>
          <w:rFonts w:cs="Times New Roman"/>
          <w:sz w:val="24"/>
        </w:rPr>
      </w:pPr>
      <w:r w:rsidRPr="0063626B">
        <w:rPr>
          <w:rFonts w:cs="Times New Roman"/>
          <w:sz w:val="24"/>
        </w:rPr>
        <w:t>工程施工前，由施工项目部组织主要工程施工技术人员对设备机房进行现场勘察，了解机房现有设备布置、机房改造扩容情况，对照设计图纸，机房现有空间是否满足设备安装要求，根据现场情况确立施工过程中的重点和难点，合理安排施工计划和各工序之间的衔接方式，制定行之有效的施工技术方案和施工安全措施。</w:t>
      </w:r>
    </w:p>
    <w:p w:rsidR="0063626B" w:rsidRPr="0063626B" w:rsidRDefault="0063626B" w:rsidP="0063626B">
      <w:pPr>
        <w:pStyle w:val="210"/>
        <w:ind w:firstLine="480"/>
        <w:rPr>
          <w:rFonts w:cs="Times New Roman"/>
          <w:sz w:val="24"/>
        </w:rPr>
      </w:pPr>
      <w:r w:rsidRPr="0063626B">
        <w:rPr>
          <w:rFonts w:cs="Times New Roman"/>
          <w:sz w:val="24"/>
        </w:rPr>
        <w:t>C、机具、材料选购</w:t>
      </w:r>
    </w:p>
    <w:p w:rsidR="0063626B" w:rsidRPr="0063626B" w:rsidRDefault="0063626B" w:rsidP="0063626B">
      <w:pPr>
        <w:pStyle w:val="210"/>
        <w:ind w:firstLine="480"/>
        <w:rPr>
          <w:rFonts w:cs="Times New Roman"/>
          <w:sz w:val="24"/>
        </w:rPr>
      </w:pPr>
      <w:r w:rsidRPr="0063626B">
        <w:rPr>
          <w:rFonts w:cs="Times New Roman"/>
          <w:sz w:val="24"/>
        </w:rPr>
        <w:t>根据施工设计文件和相关技术规范，做好机具和材料的选购工作。确保设备安装时机具、材料到位。</w:t>
      </w:r>
    </w:p>
    <w:p w:rsidR="0063626B" w:rsidRPr="0063626B" w:rsidRDefault="0063626B" w:rsidP="0063626B">
      <w:pPr>
        <w:pStyle w:val="210"/>
        <w:ind w:firstLine="480"/>
        <w:rPr>
          <w:rFonts w:cs="Times New Roman"/>
          <w:sz w:val="24"/>
        </w:rPr>
      </w:pPr>
      <w:r w:rsidRPr="0063626B">
        <w:rPr>
          <w:rFonts w:cs="Times New Roman"/>
          <w:sz w:val="24"/>
        </w:rPr>
        <w:t>2)设备安装</w:t>
      </w:r>
    </w:p>
    <w:p w:rsidR="0063626B" w:rsidRPr="0063626B" w:rsidRDefault="0063626B" w:rsidP="0063626B">
      <w:pPr>
        <w:pStyle w:val="210"/>
        <w:ind w:firstLine="480"/>
        <w:rPr>
          <w:rFonts w:cs="Times New Roman"/>
          <w:sz w:val="24"/>
        </w:rPr>
      </w:pPr>
      <w:r w:rsidRPr="0063626B">
        <w:rPr>
          <w:rFonts w:cs="Times New Roman"/>
          <w:sz w:val="24"/>
        </w:rPr>
        <w:t>A、设备检验</w:t>
      </w:r>
    </w:p>
    <w:p w:rsidR="0063626B" w:rsidRPr="0063626B" w:rsidRDefault="0063626B" w:rsidP="0063626B">
      <w:pPr>
        <w:pStyle w:val="210"/>
        <w:ind w:firstLine="480"/>
        <w:rPr>
          <w:rFonts w:cs="Times New Roman"/>
          <w:sz w:val="24"/>
        </w:rPr>
      </w:pPr>
      <w:r w:rsidRPr="0063626B">
        <w:rPr>
          <w:rFonts w:cs="Times New Roman"/>
          <w:sz w:val="24"/>
        </w:rPr>
        <w:t>设备到货后，会同有关单位进行开箱检查，并符合如下要求：</w:t>
      </w:r>
    </w:p>
    <w:p w:rsidR="0063626B" w:rsidRPr="0063626B" w:rsidRDefault="0063626B" w:rsidP="0063626B">
      <w:pPr>
        <w:pStyle w:val="210"/>
        <w:ind w:firstLine="480"/>
        <w:rPr>
          <w:rFonts w:cs="Times New Roman"/>
          <w:sz w:val="24"/>
        </w:rPr>
      </w:pPr>
      <w:r w:rsidRPr="0063626B">
        <w:rPr>
          <w:rFonts w:cs="Times New Roman"/>
          <w:sz w:val="24"/>
        </w:rPr>
        <w:t>搬运或开箱小心操作，不得损伤设备、备品和元部件，也不得将包装箱倒置，开箱后，认真做好设备外观检查和记录。设备程式、规格和数量符合设计要求或标书的规定，设备所附带的产品出厂文件、图纸、产品合格证、备品等，进行清点和集中妥善保管，并做好清点记录，文件图纸、合格证、备品等在完工交验时，移交运营接收单位。</w:t>
      </w:r>
    </w:p>
    <w:p w:rsidR="0063626B" w:rsidRPr="0063626B" w:rsidRDefault="0063626B" w:rsidP="0063626B">
      <w:pPr>
        <w:pStyle w:val="210"/>
        <w:ind w:firstLine="480"/>
        <w:rPr>
          <w:rFonts w:cs="Times New Roman"/>
          <w:sz w:val="24"/>
        </w:rPr>
      </w:pPr>
      <w:r w:rsidRPr="0063626B">
        <w:rPr>
          <w:rFonts w:cs="Times New Roman"/>
          <w:sz w:val="24"/>
        </w:rPr>
        <w:t>设备和附备件、机内元部件及布线等齐全完整，测量和指示表盘等无损伤，机件无弯曲变形，无元部件脱落，焊接良好，无活动和断头现象，机件无受潮、发霉及锈蚀变质现象，镀层和漆饰完整，如发现不符合上述情况时，做好检验记录，凡质量不合格的设备和器材，一律不得使用。在开箱检验中发现设备材料有缺件、损坏或不适用时，填写“质量信息反馈卡”送交供应商并及时取得联络，商定处理办法。</w:t>
      </w:r>
    </w:p>
    <w:p w:rsidR="0063626B" w:rsidRPr="0063626B" w:rsidRDefault="0063626B" w:rsidP="0063626B">
      <w:pPr>
        <w:pStyle w:val="210"/>
        <w:ind w:firstLine="480"/>
        <w:rPr>
          <w:rFonts w:cs="Times New Roman"/>
          <w:sz w:val="24"/>
        </w:rPr>
      </w:pPr>
      <w:r w:rsidRPr="0063626B">
        <w:rPr>
          <w:rFonts w:cs="Times New Roman"/>
          <w:sz w:val="24"/>
        </w:rPr>
        <w:t>B、设备安装</w:t>
      </w:r>
    </w:p>
    <w:p w:rsidR="0063626B" w:rsidRPr="0063626B" w:rsidRDefault="0063626B" w:rsidP="0063626B">
      <w:pPr>
        <w:pStyle w:val="210"/>
        <w:ind w:firstLine="480"/>
        <w:rPr>
          <w:rFonts w:cs="Times New Roman"/>
          <w:sz w:val="24"/>
        </w:rPr>
      </w:pPr>
      <w:r w:rsidRPr="0063626B">
        <w:rPr>
          <w:rFonts w:cs="Times New Roman"/>
          <w:sz w:val="24"/>
        </w:rPr>
        <w:t>a、机架固定</w:t>
      </w:r>
    </w:p>
    <w:p w:rsidR="0063626B" w:rsidRPr="0063626B" w:rsidRDefault="0063626B" w:rsidP="0063626B">
      <w:pPr>
        <w:pStyle w:val="210"/>
        <w:ind w:firstLine="480"/>
        <w:rPr>
          <w:rFonts w:cs="Times New Roman"/>
          <w:sz w:val="24"/>
        </w:rPr>
      </w:pPr>
      <w:r w:rsidRPr="0063626B">
        <w:rPr>
          <w:rFonts w:cs="Times New Roman"/>
          <w:sz w:val="24"/>
        </w:rPr>
        <w:t>按照施工图位置，在机房地面上用敲击式锚栓将所有防震底座安装固定好(底座不得高于机房防静电地板)，将机架放置于防震底座之上再用敲击式锚栓连接。机架必须安装牢固、美观，做到横平竖直，前后左右的倾斜偏差小于机架身长的1‰。</w:t>
      </w:r>
    </w:p>
    <w:p w:rsidR="0063626B" w:rsidRPr="0063626B" w:rsidRDefault="0063626B" w:rsidP="0063626B">
      <w:pPr>
        <w:pStyle w:val="210"/>
        <w:ind w:firstLine="480"/>
        <w:rPr>
          <w:rFonts w:cs="Times New Roman"/>
          <w:sz w:val="24"/>
        </w:rPr>
      </w:pPr>
      <w:r w:rsidRPr="0063626B">
        <w:rPr>
          <w:rFonts w:cs="Times New Roman"/>
          <w:sz w:val="24"/>
        </w:rPr>
        <w:t>b、子架安装</w:t>
      </w:r>
    </w:p>
    <w:p w:rsidR="0063626B" w:rsidRPr="0063626B" w:rsidRDefault="0063626B" w:rsidP="0063626B">
      <w:pPr>
        <w:pStyle w:val="210"/>
        <w:ind w:firstLine="480"/>
        <w:rPr>
          <w:rFonts w:cs="Times New Roman"/>
          <w:sz w:val="24"/>
        </w:rPr>
      </w:pPr>
      <w:r w:rsidRPr="0063626B">
        <w:rPr>
          <w:rFonts w:cs="Times New Roman"/>
          <w:sz w:val="24"/>
        </w:rPr>
        <w:t>各电路板接插件安装，安装时控制用力适度，接插件与插座接触良好。</w:t>
      </w:r>
    </w:p>
    <w:p w:rsidR="0063626B" w:rsidRPr="0063626B" w:rsidRDefault="0063626B" w:rsidP="0063626B">
      <w:pPr>
        <w:pStyle w:val="210"/>
        <w:ind w:firstLine="480"/>
        <w:rPr>
          <w:rFonts w:cs="Times New Roman"/>
          <w:sz w:val="24"/>
        </w:rPr>
      </w:pPr>
      <w:r w:rsidRPr="0063626B">
        <w:rPr>
          <w:rFonts w:cs="Times New Roman"/>
          <w:sz w:val="24"/>
        </w:rPr>
        <w:t>C、设备配线</w:t>
      </w:r>
    </w:p>
    <w:p w:rsidR="0063626B" w:rsidRPr="0063626B" w:rsidRDefault="0063626B" w:rsidP="0063626B">
      <w:pPr>
        <w:pStyle w:val="210"/>
        <w:ind w:firstLine="480"/>
        <w:rPr>
          <w:rFonts w:cs="Times New Roman"/>
          <w:sz w:val="24"/>
        </w:rPr>
      </w:pPr>
      <w:r w:rsidRPr="0063626B">
        <w:rPr>
          <w:rFonts w:cs="Times New Roman"/>
          <w:sz w:val="24"/>
        </w:rPr>
        <w:t>a、配线电缆的型号、规格长度必须满足施工图要求。布放前后进行测试和外观检</w:t>
      </w:r>
      <w:r w:rsidRPr="0063626B">
        <w:rPr>
          <w:rFonts w:cs="Times New Roman"/>
          <w:sz w:val="24"/>
        </w:rPr>
        <w:lastRenderedPageBreak/>
        <w:t>查，检查有无断线、混线和外皮破损现象。</w:t>
      </w:r>
    </w:p>
    <w:p w:rsidR="0063626B" w:rsidRPr="0063626B" w:rsidRDefault="0063626B" w:rsidP="0063626B">
      <w:pPr>
        <w:pStyle w:val="210"/>
        <w:ind w:firstLine="480"/>
        <w:rPr>
          <w:rFonts w:cs="Times New Roman"/>
          <w:sz w:val="24"/>
        </w:rPr>
      </w:pPr>
      <w:r w:rsidRPr="0063626B">
        <w:rPr>
          <w:rFonts w:cs="Times New Roman"/>
          <w:sz w:val="24"/>
        </w:rPr>
        <w:t>b、配线电缆排列整齐，绑扎匀称，直线部分横平竖直，转弯处电缆弯曲均匀、圆滑，弯曲半径要满足施工规范要求。跳线松紧适度，层次分明，并按规定作适当余留。机房内所有光纤走纤路径其任何位置弯曲半径不小于40毫米。</w:t>
      </w:r>
    </w:p>
    <w:p w:rsidR="0063626B" w:rsidRPr="0063626B" w:rsidRDefault="0063626B" w:rsidP="0063626B">
      <w:pPr>
        <w:pStyle w:val="210"/>
        <w:ind w:firstLine="480"/>
        <w:rPr>
          <w:rFonts w:cs="Times New Roman"/>
          <w:sz w:val="24"/>
        </w:rPr>
      </w:pPr>
      <w:r w:rsidRPr="0063626B">
        <w:rPr>
          <w:rFonts w:cs="Times New Roman"/>
          <w:sz w:val="24"/>
        </w:rPr>
        <w:t>c、配线上端子选用卡接时须用专用卡接钳。卡接后，单根导线沿槽口垂直方向拉脱力不小25牛顿，卡接寿命大于200次。制做各种专用连接头时，根据图纸要求，仔细核对线位有无差错。光纤活接头、2M同轴头插拔寿命次数大于1000次。2M同轴头拉脱力大于50牛顿。</w:t>
      </w:r>
    </w:p>
    <w:p w:rsidR="0063626B" w:rsidRPr="0063626B" w:rsidRDefault="0063626B" w:rsidP="0063626B">
      <w:pPr>
        <w:pStyle w:val="210"/>
        <w:ind w:firstLine="480"/>
        <w:rPr>
          <w:rFonts w:cs="Times New Roman"/>
          <w:sz w:val="24"/>
        </w:rPr>
      </w:pPr>
      <w:r w:rsidRPr="0063626B">
        <w:rPr>
          <w:rFonts w:cs="Times New Roman"/>
          <w:sz w:val="24"/>
        </w:rPr>
        <w:t>d、地线和机架连接良好，接地电阻满足施工图设计要求。</w:t>
      </w:r>
    </w:p>
    <w:p w:rsidR="0063626B" w:rsidRPr="0063626B" w:rsidRDefault="0063626B" w:rsidP="0063626B">
      <w:pPr>
        <w:pStyle w:val="210"/>
        <w:ind w:firstLine="480"/>
        <w:rPr>
          <w:rFonts w:cs="Times New Roman"/>
          <w:sz w:val="24"/>
        </w:rPr>
      </w:pPr>
      <w:r w:rsidRPr="0063626B">
        <w:rPr>
          <w:rFonts w:cs="Times New Roman"/>
          <w:sz w:val="24"/>
        </w:rPr>
        <w:t>e、各种配线电缆均做好标记，表明型号、长度及起止设备名称。</w:t>
      </w:r>
    </w:p>
    <w:p w:rsidR="0063626B" w:rsidRPr="0063626B" w:rsidRDefault="0063626B" w:rsidP="0063626B">
      <w:pPr>
        <w:pStyle w:val="210"/>
        <w:ind w:firstLine="480"/>
        <w:rPr>
          <w:rFonts w:cs="Times New Roman"/>
          <w:sz w:val="24"/>
        </w:rPr>
      </w:pPr>
      <w:r w:rsidRPr="0063626B">
        <w:rPr>
          <w:rFonts w:cs="Times New Roman"/>
          <w:sz w:val="24"/>
        </w:rPr>
        <w:t>(3)注意事项</w:t>
      </w:r>
    </w:p>
    <w:p w:rsidR="0063626B" w:rsidRPr="0063626B" w:rsidRDefault="0063626B" w:rsidP="0063626B">
      <w:pPr>
        <w:pStyle w:val="210"/>
        <w:ind w:firstLine="480"/>
        <w:rPr>
          <w:rFonts w:cs="Times New Roman"/>
          <w:sz w:val="24"/>
        </w:rPr>
      </w:pPr>
      <w:r w:rsidRPr="0063626B">
        <w:rPr>
          <w:rFonts w:cs="Times New Roman"/>
          <w:sz w:val="24"/>
        </w:rPr>
        <w:t>1)所有设备安装均按施工规范、设计图纸及厂家安装手册进行。</w:t>
      </w:r>
    </w:p>
    <w:p w:rsidR="0063626B" w:rsidRPr="0063626B" w:rsidRDefault="0063626B" w:rsidP="0063626B">
      <w:pPr>
        <w:pStyle w:val="210"/>
        <w:ind w:firstLine="480"/>
        <w:rPr>
          <w:rFonts w:cs="Times New Roman"/>
          <w:sz w:val="24"/>
        </w:rPr>
      </w:pPr>
      <w:r w:rsidRPr="0063626B">
        <w:rPr>
          <w:rFonts w:cs="Times New Roman"/>
          <w:sz w:val="24"/>
        </w:rPr>
        <w:t>2)施工用仪器仪表设专人负责，其使用、保管等符合我公司质量保证体系程序文件之规定。</w:t>
      </w:r>
    </w:p>
    <w:p w:rsidR="0063626B" w:rsidRPr="0063626B" w:rsidRDefault="0063626B" w:rsidP="0063626B">
      <w:pPr>
        <w:pStyle w:val="210"/>
        <w:ind w:firstLine="480"/>
        <w:rPr>
          <w:rFonts w:cs="Times New Roman"/>
          <w:sz w:val="24"/>
        </w:rPr>
      </w:pPr>
      <w:r w:rsidRPr="0063626B">
        <w:rPr>
          <w:rFonts w:cs="Times New Roman"/>
          <w:sz w:val="24"/>
        </w:rPr>
        <w:t>3)电源线、接地线必须采用整段材料，中间不得有接头。</w:t>
      </w:r>
    </w:p>
    <w:p w:rsidR="0063626B" w:rsidRPr="0063626B" w:rsidRDefault="0063626B" w:rsidP="0063626B">
      <w:pPr>
        <w:pStyle w:val="210"/>
        <w:ind w:firstLine="480"/>
        <w:rPr>
          <w:rFonts w:cs="Times New Roman"/>
          <w:sz w:val="24"/>
        </w:rPr>
      </w:pPr>
      <w:r w:rsidRPr="0063626B">
        <w:rPr>
          <w:rFonts w:cs="Times New Roman"/>
          <w:sz w:val="24"/>
        </w:rPr>
        <w:t>4)配线时信号线和电源线分开布放，以免相互影响，产生干扰。</w:t>
      </w:r>
    </w:p>
    <w:p w:rsidR="0063626B" w:rsidRPr="0063626B" w:rsidRDefault="0063626B" w:rsidP="0063626B">
      <w:pPr>
        <w:pStyle w:val="210"/>
        <w:ind w:firstLine="480"/>
        <w:rPr>
          <w:rFonts w:cs="Times New Roman"/>
          <w:sz w:val="24"/>
        </w:rPr>
      </w:pPr>
      <w:r w:rsidRPr="0063626B">
        <w:rPr>
          <w:rFonts w:cs="Times New Roman"/>
          <w:sz w:val="24"/>
        </w:rPr>
        <w:t>5)插拔电路板接插件时不得带电插拔，必须戴上防静电护腕，以免损坏电路板。</w:t>
      </w:r>
    </w:p>
    <w:p w:rsidR="0063626B" w:rsidRPr="0063626B" w:rsidRDefault="0063626B" w:rsidP="0063626B">
      <w:pPr>
        <w:pStyle w:val="210"/>
        <w:ind w:firstLine="480"/>
        <w:rPr>
          <w:rFonts w:cs="Times New Roman"/>
          <w:sz w:val="24"/>
        </w:rPr>
      </w:pPr>
      <w:r w:rsidRPr="0063626B">
        <w:rPr>
          <w:rFonts w:cs="Times New Roman"/>
          <w:sz w:val="24"/>
        </w:rPr>
        <w:t>6)人眼不得直接观察光口。在光纤配线架选型时，其光纤收容盘适配器呈斜角卡式安装，这样有利 于保证光纤的弯曲半径和避免强光灼伤人眼。</w:t>
      </w:r>
    </w:p>
    <w:p w:rsidR="0063626B" w:rsidRPr="0063626B" w:rsidRDefault="0063626B" w:rsidP="0063626B">
      <w:pPr>
        <w:pStyle w:val="210"/>
        <w:ind w:firstLine="480"/>
        <w:rPr>
          <w:rFonts w:cs="Times New Roman"/>
          <w:sz w:val="24"/>
        </w:rPr>
      </w:pPr>
      <w:r w:rsidRPr="0063626B">
        <w:rPr>
          <w:rFonts w:cs="Times New Roman"/>
          <w:sz w:val="24"/>
        </w:rPr>
        <w:t>7)对施工作业人员进行交底、技术培训。培训合格，持证上岗。</w:t>
      </w:r>
    </w:p>
    <w:p w:rsidR="0063626B" w:rsidRPr="0063626B" w:rsidRDefault="0063626B" w:rsidP="0063626B">
      <w:pPr>
        <w:pStyle w:val="210"/>
        <w:ind w:firstLine="480"/>
        <w:rPr>
          <w:rFonts w:cs="Times New Roman"/>
          <w:sz w:val="24"/>
          <w:szCs w:val="24"/>
        </w:rPr>
      </w:pPr>
      <w:r w:rsidRPr="0063626B">
        <w:rPr>
          <w:rFonts w:cs="Times New Roman"/>
          <w:sz w:val="24"/>
        </w:rPr>
        <w:t>8)</w:t>
      </w:r>
      <w:r w:rsidRPr="0063626B">
        <w:rPr>
          <w:rFonts w:cs="Times New Roman"/>
          <w:sz w:val="24"/>
          <w:szCs w:val="24"/>
        </w:rPr>
        <w:t>设备安装过程中，采用合理的安装流程，考虑与其他设备的安装间距，提供足够的散热空间。</w:t>
      </w:r>
    </w:p>
    <w:p w:rsidR="0063626B" w:rsidRDefault="0063626B" w:rsidP="0063626B">
      <w:pPr>
        <w:pStyle w:val="210"/>
        <w:ind w:firstLine="560"/>
        <w:rPr>
          <w:rFonts w:cs="Times New Roman"/>
        </w:rPr>
      </w:pPr>
    </w:p>
    <w:p w:rsidR="0063626B" w:rsidRDefault="0063626B" w:rsidP="0063626B">
      <w:pPr>
        <w:pStyle w:val="210"/>
        <w:ind w:firstLine="560"/>
        <w:rPr>
          <w:rFonts w:cs="Times New Roman"/>
        </w:rPr>
      </w:pPr>
    </w:p>
    <w:p w:rsidR="0063626B" w:rsidRDefault="0063626B" w:rsidP="0063626B">
      <w:pPr>
        <w:pStyle w:val="210"/>
        <w:ind w:firstLine="560"/>
        <w:rPr>
          <w:rFonts w:cs="Times New Roman"/>
        </w:rPr>
      </w:pPr>
    </w:p>
    <w:p w:rsidR="0063626B" w:rsidRDefault="0063626B" w:rsidP="0063626B">
      <w:pPr>
        <w:pStyle w:val="210"/>
        <w:ind w:firstLine="560"/>
        <w:rPr>
          <w:rFonts w:cs="Times New Roman"/>
        </w:rPr>
      </w:pPr>
    </w:p>
    <w:p w:rsidR="0063626B" w:rsidRDefault="0063626B" w:rsidP="0063626B">
      <w:pPr>
        <w:pStyle w:val="210"/>
        <w:ind w:firstLine="560"/>
        <w:rPr>
          <w:rFonts w:cs="Times New Roman"/>
        </w:rPr>
      </w:pPr>
    </w:p>
    <w:p w:rsidR="0063626B" w:rsidRPr="00997DC2" w:rsidRDefault="0063626B" w:rsidP="0063626B">
      <w:pPr>
        <w:pStyle w:val="210"/>
        <w:ind w:firstLine="560"/>
        <w:rPr>
          <w:rFonts w:cs="Times New Roman"/>
        </w:rPr>
      </w:pPr>
    </w:p>
    <w:p w:rsidR="0063626B" w:rsidRDefault="00276CFB" w:rsidP="00B92F1F">
      <w:pPr>
        <w:ind w:firstLine="560"/>
      </w:pPr>
      <w:r w:rsidRPr="00276CFB">
        <w:rPr>
          <w:noProof/>
          <w:szCs w:val="24"/>
        </w:rPr>
        <w:pict>
          <v:group id="组合 172" o:spid="_x0000_s4525" style="position:absolute;left:0;text-align:left;margin-left:12.65pt;margin-top:1.2pt;width:428pt;height:226.8pt;z-index:251663360" coordorigin="1874,8594" coordsize="8560,453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2678" o:spid="_x0000_s4527" type="#_x0000_t75" style="position:absolute;left:1874;top:8594;width:4159;height:45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" stroked="t" strokecolor="#0070c0" strokeweight="1.5pt">
              <v:imagedata r:id="rId22" o:title=""/>
            </v:shape>
            <v:shape id="图片 32685" o:spid="_x0000_s4526" type="#_x0000_t75" style="position:absolute;left:6179;top:8594;width:4255;height:45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" stroked="t" strokecolor="#0070c0" strokeweight="1.5pt">
              <v:imagedata r:id="rId23" o:title=""/>
            </v:shape>
          </v:group>
        </w:pict>
      </w: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B92F1F">
      <w:pPr>
        <w:ind w:firstLine="560"/>
      </w:pPr>
    </w:p>
    <w:p w:rsidR="0063626B" w:rsidRDefault="0063626B" w:rsidP="00206D24">
      <w:pPr>
        <w:ind w:firstLineChars="600" w:firstLine="1446"/>
      </w:pPr>
      <w:r w:rsidRPr="00997DC2">
        <w:rPr>
          <w:b/>
          <w:szCs w:val="24"/>
        </w:rPr>
        <w:t>柜内配线上走线电缆敷设</w:t>
      </w:r>
    </w:p>
    <w:p w:rsidR="00B26296" w:rsidRDefault="002F4868" w:rsidP="00D2042A">
      <w:pPr>
        <w:pStyle w:val="40"/>
      </w:pPr>
      <w:r>
        <w:rPr>
          <w:rFonts w:hint="eastAsia"/>
        </w:rPr>
        <w:t>电话系统施工</w:t>
      </w:r>
    </w:p>
    <w:p w:rsidR="002F4868" w:rsidRPr="00997DC2" w:rsidRDefault="002F4868" w:rsidP="002F4868">
      <w:pPr>
        <w:pStyle w:val="2222"/>
        <w:ind w:firstLine="480"/>
        <w:rPr>
          <w:kern w:val="0"/>
        </w:rPr>
      </w:pPr>
      <w:r w:rsidRPr="00997DC2">
        <w:rPr>
          <w:kern w:val="0"/>
        </w:rPr>
        <w:t>电话系统是确保</w:t>
      </w:r>
      <w:r>
        <w:rPr>
          <w:rFonts w:hint="eastAsia"/>
          <w:kern w:val="0"/>
        </w:rPr>
        <w:t>有轨电车</w:t>
      </w:r>
      <w:r>
        <w:rPr>
          <w:kern w:val="0"/>
        </w:rPr>
        <w:t>的行车指挥、运营、维护管理的安全、高效率的有效手段。</w:t>
      </w:r>
      <w:r w:rsidRPr="00997DC2">
        <w:rPr>
          <w:kern w:val="0"/>
        </w:rPr>
        <w:t>电话系统主要包括调度电话、站间行车电话和站内</w:t>
      </w:r>
      <w:r w:rsidRPr="00997DC2">
        <w:rPr>
          <w:kern w:val="0"/>
        </w:rPr>
        <w:t>(</w:t>
      </w:r>
      <w:r w:rsidRPr="00997DC2">
        <w:rPr>
          <w:kern w:val="0"/>
        </w:rPr>
        <w:t>段、场</w:t>
      </w:r>
      <w:r w:rsidRPr="00997DC2">
        <w:rPr>
          <w:kern w:val="0"/>
        </w:rPr>
        <w:t>)</w:t>
      </w:r>
      <w:r w:rsidRPr="00997DC2">
        <w:rPr>
          <w:kern w:val="0"/>
        </w:rPr>
        <w:t>电话。根据</w:t>
      </w:r>
      <w:r>
        <w:rPr>
          <w:rFonts w:hint="eastAsia"/>
          <w:kern w:val="0"/>
        </w:rPr>
        <w:t>有轨电车</w:t>
      </w:r>
      <w:r w:rsidRPr="00997DC2">
        <w:rPr>
          <w:kern w:val="0"/>
        </w:rPr>
        <w:t>运行组织和业务管理的特点，调度电话系统包括行车调度、电力调度、环控防灾调度、维修调度等；站内</w:t>
      </w:r>
      <w:r w:rsidRPr="00997DC2">
        <w:rPr>
          <w:kern w:val="0"/>
        </w:rPr>
        <w:t>(</w:t>
      </w:r>
      <w:r w:rsidRPr="00997DC2">
        <w:rPr>
          <w:kern w:val="0"/>
        </w:rPr>
        <w:t>段、场</w:t>
      </w:r>
      <w:r w:rsidRPr="00997DC2">
        <w:rPr>
          <w:kern w:val="0"/>
        </w:rPr>
        <w:t>)</w:t>
      </w:r>
      <w:r w:rsidRPr="00997DC2">
        <w:rPr>
          <w:kern w:val="0"/>
        </w:rPr>
        <w:t>电话指以车站</w:t>
      </w:r>
      <w:r w:rsidRPr="00997DC2">
        <w:rPr>
          <w:kern w:val="0"/>
        </w:rPr>
        <w:t>(</w:t>
      </w:r>
      <w:r w:rsidRPr="00997DC2">
        <w:rPr>
          <w:kern w:val="0"/>
        </w:rPr>
        <w:t>段、场</w:t>
      </w:r>
      <w:r w:rsidRPr="00997DC2">
        <w:rPr>
          <w:kern w:val="0"/>
        </w:rPr>
        <w:t>)</w:t>
      </w:r>
      <w:r w:rsidRPr="00997DC2">
        <w:rPr>
          <w:kern w:val="0"/>
        </w:rPr>
        <w:t>值班员为中心的车站</w:t>
      </w:r>
      <w:r w:rsidRPr="00997DC2">
        <w:rPr>
          <w:kern w:val="0"/>
        </w:rPr>
        <w:t>(</w:t>
      </w:r>
      <w:r w:rsidRPr="00997DC2">
        <w:rPr>
          <w:kern w:val="0"/>
        </w:rPr>
        <w:t>段、场</w:t>
      </w:r>
      <w:r w:rsidRPr="00997DC2">
        <w:rPr>
          <w:kern w:val="0"/>
        </w:rPr>
        <w:t>)</w:t>
      </w:r>
      <w:r w:rsidRPr="00997DC2">
        <w:rPr>
          <w:kern w:val="0"/>
        </w:rPr>
        <w:t>直通电话指挥系统；站间行车电话指相邻站间值班员的直通电话。</w:t>
      </w:r>
    </w:p>
    <w:p w:rsidR="002F4868" w:rsidRPr="00997DC2" w:rsidRDefault="002F4868" w:rsidP="002F4868">
      <w:pPr>
        <w:pStyle w:val="2222"/>
        <w:ind w:firstLine="480"/>
        <w:rPr>
          <w:kern w:val="0"/>
        </w:rPr>
      </w:pPr>
      <w:r w:rsidRPr="00997DC2">
        <w:rPr>
          <w:kern w:val="0"/>
        </w:rPr>
        <w:t>(1)</w:t>
      </w:r>
      <w:r w:rsidRPr="00997DC2">
        <w:rPr>
          <w:kern w:val="0"/>
        </w:rPr>
        <w:t>施工流程</w:t>
      </w:r>
    </w:p>
    <w:p w:rsidR="002F4868" w:rsidRDefault="002F4868" w:rsidP="002F4868">
      <w:pPr>
        <w:pStyle w:val="2222"/>
        <w:ind w:firstLine="480"/>
        <w:rPr>
          <w:kern w:val="0"/>
        </w:rPr>
      </w:pPr>
      <w:r w:rsidRPr="00997DC2">
        <w:rPr>
          <w:kern w:val="0"/>
        </w:rPr>
        <w:t>专用电话系统施工流程见下图。</w:t>
      </w: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3D329E" w:rsidRDefault="003D329E" w:rsidP="002F4868">
      <w:pPr>
        <w:pStyle w:val="2222"/>
        <w:ind w:firstLine="480"/>
        <w:rPr>
          <w:kern w:val="0"/>
        </w:rPr>
      </w:pPr>
    </w:p>
    <w:p w:rsidR="002F4868" w:rsidRPr="00997DC2" w:rsidRDefault="00276CFB" w:rsidP="002F4868">
      <w:pPr>
        <w:pStyle w:val="2222"/>
        <w:ind w:firstLine="480"/>
        <w:rPr>
          <w:kern w:val="0"/>
        </w:rPr>
      </w:pPr>
      <w:r>
        <w:rPr>
          <w:noProof/>
          <w:kern w:val="0"/>
        </w:rPr>
        <w:pict>
          <v:group id="组合 175" o:spid="_x0000_s1283" style="position:absolute;left:0;text-align:left;margin-left:17.4pt;margin-top:2.45pt;width:436.75pt;height:277.5pt;z-index:-251587584" coordorigin="1470,1575" coordsize="8950,6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">
            <v:shape id="文本框 27465" o:spid="_x0000_s1284" type="#_x0000_t202" style="position:absolute;left:3820;top:2880;width:1983;height:6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设备开箱清点</w:t>
                    </w:r>
                  </w:p>
                </w:txbxContent>
              </v:textbox>
            </v:shape>
            <v:line id="直线 27466" o:spid="_x0000_s1285" style="position:absolute;visibility:visible" from="2383,2205" to="2383,2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" strokeweight=".25pt">
              <v:stroke endarrow="block"/>
            </v:line>
            <v:shape id="文本框 27467" o:spid="_x0000_s1286" type="#_x0000_t202" style="position:absolute;left:1470;top:1575;width:1633;height: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" filled="f" fillcolor="black" strokeweight=".25pt">
              <v:imagedata embosscolor="shadow add(51)"/>
              <v:shadow on="t" type="emboss" color="black" color2="shadow add(102)" offset="1pt,1pt" offset2="-1pt,-1pt"/>
              <v:textbox>
                <w:txbxContent>
                  <w:p w:rsidR="00FC11D7" w:rsidRPr="005D2D4F" w:rsidRDefault="00FC11D7" w:rsidP="002F4868">
                    <w:pPr>
                      <w:jc w:val="center"/>
                      <w:rPr>
                        <w:szCs w:val="21"/>
                      </w:rPr>
                    </w:pPr>
                    <w:r w:rsidRPr="005D2D4F">
                      <w:rPr>
                        <w:rFonts w:hint="eastAsia"/>
                        <w:szCs w:val="21"/>
                      </w:rPr>
                      <w:t>熟悉图纸</w:t>
                    </w:r>
                  </w:p>
                </w:txbxContent>
              </v:textbox>
            </v:shape>
            <v:shape id="文本框 27468" o:spid="_x0000_s1287" type="#_x0000_t202" style="position:absolute;left:1483;top:4183;width:1800;height:5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安装电缆槽道</w:t>
                    </w:r>
                  </w:p>
                </w:txbxContent>
              </v:textbox>
            </v:shape>
            <v:shape id="文本框 27469" o:spid="_x0000_s1288" type="#_x0000_t202" style="position:absolute;left:1483;top:2880;width:1633;height:6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" filled="f" fillcolor="#fc9" strokeweight=".25pt">
              <v:imagedata embosscolor="shadow add(51)"/>
              <v:shadow on="t" type="emboss" color="black" color2="shadow add(102)" offset="1pt,1pt" offset2="-1pt,-1pt"/>
              <v:textbox>
                <w:txbxContent>
                  <w:p w:rsidR="00FC11D7" w:rsidRPr="005D2D4F" w:rsidRDefault="00FC11D7" w:rsidP="002F4868">
                    <w:pPr>
                      <w:jc w:val="center"/>
                      <w:rPr>
                        <w:szCs w:val="21"/>
                      </w:rPr>
                    </w:pPr>
                    <w:r w:rsidRPr="005D2D4F">
                      <w:rPr>
                        <w:rFonts w:hint="eastAsia"/>
                        <w:szCs w:val="21"/>
                      </w:rPr>
                      <w:t>机房调查</w:t>
                    </w:r>
                  </w:p>
                </w:txbxContent>
              </v:textbox>
            </v:shape>
            <v:line id="直线 27470" o:spid="_x0000_s1289" style="position:absolute;visibility:visible" from="3103,1745" to="3823,1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" strokeweight=".25pt">
              <v:stroke endarrow="block"/>
            </v:line>
            <v:shape id="文本框 27471" o:spid="_x0000_s1290" type="#_x0000_t202" style="position:absolute;left:1483;top:5490;width:1980;height:5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安装机架底座</w:t>
                    </w:r>
                  </w:p>
                </w:txbxContent>
              </v:textbox>
            </v:shape>
            <v:shape id="文本框 27472" o:spid="_x0000_s1291" type="#_x0000_t202" style="position:absolute;left:8503;top:1575;width:1917;height:24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" filled="f" fillcolor="#fc9" strokeweight=".25pt">
              <v:imagedata embosscolor="shadow add(51)"/>
              <v:shadow on="t" type="emboss" color="black" color2="shadow add(102)" offset="1pt,1pt" offset2="-1pt,-1pt"/>
              <v:textbox>
                <w:txbxContent>
                  <w:p w:rsidR="00FC11D7" w:rsidRPr="005D2D4F" w:rsidRDefault="00FC11D7" w:rsidP="002F4868">
                    <w:pPr>
                      <w:jc w:val="center"/>
                      <w:rPr>
                        <w:szCs w:val="21"/>
                      </w:rPr>
                    </w:pPr>
                    <w:r>
                      <w:rPr>
                        <w:rFonts w:hint="eastAsia"/>
                        <w:szCs w:val="21"/>
                      </w:rPr>
                      <w:t>调度电话、值班电话、</w:t>
                    </w:r>
                    <w:r w:rsidRPr="005D2D4F">
                      <w:rPr>
                        <w:rFonts w:hint="eastAsia"/>
                        <w:szCs w:val="21"/>
                      </w:rPr>
                      <w:t>电话分机、区间电话、召援电话调试</w:t>
                    </w:r>
                  </w:p>
                </w:txbxContent>
              </v:textbox>
            </v:shape>
            <v:shape id="文本框 27473" o:spid="_x0000_s1292" type="#_x0000_t202" style="position:absolute;left:1483;top:6793;width:1633;height: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敷设电缆</w:t>
                    </w:r>
                  </w:p>
                </w:txbxContent>
              </v:textbox>
            </v:shape>
            <v:shape id="文本框 27474" o:spid="_x0000_s1293" type="#_x0000_t202" style="position:absolute;left:3820;top:6793;width:1983;height: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外围设备安装</w:t>
                    </w:r>
                  </w:p>
                </w:txbxContent>
              </v:textbox>
            </v:shape>
            <v:shape id="文本框 27475" o:spid="_x0000_s1294" type="#_x0000_t202" style="position:absolute;left:6150;top:6793;width:1633;height: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设备接地</w:t>
                    </w:r>
                  </w:p>
                </w:txbxContent>
              </v:textbox>
            </v:shape>
            <v:shape id="文本框 27476" o:spid="_x0000_s1295" type="#_x0000_t202" style="position:absolute;left:3823;top:1575;width:1633;height: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" filled="f" fillcolor="#fc9" strokeweight=".25pt">
              <v:imagedata embosscolor="shadow add(51)"/>
              <v:shadow on="t" type="emboss" color="black" color2="shadow add(102)" offset="1pt,1pt" offset2="-1pt,-1pt"/>
              <v:textbox>
                <w:txbxContent>
                  <w:p w:rsidR="00FC11D7" w:rsidRPr="005D2D4F" w:rsidRDefault="00FC11D7" w:rsidP="002F4868">
                    <w:pPr>
                      <w:jc w:val="center"/>
                      <w:rPr>
                        <w:szCs w:val="21"/>
                      </w:rPr>
                    </w:pPr>
                    <w:r w:rsidRPr="005D2D4F">
                      <w:rPr>
                        <w:rFonts w:hint="eastAsia"/>
                        <w:szCs w:val="21"/>
                      </w:rPr>
                      <w:t>设备安装</w:t>
                    </w:r>
                  </w:p>
                </w:txbxContent>
              </v:textbox>
            </v:shape>
            <v:shape id="文本框 27477" o:spid="_x0000_s1296" type="#_x0000_t202" style="position:absolute;left:3820;top:5490;width:1633;height:5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MDF</w:t>
                    </w:r>
                    <w:r w:rsidRPr="005D2D4F">
                      <w:rPr>
                        <w:rFonts w:hint="eastAsia"/>
                        <w:szCs w:val="21"/>
                      </w:rPr>
                      <w:t>安装</w:t>
                    </w:r>
                  </w:p>
                </w:txbxContent>
              </v:textbox>
            </v:shape>
            <v:shape id="文本框 27478" o:spid="_x0000_s1297" type="#_x0000_t202" style="position:absolute;left:3820;top:4183;width:1633;height:5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机架固定</w:t>
                    </w:r>
                  </w:p>
                </w:txbxContent>
              </v:textbox>
            </v:shape>
            <v:shape id="文本框 27479" o:spid="_x0000_s1298" type="#_x0000_t202" style="position:absolute;left:6150;top:4183;width:1633;height:5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" filled="f" fillcolor="#fc9" strokeweight=".25pt">
              <v:imagedata embosscolor="shadow add(51)"/>
              <v:shadow on="t" type="emboss" color="black" color2="shadow add(102)" offset="1pt,1pt" offset2="-1pt,-1pt"/>
              <v:textbox>
                <w:txbxContent>
                  <w:p w:rsidR="00FC11D7" w:rsidRPr="005D2D4F" w:rsidRDefault="00FC11D7" w:rsidP="002F4868">
                    <w:pPr>
                      <w:jc w:val="center"/>
                      <w:rPr>
                        <w:szCs w:val="21"/>
                      </w:rPr>
                    </w:pPr>
                    <w:r w:rsidRPr="005D2D4F">
                      <w:rPr>
                        <w:rFonts w:hint="eastAsia"/>
                        <w:szCs w:val="21"/>
                      </w:rPr>
                      <w:t>机架间配线</w:t>
                    </w:r>
                  </w:p>
                </w:txbxContent>
              </v:textbox>
            </v:shape>
            <v:shape id="文本框 27480" o:spid="_x0000_s1299" type="#_x0000_t202" style="position:absolute;left:6150;top:5490;width:1993;height:5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MDF</w:t>
                    </w:r>
                    <w:r w:rsidRPr="005D2D4F">
                      <w:rPr>
                        <w:rFonts w:hint="eastAsia"/>
                        <w:szCs w:val="21"/>
                      </w:rPr>
                      <w:t>配线成端</w:t>
                    </w:r>
                  </w:p>
                </w:txbxContent>
              </v:textbox>
            </v:shape>
            <v:shape id="文本框 27481" o:spid="_x0000_s1300" type="#_x0000_t202" style="position:absolute;left:3820;top:8010;width:1633;height: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插入机盘</w:t>
                    </w:r>
                  </w:p>
                </w:txbxContent>
              </v:textbox>
            </v:shape>
            <v:shape id="文本框 27482" o:spid="_x0000_s1301" type="#_x0000_t202" style="position:absolute;left:6163;top:1575;width:1633;height: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" filled="f" fillcolor="#fc9" strokeweight=".25pt">
              <v:imagedata embosscolor="shadow add(51)"/>
              <v:shadow on="t" type="emboss" color="black" color2="shadow add(102)" offset="1pt,1pt" offset2="-1pt,-1pt"/>
              <v:textbox>
                <w:txbxContent>
                  <w:p w:rsidR="00FC11D7" w:rsidRPr="005D2D4F" w:rsidRDefault="00FC11D7" w:rsidP="002F4868">
                    <w:pPr>
                      <w:jc w:val="center"/>
                      <w:rPr>
                        <w:szCs w:val="21"/>
                      </w:rPr>
                    </w:pPr>
                    <w:r w:rsidRPr="005D2D4F">
                      <w:rPr>
                        <w:rFonts w:hint="eastAsia"/>
                        <w:szCs w:val="21"/>
                      </w:rPr>
                      <w:t>设备配线</w:t>
                    </w:r>
                  </w:p>
                  <w:p w:rsidR="00FC11D7" w:rsidRPr="005D2D4F" w:rsidRDefault="00FC11D7" w:rsidP="002F4868">
                    <w:pPr>
                      <w:rPr>
                        <w:szCs w:val="21"/>
                      </w:rPr>
                    </w:pPr>
                  </w:p>
                </w:txbxContent>
              </v:textbox>
            </v:shape>
            <v:shape id="文本框 27483" o:spid="_x0000_s1302" type="#_x0000_t202" style="position:absolute;left:6150;top:2880;width:1633;height:6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敷设电源线</w:t>
                    </w:r>
                  </w:p>
                </w:txbxContent>
              </v:textbox>
            </v:shape>
            <v:shape id="文本框 27484" o:spid="_x0000_s1303" type="#_x0000_t202" style="position:absolute;left:8503;top:5053;width:1633;height: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硬件调试</w:t>
                    </w:r>
                  </w:p>
                </w:txbxContent>
              </v:textbox>
            </v:shape>
            <v:shape id="文本框 27485" o:spid="_x0000_s1304" type="#_x0000_t202" style="position:absolute;left:8503;top:6359;width:1633;height: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" filled="f" fillcolor="#fc9" strokeweight=".25pt">
              <v:imagedata embosscolor="shadow add(51)"/>
              <v:shadow on="t" type="emboss" color="black" color2="shadow add(102)" offset="1pt,1pt" offset2="-1pt,-1pt"/>
              <v:textbox inset=",0,,0">
                <w:txbxContent>
                  <w:p w:rsidR="00FC11D7" w:rsidRPr="005D2D4F" w:rsidRDefault="00FC11D7" w:rsidP="002F4868">
                    <w:pPr>
                      <w:jc w:val="center"/>
                      <w:rPr>
                        <w:szCs w:val="21"/>
                      </w:rPr>
                    </w:pPr>
                    <w:r w:rsidRPr="005D2D4F">
                      <w:rPr>
                        <w:rFonts w:hint="eastAsia"/>
                        <w:szCs w:val="21"/>
                      </w:rPr>
                      <w:t>系统调试</w:t>
                    </w:r>
                  </w:p>
                </w:txbxContent>
              </v:textbox>
            </v:shape>
            <v:line id="直线 27486" o:spid="_x0000_s1305" style="position:absolute;visibility:visible" from="4723,2205" to="4723,2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" strokeweight=".25pt">
              <v:stroke endarrow="block"/>
            </v:line>
            <v:line id="直线 27487" o:spid="_x0000_s1306" style="position:absolute;visibility:visible" from="7063,2205" to="7063,2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" strokeweight=".25pt">
              <v:stroke endarrow="block"/>
            </v:line>
            <v:line id="直线 27488" o:spid="_x0000_s1307" style="position:absolute;visibility:visible" from="9403,4005" to="9403,5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" strokeweight=".25pt">
              <v:stroke endarrow="block"/>
            </v:line>
            <v:line id="直线 27489" o:spid="_x0000_s1308" style="position:absolute;visibility:visible" from="5443,1745" to="6163,1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" strokeweight=".25pt">
              <v:stroke endarrow="block"/>
            </v:line>
            <v:line id="直线 27490" o:spid="_x0000_s1309" style="position:absolute;visibility:visible" from="7783,1745" to="8503,1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" strokeweight=".25pt">
              <v:stroke endarrow="block"/>
            </v:line>
            <v:line id="直线 27491" o:spid="_x0000_s1310" style="position:absolute;visibility:visible" from="2383,3480" to="2383,4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" strokeweight=".25pt">
              <v:stroke endarrow="block"/>
            </v:line>
            <v:line id="直线 27492" o:spid="_x0000_s1311" style="position:absolute;visibility:visible" from="2383,4770" to="2383,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" strokeweight=".25pt">
              <v:stroke endarrow="block"/>
            </v:line>
            <v:line id="直线 27493" o:spid="_x0000_s1312" style="position:absolute;visibility:visible" from="2383,6060" to="2383,6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" strokeweight=".25pt">
              <v:stroke endarrow="block"/>
            </v:line>
            <v:line id="直线 27494" o:spid="_x0000_s1313" style="position:absolute;visibility:visible" from="4723,3480" to="4723,4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" strokeweight=".25pt">
              <v:stroke endarrow="block"/>
            </v:line>
            <v:line id="直线 27495" o:spid="_x0000_s1314" style="position:absolute;visibility:visible" from="7063,3480" to="7063,4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" strokeweight=".25pt">
              <v:stroke endarrow="block"/>
            </v:line>
            <v:line id="直线 27496" o:spid="_x0000_s1315" style="position:absolute;visibility:visible" from="9403,5518" to="9403,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" strokeweight=".25pt">
              <v:stroke endarrow="block"/>
            </v:line>
            <v:line id="直线 27497" o:spid="_x0000_s1316" style="position:absolute;visibility:visible" from="4723,4770" to="4723,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" strokeweight=".25pt">
              <v:stroke endarrow="block"/>
            </v:line>
            <v:line id="直线 27498" o:spid="_x0000_s1317" style="position:absolute;visibility:visible" from="7063,4770" to="7063,5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" strokeweight=".25pt">
              <v:stroke endarrow="block"/>
            </v:line>
            <v:line id="直线 27499" o:spid="_x0000_s1318" style="position:absolute;visibility:visible" from="4723,6060" to="4723,6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" strokeweight=".25pt">
              <v:stroke endarrow="block"/>
            </v:line>
            <v:line id="直线 27500" o:spid="_x0000_s1319" style="position:absolute;visibility:visible" from="7063,6060" to="7063,6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" strokeweight=".25pt">
              <v:stroke endarrow="block"/>
            </v:line>
            <v:line id="直线 27501" o:spid="_x0000_s1320" style="position:absolute;visibility:visible" from="4723,7258" to="4723,8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" strokeweight=".25pt">
              <v:stroke endarrow="block"/>
            </v:line>
          </v:group>
        </w:pict>
      </w: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Default="002F4868" w:rsidP="002F4868">
      <w:pPr>
        <w:pStyle w:val="2222"/>
        <w:ind w:firstLine="480"/>
        <w:rPr>
          <w:kern w:val="0"/>
        </w:rPr>
      </w:pPr>
    </w:p>
    <w:p w:rsidR="003D329E" w:rsidRPr="00997DC2" w:rsidRDefault="003D329E" w:rsidP="002F4868">
      <w:pPr>
        <w:pStyle w:val="2222"/>
        <w:ind w:firstLine="480"/>
        <w:rPr>
          <w:kern w:val="0"/>
        </w:rPr>
      </w:pPr>
    </w:p>
    <w:p w:rsidR="002F4868" w:rsidRPr="00997DC2" w:rsidRDefault="002F4868" w:rsidP="002F4868">
      <w:pPr>
        <w:pStyle w:val="2222"/>
        <w:ind w:firstLine="482"/>
        <w:jc w:val="center"/>
        <w:rPr>
          <w:b/>
          <w:kern w:val="0"/>
        </w:rPr>
      </w:pPr>
      <w:r w:rsidRPr="00997DC2">
        <w:rPr>
          <w:b/>
          <w:kern w:val="0"/>
        </w:rPr>
        <w:t>电话系统施工流程图</w:t>
      </w:r>
    </w:p>
    <w:p w:rsidR="002F4868" w:rsidRPr="00997DC2" w:rsidRDefault="002F4868" w:rsidP="002F4868">
      <w:pPr>
        <w:pStyle w:val="2222"/>
        <w:ind w:firstLine="480"/>
        <w:rPr>
          <w:kern w:val="0"/>
        </w:rPr>
      </w:pPr>
      <w:r w:rsidRPr="00997DC2">
        <w:rPr>
          <w:kern w:val="0"/>
        </w:rPr>
        <w:t>(2)</w:t>
      </w:r>
      <w:r w:rsidRPr="00997DC2">
        <w:rPr>
          <w:kern w:val="0"/>
        </w:rPr>
        <w:t>主要施工工艺方法</w:t>
      </w:r>
    </w:p>
    <w:p w:rsidR="002F4868" w:rsidRPr="00997DC2" w:rsidRDefault="002F4868" w:rsidP="002F4868">
      <w:pPr>
        <w:pStyle w:val="2222"/>
        <w:ind w:firstLine="480"/>
        <w:rPr>
          <w:kern w:val="0"/>
        </w:rPr>
      </w:pPr>
      <w:r w:rsidRPr="00997DC2">
        <w:rPr>
          <w:kern w:val="0"/>
        </w:rPr>
        <w:t>1)</w:t>
      </w:r>
      <w:r w:rsidRPr="00997DC2">
        <w:rPr>
          <w:kern w:val="0"/>
        </w:rPr>
        <w:t>施工准备</w:t>
      </w:r>
    </w:p>
    <w:p w:rsidR="002F4868" w:rsidRPr="00997DC2" w:rsidRDefault="002F4868" w:rsidP="002F4868">
      <w:pPr>
        <w:pStyle w:val="2222"/>
        <w:ind w:firstLine="480"/>
        <w:rPr>
          <w:kern w:val="0"/>
        </w:rPr>
      </w:pPr>
      <w:r w:rsidRPr="00997DC2">
        <w:rPr>
          <w:kern w:val="0"/>
        </w:rPr>
        <w:t>A</w:t>
      </w:r>
      <w:r w:rsidRPr="00997DC2">
        <w:rPr>
          <w:kern w:val="0"/>
        </w:rPr>
        <w:t>、熟悉图纸</w:t>
      </w:r>
    </w:p>
    <w:p w:rsidR="002F4868" w:rsidRPr="00997DC2" w:rsidRDefault="002F4868" w:rsidP="002F4868">
      <w:pPr>
        <w:pStyle w:val="2222"/>
        <w:ind w:firstLine="480"/>
        <w:rPr>
          <w:kern w:val="0"/>
        </w:rPr>
      </w:pPr>
      <w:r w:rsidRPr="00997DC2">
        <w:rPr>
          <w:kern w:val="0"/>
        </w:rPr>
        <w:t>系统设备开始安装前，项目部技术人员对收到的施工设计图纸必须认真审阅，组织各有关职能部门进行图纸会审，发现问题，及时与设计、业主及其他有关单位或部门联系并解决；根据图纸，提出设备、材料及工程所使用的机具仪器仪表的申请，同时对项目部施工人员进行详细的技术交底。</w:t>
      </w:r>
    </w:p>
    <w:p w:rsidR="002F4868" w:rsidRPr="00997DC2" w:rsidRDefault="002F4868" w:rsidP="00D2042A">
      <w:pPr>
        <w:pStyle w:val="2222"/>
        <w:ind w:firstLine="480"/>
        <w:outlineLvl w:val="0"/>
        <w:rPr>
          <w:kern w:val="0"/>
        </w:rPr>
      </w:pPr>
      <w:r w:rsidRPr="00997DC2">
        <w:rPr>
          <w:kern w:val="0"/>
        </w:rPr>
        <w:t>B</w:t>
      </w:r>
      <w:r w:rsidRPr="00997DC2">
        <w:rPr>
          <w:kern w:val="0"/>
        </w:rPr>
        <w:t>、现场调查</w:t>
      </w:r>
    </w:p>
    <w:p w:rsidR="002F4868" w:rsidRPr="00997DC2" w:rsidRDefault="002F4868" w:rsidP="002F4868">
      <w:pPr>
        <w:pStyle w:val="2222"/>
        <w:ind w:firstLine="480"/>
        <w:rPr>
          <w:kern w:val="0"/>
        </w:rPr>
      </w:pPr>
      <w:r w:rsidRPr="00997DC2">
        <w:rPr>
          <w:kern w:val="0"/>
        </w:rPr>
        <w:t>工程施工前，由主要工程施工技术人员对设备机房、区间、站台等进行现场勘察，了解各地方的布置情况，对照设计图纸，现有土建、装修等是否满足设备安装要求，根据现场情况确立施工过程中的重点和难点，合理安排施工计划和各工序之间的衔接方式，制定行之有效的施工技术方案和施工安全措施，确保既有使用设备的安全。</w:t>
      </w:r>
    </w:p>
    <w:p w:rsidR="002F4868" w:rsidRPr="00997DC2" w:rsidRDefault="002F4868" w:rsidP="00D2042A">
      <w:pPr>
        <w:pStyle w:val="2222"/>
        <w:ind w:firstLine="480"/>
        <w:outlineLvl w:val="0"/>
        <w:rPr>
          <w:kern w:val="0"/>
        </w:rPr>
      </w:pPr>
      <w:r w:rsidRPr="00997DC2">
        <w:rPr>
          <w:kern w:val="0"/>
        </w:rPr>
        <w:t>C</w:t>
      </w:r>
      <w:r w:rsidRPr="00997DC2">
        <w:rPr>
          <w:kern w:val="0"/>
        </w:rPr>
        <w:t>、人员组织及施工周期</w:t>
      </w:r>
    </w:p>
    <w:p w:rsidR="002F4868" w:rsidRPr="00997DC2" w:rsidRDefault="002F4868" w:rsidP="002F4868">
      <w:pPr>
        <w:pStyle w:val="2222"/>
        <w:ind w:firstLine="480"/>
        <w:rPr>
          <w:kern w:val="0"/>
        </w:rPr>
      </w:pPr>
      <w:r w:rsidRPr="00997DC2">
        <w:rPr>
          <w:kern w:val="0"/>
        </w:rPr>
        <w:t>电话系统设备安</w:t>
      </w:r>
      <w:r w:rsidR="00F42CC7">
        <w:rPr>
          <w:kern w:val="0"/>
        </w:rPr>
        <w:t>装调试，整个系统工程分三步进行，第一步为设备安装，第二步为调试</w:t>
      </w:r>
      <w:r w:rsidR="00F42CC7">
        <w:rPr>
          <w:rFonts w:hint="eastAsia"/>
          <w:kern w:val="0"/>
        </w:rPr>
        <w:t>，</w:t>
      </w:r>
      <w:r w:rsidRPr="00997DC2">
        <w:rPr>
          <w:kern w:val="0"/>
        </w:rPr>
        <w:t>第三步为安装各类电话终端等。本系统将组织</w:t>
      </w:r>
      <w:r w:rsidR="00F42CC7">
        <w:rPr>
          <w:rFonts w:hint="eastAsia"/>
          <w:kern w:val="0"/>
        </w:rPr>
        <w:t>3</w:t>
      </w:r>
      <w:r w:rsidRPr="00997DC2">
        <w:rPr>
          <w:kern w:val="0"/>
        </w:rPr>
        <w:t>名技术人员</w:t>
      </w:r>
      <w:r w:rsidRPr="00997DC2">
        <w:rPr>
          <w:kern w:val="0"/>
        </w:rPr>
        <w:t>(</w:t>
      </w:r>
      <w:r w:rsidRPr="00997DC2">
        <w:rPr>
          <w:kern w:val="0"/>
        </w:rPr>
        <w:t>包括</w:t>
      </w:r>
      <w:r w:rsidRPr="00997DC2">
        <w:rPr>
          <w:kern w:val="0"/>
        </w:rPr>
        <w:t>2</w:t>
      </w:r>
      <w:r w:rsidRPr="00997DC2">
        <w:rPr>
          <w:kern w:val="0"/>
        </w:rPr>
        <w:t>名调试人员</w:t>
      </w:r>
      <w:r w:rsidRPr="00997DC2">
        <w:rPr>
          <w:kern w:val="0"/>
        </w:rPr>
        <w:t>)</w:t>
      </w:r>
      <w:r w:rsidRPr="00997DC2">
        <w:rPr>
          <w:kern w:val="0"/>
        </w:rPr>
        <w:t>组成专用调度系统施工小组，负责本系统设备的安装调试工作。</w:t>
      </w:r>
    </w:p>
    <w:p w:rsidR="002F4868" w:rsidRPr="00997DC2" w:rsidRDefault="002F4868" w:rsidP="00D2042A">
      <w:pPr>
        <w:pStyle w:val="2222"/>
        <w:ind w:firstLine="480"/>
        <w:outlineLvl w:val="0"/>
        <w:rPr>
          <w:kern w:val="0"/>
        </w:rPr>
      </w:pPr>
      <w:r w:rsidRPr="00997DC2">
        <w:rPr>
          <w:kern w:val="0"/>
        </w:rPr>
        <w:t>D</w:t>
      </w:r>
      <w:r w:rsidRPr="00997DC2">
        <w:rPr>
          <w:kern w:val="0"/>
        </w:rPr>
        <w:t>、设备、材料选购</w:t>
      </w:r>
    </w:p>
    <w:p w:rsidR="002F4868" w:rsidRPr="00997DC2" w:rsidRDefault="002F4868" w:rsidP="002F4868">
      <w:pPr>
        <w:pStyle w:val="2222"/>
        <w:ind w:firstLine="480"/>
        <w:rPr>
          <w:kern w:val="0"/>
        </w:rPr>
      </w:pPr>
      <w:r w:rsidRPr="00997DC2">
        <w:rPr>
          <w:kern w:val="0"/>
        </w:rPr>
        <w:lastRenderedPageBreak/>
        <w:t>根据工程设计图纸及图纸会审纪要，列出需要采购的设备及材料项目、数量和供应计划。业主提供的工程材料、设备同时提供质保书和产品合格证。由施工方采购的设备和材料，对大宗设备或材料，必须进行公开招标，并选择通过</w:t>
      </w:r>
      <w:r w:rsidRPr="00997DC2">
        <w:rPr>
          <w:kern w:val="0"/>
        </w:rPr>
        <w:t>ISO</w:t>
      </w:r>
      <w:r w:rsidRPr="00997DC2">
        <w:rPr>
          <w:kern w:val="0"/>
        </w:rPr>
        <w:t>质量体系认证的生产厂商，并征得业主及设计监理的同意；对小件设备或材料的采购，选用具有产品生产许可证、大型生产厂商或具有一定的知名度的生产厂商所生产的设备或材料，并具有产品说明书、合格证、质保书、出厂测试资料等。</w:t>
      </w:r>
    </w:p>
    <w:p w:rsidR="002F4868" w:rsidRPr="00997DC2" w:rsidRDefault="002F4868" w:rsidP="002F4868">
      <w:pPr>
        <w:pStyle w:val="2222"/>
        <w:ind w:firstLine="480"/>
        <w:rPr>
          <w:kern w:val="0"/>
        </w:rPr>
      </w:pPr>
      <w:r w:rsidRPr="00997DC2">
        <w:rPr>
          <w:kern w:val="0"/>
        </w:rPr>
        <w:t>对工程影响较大的主要设备及材料，在生产过程中，需组织技术人员对设备或材料进行工厂监造，出厂前进行设备或材料的检验，保证合格产品出厂，以确保整个工程质量。</w:t>
      </w:r>
    </w:p>
    <w:p w:rsidR="002F4868" w:rsidRPr="00997DC2" w:rsidRDefault="002F4868" w:rsidP="002F4868">
      <w:pPr>
        <w:pStyle w:val="2222"/>
        <w:ind w:firstLine="480"/>
        <w:rPr>
          <w:kern w:val="0"/>
        </w:rPr>
      </w:pPr>
      <w:r w:rsidRPr="00997DC2">
        <w:rPr>
          <w:kern w:val="0"/>
        </w:rPr>
        <w:t>工程施工中所准备的小料还有：塑料软管、尼龙卡带、麻绑线、标志牌、型钢、地脚螺栓、钢锯条等。</w:t>
      </w:r>
    </w:p>
    <w:p w:rsidR="002F4868" w:rsidRPr="00997DC2" w:rsidRDefault="002F4868" w:rsidP="00D2042A">
      <w:pPr>
        <w:pStyle w:val="2222"/>
        <w:ind w:firstLine="480"/>
        <w:outlineLvl w:val="0"/>
        <w:rPr>
          <w:kern w:val="0"/>
        </w:rPr>
      </w:pPr>
      <w:r w:rsidRPr="00997DC2">
        <w:rPr>
          <w:kern w:val="0"/>
        </w:rPr>
        <w:t>E</w:t>
      </w:r>
      <w:r w:rsidRPr="00997DC2">
        <w:rPr>
          <w:kern w:val="0"/>
        </w:rPr>
        <w:t>、机具、仪表配备</w:t>
      </w:r>
    </w:p>
    <w:p w:rsidR="002F4868" w:rsidRPr="00997DC2" w:rsidRDefault="002F4868" w:rsidP="002F4868">
      <w:pPr>
        <w:pStyle w:val="2222"/>
        <w:ind w:firstLine="480"/>
        <w:rPr>
          <w:kern w:val="0"/>
        </w:rPr>
      </w:pPr>
      <w:r w:rsidRPr="00997DC2">
        <w:rPr>
          <w:kern w:val="0"/>
        </w:rPr>
        <w:t>a</w:t>
      </w:r>
      <w:r w:rsidRPr="00997DC2">
        <w:rPr>
          <w:kern w:val="0"/>
        </w:rPr>
        <w:t>、设备安装所配备的机具：台钻、电焊机、切割机、发电机、电锤、冲击钻、电钻、小滑板车、开箱工具、安装组合工具</w:t>
      </w:r>
      <w:r w:rsidRPr="00997DC2">
        <w:rPr>
          <w:kern w:val="0"/>
        </w:rPr>
        <w:t>(</w:t>
      </w:r>
      <w:r w:rsidRPr="00997DC2">
        <w:rPr>
          <w:kern w:val="0"/>
        </w:rPr>
        <w:t>锉刀、克丝钳、电工刀、各种螺丝刀、卷尺、烙铁等</w:t>
      </w:r>
      <w:r w:rsidRPr="00997DC2">
        <w:rPr>
          <w:kern w:val="0"/>
        </w:rPr>
        <w:t>)</w:t>
      </w:r>
      <w:r w:rsidRPr="00997DC2">
        <w:rPr>
          <w:kern w:val="0"/>
        </w:rPr>
        <w:t>、钢锯、配线专用工具、压接钳、扶梯等。</w:t>
      </w:r>
    </w:p>
    <w:p w:rsidR="002F4868" w:rsidRPr="00997DC2" w:rsidRDefault="002F4868" w:rsidP="002F4868">
      <w:pPr>
        <w:pStyle w:val="2222"/>
        <w:ind w:firstLine="480"/>
        <w:rPr>
          <w:kern w:val="0"/>
        </w:rPr>
      </w:pPr>
      <w:r w:rsidRPr="00997DC2">
        <w:rPr>
          <w:kern w:val="0"/>
        </w:rPr>
        <w:t>b</w:t>
      </w:r>
      <w:r w:rsidRPr="00997DC2">
        <w:rPr>
          <w:kern w:val="0"/>
        </w:rPr>
        <w:t>、系统安装调试所配备的仪器仪表：水准仪、兆欧表、万用表、水平尺、模拟呼叫发生器、</w:t>
      </w:r>
      <w:r w:rsidRPr="00997DC2">
        <w:rPr>
          <w:kern w:val="0"/>
        </w:rPr>
        <w:t>PCM</w:t>
      </w:r>
      <w:r w:rsidRPr="00997DC2">
        <w:rPr>
          <w:kern w:val="0"/>
        </w:rPr>
        <w:t>呼叫分析仪。</w:t>
      </w:r>
    </w:p>
    <w:p w:rsidR="002F4868" w:rsidRPr="00997DC2" w:rsidRDefault="002F4868" w:rsidP="002F4868">
      <w:pPr>
        <w:pStyle w:val="2222"/>
        <w:ind w:firstLine="480"/>
        <w:rPr>
          <w:kern w:val="0"/>
        </w:rPr>
      </w:pPr>
      <w:r w:rsidRPr="00997DC2">
        <w:rPr>
          <w:kern w:val="0"/>
        </w:rPr>
        <w:t>2)</w:t>
      </w:r>
      <w:r w:rsidRPr="00997DC2">
        <w:rPr>
          <w:kern w:val="0"/>
        </w:rPr>
        <w:t>设备安装</w:t>
      </w:r>
    </w:p>
    <w:p w:rsidR="002F4868" w:rsidRPr="00997DC2" w:rsidRDefault="002F4868" w:rsidP="002F4868">
      <w:pPr>
        <w:pStyle w:val="2222"/>
        <w:ind w:firstLine="480"/>
        <w:rPr>
          <w:kern w:val="0"/>
        </w:rPr>
      </w:pPr>
      <w:r w:rsidRPr="00997DC2">
        <w:rPr>
          <w:kern w:val="0"/>
        </w:rPr>
        <w:t>A</w:t>
      </w:r>
      <w:r w:rsidRPr="00997DC2">
        <w:rPr>
          <w:kern w:val="0"/>
        </w:rPr>
        <w:t>、设备检验</w:t>
      </w:r>
    </w:p>
    <w:p w:rsidR="002F4868" w:rsidRPr="00997DC2" w:rsidRDefault="002F4868" w:rsidP="002F4868">
      <w:pPr>
        <w:pStyle w:val="2222"/>
        <w:ind w:firstLine="480"/>
        <w:rPr>
          <w:kern w:val="0"/>
        </w:rPr>
      </w:pPr>
      <w:r w:rsidRPr="00997DC2">
        <w:rPr>
          <w:kern w:val="0"/>
        </w:rPr>
        <w:t>设备到达现场开始安装前进行的设备检验，主要是设备的开箱清点检验，保证未经检验和缺件、损坏及不适用的设备不投入使用。检验内容主要是：</w:t>
      </w:r>
    </w:p>
    <w:p w:rsidR="002F4868" w:rsidRPr="00997DC2" w:rsidRDefault="002F4868" w:rsidP="002F4868">
      <w:pPr>
        <w:pStyle w:val="2222"/>
        <w:ind w:firstLine="480"/>
        <w:rPr>
          <w:kern w:val="0"/>
        </w:rPr>
      </w:pPr>
      <w:r w:rsidRPr="00997DC2">
        <w:rPr>
          <w:kern w:val="0"/>
        </w:rPr>
        <w:t>a</w:t>
      </w:r>
      <w:r w:rsidRPr="00997DC2">
        <w:rPr>
          <w:kern w:val="0"/>
        </w:rPr>
        <w:t>、设备的包装是否完好；</w:t>
      </w:r>
    </w:p>
    <w:p w:rsidR="002F4868" w:rsidRPr="00997DC2" w:rsidRDefault="002F4868" w:rsidP="002F4868">
      <w:pPr>
        <w:pStyle w:val="2222"/>
        <w:ind w:firstLine="480"/>
        <w:rPr>
          <w:kern w:val="0"/>
        </w:rPr>
      </w:pPr>
      <w:r w:rsidRPr="00997DC2">
        <w:rPr>
          <w:kern w:val="0"/>
        </w:rPr>
        <w:t>b</w:t>
      </w:r>
      <w:r w:rsidRPr="00997DC2">
        <w:rPr>
          <w:kern w:val="0"/>
        </w:rPr>
        <w:t>、设备机架、机框是否有变形，油漆有无脱落；</w:t>
      </w:r>
    </w:p>
    <w:p w:rsidR="002F4868" w:rsidRPr="00997DC2" w:rsidRDefault="002F4868" w:rsidP="002F4868">
      <w:pPr>
        <w:pStyle w:val="2222"/>
        <w:ind w:firstLine="480"/>
        <w:rPr>
          <w:kern w:val="0"/>
        </w:rPr>
      </w:pPr>
      <w:r w:rsidRPr="00997DC2">
        <w:rPr>
          <w:kern w:val="0"/>
        </w:rPr>
        <w:t>c</w:t>
      </w:r>
      <w:r w:rsidRPr="00997DC2">
        <w:rPr>
          <w:kern w:val="0"/>
        </w:rPr>
        <w:t>、设备配置数量是否符合合同要求；</w:t>
      </w:r>
    </w:p>
    <w:p w:rsidR="002F4868" w:rsidRPr="00997DC2" w:rsidRDefault="002F4868" w:rsidP="002F4868">
      <w:pPr>
        <w:pStyle w:val="2222"/>
        <w:ind w:firstLine="480"/>
        <w:rPr>
          <w:kern w:val="0"/>
        </w:rPr>
      </w:pPr>
      <w:r w:rsidRPr="00997DC2">
        <w:rPr>
          <w:kern w:val="0"/>
        </w:rPr>
        <w:t>d</w:t>
      </w:r>
      <w:r w:rsidRPr="00997DC2">
        <w:rPr>
          <w:kern w:val="0"/>
        </w:rPr>
        <w:t>、备品备件是否齐全；</w:t>
      </w:r>
    </w:p>
    <w:p w:rsidR="002F4868" w:rsidRPr="00997DC2" w:rsidRDefault="002F4868" w:rsidP="002F4868">
      <w:pPr>
        <w:pStyle w:val="2222"/>
        <w:ind w:firstLine="480"/>
        <w:rPr>
          <w:kern w:val="0"/>
        </w:rPr>
      </w:pPr>
      <w:r w:rsidRPr="00997DC2">
        <w:rPr>
          <w:kern w:val="0"/>
        </w:rPr>
        <w:t>e</w:t>
      </w:r>
      <w:r w:rsidRPr="00997DC2">
        <w:rPr>
          <w:kern w:val="0"/>
        </w:rPr>
        <w:t>、提供的资料是否按合同的要求；</w:t>
      </w:r>
    </w:p>
    <w:p w:rsidR="002F4868" w:rsidRPr="00997DC2" w:rsidRDefault="002F4868" w:rsidP="002F4868">
      <w:pPr>
        <w:pStyle w:val="2222"/>
        <w:ind w:firstLine="480"/>
        <w:rPr>
          <w:kern w:val="0"/>
        </w:rPr>
      </w:pPr>
      <w:r w:rsidRPr="00997DC2">
        <w:rPr>
          <w:kern w:val="0"/>
        </w:rPr>
        <w:t>f</w:t>
      </w:r>
      <w:r w:rsidRPr="00997DC2">
        <w:rPr>
          <w:kern w:val="0"/>
        </w:rPr>
        <w:t>、产品的随机附件如说明书、合格证、设备清单等是否齐全。</w:t>
      </w:r>
    </w:p>
    <w:p w:rsidR="002F4868" w:rsidRPr="00997DC2" w:rsidRDefault="002F4868" w:rsidP="002F4868">
      <w:pPr>
        <w:pStyle w:val="2222"/>
        <w:ind w:firstLine="480"/>
        <w:rPr>
          <w:kern w:val="0"/>
        </w:rPr>
      </w:pPr>
      <w:r w:rsidRPr="00997DC2">
        <w:rPr>
          <w:kern w:val="0"/>
        </w:rPr>
        <w:t>开箱检验，只是系统设备检验的第一步，检验工作将随着工程进展而进行，当设备安装完后，进行安装检验；设备单机调试结束后，进行调试检验；系统调试完毕后，进行联调检验；最后进行工程的最终检验。最终检验合格后，申请并接受业主的工程验收。</w:t>
      </w:r>
    </w:p>
    <w:p w:rsidR="002F4868" w:rsidRPr="00997DC2" w:rsidRDefault="002F4868" w:rsidP="002F4868">
      <w:pPr>
        <w:pStyle w:val="2222"/>
        <w:ind w:firstLine="480"/>
        <w:rPr>
          <w:kern w:val="0"/>
        </w:rPr>
      </w:pPr>
      <w:r w:rsidRPr="00997DC2">
        <w:rPr>
          <w:kern w:val="0"/>
        </w:rPr>
        <w:lastRenderedPageBreak/>
        <w:t>B</w:t>
      </w:r>
      <w:r w:rsidRPr="00997DC2">
        <w:rPr>
          <w:kern w:val="0"/>
        </w:rPr>
        <w:t>、调度设备安装</w:t>
      </w:r>
    </w:p>
    <w:p w:rsidR="002F4868" w:rsidRPr="00997DC2" w:rsidRDefault="002F4868" w:rsidP="002F4868">
      <w:pPr>
        <w:pStyle w:val="2222"/>
        <w:ind w:firstLine="480"/>
        <w:rPr>
          <w:kern w:val="0"/>
        </w:rPr>
      </w:pPr>
      <w:r w:rsidRPr="00997DC2">
        <w:rPr>
          <w:kern w:val="0"/>
        </w:rPr>
        <w:t>机架</w:t>
      </w:r>
      <w:r w:rsidRPr="00997DC2">
        <w:rPr>
          <w:kern w:val="0"/>
        </w:rPr>
        <w:t>(</w:t>
      </w:r>
      <w:r w:rsidRPr="00997DC2">
        <w:rPr>
          <w:kern w:val="0"/>
        </w:rPr>
        <w:t>柜</w:t>
      </w:r>
      <w:r w:rsidRPr="00997DC2">
        <w:rPr>
          <w:kern w:val="0"/>
        </w:rPr>
        <w:t>)</w:t>
      </w:r>
      <w:r w:rsidRPr="00997DC2">
        <w:rPr>
          <w:kern w:val="0"/>
        </w:rPr>
        <w:t>、控制台的安装的工艺要求：</w:t>
      </w:r>
    </w:p>
    <w:p w:rsidR="002F4868" w:rsidRPr="00997DC2" w:rsidRDefault="002F4868" w:rsidP="002F4868">
      <w:pPr>
        <w:pStyle w:val="2222"/>
        <w:ind w:firstLine="480"/>
        <w:rPr>
          <w:kern w:val="0"/>
        </w:rPr>
      </w:pPr>
      <w:r w:rsidRPr="00997DC2">
        <w:rPr>
          <w:kern w:val="0"/>
        </w:rPr>
        <w:t>机架的排列、安装位置及方向符合设计要求。</w:t>
      </w:r>
    </w:p>
    <w:p w:rsidR="002F4868" w:rsidRPr="00997DC2" w:rsidRDefault="002F4868" w:rsidP="002F4868">
      <w:pPr>
        <w:pStyle w:val="2222"/>
        <w:ind w:firstLine="480"/>
        <w:rPr>
          <w:kern w:val="0"/>
        </w:rPr>
      </w:pPr>
      <w:r w:rsidRPr="00997DC2">
        <w:rPr>
          <w:kern w:val="0"/>
        </w:rPr>
        <w:t>机架完整、各零件完好无损、各种标志正确、清晰、齐全。</w:t>
      </w:r>
    </w:p>
    <w:p w:rsidR="002F4868" w:rsidRPr="00997DC2" w:rsidRDefault="002F4868" w:rsidP="002F4868">
      <w:pPr>
        <w:pStyle w:val="2222"/>
        <w:ind w:firstLine="480"/>
        <w:rPr>
          <w:kern w:val="0"/>
        </w:rPr>
      </w:pPr>
      <w:r w:rsidRPr="00997DC2">
        <w:rPr>
          <w:kern w:val="0"/>
        </w:rPr>
        <w:t>螺栓全部拧紧、固定牢固。</w:t>
      </w:r>
    </w:p>
    <w:p w:rsidR="002F4868" w:rsidRPr="00997DC2" w:rsidRDefault="002F4868" w:rsidP="002F4868">
      <w:pPr>
        <w:pStyle w:val="2222"/>
        <w:ind w:firstLine="480"/>
        <w:rPr>
          <w:kern w:val="0"/>
        </w:rPr>
      </w:pPr>
      <w:r w:rsidRPr="00997DC2">
        <w:rPr>
          <w:kern w:val="0"/>
        </w:rPr>
        <w:t>机架前后左右垂直、水平、垂直度符合施工规范的有关规定。</w:t>
      </w:r>
    </w:p>
    <w:p w:rsidR="002F4868" w:rsidRPr="00997DC2" w:rsidRDefault="002F4868" w:rsidP="002F4868">
      <w:pPr>
        <w:pStyle w:val="2222"/>
        <w:ind w:firstLine="480"/>
        <w:rPr>
          <w:kern w:val="0"/>
        </w:rPr>
      </w:pPr>
      <w:r w:rsidRPr="00997DC2">
        <w:rPr>
          <w:kern w:val="0"/>
        </w:rPr>
        <w:t>机架可靠接地，接地电阻及地线路由符合设计要求。</w:t>
      </w:r>
    </w:p>
    <w:p w:rsidR="002F4868" w:rsidRPr="00997DC2" w:rsidRDefault="002F4868" w:rsidP="002F4868">
      <w:pPr>
        <w:pStyle w:val="2222"/>
        <w:ind w:firstLine="480"/>
        <w:rPr>
          <w:kern w:val="0"/>
        </w:rPr>
      </w:pPr>
      <w:r w:rsidRPr="00997DC2">
        <w:rPr>
          <w:kern w:val="0"/>
        </w:rPr>
        <w:t>机架电路插板的数量、规格和安装位置符合要求，在安装有防静电要求的电路插板时，须戴上防静电护腕。</w:t>
      </w:r>
    </w:p>
    <w:p w:rsidR="002F4868" w:rsidRPr="00997DC2" w:rsidRDefault="002F4868" w:rsidP="002F4868">
      <w:pPr>
        <w:pStyle w:val="2222"/>
        <w:ind w:firstLine="480"/>
        <w:rPr>
          <w:kern w:val="0"/>
        </w:rPr>
      </w:pPr>
      <w:r w:rsidRPr="00997DC2">
        <w:rPr>
          <w:kern w:val="0"/>
        </w:rPr>
        <w:t>控制台、测量台的安装位置、方向符合设计要求，台面水平、附件安装完整。台内接插件和设备接触可靠，内部接线符合设计及安装手册规定，台面整洁、无划痕。</w:t>
      </w:r>
    </w:p>
    <w:p w:rsidR="002F4868" w:rsidRPr="00997DC2" w:rsidRDefault="002F4868" w:rsidP="002F4868">
      <w:pPr>
        <w:pStyle w:val="2222"/>
        <w:ind w:firstLine="480"/>
        <w:rPr>
          <w:kern w:val="0"/>
        </w:rPr>
      </w:pPr>
      <w:r w:rsidRPr="00997DC2">
        <w:rPr>
          <w:kern w:val="0"/>
        </w:rPr>
        <w:t>告警设备安装在有人值班室的明显部位。</w:t>
      </w:r>
    </w:p>
    <w:p w:rsidR="002F4868" w:rsidRPr="00997DC2" w:rsidRDefault="002F4868" w:rsidP="002F4868">
      <w:pPr>
        <w:pStyle w:val="2222"/>
        <w:ind w:firstLine="480"/>
        <w:rPr>
          <w:kern w:val="0"/>
        </w:rPr>
      </w:pPr>
      <w:r w:rsidRPr="00997DC2">
        <w:rPr>
          <w:kern w:val="0"/>
        </w:rPr>
        <w:t>C</w:t>
      </w:r>
      <w:r w:rsidRPr="00997DC2">
        <w:rPr>
          <w:kern w:val="0"/>
        </w:rPr>
        <w:t>、配线架的安装、电缆交接箱、分线盒安装</w:t>
      </w:r>
    </w:p>
    <w:p w:rsidR="002F4868" w:rsidRPr="00997DC2" w:rsidRDefault="002F4868" w:rsidP="002F4868">
      <w:pPr>
        <w:pStyle w:val="2222"/>
        <w:ind w:firstLine="480"/>
        <w:rPr>
          <w:kern w:val="0"/>
        </w:rPr>
      </w:pPr>
      <w:r w:rsidRPr="00997DC2">
        <w:rPr>
          <w:kern w:val="0"/>
        </w:rPr>
        <w:t>配线架底座安装位置与成端电缆槽相对应，各直列上下两端垂直倾斜误差不大于</w:t>
      </w:r>
      <w:r w:rsidRPr="00997DC2">
        <w:rPr>
          <w:kern w:val="0"/>
        </w:rPr>
        <w:t>3</w:t>
      </w:r>
      <w:r w:rsidRPr="00997DC2">
        <w:rPr>
          <w:kern w:val="0"/>
        </w:rPr>
        <w:t>毫米。</w:t>
      </w:r>
    </w:p>
    <w:p w:rsidR="002F4868" w:rsidRPr="00997DC2" w:rsidRDefault="002F4868" w:rsidP="002F4868">
      <w:pPr>
        <w:pStyle w:val="2222"/>
        <w:ind w:firstLine="480"/>
        <w:rPr>
          <w:kern w:val="0"/>
        </w:rPr>
      </w:pPr>
      <w:r w:rsidRPr="00997DC2">
        <w:rPr>
          <w:kern w:val="0"/>
        </w:rPr>
        <w:t>电缆走线架、保安器接线排和端子板等安装整齐，不得倾斜或起伏不平，跳线位置平直整齐，安装端子牢固。</w:t>
      </w:r>
    </w:p>
    <w:p w:rsidR="002F4868" w:rsidRPr="00997DC2" w:rsidRDefault="002F4868" w:rsidP="002F4868">
      <w:pPr>
        <w:pStyle w:val="2222"/>
        <w:ind w:firstLine="480"/>
        <w:rPr>
          <w:kern w:val="0"/>
        </w:rPr>
      </w:pPr>
      <w:r w:rsidRPr="00997DC2">
        <w:rPr>
          <w:kern w:val="0"/>
        </w:rPr>
        <w:t>相邻端子间的绝缘电阻、弹簧排不小于</w:t>
      </w:r>
      <w:r w:rsidRPr="00997DC2">
        <w:rPr>
          <w:kern w:val="0"/>
        </w:rPr>
        <w:t>70MΩ</w:t>
      </w:r>
      <w:r w:rsidRPr="00997DC2">
        <w:rPr>
          <w:kern w:val="0"/>
        </w:rPr>
        <w:t>，端子板不小于</w:t>
      </w:r>
      <w:r w:rsidRPr="00997DC2">
        <w:rPr>
          <w:kern w:val="0"/>
        </w:rPr>
        <w:t>500MΩ</w:t>
      </w:r>
      <w:r w:rsidRPr="00997DC2">
        <w:rPr>
          <w:kern w:val="0"/>
        </w:rPr>
        <w:t>。</w:t>
      </w:r>
    </w:p>
    <w:p w:rsidR="002F4868" w:rsidRPr="00997DC2" w:rsidRDefault="002F4868" w:rsidP="002F4868">
      <w:pPr>
        <w:pStyle w:val="2222"/>
        <w:ind w:firstLine="480"/>
        <w:rPr>
          <w:kern w:val="0"/>
        </w:rPr>
      </w:pPr>
      <w:r w:rsidRPr="00997DC2">
        <w:rPr>
          <w:kern w:val="0"/>
        </w:rPr>
        <w:t>数字配线架的安装位置符合设计要求，端子板、跳线环等安装牢固端正。</w:t>
      </w:r>
    </w:p>
    <w:p w:rsidR="002F4868" w:rsidRPr="00997DC2" w:rsidRDefault="002F4868" w:rsidP="002F4868">
      <w:pPr>
        <w:pStyle w:val="2222"/>
        <w:ind w:firstLine="480"/>
        <w:rPr>
          <w:kern w:val="0"/>
        </w:rPr>
      </w:pPr>
      <w:r w:rsidRPr="00997DC2">
        <w:rPr>
          <w:kern w:val="0"/>
        </w:rPr>
        <w:t>配线架必须可靠接地，接地电阻及地线路由符合设计要求。</w:t>
      </w:r>
    </w:p>
    <w:p w:rsidR="002F4868" w:rsidRPr="00997DC2" w:rsidRDefault="002F4868" w:rsidP="002F4868">
      <w:pPr>
        <w:pStyle w:val="2222"/>
        <w:ind w:firstLine="480"/>
        <w:rPr>
          <w:kern w:val="0"/>
        </w:rPr>
      </w:pPr>
      <w:r w:rsidRPr="00997DC2">
        <w:rPr>
          <w:kern w:val="0"/>
        </w:rPr>
        <w:t>交接箱采用落地式安装，电缆分线盒采用明挂式或墙内嵌入式安装，安装牢固美观。</w:t>
      </w:r>
    </w:p>
    <w:p w:rsidR="002F4868" w:rsidRPr="00997DC2" w:rsidRDefault="002F4868" w:rsidP="002F4868">
      <w:pPr>
        <w:pStyle w:val="2222"/>
        <w:ind w:firstLine="480"/>
        <w:rPr>
          <w:kern w:val="0"/>
        </w:rPr>
      </w:pPr>
      <w:r w:rsidRPr="00997DC2">
        <w:rPr>
          <w:kern w:val="0"/>
        </w:rPr>
        <w:t>配线上端子选用卡接时须用专用卡接钳。卡接后，单根导线沿槽口垂直方向拉脱力不小</w:t>
      </w:r>
      <w:r w:rsidRPr="00997DC2">
        <w:rPr>
          <w:kern w:val="0"/>
        </w:rPr>
        <w:t>25</w:t>
      </w:r>
      <w:r w:rsidRPr="00997DC2">
        <w:rPr>
          <w:kern w:val="0"/>
        </w:rPr>
        <w:t>牛顿，卡接寿命大于</w:t>
      </w:r>
      <w:r w:rsidRPr="00997DC2">
        <w:rPr>
          <w:kern w:val="0"/>
        </w:rPr>
        <w:t>200</w:t>
      </w:r>
      <w:r w:rsidRPr="00997DC2">
        <w:rPr>
          <w:kern w:val="0"/>
        </w:rPr>
        <w:t>次。</w:t>
      </w:r>
    </w:p>
    <w:p w:rsidR="002F4868" w:rsidRPr="00997DC2" w:rsidRDefault="002F4868" w:rsidP="00D2042A">
      <w:pPr>
        <w:pStyle w:val="2222"/>
        <w:ind w:firstLine="480"/>
        <w:outlineLvl w:val="0"/>
        <w:rPr>
          <w:kern w:val="0"/>
        </w:rPr>
      </w:pPr>
      <w:r w:rsidRPr="00997DC2">
        <w:rPr>
          <w:kern w:val="0"/>
        </w:rPr>
        <w:t>D</w:t>
      </w:r>
      <w:r w:rsidRPr="00997DC2">
        <w:rPr>
          <w:kern w:val="0"/>
        </w:rPr>
        <w:t>、设备配线</w:t>
      </w:r>
    </w:p>
    <w:p w:rsidR="002F4868" w:rsidRPr="00997DC2" w:rsidRDefault="002F4868" w:rsidP="002F4868">
      <w:pPr>
        <w:pStyle w:val="2222"/>
        <w:ind w:firstLine="480"/>
        <w:rPr>
          <w:kern w:val="0"/>
        </w:rPr>
      </w:pPr>
      <w:r w:rsidRPr="00997DC2">
        <w:rPr>
          <w:kern w:val="0"/>
        </w:rPr>
        <w:t>机房内设备间及设备与配线架之间的配线工艺，符合下列要求：</w:t>
      </w:r>
    </w:p>
    <w:p w:rsidR="002F4868" w:rsidRPr="00997DC2" w:rsidRDefault="002F4868" w:rsidP="002F4868">
      <w:pPr>
        <w:pStyle w:val="2222"/>
        <w:ind w:firstLine="480"/>
        <w:rPr>
          <w:kern w:val="0"/>
        </w:rPr>
      </w:pPr>
      <w:r w:rsidRPr="00997DC2">
        <w:rPr>
          <w:kern w:val="0"/>
        </w:rPr>
        <w:t>电缆的规格、路由和位置符合设计要求。</w:t>
      </w:r>
    </w:p>
    <w:p w:rsidR="002F4868" w:rsidRPr="00997DC2" w:rsidRDefault="002F4868" w:rsidP="002F4868">
      <w:pPr>
        <w:pStyle w:val="2222"/>
        <w:ind w:firstLine="480"/>
        <w:rPr>
          <w:kern w:val="0"/>
        </w:rPr>
      </w:pPr>
      <w:r w:rsidRPr="00997DC2">
        <w:rPr>
          <w:kern w:val="0"/>
        </w:rPr>
        <w:t>电缆无破损、发霉和受潮现象。</w:t>
      </w:r>
    </w:p>
    <w:p w:rsidR="002F4868" w:rsidRPr="00997DC2" w:rsidRDefault="002F4868" w:rsidP="002F4868">
      <w:pPr>
        <w:pStyle w:val="2222"/>
        <w:ind w:firstLine="480"/>
        <w:rPr>
          <w:kern w:val="0"/>
        </w:rPr>
      </w:pPr>
      <w:r w:rsidRPr="00997DC2">
        <w:rPr>
          <w:kern w:val="0"/>
        </w:rPr>
        <w:t>电缆布放前，直流电特性测试结果符合有关规定。</w:t>
      </w:r>
    </w:p>
    <w:p w:rsidR="002F4868" w:rsidRPr="00997DC2" w:rsidRDefault="002F4868" w:rsidP="002F4868">
      <w:pPr>
        <w:pStyle w:val="2222"/>
        <w:ind w:firstLine="480"/>
        <w:rPr>
          <w:kern w:val="0"/>
        </w:rPr>
      </w:pPr>
      <w:r w:rsidRPr="00997DC2">
        <w:rPr>
          <w:kern w:val="0"/>
        </w:rPr>
        <w:t>电缆转弯园顺，弯曲半径不小于</w:t>
      </w:r>
      <w:r w:rsidRPr="00997DC2">
        <w:rPr>
          <w:kern w:val="0"/>
        </w:rPr>
        <w:t>60</w:t>
      </w:r>
      <w:r w:rsidRPr="00997DC2">
        <w:rPr>
          <w:kern w:val="0"/>
        </w:rPr>
        <w:t>毫米，</w:t>
      </w:r>
      <w:r w:rsidRPr="00997DC2">
        <w:rPr>
          <w:kern w:val="0"/>
        </w:rPr>
        <w:t>63</w:t>
      </w:r>
      <w:r w:rsidRPr="00997DC2">
        <w:rPr>
          <w:kern w:val="0"/>
        </w:rPr>
        <w:t>芯以上电缆的最小弯曲半径不小于电缆外径的</w:t>
      </w:r>
      <w:r w:rsidRPr="00997DC2">
        <w:rPr>
          <w:kern w:val="0"/>
        </w:rPr>
        <w:t>5</w:t>
      </w:r>
      <w:r w:rsidRPr="00997DC2">
        <w:rPr>
          <w:kern w:val="0"/>
        </w:rPr>
        <w:t>倍。</w:t>
      </w:r>
    </w:p>
    <w:p w:rsidR="002F4868" w:rsidRPr="00997DC2" w:rsidRDefault="002F4868" w:rsidP="002F4868">
      <w:pPr>
        <w:pStyle w:val="2222"/>
        <w:ind w:firstLine="480"/>
        <w:rPr>
          <w:kern w:val="0"/>
        </w:rPr>
      </w:pPr>
      <w:r w:rsidRPr="00997DC2">
        <w:rPr>
          <w:kern w:val="0"/>
        </w:rPr>
        <w:lastRenderedPageBreak/>
        <w:t>配线电缆在室内走线架上敷设及编扎符合规定，按机架、机列顺序平直排列正确、互相靠拢，不得起伏不平、扭绞和交叉，绑扎线扣正确一致。</w:t>
      </w:r>
    </w:p>
    <w:p w:rsidR="002F4868" w:rsidRPr="00997DC2" w:rsidRDefault="002F4868" w:rsidP="002F4868">
      <w:pPr>
        <w:pStyle w:val="2222"/>
        <w:ind w:firstLine="480"/>
        <w:rPr>
          <w:kern w:val="0"/>
        </w:rPr>
      </w:pPr>
      <w:r w:rsidRPr="00997DC2">
        <w:rPr>
          <w:kern w:val="0"/>
        </w:rPr>
        <w:t>配线电缆在总配线架上成端，电缆开剥时，不得损伤芯线；芯线上端子前须理顺，按出线顺序编好把子。</w:t>
      </w:r>
    </w:p>
    <w:p w:rsidR="002F4868" w:rsidRPr="00997DC2" w:rsidRDefault="002F4868" w:rsidP="002F4868">
      <w:pPr>
        <w:pStyle w:val="2222"/>
        <w:ind w:firstLine="480"/>
        <w:rPr>
          <w:kern w:val="0"/>
        </w:rPr>
      </w:pPr>
      <w:r w:rsidRPr="00997DC2">
        <w:rPr>
          <w:kern w:val="0"/>
        </w:rPr>
        <w:t>卡接电缆芯线必须使用卡接钳，不得用其他工具代替，芯线线径符合卡接端子的要求。</w:t>
      </w:r>
    </w:p>
    <w:p w:rsidR="002F4868" w:rsidRPr="00997DC2" w:rsidRDefault="002F4868" w:rsidP="002F4868">
      <w:pPr>
        <w:pStyle w:val="2222"/>
        <w:ind w:firstLine="480"/>
        <w:rPr>
          <w:kern w:val="0"/>
        </w:rPr>
      </w:pPr>
      <w:r w:rsidRPr="00997DC2">
        <w:rPr>
          <w:kern w:val="0"/>
        </w:rPr>
        <w:t>同轴电缆端子的制作符合操作手册的要求，内外导体必须接在对应的同轴端子上，剖分的同轴线不宜过长。</w:t>
      </w:r>
    </w:p>
    <w:p w:rsidR="002F4868" w:rsidRPr="00997DC2" w:rsidRDefault="002F4868" w:rsidP="00D2042A">
      <w:pPr>
        <w:pStyle w:val="2222"/>
        <w:ind w:firstLine="480"/>
        <w:outlineLvl w:val="0"/>
        <w:rPr>
          <w:kern w:val="0"/>
        </w:rPr>
      </w:pPr>
      <w:r w:rsidRPr="00997DC2">
        <w:rPr>
          <w:kern w:val="0"/>
        </w:rPr>
        <w:t>E</w:t>
      </w:r>
      <w:r w:rsidRPr="00997DC2">
        <w:rPr>
          <w:kern w:val="0"/>
        </w:rPr>
        <w:t>、电源线布放</w:t>
      </w:r>
    </w:p>
    <w:p w:rsidR="002F4868" w:rsidRPr="00997DC2" w:rsidRDefault="002F4868" w:rsidP="002F4868">
      <w:pPr>
        <w:pStyle w:val="2222"/>
        <w:ind w:firstLine="480"/>
        <w:rPr>
          <w:kern w:val="0"/>
        </w:rPr>
      </w:pPr>
      <w:r w:rsidRPr="00997DC2">
        <w:rPr>
          <w:kern w:val="0"/>
        </w:rPr>
        <w:t>电源线的路由、路数及布放位置符合设计要求，使用导线的规格器材绝缘强度和熔丝的容量符合设计要求。</w:t>
      </w:r>
    </w:p>
    <w:p w:rsidR="002F4868" w:rsidRPr="00997DC2" w:rsidRDefault="002F4868" w:rsidP="002F4868">
      <w:pPr>
        <w:pStyle w:val="2222"/>
        <w:ind w:firstLine="480"/>
        <w:rPr>
          <w:kern w:val="0"/>
        </w:rPr>
      </w:pPr>
      <w:r w:rsidRPr="00997DC2">
        <w:rPr>
          <w:kern w:val="0"/>
        </w:rPr>
        <w:t>电源线采用整段线料，不得在中间接头。</w:t>
      </w:r>
    </w:p>
    <w:p w:rsidR="002F4868" w:rsidRPr="00997DC2" w:rsidRDefault="002F4868" w:rsidP="002F4868">
      <w:pPr>
        <w:pStyle w:val="2222"/>
        <w:ind w:firstLine="480"/>
        <w:rPr>
          <w:kern w:val="0"/>
        </w:rPr>
      </w:pPr>
      <w:r w:rsidRPr="00997DC2">
        <w:rPr>
          <w:kern w:val="0"/>
        </w:rPr>
        <w:t>电源线的布放平直、整齐、稳固、不得有急剧转弯和起伏不平，严禁扭绞和交叉。</w:t>
      </w:r>
    </w:p>
    <w:p w:rsidR="002F4868" w:rsidRPr="00997DC2" w:rsidRDefault="002F4868" w:rsidP="002F4868">
      <w:pPr>
        <w:pStyle w:val="2222"/>
        <w:ind w:firstLine="480"/>
        <w:rPr>
          <w:kern w:val="0"/>
        </w:rPr>
      </w:pPr>
      <w:r w:rsidRPr="00997DC2">
        <w:rPr>
          <w:kern w:val="0"/>
        </w:rPr>
        <w:t>铅包电缆的最小弯曲半径不小于其外径的</w:t>
      </w:r>
      <w:r w:rsidRPr="00997DC2">
        <w:rPr>
          <w:kern w:val="0"/>
        </w:rPr>
        <w:t>10</w:t>
      </w:r>
      <w:r w:rsidRPr="00997DC2">
        <w:rPr>
          <w:kern w:val="0"/>
        </w:rPr>
        <w:t>倍，铅包配线和胶皮电缆的最小弯曲半径不小于其外径的</w:t>
      </w:r>
      <w:r w:rsidRPr="00997DC2">
        <w:rPr>
          <w:kern w:val="0"/>
        </w:rPr>
        <w:t>6</w:t>
      </w:r>
      <w:r w:rsidRPr="00997DC2">
        <w:rPr>
          <w:kern w:val="0"/>
        </w:rPr>
        <w:t>倍。</w:t>
      </w:r>
    </w:p>
    <w:p w:rsidR="002F4868" w:rsidRPr="00997DC2" w:rsidRDefault="002F4868" w:rsidP="002F4868">
      <w:pPr>
        <w:pStyle w:val="2222"/>
        <w:ind w:firstLine="480"/>
        <w:rPr>
          <w:kern w:val="0"/>
        </w:rPr>
      </w:pPr>
      <w:r w:rsidRPr="00997DC2">
        <w:rPr>
          <w:kern w:val="0"/>
        </w:rPr>
        <w:t>在走线架上布放电源线时，绑扎线扣整齐、间隔均匀、松紧适度，绑扎线在横铁下不得有交叉。</w:t>
      </w:r>
    </w:p>
    <w:p w:rsidR="002F4868" w:rsidRPr="00997DC2" w:rsidRDefault="002F4868" w:rsidP="002F4868">
      <w:pPr>
        <w:pStyle w:val="2222"/>
        <w:ind w:firstLine="480"/>
        <w:rPr>
          <w:kern w:val="0"/>
        </w:rPr>
      </w:pPr>
      <w:r w:rsidRPr="00997DC2">
        <w:rPr>
          <w:kern w:val="0"/>
        </w:rPr>
        <w:t>交流系统使用的交流电源线必须有接地保护线。</w:t>
      </w:r>
    </w:p>
    <w:p w:rsidR="002F4868" w:rsidRPr="00997DC2" w:rsidRDefault="002F4868" w:rsidP="002F4868">
      <w:pPr>
        <w:pStyle w:val="2222"/>
        <w:ind w:firstLine="480"/>
        <w:rPr>
          <w:kern w:val="0"/>
        </w:rPr>
      </w:pPr>
      <w:r w:rsidRPr="00997DC2">
        <w:rPr>
          <w:kern w:val="0"/>
        </w:rPr>
        <w:t>交流电源线与直流电源线分开布放，间隔距离不小于</w:t>
      </w:r>
      <w:r w:rsidRPr="00997DC2">
        <w:rPr>
          <w:kern w:val="0"/>
        </w:rPr>
        <w:t>100</w:t>
      </w:r>
      <w:r w:rsidRPr="00997DC2">
        <w:rPr>
          <w:kern w:val="0"/>
        </w:rPr>
        <w:t>毫米。</w:t>
      </w:r>
    </w:p>
    <w:p w:rsidR="002F4868" w:rsidRPr="00997DC2" w:rsidRDefault="002F4868" w:rsidP="00D2042A">
      <w:pPr>
        <w:pStyle w:val="2222"/>
        <w:ind w:firstLine="480"/>
        <w:outlineLvl w:val="0"/>
        <w:rPr>
          <w:kern w:val="0"/>
        </w:rPr>
      </w:pPr>
      <w:r w:rsidRPr="00997DC2">
        <w:rPr>
          <w:kern w:val="0"/>
        </w:rPr>
        <w:t>F</w:t>
      </w:r>
      <w:r w:rsidRPr="00997DC2">
        <w:rPr>
          <w:kern w:val="0"/>
        </w:rPr>
        <w:t>、设备接地</w:t>
      </w:r>
    </w:p>
    <w:p w:rsidR="002F4868" w:rsidRDefault="002F4868" w:rsidP="002F4868">
      <w:pPr>
        <w:pStyle w:val="2222"/>
        <w:ind w:firstLine="480"/>
        <w:rPr>
          <w:kern w:val="0"/>
        </w:rPr>
      </w:pPr>
      <w:r w:rsidRPr="00997DC2">
        <w:rPr>
          <w:kern w:val="0"/>
        </w:rPr>
        <w:t>机房内所有通信设备，机架、</w:t>
      </w:r>
      <w:r w:rsidRPr="00997DC2">
        <w:rPr>
          <w:kern w:val="0"/>
        </w:rPr>
        <w:t>MDF</w:t>
      </w:r>
      <w:r w:rsidRPr="00997DC2">
        <w:rPr>
          <w:kern w:val="0"/>
        </w:rPr>
        <w:t>、</w:t>
      </w:r>
      <w:r w:rsidRPr="00997DC2">
        <w:rPr>
          <w:kern w:val="0"/>
        </w:rPr>
        <w:t>DDF</w:t>
      </w:r>
      <w:r w:rsidRPr="00997DC2">
        <w:rPr>
          <w:kern w:val="0"/>
        </w:rPr>
        <w:t>、维护终端、告警设备、走线架或走线槽</w:t>
      </w:r>
      <w:r w:rsidRPr="00997DC2">
        <w:rPr>
          <w:kern w:val="0"/>
        </w:rPr>
        <w:t>(</w:t>
      </w:r>
      <w:r w:rsidRPr="00997DC2">
        <w:rPr>
          <w:kern w:val="0"/>
        </w:rPr>
        <w:t>金属</w:t>
      </w:r>
      <w:r w:rsidRPr="00997DC2">
        <w:rPr>
          <w:kern w:val="0"/>
        </w:rPr>
        <w:t>)</w:t>
      </w:r>
      <w:r w:rsidRPr="00997DC2">
        <w:rPr>
          <w:kern w:val="0"/>
        </w:rPr>
        <w:t>等，必须接地，接地电阻要求：当采用综合接地或联合接地时，接地电阻不大于</w:t>
      </w:r>
      <w:r w:rsidRPr="00997DC2">
        <w:rPr>
          <w:kern w:val="0"/>
        </w:rPr>
        <w:t>1Ω</w:t>
      </w:r>
      <w:r w:rsidRPr="00997DC2">
        <w:rPr>
          <w:kern w:val="0"/>
        </w:rPr>
        <w:t>。地线的规格、型号必须符合设计要求。</w:t>
      </w:r>
    </w:p>
    <w:p w:rsidR="00F42CC7" w:rsidRDefault="00F42CC7" w:rsidP="002F4868">
      <w:pPr>
        <w:pStyle w:val="2222"/>
        <w:ind w:firstLine="480"/>
        <w:rPr>
          <w:kern w:val="0"/>
        </w:rPr>
      </w:pPr>
    </w:p>
    <w:p w:rsidR="00F42CC7" w:rsidRDefault="00F42CC7" w:rsidP="002F4868">
      <w:pPr>
        <w:pStyle w:val="2222"/>
        <w:ind w:firstLine="480"/>
        <w:rPr>
          <w:kern w:val="0"/>
        </w:rPr>
      </w:pPr>
    </w:p>
    <w:p w:rsidR="00F42CC7" w:rsidRDefault="00F42CC7" w:rsidP="002F4868">
      <w:pPr>
        <w:pStyle w:val="2222"/>
        <w:ind w:firstLine="480"/>
        <w:rPr>
          <w:kern w:val="0"/>
        </w:rPr>
      </w:pPr>
    </w:p>
    <w:p w:rsidR="00F42CC7" w:rsidRDefault="00F42CC7" w:rsidP="002F4868">
      <w:pPr>
        <w:pStyle w:val="2222"/>
        <w:ind w:firstLine="480"/>
        <w:rPr>
          <w:kern w:val="0"/>
        </w:rPr>
      </w:pPr>
    </w:p>
    <w:p w:rsidR="00F42CC7" w:rsidRDefault="00F42CC7" w:rsidP="002F4868">
      <w:pPr>
        <w:pStyle w:val="2222"/>
        <w:ind w:firstLine="480"/>
        <w:rPr>
          <w:kern w:val="0"/>
        </w:rPr>
      </w:pPr>
    </w:p>
    <w:p w:rsidR="00F42CC7" w:rsidRDefault="00F42CC7" w:rsidP="002F4868">
      <w:pPr>
        <w:pStyle w:val="2222"/>
        <w:ind w:firstLine="480"/>
        <w:rPr>
          <w:kern w:val="0"/>
        </w:rPr>
      </w:pPr>
    </w:p>
    <w:p w:rsidR="00F42CC7" w:rsidRDefault="00F42CC7" w:rsidP="002F4868">
      <w:pPr>
        <w:pStyle w:val="2222"/>
        <w:ind w:firstLine="480"/>
        <w:rPr>
          <w:kern w:val="0"/>
        </w:rPr>
      </w:pPr>
    </w:p>
    <w:p w:rsidR="002F4868" w:rsidRPr="00997DC2" w:rsidRDefault="00276CFB" w:rsidP="002F4868">
      <w:pPr>
        <w:pStyle w:val="2222"/>
        <w:ind w:firstLine="480"/>
        <w:rPr>
          <w:kern w:val="0"/>
        </w:rPr>
      </w:pPr>
      <w:r>
        <w:rPr>
          <w:noProof/>
          <w:kern w:val="0"/>
        </w:rPr>
        <w:pict>
          <v:group id="组合 936" o:spid="_x0000_s4522" style="position:absolute;left:0;text-align:left;margin-left:34.95pt;margin-top:6.85pt;width:405.9pt;height:270.3pt;z-index:251729920" coordorigin="1769,9579" coordsize="8118,5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">
            <v:shape id="图片 33799" o:spid="_x0000_s4524" type="#_x0000_t75" alt="IMG_256" style="position:absolute;left:1769;top:9579;width:4098;height:51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" stroked="t" strokecolor="#0070c0" strokeweight="1.5pt">
              <v:imagedata r:id="rId24" o:title="IMG_256" croptop="12819f" cropbottom="8729f" cropright="6708f"/>
            </v:shape>
            <v:shape id="图片 33800" o:spid="_x0000_s4523" type="#_x0000_t75" alt="IMG_256" style="position:absolute;left:6074;top:10622;width:3813;height:41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" stroked="t" strokecolor="#0070c0" strokeweight="1.5pt">
              <v:imagedata r:id="rId25" o:title="IMG_256"/>
            </v:shape>
          </v:group>
        </w:pict>
      </w: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Default="002F4868" w:rsidP="002F4868">
      <w:pPr>
        <w:pStyle w:val="2222"/>
        <w:ind w:firstLine="480"/>
        <w:rPr>
          <w:kern w:val="0"/>
        </w:rPr>
      </w:pPr>
    </w:p>
    <w:p w:rsidR="002F4868" w:rsidRPr="00997DC2" w:rsidRDefault="002F4868" w:rsidP="002F4868">
      <w:pPr>
        <w:pStyle w:val="2222"/>
        <w:ind w:firstLine="480"/>
        <w:rPr>
          <w:kern w:val="0"/>
        </w:rPr>
      </w:pPr>
    </w:p>
    <w:p w:rsidR="002F4868" w:rsidRPr="00997DC2" w:rsidRDefault="002F4868" w:rsidP="00457967">
      <w:pPr>
        <w:pStyle w:val="2222"/>
        <w:ind w:firstLineChars="900" w:firstLine="2168"/>
        <w:rPr>
          <w:kern w:val="0"/>
        </w:rPr>
      </w:pPr>
      <w:r w:rsidRPr="00997DC2">
        <w:rPr>
          <w:b/>
          <w:kern w:val="0"/>
        </w:rPr>
        <w:t>电话设备安装及配线</w:t>
      </w:r>
      <w:r w:rsidRPr="00997DC2">
        <w:rPr>
          <w:b/>
          <w:kern w:val="0"/>
        </w:rPr>
        <w:t xml:space="preserve">1 </w:t>
      </w:r>
      <w:r w:rsidRPr="00997DC2">
        <w:rPr>
          <w:b/>
          <w:kern w:val="0"/>
        </w:rPr>
        <w:t>电话设备安装及配线</w:t>
      </w:r>
      <w:r w:rsidRPr="00997DC2">
        <w:rPr>
          <w:b/>
          <w:kern w:val="0"/>
        </w:rPr>
        <w:t>2</w:t>
      </w:r>
    </w:p>
    <w:p w:rsidR="002F4868" w:rsidRPr="00997DC2" w:rsidRDefault="002F4868" w:rsidP="00D2042A">
      <w:pPr>
        <w:pStyle w:val="2222"/>
        <w:ind w:firstLine="480"/>
        <w:outlineLvl w:val="0"/>
        <w:rPr>
          <w:kern w:val="0"/>
        </w:rPr>
      </w:pPr>
      <w:r w:rsidRPr="00997DC2">
        <w:rPr>
          <w:kern w:val="0"/>
        </w:rPr>
        <w:t>(3)</w:t>
      </w:r>
      <w:r w:rsidRPr="00997DC2">
        <w:rPr>
          <w:kern w:val="0"/>
        </w:rPr>
        <w:t>注意事项</w:t>
      </w:r>
    </w:p>
    <w:p w:rsidR="002F4868" w:rsidRPr="00997DC2" w:rsidRDefault="002F4868" w:rsidP="002F4868">
      <w:pPr>
        <w:pStyle w:val="2222"/>
        <w:ind w:firstLine="480"/>
        <w:rPr>
          <w:kern w:val="0"/>
        </w:rPr>
      </w:pPr>
      <w:r w:rsidRPr="00997DC2">
        <w:rPr>
          <w:kern w:val="0"/>
        </w:rPr>
        <w:t>1)</w:t>
      </w:r>
      <w:r w:rsidRPr="00997DC2">
        <w:rPr>
          <w:kern w:val="0"/>
        </w:rPr>
        <w:t>所有设备安装均按施工规范、设计图纸及厂家安装手册进行。</w:t>
      </w:r>
    </w:p>
    <w:p w:rsidR="002F4868" w:rsidRPr="00997DC2" w:rsidRDefault="002F4868" w:rsidP="002F4868">
      <w:pPr>
        <w:pStyle w:val="2222"/>
        <w:ind w:firstLine="480"/>
        <w:rPr>
          <w:kern w:val="0"/>
        </w:rPr>
      </w:pPr>
      <w:r w:rsidRPr="00997DC2">
        <w:rPr>
          <w:kern w:val="0"/>
        </w:rPr>
        <w:t>2)</w:t>
      </w:r>
      <w:r w:rsidRPr="00997DC2">
        <w:rPr>
          <w:kern w:val="0"/>
        </w:rPr>
        <w:t>施工用仪器仪表设专人负责，其使用、保管等符合我公司质量保证体系程序文件之规定。</w:t>
      </w:r>
    </w:p>
    <w:p w:rsidR="002F4868" w:rsidRPr="00997DC2" w:rsidRDefault="002F4868" w:rsidP="002F4868">
      <w:pPr>
        <w:pStyle w:val="2222"/>
        <w:ind w:firstLine="480"/>
        <w:rPr>
          <w:kern w:val="0"/>
        </w:rPr>
      </w:pPr>
      <w:r w:rsidRPr="00997DC2">
        <w:rPr>
          <w:kern w:val="0"/>
        </w:rPr>
        <w:t>3)</w:t>
      </w:r>
      <w:r w:rsidRPr="00997DC2">
        <w:rPr>
          <w:kern w:val="0"/>
        </w:rPr>
        <w:t>电源线、接地线必须采用整段材料，中间不得有接头。</w:t>
      </w:r>
    </w:p>
    <w:p w:rsidR="002F4868" w:rsidRPr="00997DC2" w:rsidRDefault="002F4868" w:rsidP="002F4868">
      <w:pPr>
        <w:pStyle w:val="2222"/>
        <w:ind w:firstLine="480"/>
        <w:rPr>
          <w:kern w:val="0"/>
        </w:rPr>
      </w:pPr>
      <w:r w:rsidRPr="00997DC2">
        <w:rPr>
          <w:kern w:val="0"/>
        </w:rPr>
        <w:t>4)</w:t>
      </w:r>
      <w:r w:rsidRPr="00997DC2">
        <w:rPr>
          <w:kern w:val="0"/>
        </w:rPr>
        <w:t>配线时信号线和电源线分开布放，以免相互影响，产生干扰。</w:t>
      </w:r>
    </w:p>
    <w:p w:rsidR="002F4868" w:rsidRPr="00997DC2" w:rsidRDefault="002F4868" w:rsidP="002F4868">
      <w:pPr>
        <w:pStyle w:val="2222"/>
        <w:ind w:firstLine="480"/>
        <w:rPr>
          <w:kern w:val="0"/>
        </w:rPr>
      </w:pPr>
      <w:r w:rsidRPr="00997DC2">
        <w:rPr>
          <w:kern w:val="0"/>
        </w:rPr>
        <w:t>5)</w:t>
      </w:r>
      <w:r w:rsidRPr="00997DC2">
        <w:rPr>
          <w:kern w:val="0"/>
        </w:rPr>
        <w:t>插拔电路板接插件时不得带电插拔，必须戴上防静电护腕，以免损坏电路板。</w:t>
      </w:r>
    </w:p>
    <w:p w:rsidR="002F4868" w:rsidRPr="00997DC2" w:rsidRDefault="002F4868" w:rsidP="002F4868">
      <w:pPr>
        <w:pStyle w:val="2222"/>
        <w:ind w:firstLine="480"/>
        <w:rPr>
          <w:kern w:val="0"/>
        </w:rPr>
      </w:pPr>
      <w:r w:rsidRPr="00997DC2">
        <w:rPr>
          <w:kern w:val="0"/>
        </w:rPr>
        <w:t>6)</w:t>
      </w:r>
      <w:r w:rsidRPr="00997DC2">
        <w:rPr>
          <w:kern w:val="0"/>
        </w:rPr>
        <w:t>对施工作业人员进行交底、技术培训。</w:t>
      </w:r>
    </w:p>
    <w:p w:rsidR="00230B5E" w:rsidRPr="00A35432" w:rsidRDefault="003A4103" w:rsidP="00D2042A">
      <w:pPr>
        <w:pStyle w:val="40"/>
      </w:pPr>
      <w:r>
        <w:rPr>
          <w:rFonts w:hint="eastAsia"/>
        </w:rPr>
        <w:t>广播系统施工</w:t>
      </w:r>
    </w:p>
    <w:p w:rsidR="003A4103" w:rsidRPr="00757E49" w:rsidRDefault="003A4103" w:rsidP="003A4103">
      <w:pPr>
        <w:ind w:firstLineChars="200" w:firstLine="480"/>
        <w:rPr>
          <w:color w:val="000000"/>
        </w:rPr>
      </w:pPr>
      <w:r w:rsidRPr="00757E49">
        <w:rPr>
          <w:color w:val="000000"/>
        </w:rPr>
        <w:t>广播系统由中心广播、</w:t>
      </w:r>
      <w:r>
        <w:rPr>
          <w:color w:val="000000"/>
        </w:rPr>
        <w:t>车辆段</w:t>
      </w:r>
      <w:r w:rsidRPr="00757E49">
        <w:rPr>
          <w:color w:val="000000"/>
        </w:rPr>
        <w:t>广播、车站广播、列车广播组成。</w:t>
      </w:r>
    </w:p>
    <w:p w:rsidR="003A4103" w:rsidRPr="00757E49" w:rsidRDefault="003A4103" w:rsidP="003A4103">
      <w:pPr>
        <w:ind w:firstLineChars="200" w:firstLine="480"/>
        <w:rPr>
          <w:color w:val="000000"/>
        </w:rPr>
      </w:pPr>
      <w:r w:rsidRPr="00757E49">
        <w:rPr>
          <w:color w:val="000000"/>
        </w:rPr>
        <w:t>广播系统主要用于运营时对乘客进行公告信息广播，发生灾害时兼做应急广播，从而保证有轨电车运营的服务管理质量，为运营管理及维护人员提供更灵活、快捷的管理手段。日常运营期间由调度中心统一进行广播，中心广播提供调度中心内相关人员向场内发布作业命令及有关安全信息等，</w:t>
      </w:r>
      <w:r>
        <w:rPr>
          <w:color w:val="000000"/>
        </w:rPr>
        <w:t>车辆段</w:t>
      </w:r>
      <w:r w:rsidRPr="00757E49">
        <w:rPr>
          <w:color w:val="000000"/>
        </w:rPr>
        <w:t>广播主要用于应急消防使用，车站广播主要用于紧急情况下临时广播使用。</w:t>
      </w:r>
    </w:p>
    <w:p w:rsidR="003A4103" w:rsidRPr="00997DC2" w:rsidRDefault="003A4103" w:rsidP="003A4103">
      <w:pPr>
        <w:pStyle w:val="2222"/>
        <w:ind w:firstLine="480"/>
        <w:rPr>
          <w:kern w:val="0"/>
        </w:rPr>
      </w:pPr>
      <w:r w:rsidRPr="00997DC2">
        <w:rPr>
          <w:kern w:val="0"/>
        </w:rPr>
        <w:t>(1)</w:t>
      </w:r>
      <w:r w:rsidRPr="00997DC2">
        <w:rPr>
          <w:kern w:val="0"/>
        </w:rPr>
        <w:t>施工流程</w:t>
      </w:r>
    </w:p>
    <w:p w:rsidR="003A4103" w:rsidRPr="00997DC2" w:rsidRDefault="003A4103" w:rsidP="003A4103">
      <w:pPr>
        <w:pStyle w:val="2222"/>
        <w:ind w:firstLine="480"/>
        <w:rPr>
          <w:kern w:val="0"/>
        </w:rPr>
      </w:pPr>
      <w:r w:rsidRPr="00997DC2">
        <w:rPr>
          <w:kern w:val="0"/>
        </w:rPr>
        <w:t>广播系统施工作业流程见下图：</w:t>
      </w:r>
    </w:p>
    <w:p w:rsidR="003A4103" w:rsidRPr="00997DC2" w:rsidRDefault="00276CFB" w:rsidP="003A4103">
      <w:pPr>
        <w:pStyle w:val="2222"/>
        <w:ind w:firstLine="480"/>
        <w:rPr>
          <w:kern w:val="0"/>
        </w:rPr>
      </w:pPr>
      <w:r>
        <w:rPr>
          <w:noProof/>
          <w:kern w:val="0"/>
        </w:rPr>
        <w:lastRenderedPageBreak/>
        <w:pict>
          <v:group id="组合 609" o:spid="_x0000_s1321" style="position:absolute;left:0;text-align:left;margin-left:3.2pt;margin-top:4.25pt;width:450pt;height:235.9pt;z-index:251730944" coordorigin="1979,11246" coordsize="7742,4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">
            <v:group id="组合 36027" o:spid="_x0000_s1322" style="position:absolute;left:1979;top:11246;width:7742;height:3575" coordorigin="2113,2120" coordsize="7742,3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shape id="文本框 27980" o:spid="_x0000_s1323" type="#_x0000_t202" style="position:absolute;left:2113;top:2122;width:1261;height: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施工准备</w:t>
                      </w:r>
                    </w:p>
                  </w:txbxContent>
                </v:textbox>
              </v:shape>
              <v:shape id="文本框 27981" o:spid="_x0000_s1324" type="#_x0000_t202" style="position:absolute;left:2113;top:3059;width:1262;height:5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熟悉图纸</w:t>
                      </w:r>
                    </w:p>
                  </w:txbxContent>
                </v:textbox>
              </v:shape>
              <v:shape id="文本框 27982" o:spid="_x0000_s1325" type="#_x0000_t202" style="position:absolute;left:2113;top:3941;width:1262;height:6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机房检查</w:t>
                      </w:r>
                    </w:p>
                  </w:txbxContent>
                </v:textbox>
              </v:shape>
              <v:shape id="文本框 27983" o:spid="_x0000_s1326" type="#_x0000_t202" style="position:absolute;left:3613;top:3521;width:1262;height:7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扬声器缆线穿放</w:t>
                      </w:r>
                    </w:p>
                  </w:txbxContent>
                </v:textbox>
              </v:shape>
              <v:shape id="文本框 27984" o:spid="_x0000_s1327" type="#_x0000_t202" style="position:absolute;left:3476;top:4916;width:1399;height:5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扬声器安装</w:t>
                      </w:r>
                    </w:p>
                  </w:txbxContent>
                </v:textbox>
              </v:shape>
              <v:shape id="文本框 27985" o:spid="_x0000_s1328" type="#_x0000_t202" style="position:absolute;left:5354;top:2122;width:1262;height: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设备安装</w:t>
                      </w:r>
                    </w:p>
                  </w:txbxContent>
                </v:textbox>
              </v:shape>
              <v:shape id="文本框 27986" o:spid="_x0000_s1329" type="#_x0000_t202" style="position:absolute;left:5354;top:3059;width:1262;height:5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设备开箱</w:t>
                      </w:r>
                    </w:p>
                  </w:txbxContent>
                </v:textbox>
              </v:shape>
              <v:shape id="文本框 27987" o:spid="_x0000_s1330" type="#_x0000_t202" style="position:absolute;left:5354;top:3995;width:1262;height:5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机架固定</w:t>
                      </w:r>
                    </w:p>
                  </w:txbxContent>
                </v:textbox>
              </v:shape>
              <v:shape id="文本框 27988" o:spid="_x0000_s1331" type="#_x0000_t202" style="position:absolute;left:5354;top:4931;width:1262;height:7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室内设备</w:t>
                      </w:r>
                    </w:p>
                    <w:p w:rsidR="00FC11D7" w:rsidRPr="00160F84" w:rsidRDefault="00FC11D7" w:rsidP="003A4103">
                      <w:pPr>
                        <w:spacing w:line="280" w:lineRule="exact"/>
                        <w:jc w:val="center"/>
                        <w:rPr>
                          <w:szCs w:val="21"/>
                        </w:rPr>
                      </w:pPr>
                      <w:r w:rsidRPr="00160F84">
                        <w:rPr>
                          <w:rFonts w:hint="eastAsia"/>
                          <w:szCs w:val="21"/>
                        </w:rPr>
                        <w:t>安装</w:t>
                      </w:r>
                    </w:p>
                  </w:txbxContent>
                </v:textbox>
              </v:shape>
              <v:shape id="文本框 27989" o:spid="_x0000_s1332" type="#_x0000_t202" style="position:absolute;left:6973;top:2122;width:1262;height: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设备配线</w:t>
                      </w:r>
                    </w:p>
                  </w:txbxContent>
                </v:textbox>
              </v:shape>
              <v:shape id="文本框 27990" o:spid="_x0000_s1333" type="#_x0000_t202" style="position:absolute;left:6973;top:3059;width:1346;height:5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敷设电源线</w:t>
                      </w:r>
                    </w:p>
                  </w:txbxContent>
                </v:textbox>
              </v:shape>
              <v:shape id="文本框 27991" o:spid="_x0000_s1334" type="#_x0000_t202" style="position:absolute;left:6973;top:3995;width:1368;height:5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机架间配线</w:t>
                      </w:r>
                    </w:p>
                  </w:txbxContent>
                </v:textbox>
              </v:shape>
              <v:shape id="文本框 27992" o:spid="_x0000_s1335" type="#_x0000_t202" style="position:absolute;left:6972;top:4931;width:1262;height:5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设备接地</w:t>
                      </w:r>
                    </w:p>
                  </w:txbxContent>
                </v:textbox>
              </v:shape>
              <v:shape id="文本框 27993" o:spid="_x0000_s1336" type="#_x0000_t202" style="position:absolute;left:8593;top:2122;width:1262;height: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系统调试</w:t>
                      </w:r>
                    </w:p>
                  </w:txbxContent>
                </v:textbox>
              </v:shape>
              <v:shape id="文本框 27994" o:spid="_x0000_s1337" type="#_x0000_t202" style="position:absolute;left:8593;top:3059;width:1262;height:5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硬件调试</w:t>
                      </w:r>
                    </w:p>
                  </w:txbxContent>
                </v:textbox>
              </v:shape>
              <v:shape id="文本框 27995" o:spid="_x0000_s1338" type="#_x0000_t202" style="position:absolute;left:8593;top:3995;width:1262;height:5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软件调试</w:t>
                      </w:r>
                    </w:p>
                  </w:txbxContent>
                </v:textbox>
              </v:shape>
              <v:shape id="文本框 27996" o:spid="_x0000_s1339" type="#_x0000_t202" style="position:absolute;left:8593;top:4941;width:1262;height:5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全网调试</w:t>
                      </w:r>
                    </w:p>
                  </w:txbxContent>
                </v:textbox>
              </v:shape>
              <v:line id="直线 27998" o:spid="_x0000_s1340" style="position:absolute;visibility:visible" from="2653,2747" to="2653,3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">
                <v:stroke endarrow="block"/>
              </v:line>
              <v:line id="直线 27999" o:spid="_x0000_s1341" style="position:absolute;visibility:visible" from="2653,3642" to="2654,3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">
                <v:stroke endarrow="block"/>
              </v:line>
              <v:line id="直线 28000" o:spid="_x0000_s1342" style="position:absolute;visibility:visible" from="3374,2590" to="3733,2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">
                <v:stroke endarrow="block"/>
              </v:line>
              <v:line id="直线 28001" o:spid="_x0000_s1343" style="position:absolute;visibility:visible" from="4993,2590" to="5354,2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">
                <v:stroke endarrow="block"/>
              </v:line>
              <v:line id="直线 28002" o:spid="_x0000_s1344" style="position:absolute;visibility:visible" from="6613,2590" to="6973,2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">
                <v:stroke endarrow="block"/>
              </v:line>
              <v:line id="直线 28003" o:spid="_x0000_s1345" style="position:absolute;visibility:visible" from="8234,2590" to="8593,2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">
                <v:stroke endarrow="block"/>
              </v:line>
              <v:line id="直线 28004" o:spid="_x0000_s1346" style="position:absolute;visibility:visible" from="4297,4290" to="4298,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">
                <v:stroke endarrow="block"/>
              </v:line>
              <v:line id="直线 28005" o:spid="_x0000_s1347" style="position:absolute;visibility:visible" from="6073,2747" to="6073,3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">
                <v:stroke endarrow="block"/>
              </v:line>
              <v:line id="直线 28006" o:spid="_x0000_s1348" style="position:absolute;visibility:visible" from="6073,3642" to="6074,3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">
                <v:stroke endarrow="block"/>
              </v:line>
              <v:line id="直线 28007" o:spid="_x0000_s1349" style="position:absolute;visibility:visible" from="6073,4563" to="6074,4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">
                <v:stroke endarrow="block"/>
              </v:line>
              <v:line id="直线 28008" o:spid="_x0000_s1350" style="position:absolute;visibility:visible" from="7513,2747" to="7513,3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">
                <v:stroke endarrow="block"/>
              </v:line>
              <v:line id="直线 28009" o:spid="_x0000_s1351" style="position:absolute;visibility:visible" from="7513,3604" to="7514,3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">
                <v:stroke endarrow="block"/>
              </v:line>
              <v:line id="直线 28010" o:spid="_x0000_s1352" style="position:absolute;visibility:visible" from="7514,4563" to="7516,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">
                <v:stroke endarrow="block"/>
              </v:line>
              <v:line id="直线 28011" o:spid="_x0000_s1353" style="position:absolute;visibility:visible" from="9134,2747" to="9134,3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">
                <v:stroke endarrow="block"/>
              </v:line>
              <v:line id="直线 28012" o:spid="_x0000_s1354" style="position:absolute;flip:x;visibility:visible" from="9134,3604" to="9136,3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">
                <v:stroke endarrow="block"/>
              </v:line>
              <v:line id="直线 28013" o:spid="_x0000_s1355" style="position:absolute;visibility:visible" from="9135,4563" to="9136,4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">
                <v:stroke endarrow="block"/>
              </v:line>
              <v:shape id="文本框 28014" o:spid="_x0000_s1356" type="#_x0000_t202" style="position:absolute;left:3718;top:2120;width:1261;height:8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" filled="f" fillcolor="#f93">
                <v:textbox inset=".5mm,,.5mm">
                  <w:txbxContent>
                    <w:p w:rsidR="00FC11D7" w:rsidRPr="00160F84" w:rsidRDefault="00FC11D7" w:rsidP="003A4103">
                      <w:pPr>
                        <w:spacing w:line="280" w:lineRule="exact"/>
                        <w:jc w:val="center"/>
                        <w:rPr>
                          <w:szCs w:val="21"/>
                        </w:rPr>
                      </w:pPr>
                      <w:r w:rsidRPr="00160F84">
                        <w:rPr>
                          <w:rFonts w:hint="eastAsia"/>
                          <w:szCs w:val="21"/>
                        </w:rPr>
                        <w:t>扩音柱基础及立杆</w:t>
                      </w:r>
                    </w:p>
                  </w:txbxContent>
                </v:textbox>
              </v:shape>
              <v:line id="直线 28015" o:spid="_x0000_s1357" style="position:absolute;visibility:visible" from="4348,3044" to="4348,3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">
                <v:stroke endarrow="block"/>
              </v:line>
              <v:line id="直线 28016" o:spid="_x0000_s1358" style="position:absolute;visibility:visible" from="4348,2974" to="4349,3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">
                <v:stroke endarrow="block"/>
              </v:line>
            </v:group>
            <v:shape id="文本框 27997" o:spid="_x0000_s1359" type="#_x0000_t202" style="position:absolute;left:3974;top:14834;width:3421;height:4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" stroked="f">
              <v:textbox>
                <w:txbxContent>
                  <w:p w:rsidR="00FC11D7" w:rsidRPr="00311621" w:rsidRDefault="00FC11D7" w:rsidP="003A4103">
                    <w:pPr>
                      <w:spacing w:line="280" w:lineRule="exact"/>
                      <w:jc w:val="center"/>
                      <w:rPr>
                        <w:b/>
                        <w:bCs/>
                        <w:szCs w:val="24"/>
                      </w:rPr>
                    </w:pPr>
                    <w:r w:rsidRPr="00311621">
                      <w:rPr>
                        <w:rFonts w:hint="eastAsia"/>
                        <w:b/>
                        <w:bCs/>
                        <w:szCs w:val="24"/>
                      </w:rPr>
                      <w:t>广播系统施工流程图</w:t>
                    </w:r>
                  </w:p>
                </w:txbxContent>
              </v:textbox>
            </v:shape>
          </v:group>
        </w:pict>
      </w: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Pr="00997DC2" w:rsidRDefault="003A4103" w:rsidP="003A4103">
      <w:pPr>
        <w:pStyle w:val="2222"/>
        <w:ind w:firstLine="480"/>
        <w:rPr>
          <w:kern w:val="0"/>
        </w:rPr>
      </w:pPr>
    </w:p>
    <w:p w:rsidR="003A4103" w:rsidRDefault="003A4103" w:rsidP="003A4103">
      <w:pPr>
        <w:pStyle w:val="2222"/>
        <w:ind w:firstLine="480"/>
        <w:rPr>
          <w:kern w:val="0"/>
        </w:rPr>
      </w:pPr>
    </w:p>
    <w:p w:rsidR="003A4103" w:rsidRPr="00997DC2" w:rsidRDefault="003A4103" w:rsidP="003A4103">
      <w:pPr>
        <w:pStyle w:val="2222"/>
        <w:ind w:firstLine="480"/>
        <w:rPr>
          <w:kern w:val="0"/>
        </w:rPr>
      </w:pPr>
      <w:r w:rsidRPr="00997DC2">
        <w:rPr>
          <w:kern w:val="0"/>
        </w:rPr>
        <w:t>(2)</w:t>
      </w:r>
      <w:r w:rsidRPr="00997DC2">
        <w:rPr>
          <w:kern w:val="0"/>
        </w:rPr>
        <w:t>主要施工工艺方法</w:t>
      </w:r>
    </w:p>
    <w:p w:rsidR="003A4103" w:rsidRPr="00997DC2" w:rsidRDefault="003A4103" w:rsidP="003A4103">
      <w:pPr>
        <w:pStyle w:val="2222"/>
        <w:ind w:firstLine="480"/>
        <w:rPr>
          <w:kern w:val="0"/>
        </w:rPr>
      </w:pPr>
      <w:r w:rsidRPr="00997DC2">
        <w:rPr>
          <w:kern w:val="0"/>
        </w:rPr>
        <w:t>1)</w:t>
      </w:r>
      <w:r w:rsidRPr="00997DC2">
        <w:rPr>
          <w:kern w:val="0"/>
        </w:rPr>
        <w:t>施工准备</w:t>
      </w:r>
    </w:p>
    <w:p w:rsidR="003A4103" w:rsidRPr="00997DC2" w:rsidRDefault="003A4103" w:rsidP="003A4103">
      <w:pPr>
        <w:pStyle w:val="2222"/>
        <w:ind w:firstLine="480"/>
        <w:rPr>
          <w:kern w:val="0"/>
        </w:rPr>
      </w:pPr>
      <w:r w:rsidRPr="00997DC2">
        <w:rPr>
          <w:kern w:val="0"/>
        </w:rPr>
        <w:t>A</w:t>
      </w:r>
      <w:r w:rsidRPr="00997DC2">
        <w:rPr>
          <w:kern w:val="0"/>
        </w:rPr>
        <w:t>、熟悉图纸</w:t>
      </w:r>
    </w:p>
    <w:p w:rsidR="003A4103" w:rsidRPr="00997DC2" w:rsidRDefault="003A4103" w:rsidP="003A4103">
      <w:pPr>
        <w:pStyle w:val="2222"/>
        <w:ind w:firstLine="480"/>
        <w:rPr>
          <w:kern w:val="0"/>
        </w:rPr>
      </w:pPr>
      <w:r w:rsidRPr="00997DC2">
        <w:rPr>
          <w:kern w:val="0"/>
        </w:rPr>
        <w:t>在开工前，核对施工设计图纸和相关文件，明确工程范围，熟悉相关技术规范和施工工艺，对作业人员进行技术培训。</w:t>
      </w:r>
    </w:p>
    <w:p w:rsidR="003A4103" w:rsidRPr="00997DC2" w:rsidRDefault="003A4103" w:rsidP="003A4103">
      <w:pPr>
        <w:pStyle w:val="2222"/>
        <w:ind w:firstLine="480"/>
        <w:rPr>
          <w:kern w:val="0"/>
        </w:rPr>
      </w:pPr>
      <w:r w:rsidRPr="00997DC2">
        <w:rPr>
          <w:kern w:val="0"/>
        </w:rPr>
        <w:t>B</w:t>
      </w:r>
      <w:r w:rsidRPr="00997DC2">
        <w:rPr>
          <w:kern w:val="0"/>
        </w:rPr>
        <w:t>、现场检查</w:t>
      </w:r>
    </w:p>
    <w:p w:rsidR="003A4103" w:rsidRPr="00997DC2" w:rsidRDefault="003A4103" w:rsidP="003A4103">
      <w:pPr>
        <w:pStyle w:val="2222"/>
        <w:ind w:firstLine="480"/>
        <w:rPr>
          <w:kern w:val="0"/>
        </w:rPr>
      </w:pPr>
      <w:r w:rsidRPr="00997DC2">
        <w:rPr>
          <w:kern w:val="0"/>
        </w:rPr>
        <w:t>开始施工前必须仔细审核设计图纸，核对广播机柜的安装位置和值班室控制台的安装位置，各广播区域扬声器的安装位置。</w:t>
      </w:r>
    </w:p>
    <w:p w:rsidR="003A4103" w:rsidRPr="00997DC2" w:rsidRDefault="003A4103" w:rsidP="003A4103">
      <w:pPr>
        <w:pStyle w:val="2222"/>
        <w:ind w:firstLine="480"/>
        <w:rPr>
          <w:kern w:val="0"/>
        </w:rPr>
      </w:pPr>
      <w:r w:rsidRPr="00997DC2">
        <w:rPr>
          <w:kern w:val="0"/>
        </w:rPr>
        <w:t>C</w:t>
      </w:r>
      <w:r w:rsidRPr="00997DC2">
        <w:rPr>
          <w:kern w:val="0"/>
        </w:rPr>
        <w:t>、设备材料选购</w:t>
      </w:r>
    </w:p>
    <w:p w:rsidR="003A4103" w:rsidRPr="00997DC2" w:rsidRDefault="003A4103" w:rsidP="003A4103">
      <w:pPr>
        <w:pStyle w:val="2222"/>
        <w:ind w:firstLine="480"/>
        <w:rPr>
          <w:kern w:val="0"/>
        </w:rPr>
      </w:pPr>
      <w:r w:rsidRPr="00997DC2">
        <w:rPr>
          <w:kern w:val="0"/>
        </w:rPr>
        <w:t>根据施设文件和相关技术规范，做好设备和材料的选购工作。</w:t>
      </w:r>
    </w:p>
    <w:p w:rsidR="003A4103" w:rsidRPr="00997DC2" w:rsidRDefault="003A4103" w:rsidP="003A4103">
      <w:pPr>
        <w:pStyle w:val="2222"/>
        <w:ind w:firstLine="480"/>
        <w:rPr>
          <w:kern w:val="0"/>
        </w:rPr>
      </w:pPr>
      <w:r w:rsidRPr="00997DC2">
        <w:rPr>
          <w:kern w:val="0"/>
        </w:rPr>
        <w:t>D</w:t>
      </w:r>
      <w:r w:rsidRPr="00997DC2">
        <w:rPr>
          <w:kern w:val="0"/>
        </w:rPr>
        <w:t>、配备齐全的机具仪表及专用工具。</w:t>
      </w:r>
    </w:p>
    <w:p w:rsidR="003A4103" w:rsidRPr="00997DC2" w:rsidRDefault="003A4103" w:rsidP="003A4103">
      <w:pPr>
        <w:pStyle w:val="2222"/>
        <w:ind w:firstLine="480"/>
        <w:rPr>
          <w:kern w:val="0"/>
        </w:rPr>
      </w:pPr>
      <w:r w:rsidRPr="00997DC2">
        <w:rPr>
          <w:kern w:val="0"/>
        </w:rPr>
        <w:t>2)</w:t>
      </w:r>
      <w:r w:rsidRPr="00997DC2">
        <w:rPr>
          <w:kern w:val="0"/>
        </w:rPr>
        <w:t>扬声器固定立柱、吊架、支架安装</w:t>
      </w:r>
    </w:p>
    <w:p w:rsidR="003A4103" w:rsidRPr="00997DC2" w:rsidRDefault="003A4103" w:rsidP="003A4103">
      <w:pPr>
        <w:pStyle w:val="2222"/>
        <w:ind w:firstLine="480"/>
        <w:rPr>
          <w:kern w:val="0"/>
        </w:rPr>
      </w:pPr>
      <w:r w:rsidRPr="00997DC2">
        <w:rPr>
          <w:kern w:val="0"/>
        </w:rPr>
        <w:t>按设计图纸位置，将扬声器立柱、吊架、支架安装于相应的建筑物上，并注意是否有影响扬声器声音传播的情况。若出现这一情况，与设计监理业主工程师商定纠正措施。支架、吊架安装牢固，其负荷强度满足设备安装要求。</w:t>
      </w:r>
    </w:p>
    <w:p w:rsidR="003A4103" w:rsidRPr="00997DC2" w:rsidRDefault="003A4103" w:rsidP="003A4103">
      <w:pPr>
        <w:pStyle w:val="2222"/>
        <w:ind w:firstLine="480"/>
        <w:rPr>
          <w:kern w:val="0"/>
        </w:rPr>
      </w:pPr>
      <w:r w:rsidRPr="00997DC2">
        <w:rPr>
          <w:kern w:val="0"/>
        </w:rPr>
        <w:t>为提高广播的声音均匀度，站台和站厅播音区扬声器以小功率大密度的方式布置。站台层采用奇偶跨接法安装。站厅层采用梳状或交叉间隔排列安装。</w:t>
      </w:r>
    </w:p>
    <w:p w:rsidR="003A4103" w:rsidRPr="00997DC2" w:rsidRDefault="003A4103" w:rsidP="003A4103">
      <w:pPr>
        <w:pStyle w:val="2222"/>
        <w:ind w:firstLine="480"/>
        <w:rPr>
          <w:kern w:val="0"/>
        </w:rPr>
      </w:pPr>
      <w:r w:rsidRPr="00997DC2">
        <w:rPr>
          <w:kern w:val="0"/>
        </w:rPr>
        <w:t>3)</w:t>
      </w:r>
      <w:r w:rsidRPr="00997DC2">
        <w:rPr>
          <w:kern w:val="0"/>
        </w:rPr>
        <w:t>扬声器缆线穿放</w:t>
      </w:r>
    </w:p>
    <w:p w:rsidR="003A4103" w:rsidRPr="00997DC2" w:rsidRDefault="003A4103" w:rsidP="003A4103">
      <w:pPr>
        <w:pStyle w:val="2222"/>
        <w:ind w:firstLine="480"/>
        <w:rPr>
          <w:kern w:val="0"/>
        </w:rPr>
      </w:pPr>
      <w:r w:rsidRPr="00997DC2">
        <w:rPr>
          <w:kern w:val="0"/>
        </w:rPr>
        <w:t>根据图纸要求，核对扬声器用缆线的型号规格，裁截穿放长度，穿放时首尾及有过</w:t>
      </w:r>
      <w:r w:rsidRPr="00997DC2">
        <w:rPr>
          <w:kern w:val="0"/>
        </w:rPr>
        <w:lastRenderedPageBreak/>
        <w:t>线盒处用人工进行牵引和输送缆线，做到匀速拉动，避免用力过猛。</w:t>
      </w:r>
    </w:p>
    <w:p w:rsidR="003A4103" w:rsidRPr="00997DC2" w:rsidRDefault="003A4103" w:rsidP="003A4103">
      <w:pPr>
        <w:pStyle w:val="2222"/>
        <w:ind w:firstLine="480"/>
        <w:rPr>
          <w:kern w:val="0"/>
        </w:rPr>
      </w:pPr>
      <w:r w:rsidRPr="00997DC2">
        <w:rPr>
          <w:kern w:val="0"/>
        </w:rPr>
        <w:t>缆线穿放时，对防护管口有保护措施，缆线在管内不得有接头。缆线穿放时，用步话机进行通信联络。缆线穿放完毕，对所有缆线进行直流测试并做好记录，做好缆线标识，标明缆线规格、型号、长度，设备起止点。</w:t>
      </w:r>
    </w:p>
    <w:p w:rsidR="003A4103" w:rsidRPr="00997DC2" w:rsidRDefault="003A4103" w:rsidP="003A4103">
      <w:pPr>
        <w:pStyle w:val="2222"/>
        <w:ind w:firstLine="480"/>
        <w:rPr>
          <w:kern w:val="0"/>
        </w:rPr>
      </w:pPr>
      <w:r w:rsidRPr="00997DC2">
        <w:rPr>
          <w:kern w:val="0"/>
        </w:rPr>
        <w:t>4)</w:t>
      </w:r>
      <w:r w:rsidRPr="00997DC2">
        <w:rPr>
          <w:kern w:val="0"/>
        </w:rPr>
        <w:t>扬声器、噪声传感器安装</w:t>
      </w:r>
    </w:p>
    <w:p w:rsidR="003A4103" w:rsidRPr="00997DC2" w:rsidRDefault="003A4103" w:rsidP="003A4103">
      <w:pPr>
        <w:pStyle w:val="2222"/>
        <w:ind w:firstLine="480"/>
        <w:rPr>
          <w:kern w:val="0"/>
        </w:rPr>
      </w:pPr>
      <w:r w:rsidRPr="00997DC2">
        <w:rPr>
          <w:kern w:val="0"/>
        </w:rPr>
        <w:t>根据施工图纸和设备安装说明书的要求，将扬声器、噪声传感器安装到位。安装要牢固，整体效果美观。</w:t>
      </w:r>
    </w:p>
    <w:p w:rsidR="003A4103" w:rsidRPr="00997DC2" w:rsidRDefault="003A4103" w:rsidP="003A4103">
      <w:pPr>
        <w:pStyle w:val="2222"/>
        <w:ind w:firstLine="480"/>
        <w:rPr>
          <w:kern w:val="0"/>
        </w:rPr>
      </w:pPr>
      <w:r>
        <w:rPr>
          <w:rFonts w:hint="eastAsia"/>
          <w:kern w:val="0"/>
        </w:rPr>
        <w:t>车辆段</w:t>
      </w:r>
      <w:r w:rsidRPr="00997DC2">
        <w:rPr>
          <w:kern w:val="0"/>
        </w:rPr>
        <w:t>扬声器安装时，安装扬声器的电杆不得侵入设备限界，也不得影响与行车有关的信号和标志。当站场扩音馈线为地下电缆时，所用的电缆盒和线间变压器盒的接线端子绝缘电阻符合产品技术条件规定。扩音输出馈线引入室内时，装真空保安器。</w:t>
      </w:r>
    </w:p>
    <w:p w:rsidR="003A4103" w:rsidRPr="00997DC2" w:rsidRDefault="003A4103" w:rsidP="003A4103">
      <w:pPr>
        <w:pStyle w:val="2222"/>
        <w:ind w:firstLine="480"/>
        <w:rPr>
          <w:kern w:val="0"/>
        </w:rPr>
      </w:pPr>
      <w:r w:rsidRPr="00997DC2">
        <w:rPr>
          <w:kern w:val="0"/>
        </w:rPr>
        <w:t>扬声器安装完毕，对扬声器网进行交流阻抗测试。</w:t>
      </w:r>
    </w:p>
    <w:p w:rsidR="003A4103" w:rsidRPr="00997DC2" w:rsidRDefault="003A4103" w:rsidP="003A4103">
      <w:pPr>
        <w:pStyle w:val="2222"/>
        <w:ind w:firstLine="480"/>
        <w:rPr>
          <w:kern w:val="0"/>
        </w:rPr>
      </w:pPr>
      <w:r w:rsidRPr="00997DC2">
        <w:rPr>
          <w:kern w:val="0"/>
        </w:rPr>
        <w:t>5)</w:t>
      </w:r>
      <w:r w:rsidRPr="00997DC2">
        <w:rPr>
          <w:kern w:val="0"/>
        </w:rPr>
        <w:t>设备安装</w:t>
      </w:r>
    </w:p>
    <w:p w:rsidR="003A4103" w:rsidRPr="00997DC2" w:rsidRDefault="003A4103" w:rsidP="003A4103">
      <w:pPr>
        <w:pStyle w:val="2222"/>
        <w:ind w:firstLine="480"/>
        <w:rPr>
          <w:kern w:val="0"/>
        </w:rPr>
      </w:pPr>
      <w:r w:rsidRPr="00997DC2">
        <w:rPr>
          <w:kern w:val="0"/>
        </w:rPr>
        <w:t>A</w:t>
      </w:r>
      <w:r w:rsidRPr="00997DC2">
        <w:rPr>
          <w:kern w:val="0"/>
        </w:rPr>
        <w:t>、设备检验</w:t>
      </w:r>
    </w:p>
    <w:p w:rsidR="003A4103" w:rsidRPr="00997DC2" w:rsidRDefault="003A4103" w:rsidP="003A4103">
      <w:pPr>
        <w:pStyle w:val="2222"/>
        <w:ind w:firstLine="480"/>
        <w:rPr>
          <w:kern w:val="0"/>
        </w:rPr>
      </w:pPr>
      <w:r w:rsidRPr="00997DC2">
        <w:rPr>
          <w:kern w:val="0"/>
        </w:rPr>
        <w:t>设备到达现场开始安装前进行的设备检验，主要是设备的开箱清点检验，保证未经检验和缺件、损坏及不适用的设备不投入使用。</w:t>
      </w:r>
    </w:p>
    <w:p w:rsidR="003A4103" w:rsidRPr="00997DC2" w:rsidRDefault="003A4103" w:rsidP="003A4103">
      <w:pPr>
        <w:pStyle w:val="2222"/>
        <w:ind w:firstLine="480"/>
        <w:rPr>
          <w:kern w:val="0"/>
        </w:rPr>
      </w:pPr>
      <w:r w:rsidRPr="00997DC2">
        <w:rPr>
          <w:kern w:val="0"/>
        </w:rPr>
        <w:t>B</w:t>
      </w:r>
      <w:r w:rsidRPr="00997DC2">
        <w:rPr>
          <w:kern w:val="0"/>
        </w:rPr>
        <w:t>、主要设备安装</w:t>
      </w:r>
    </w:p>
    <w:p w:rsidR="003A4103" w:rsidRPr="00997DC2" w:rsidRDefault="003A4103" w:rsidP="003A4103">
      <w:pPr>
        <w:pStyle w:val="2222"/>
        <w:ind w:firstLine="480"/>
        <w:rPr>
          <w:kern w:val="0"/>
        </w:rPr>
      </w:pPr>
      <w:r w:rsidRPr="00997DC2">
        <w:rPr>
          <w:kern w:val="0"/>
        </w:rPr>
        <w:t>通信机房的广播扩音设备的安装位置必须符合设计文件的要求。站长值班室广播控制台、中心调度员广播控制台和</w:t>
      </w:r>
      <w:r>
        <w:rPr>
          <w:rFonts w:hint="eastAsia"/>
          <w:kern w:val="0"/>
        </w:rPr>
        <w:t>车辆段</w:t>
      </w:r>
      <w:r w:rsidRPr="00997DC2">
        <w:rPr>
          <w:kern w:val="0"/>
        </w:rPr>
        <w:t>综合楼值班室控制台的安装位置必须合理、美观、操作方便。机架的安装必须牢固，水平、垂直度小于</w:t>
      </w:r>
      <w:r w:rsidRPr="00997DC2">
        <w:rPr>
          <w:kern w:val="0"/>
        </w:rPr>
        <w:t>1‰</w:t>
      </w:r>
      <w:r w:rsidRPr="00997DC2">
        <w:rPr>
          <w:kern w:val="0"/>
        </w:rPr>
        <w:t>。</w:t>
      </w:r>
    </w:p>
    <w:p w:rsidR="003A4103" w:rsidRPr="00997DC2" w:rsidRDefault="003A4103" w:rsidP="003A4103">
      <w:pPr>
        <w:pStyle w:val="2222"/>
        <w:ind w:firstLine="480"/>
        <w:rPr>
          <w:kern w:val="0"/>
        </w:rPr>
      </w:pPr>
      <w:r w:rsidRPr="00997DC2">
        <w:rPr>
          <w:kern w:val="0"/>
        </w:rPr>
        <w:t>C</w:t>
      </w:r>
      <w:r w:rsidRPr="00997DC2">
        <w:rPr>
          <w:kern w:val="0"/>
        </w:rPr>
        <w:t>、设备接地</w:t>
      </w:r>
    </w:p>
    <w:p w:rsidR="003A4103" w:rsidRPr="00997DC2" w:rsidRDefault="003A4103" w:rsidP="003A4103">
      <w:pPr>
        <w:pStyle w:val="2222"/>
        <w:ind w:firstLine="480"/>
        <w:rPr>
          <w:kern w:val="0"/>
        </w:rPr>
      </w:pPr>
      <w:r w:rsidRPr="00997DC2">
        <w:rPr>
          <w:kern w:val="0"/>
        </w:rPr>
        <w:t>设备、线缆管线等接地符合设计要求。</w:t>
      </w:r>
    </w:p>
    <w:p w:rsidR="003A4103" w:rsidRPr="00997DC2" w:rsidRDefault="00276CFB" w:rsidP="003A4103">
      <w:pPr>
        <w:pStyle w:val="2222"/>
        <w:ind w:firstLine="480"/>
        <w:rPr>
          <w:kern w:val="0"/>
        </w:rPr>
      </w:pPr>
      <w:r>
        <w:rPr>
          <w:noProof/>
          <w:kern w:val="0"/>
        </w:rPr>
      </w:r>
      <w:r>
        <w:rPr>
          <w:noProof/>
          <w:kern w:val="0"/>
        </w:rPr>
        <w:pict>
          <v:group id="组合 766" o:spid="_x0000_s4519" style="width:413.8pt;height:285.85pt;mso-position-horizontal-relative:char;mso-position-vertical-relative:line" coordorigin="2294,1418" coordsize="7739,4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">
            <v:shape id="图片 33812" o:spid="_x0000_s4521" type="#_x0000_t75" alt="IMG_256" style="position:absolute;left:2294;top:1418;width:3570;height:44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" stroked="t" strokecolor="#0070c0" strokeweight="1.5pt">
              <v:imagedata r:id="rId26" o:title="IMG_256" cropbottom="25873f" cropright="2614f"/>
            </v:shape>
            <v:shape id="图片 33813" o:spid="_x0000_s4520" type="#_x0000_t75" alt="IMG_256" style="position:absolute;left:5969;top:1418;width:4064;height:43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" stroked="t" strokecolor="#0070c0" strokeweight="1.5pt">
              <v:imagedata r:id="rId27" o:title="IMG_256" croptop="26324f" cropbottom="772f" cropright="1895f"/>
            </v:shape>
            <w10:wrap type="none"/>
            <w10:anchorlock/>
          </v:group>
        </w:pict>
      </w:r>
    </w:p>
    <w:p w:rsidR="003A4103" w:rsidRPr="00997DC2" w:rsidRDefault="003A4103" w:rsidP="003A4103">
      <w:pPr>
        <w:pStyle w:val="2222"/>
        <w:ind w:firstLine="482"/>
        <w:jc w:val="center"/>
        <w:rPr>
          <w:b/>
          <w:kern w:val="0"/>
        </w:rPr>
      </w:pPr>
      <w:r w:rsidRPr="00997DC2">
        <w:rPr>
          <w:b/>
          <w:kern w:val="0"/>
        </w:rPr>
        <w:t>广播系统机房设备安装及配线</w:t>
      </w:r>
    </w:p>
    <w:p w:rsidR="003A4103" w:rsidRPr="00997DC2" w:rsidRDefault="003A4103" w:rsidP="003A4103">
      <w:pPr>
        <w:pStyle w:val="2222"/>
        <w:ind w:firstLine="480"/>
        <w:rPr>
          <w:kern w:val="0"/>
        </w:rPr>
      </w:pPr>
      <w:r w:rsidRPr="00997DC2">
        <w:rPr>
          <w:kern w:val="0"/>
        </w:rPr>
        <w:t>(3)</w:t>
      </w:r>
      <w:r w:rsidRPr="00997DC2">
        <w:rPr>
          <w:kern w:val="0"/>
        </w:rPr>
        <w:t>注意事项</w:t>
      </w:r>
    </w:p>
    <w:p w:rsidR="003A4103" w:rsidRPr="00997DC2" w:rsidRDefault="003A4103" w:rsidP="003A4103">
      <w:pPr>
        <w:pStyle w:val="2222"/>
        <w:ind w:firstLine="480"/>
        <w:rPr>
          <w:kern w:val="0"/>
        </w:rPr>
      </w:pPr>
      <w:r w:rsidRPr="00997DC2">
        <w:rPr>
          <w:kern w:val="0"/>
        </w:rPr>
        <w:t>1)</w:t>
      </w:r>
      <w:r w:rsidRPr="00997DC2">
        <w:rPr>
          <w:kern w:val="0"/>
        </w:rPr>
        <w:t>为了消除电源对广播信号的干扰，要求信号线和电源线分开布放。</w:t>
      </w:r>
    </w:p>
    <w:p w:rsidR="003A4103" w:rsidRPr="00997DC2" w:rsidRDefault="003A4103" w:rsidP="003A4103">
      <w:pPr>
        <w:pStyle w:val="2222"/>
        <w:ind w:firstLine="480"/>
        <w:rPr>
          <w:kern w:val="0"/>
        </w:rPr>
      </w:pPr>
      <w:r w:rsidRPr="00997DC2">
        <w:rPr>
          <w:kern w:val="0"/>
        </w:rPr>
        <w:t>2)</w:t>
      </w:r>
      <w:r w:rsidRPr="00997DC2">
        <w:rPr>
          <w:kern w:val="0"/>
        </w:rPr>
        <w:t>广播缆线穿放前，确保所穿放通道畅通、清洁，确保钢管口、出线盒等无毛刺现象，保证线缆穿放时外护套不受损伤。</w:t>
      </w:r>
    </w:p>
    <w:p w:rsidR="003A4103" w:rsidRPr="00997DC2" w:rsidRDefault="003A4103" w:rsidP="003A4103">
      <w:pPr>
        <w:pStyle w:val="2222"/>
        <w:ind w:firstLine="480"/>
        <w:rPr>
          <w:kern w:val="0"/>
        </w:rPr>
      </w:pPr>
      <w:r w:rsidRPr="00997DC2">
        <w:rPr>
          <w:kern w:val="0"/>
        </w:rPr>
        <w:t>3)</w:t>
      </w:r>
      <w:r w:rsidRPr="00997DC2">
        <w:rPr>
          <w:kern w:val="0"/>
        </w:rPr>
        <w:t>不得在运营时间内，从事对旅客安全构成威胁的施工。运营时间内如需要抢工，应设置防护栏，确保旅客生命财产安全。</w:t>
      </w:r>
    </w:p>
    <w:p w:rsidR="003A4103" w:rsidRPr="00997DC2" w:rsidRDefault="003A4103" w:rsidP="003A4103">
      <w:pPr>
        <w:pStyle w:val="2222"/>
        <w:ind w:firstLine="480"/>
        <w:rPr>
          <w:kern w:val="0"/>
        </w:rPr>
      </w:pPr>
      <w:r w:rsidRPr="00997DC2">
        <w:rPr>
          <w:kern w:val="0"/>
        </w:rPr>
        <w:t>(4)</w:t>
      </w:r>
      <w:r w:rsidRPr="00997DC2">
        <w:rPr>
          <w:kern w:val="0"/>
        </w:rPr>
        <w:t>与其他土建、装修单位部门协调配合</w:t>
      </w:r>
    </w:p>
    <w:p w:rsidR="003A4103" w:rsidRPr="00997DC2" w:rsidRDefault="003A4103" w:rsidP="003A4103">
      <w:pPr>
        <w:pStyle w:val="2222"/>
        <w:ind w:firstLine="480"/>
        <w:rPr>
          <w:kern w:val="0"/>
        </w:rPr>
      </w:pPr>
      <w:r w:rsidRPr="00997DC2">
        <w:rPr>
          <w:kern w:val="0"/>
        </w:rPr>
        <w:t>扬声器的安装和缆线穿放与现有站房也要发生关系，即管线安装时其径路位置安装在天棚吊顶装修层内，扬声器吊杆或托架也要生根在房顶或侧墙上，施工时需与土建装修单位协调配合，为了尽可能地对其他设施造成影响，必须做好以下几方面工作。</w:t>
      </w:r>
    </w:p>
    <w:p w:rsidR="003A4103" w:rsidRPr="00997DC2" w:rsidRDefault="003A4103" w:rsidP="003A4103">
      <w:pPr>
        <w:pStyle w:val="2222"/>
        <w:ind w:firstLine="480"/>
        <w:rPr>
          <w:kern w:val="0"/>
        </w:rPr>
      </w:pPr>
      <w:r w:rsidRPr="00997DC2">
        <w:rPr>
          <w:kern w:val="0"/>
        </w:rPr>
        <w:t>1)</w:t>
      </w:r>
      <w:r w:rsidRPr="00997DC2">
        <w:rPr>
          <w:kern w:val="0"/>
        </w:rPr>
        <w:t>施工前，及时与土建装修单位部门取得联系，将扬声器的安装位置、管线的安装位置用书面形式交于装修单位备案。</w:t>
      </w:r>
    </w:p>
    <w:p w:rsidR="003A4103" w:rsidRPr="00997DC2" w:rsidRDefault="003A4103" w:rsidP="003A4103">
      <w:pPr>
        <w:pStyle w:val="2222"/>
        <w:ind w:firstLine="480"/>
        <w:rPr>
          <w:kern w:val="0"/>
        </w:rPr>
      </w:pPr>
      <w:r w:rsidRPr="00997DC2">
        <w:rPr>
          <w:kern w:val="0"/>
        </w:rPr>
        <w:t>2)</w:t>
      </w:r>
      <w:r w:rsidRPr="00997DC2">
        <w:rPr>
          <w:kern w:val="0"/>
        </w:rPr>
        <w:t>施工后，严格听从业主的指挥，对已经装修好的站按照装修单位的要求进行恢复，力争将损失减小到最低。</w:t>
      </w:r>
    </w:p>
    <w:p w:rsidR="003A4103" w:rsidRPr="00997DC2" w:rsidRDefault="003A4103" w:rsidP="003A4103">
      <w:pPr>
        <w:pStyle w:val="2222"/>
        <w:ind w:firstLine="480"/>
        <w:rPr>
          <w:kern w:val="0"/>
        </w:rPr>
      </w:pPr>
      <w:r w:rsidRPr="00997DC2">
        <w:rPr>
          <w:kern w:val="0"/>
        </w:rPr>
        <w:t>3)</w:t>
      </w:r>
      <w:r w:rsidRPr="00997DC2">
        <w:rPr>
          <w:kern w:val="0"/>
        </w:rPr>
        <w:t>施工中发现安装位置与综合管线或其他专业的管线存在矛盾时，及时向业主及设计单位通报，并寻求克服障碍的解决方案。</w:t>
      </w:r>
    </w:p>
    <w:p w:rsidR="003A4103" w:rsidRPr="00997DC2" w:rsidRDefault="003A4103" w:rsidP="003A4103">
      <w:pPr>
        <w:pStyle w:val="2222"/>
        <w:ind w:firstLine="480"/>
        <w:rPr>
          <w:kern w:val="0"/>
        </w:rPr>
      </w:pPr>
      <w:r w:rsidRPr="00997DC2">
        <w:rPr>
          <w:kern w:val="0"/>
        </w:rPr>
        <w:lastRenderedPageBreak/>
        <w:t>4)</w:t>
      </w:r>
      <w:r w:rsidRPr="00997DC2">
        <w:rPr>
          <w:kern w:val="0"/>
        </w:rPr>
        <w:t>提倡文明施工，展示良好的企业形象。</w:t>
      </w:r>
    </w:p>
    <w:p w:rsidR="008F6AEF" w:rsidRPr="00A35432" w:rsidRDefault="007A008E" w:rsidP="00D2042A">
      <w:pPr>
        <w:pStyle w:val="40"/>
      </w:pPr>
      <w:r>
        <w:rPr>
          <w:rFonts w:hint="eastAsia"/>
        </w:rPr>
        <w:t>乘客信息系统施工</w:t>
      </w:r>
    </w:p>
    <w:p w:rsidR="004B0A64" w:rsidRPr="00757E49" w:rsidRDefault="00C3661A" w:rsidP="004B0A64">
      <w:pPr>
        <w:ind w:firstLineChars="200" w:firstLine="480"/>
      </w:pPr>
      <w:r>
        <w:rPr>
          <w:rFonts w:hint="eastAsia"/>
        </w:rPr>
        <w:t>乘客信息</w:t>
      </w:r>
      <w:r w:rsidR="007A008E" w:rsidRPr="007A008E">
        <w:t>系统通过设在站台上的</w:t>
      </w:r>
      <w:r w:rsidR="007A008E" w:rsidRPr="007A008E">
        <w:t>PIS</w:t>
      </w:r>
      <w:r w:rsidR="007A008E" w:rsidRPr="007A008E">
        <w:t>显示屏，向乘客提供运营信息（包括首末班车时间、下次到站时间、预测最近到达车辆距离站数、道路阻塞等异常信息、电车停车信息、交通换乘信息、到达车辆牌号信息等）、公共信息（包括日期与时间、票价、气象预报、文字新闻等）、公益信息等，显示信息根据运营需求定制。</w:t>
      </w:r>
      <w:r w:rsidR="004B0A64" w:rsidRPr="00757E49">
        <w:t>系统由中心子系统、站台子系统、车载子系统及发车屏及司乘人员考勤系统等构成。</w:t>
      </w:r>
    </w:p>
    <w:p w:rsidR="00C3661A" w:rsidRPr="00997DC2" w:rsidRDefault="00C3661A" w:rsidP="00C3661A">
      <w:pPr>
        <w:pStyle w:val="2222"/>
        <w:ind w:firstLine="480"/>
        <w:rPr>
          <w:kern w:val="0"/>
        </w:rPr>
      </w:pPr>
      <w:r w:rsidRPr="00997DC2">
        <w:rPr>
          <w:kern w:val="0"/>
        </w:rPr>
        <w:t>(1)</w:t>
      </w:r>
      <w:r w:rsidRPr="00997DC2">
        <w:rPr>
          <w:kern w:val="0"/>
        </w:rPr>
        <w:t>施工流程</w:t>
      </w:r>
    </w:p>
    <w:p w:rsidR="00C3661A" w:rsidRPr="00997DC2" w:rsidRDefault="00276CFB" w:rsidP="00C3661A">
      <w:pPr>
        <w:pStyle w:val="2222"/>
        <w:ind w:firstLine="480"/>
        <w:rPr>
          <w:kern w:val="0"/>
        </w:rPr>
      </w:pPr>
      <w:r>
        <w:rPr>
          <w:noProof/>
          <w:kern w:val="0"/>
        </w:rPr>
        <w:pict>
          <v:group id="组合 649" o:spid="_x0000_s1360" style="position:absolute;left:0;text-align:left;margin-left:-7.5pt;margin-top:21.3pt;width:468pt;height:254.8pt;z-index:251731968" coordorigin="1409,9692" coordsize="9360,5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">
            <v:shape id="文本框 32690" o:spid="_x0000_s1361" type="#_x0000_t202" style="position:absolute;left:3375;top:11080;width:1582;height:7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设备开箱清点</w:t>
                    </w:r>
                  </w:p>
                </w:txbxContent>
              </v:textbox>
            </v:shape>
            <v:line id="直线 32691" o:spid="_x0000_s1362" style="position:absolute;visibility:visible" from="2981,10087" to="3371,10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">
              <v:stroke endarrow="block"/>
            </v:line>
            <v:line id="直线 32692" o:spid="_x0000_s1363" style="position:absolute;visibility:visible" from="2269,11702" to="2270,12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">
              <v:stroke endarrow="block"/>
            </v:line>
            <v:shape id="文本框 32693" o:spid="_x0000_s1364" type="#_x0000_t202" style="position:absolute;left:1409;top:11065;width:1572;height: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熟悉图纸</w:t>
                    </w:r>
                  </w:p>
                </w:txbxContent>
              </v:textbox>
            </v:shape>
            <v:line id="直线 32694" o:spid="_x0000_s1365" style="position:absolute;visibility:visible" from="9964,11775" to="9965,1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">
              <v:stroke endarrow="block"/>
            </v:line>
            <v:shape id="文本框 32695" o:spid="_x0000_s1366" type="#_x0000_t202" style="position:absolute;left:1475;top:12383;width:1506;height:7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机房检查</w:t>
                    </w:r>
                  </w:p>
                </w:txbxContent>
              </v:textbox>
            </v:shape>
            <v:shape id="文本框 32696" o:spid="_x0000_s1367" type="#_x0000_t202" style="position:absolute;left:9230;top:9692;width:1539;height:7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系统调试</w:t>
                    </w:r>
                  </w:p>
                </w:txbxContent>
              </v:textbox>
            </v:shape>
            <v:shape id="文本框 32697" o:spid="_x0000_s1368" type="#_x0000_t202" style="position:absolute;left:3385;top:13711;width:1572;height:7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室内设备安装</w:t>
                    </w:r>
                  </w:p>
                </w:txbxContent>
              </v:textbox>
            </v:shape>
            <v:shape id="文本框 32698" o:spid="_x0000_s1369" type="#_x0000_t202" style="position:absolute;left:5341;top:13789;width:1572;height:7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设备接地</w:t>
                    </w:r>
                  </w:p>
                </w:txbxContent>
              </v:textbox>
            </v:shape>
            <v:shape id="文本框 32699" o:spid="_x0000_s1370" type="#_x0000_t202" style="position:absolute;left:3388;top:9692;width:1569;height:7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设备安装</w:t>
                    </w:r>
                  </w:p>
                </w:txbxContent>
              </v:textbox>
            </v:shape>
            <v:line id="直线 32700" o:spid="_x0000_s1371" style="position:absolute;visibility:visible" from="4320,10483" to="4321,11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">
              <v:stroke endarrow="block"/>
            </v:line>
            <v:line id="直线 32701" o:spid="_x0000_s1372" style="position:absolute;visibility:visible" from="9965,10498" to="9965,11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">
              <v:stroke endarrow="block"/>
            </v:line>
            <v:shape id="文本框 32702" o:spid="_x0000_s1373" type="#_x0000_t202" style="position:absolute;left:3388;top:12400;width:1569;height:7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机架固定</w:t>
                    </w:r>
                  </w:p>
                </w:txbxContent>
              </v:textbox>
            </v:shape>
            <v:line id="直线 32703" o:spid="_x0000_s1374" style="position:absolute;visibility:visible" from="6327,12980" to="6328,13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">
              <v:stroke endarrow="block"/>
            </v:line>
            <v:shape id="文本框 32704" o:spid="_x0000_s1375" type="#_x0000_t202" style="position:absolute;left:5372;top:12349;width:1738;height:7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机架间配线</w:t>
                    </w:r>
                  </w:p>
                </w:txbxContent>
              </v:textbox>
            </v:shape>
            <v:line id="直线 32705" o:spid="_x0000_s1376" style="position:absolute;visibility:visible" from="4321,11793" to="4321,1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">
              <v:stroke endarrow="block"/>
            </v:line>
            <v:line id="直线 32706" o:spid="_x0000_s1377" style="position:absolute;visibility:visible" from="4320,13113" to="4327,13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">
              <v:stroke endarrow="block"/>
            </v:line>
            <v:shape id="文本框 32707" o:spid="_x0000_s1378" type="#_x0000_t202" style="position:absolute;left:5369;top:9692;width:1544;height:7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设备配线</w:t>
                    </w:r>
                  </w:p>
                  <w:p w:rsidR="00FC11D7" w:rsidRPr="00C834F3" w:rsidRDefault="00FC11D7" w:rsidP="00C3661A">
                    <w:pPr>
                      <w:spacing w:line="280" w:lineRule="exact"/>
                      <w:rPr>
                        <w:szCs w:val="21"/>
                      </w:rPr>
                    </w:pPr>
                  </w:p>
                </w:txbxContent>
              </v:textbox>
            </v:shape>
            <v:shape id="文本框 32708" o:spid="_x0000_s1379" type="#_x0000_t202" style="position:absolute;left:5372;top:11051;width:1541;height:7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敷设电缆</w:t>
                    </w:r>
                  </w:p>
                </w:txbxContent>
              </v:textbox>
            </v:shape>
            <v:line id="直线 32709" o:spid="_x0000_s1380" style="position:absolute;visibility:visible" from="6327,10498" to="6328,11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">
              <v:stroke endarrow="block"/>
            </v:line>
            <v:shape id="文本框 32710" o:spid="_x0000_s1381" type="#_x0000_t202" style="position:absolute;left:9262;top:11145;width:1507;height:7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硬件调试</w:t>
                    </w:r>
                  </w:p>
                </w:txbxContent>
              </v:textbox>
            </v:shape>
            <v:line id="直线 32711" o:spid="_x0000_s1382" style="position:absolute;visibility:visible" from="6327,11775" to="6328,12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">
              <v:stroke endarrow="block"/>
            </v:line>
            <v:shape id="文本框 32712" o:spid="_x0000_s1383" type="#_x0000_t202" style="position:absolute;left:9209;top:12445;width:1560;height:6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">
              <v:shadow on="t" color="black" offset="1pt,1pt"/>
              <v:textbox inset="0,,0">
                <w:txbxContent>
                  <w:p w:rsidR="00FC11D7" w:rsidRPr="00C834F3" w:rsidRDefault="00FC11D7" w:rsidP="00C3661A">
                    <w:pPr>
                      <w:spacing w:line="280" w:lineRule="exact"/>
                      <w:jc w:val="center"/>
                      <w:rPr>
                        <w:szCs w:val="21"/>
                      </w:rPr>
                    </w:pPr>
                    <w:r w:rsidRPr="00C834F3">
                      <w:rPr>
                        <w:rFonts w:hint="eastAsia"/>
                        <w:szCs w:val="21"/>
                      </w:rPr>
                      <w:t>监控软件调试</w:t>
                    </w:r>
                  </w:p>
                </w:txbxContent>
              </v:textbox>
            </v:shape>
            <v:line id="直线 32713" o:spid="_x0000_s1384" style="position:absolute;visibility:visible" from="4948,10087" to="5338,10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">
              <v:stroke endarrow="block"/>
            </v:line>
            <v:line id="直线 32714" o:spid="_x0000_s1385" style="position:absolute;visibility:visible" from="6913,10087" to="7255,10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">
              <v:stroke endarrow="block"/>
            </v:line>
            <v:line id="直线 32715" o:spid="_x0000_s1386" style="position:absolute;visibility:visible" from="2278,10361" to="2280,11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">
              <v:stroke endarrow="block"/>
            </v:line>
            <v:shape id="文本框 32716" o:spid="_x0000_s1387" type="#_x0000_t202" style="position:absolute;left:1409;top:9725;width:1572;height:7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施工准备</w:t>
                    </w:r>
                  </w:p>
                  <w:p w:rsidR="00FC11D7" w:rsidRPr="00C834F3" w:rsidRDefault="00FC11D7" w:rsidP="00C3661A">
                    <w:pPr>
                      <w:spacing w:line="280" w:lineRule="exact"/>
                      <w:rPr>
                        <w:szCs w:val="21"/>
                      </w:rPr>
                    </w:pPr>
                  </w:p>
                </w:txbxContent>
              </v:textbox>
            </v:shape>
            <v:line id="直线 32717" o:spid="_x0000_s1388" style="position:absolute;visibility:visible" from="8095,10414" to="8096,1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">
              <v:stroke endarrow="block"/>
            </v:line>
            <v:line id="直线 32718" o:spid="_x0000_s1389" style="position:absolute;visibility:visible" from="9926,13115" to="9927,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">
              <v:stroke endarrow="block"/>
            </v:line>
            <v:shape id="文本框 32719" o:spid="_x0000_s1390" type="#_x0000_t202" style="position:absolute;left:9209;top:13767;width:1560;height:10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全网调试</w:t>
                    </w:r>
                  </w:p>
                  <w:p w:rsidR="00FC11D7" w:rsidRPr="00C834F3" w:rsidRDefault="00FC11D7" w:rsidP="00C3661A">
                    <w:pPr>
                      <w:spacing w:line="280" w:lineRule="exact"/>
                      <w:jc w:val="center"/>
                      <w:rPr>
                        <w:szCs w:val="21"/>
                      </w:rPr>
                    </w:pPr>
                    <w:r w:rsidRPr="00C834F3">
                      <w:rPr>
                        <w:rFonts w:hint="eastAsia"/>
                        <w:szCs w:val="21"/>
                      </w:rPr>
                      <w:t>系统间联网测试</w:t>
                    </w:r>
                  </w:p>
                </w:txbxContent>
              </v:textbox>
            </v:shape>
            <v:shape id="文本框 32720" o:spid="_x0000_s1391" type="#_x0000_t202" style="position:absolute;left:7307;top:9702;width:1573;height:8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缆线穿放</w:t>
                    </w:r>
                  </w:p>
                </w:txbxContent>
              </v:textbox>
            </v:shape>
            <v:shape id="文本框 32721" o:spid="_x0000_s1392" type="#_x0000_t202" style="position:absolute;left:7307;top:11080;width:1770;height:7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">
              <v:shadow on="t" color="black" offset="1pt,1pt"/>
              <v:textbox>
                <w:txbxContent>
                  <w:p w:rsidR="00FC11D7" w:rsidRPr="00C834F3" w:rsidRDefault="00FC11D7" w:rsidP="00C3661A">
                    <w:pPr>
                      <w:spacing w:line="280" w:lineRule="exact"/>
                      <w:jc w:val="center"/>
                      <w:rPr>
                        <w:szCs w:val="21"/>
                      </w:rPr>
                    </w:pPr>
                    <w:r w:rsidRPr="00C834F3">
                      <w:rPr>
                        <w:rFonts w:hint="eastAsia"/>
                        <w:szCs w:val="21"/>
                      </w:rPr>
                      <w:t>终端安装</w:t>
                    </w:r>
                  </w:p>
                </w:txbxContent>
              </v:textbox>
            </v:shape>
            <v:line id="直线 32723" o:spid="_x0000_s1393" style="position:absolute;visibility:visible" from="8880,10060" to="9223,10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">
              <v:stroke endarrow="block"/>
            </v:line>
          </v:group>
        </w:pict>
      </w:r>
      <w:r w:rsidR="00C3661A">
        <w:rPr>
          <w:rFonts w:hint="eastAsia"/>
          <w:kern w:val="0"/>
        </w:rPr>
        <w:t>中心</w:t>
      </w:r>
      <w:r w:rsidR="00C3661A" w:rsidRPr="00997DC2">
        <w:rPr>
          <w:kern w:val="0"/>
        </w:rPr>
        <w:t>子系统设备施工流程见下图：</w:t>
      </w: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0"/>
        <w:rPr>
          <w:kern w:val="0"/>
        </w:rPr>
      </w:pPr>
    </w:p>
    <w:p w:rsidR="00C3661A" w:rsidRDefault="00C3661A" w:rsidP="00C3661A">
      <w:pPr>
        <w:pStyle w:val="2222"/>
        <w:ind w:firstLine="480"/>
        <w:rPr>
          <w:kern w:val="0"/>
        </w:rPr>
      </w:pPr>
    </w:p>
    <w:p w:rsidR="00C3661A" w:rsidRPr="00997DC2" w:rsidRDefault="00C3661A" w:rsidP="00C3661A">
      <w:pPr>
        <w:pStyle w:val="2222"/>
        <w:ind w:firstLine="480"/>
        <w:rPr>
          <w:kern w:val="0"/>
        </w:rPr>
      </w:pPr>
    </w:p>
    <w:p w:rsidR="00C3661A" w:rsidRPr="00997DC2" w:rsidRDefault="00C3661A" w:rsidP="00C3661A">
      <w:pPr>
        <w:pStyle w:val="2222"/>
        <w:ind w:firstLine="482"/>
        <w:jc w:val="center"/>
        <w:rPr>
          <w:b/>
          <w:kern w:val="0"/>
        </w:rPr>
      </w:pPr>
      <w:r w:rsidRPr="00997DC2">
        <w:rPr>
          <w:b/>
          <w:kern w:val="0"/>
        </w:rPr>
        <w:t>车站子系统施工流程图</w:t>
      </w:r>
    </w:p>
    <w:p w:rsidR="00C3661A" w:rsidRPr="00997DC2" w:rsidRDefault="00C3661A" w:rsidP="00C3661A">
      <w:pPr>
        <w:pStyle w:val="2222"/>
        <w:ind w:firstLine="480"/>
        <w:rPr>
          <w:kern w:val="0"/>
        </w:rPr>
      </w:pPr>
      <w:r w:rsidRPr="00997DC2">
        <w:rPr>
          <w:kern w:val="0"/>
        </w:rPr>
        <w:t>(2)</w:t>
      </w:r>
      <w:r w:rsidRPr="00997DC2">
        <w:rPr>
          <w:kern w:val="0"/>
        </w:rPr>
        <w:t>主要施工工艺方法</w:t>
      </w:r>
    </w:p>
    <w:p w:rsidR="00C3661A" w:rsidRPr="00997DC2" w:rsidRDefault="00C3661A" w:rsidP="00C3661A">
      <w:pPr>
        <w:pStyle w:val="2222"/>
        <w:ind w:firstLine="480"/>
        <w:rPr>
          <w:kern w:val="0"/>
        </w:rPr>
      </w:pPr>
      <w:r w:rsidRPr="00997DC2">
        <w:rPr>
          <w:kern w:val="0"/>
        </w:rPr>
        <w:t>1)</w:t>
      </w:r>
      <w:r w:rsidRPr="00997DC2">
        <w:rPr>
          <w:kern w:val="0"/>
        </w:rPr>
        <w:t>施工准备</w:t>
      </w:r>
    </w:p>
    <w:p w:rsidR="00C3661A" w:rsidRPr="00997DC2" w:rsidRDefault="00C3661A" w:rsidP="00C3661A">
      <w:pPr>
        <w:pStyle w:val="2222"/>
        <w:ind w:firstLine="480"/>
        <w:rPr>
          <w:kern w:val="0"/>
        </w:rPr>
      </w:pPr>
      <w:r w:rsidRPr="00997DC2">
        <w:rPr>
          <w:kern w:val="0"/>
        </w:rPr>
        <w:t>A</w:t>
      </w:r>
      <w:r w:rsidRPr="00997DC2">
        <w:rPr>
          <w:kern w:val="0"/>
        </w:rPr>
        <w:t>、熟悉施工图纸，明确系统构成、系统功能及实现方案。</w:t>
      </w:r>
    </w:p>
    <w:p w:rsidR="00C3661A" w:rsidRPr="00997DC2" w:rsidRDefault="00C3661A" w:rsidP="00C3661A">
      <w:pPr>
        <w:pStyle w:val="2222"/>
        <w:ind w:firstLine="480"/>
        <w:rPr>
          <w:kern w:val="0"/>
        </w:rPr>
      </w:pPr>
      <w:r w:rsidRPr="00997DC2">
        <w:rPr>
          <w:kern w:val="0"/>
        </w:rPr>
        <w:t>B</w:t>
      </w:r>
      <w:r w:rsidRPr="00997DC2">
        <w:rPr>
          <w:kern w:val="0"/>
        </w:rPr>
        <w:t>、准备好安装本系统设备所需材料的种类、规格及数量</w:t>
      </w:r>
      <w:r w:rsidRPr="00997DC2">
        <w:rPr>
          <w:kern w:val="0"/>
        </w:rPr>
        <w:t>(</w:t>
      </w:r>
      <w:r w:rsidRPr="00997DC2">
        <w:rPr>
          <w:kern w:val="0"/>
        </w:rPr>
        <w:t>包括各种信号线、电源线、控制线、终端固定支架等</w:t>
      </w:r>
      <w:r w:rsidRPr="00997DC2">
        <w:rPr>
          <w:kern w:val="0"/>
        </w:rPr>
        <w:t>)</w:t>
      </w:r>
      <w:r w:rsidRPr="00997DC2">
        <w:rPr>
          <w:kern w:val="0"/>
        </w:rPr>
        <w:t>。做好所用缆线的开盘检验、单盘测试工作。</w:t>
      </w:r>
    </w:p>
    <w:p w:rsidR="00C3661A" w:rsidRPr="00997DC2" w:rsidRDefault="00C3661A" w:rsidP="00C3661A">
      <w:pPr>
        <w:pStyle w:val="2222"/>
        <w:ind w:firstLine="480"/>
        <w:rPr>
          <w:kern w:val="0"/>
        </w:rPr>
      </w:pPr>
      <w:r w:rsidRPr="00997DC2">
        <w:rPr>
          <w:kern w:val="0"/>
        </w:rPr>
        <w:t>C</w:t>
      </w:r>
      <w:r w:rsidRPr="00997DC2">
        <w:rPr>
          <w:kern w:val="0"/>
        </w:rPr>
        <w:t>、准备好安装本系统设备所需的施工机具和仪器仪表。</w:t>
      </w:r>
    </w:p>
    <w:p w:rsidR="00C3661A" w:rsidRPr="00997DC2" w:rsidRDefault="00C3661A" w:rsidP="00C3661A">
      <w:pPr>
        <w:pStyle w:val="2222"/>
        <w:ind w:firstLine="480"/>
        <w:rPr>
          <w:kern w:val="0"/>
        </w:rPr>
      </w:pPr>
      <w:r w:rsidRPr="00997DC2">
        <w:rPr>
          <w:kern w:val="0"/>
        </w:rPr>
        <w:t>D</w:t>
      </w:r>
      <w:r w:rsidRPr="00997DC2">
        <w:rPr>
          <w:kern w:val="0"/>
        </w:rPr>
        <w:t>、对所有终端安装位置进行调查，包括缆线路由，通道条件等。</w:t>
      </w:r>
    </w:p>
    <w:p w:rsidR="00C3661A" w:rsidRPr="00997DC2" w:rsidRDefault="00C3661A" w:rsidP="00C3661A">
      <w:pPr>
        <w:pStyle w:val="2222"/>
        <w:ind w:firstLine="480"/>
        <w:rPr>
          <w:kern w:val="0"/>
        </w:rPr>
      </w:pPr>
      <w:r w:rsidRPr="00997DC2">
        <w:rPr>
          <w:kern w:val="0"/>
        </w:rPr>
        <w:t>E</w:t>
      </w:r>
      <w:r w:rsidRPr="00997DC2">
        <w:rPr>
          <w:kern w:val="0"/>
        </w:rPr>
        <w:t>、对机房进行调查，了解掌握管、槽位置，接地装置位置，检查室内装修、照明、电源状况是否满足施工要求，门窗安装是否齐全、完整严密。丈量机房尺寸是否满足施</w:t>
      </w:r>
      <w:r w:rsidRPr="00997DC2">
        <w:rPr>
          <w:kern w:val="0"/>
        </w:rPr>
        <w:lastRenderedPageBreak/>
        <w:t>工图要求。</w:t>
      </w:r>
    </w:p>
    <w:p w:rsidR="00C3661A" w:rsidRPr="00997DC2" w:rsidRDefault="00C3661A" w:rsidP="00C3661A">
      <w:pPr>
        <w:pStyle w:val="2222"/>
        <w:ind w:firstLine="480"/>
        <w:rPr>
          <w:kern w:val="0"/>
        </w:rPr>
      </w:pPr>
      <w:r w:rsidRPr="00997DC2">
        <w:rPr>
          <w:kern w:val="0"/>
        </w:rPr>
        <w:t>F</w:t>
      </w:r>
      <w:r w:rsidRPr="00997DC2">
        <w:rPr>
          <w:kern w:val="0"/>
        </w:rPr>
        <w:t>、制定行之有效的安全措施，张贴于有关作业场所，做到人人皆知。</w:t>
      </w:r>
    </w:p>
    <w:p w:rsidR="00C3661A" w:rsidRPr="00997DC2" w:rsidRDefault="00C3661A" w:rsidP="00D2042A">
      <w:pPr>
        <w:pStyle w:val="2222"/>
        <w:ind w:firstLine="480"/>
        <w:outlineLvl w:val="0"/>
        <w:rPr>
          <w:kern w:val="0"/>
        </w:rPr>
      </w:pPr>
      <w:r w:rsidRPr="00997DC2">
        <w:rPr>
          <w:kern w:val="0"/>
        </w:rPr>
        <w:t>2)</w:t>
      </w:r>
      <w:r w:rsidRPr="00997DC2">
        <w:rPr>
          <w:kern w:val="0"/>
        </w:rPr>
        <w:t>设备开箱检验</w:t>
      </w:r>
    </w:p>
    <w:p w:rsidR="00C3661A" w:rsidRPr="00997DC2" w:rsidRDefault="00C3661A" w:rsidP="00C3661A">
      <w:pPr>
        <w:pStyle w:val="2222"/>
        <w:ind w:firstLine="480"/>
        <w:rPr>
          <w:kern w:val="0"/>
        </w:rPr>
      </w:pPr>
      <w:r w:rsidRPr="00997DC2">
        <w:rPr>
          <w:kern w:val="0"/>
        </w:rPr>
        <w:t>设备到货后，会同有关单位进行开箱检查，并符合如下要求：</w:t>
      </w:r>
    </w:p>
    <w:p w:rsidR="00C3661A" w:rsidRPr="00997DC2" w:rsidRDefault="00C3661A" w:rsidP="00C3661A">
      <w:pPr>
        <w:pStyle w:val="2222"/>
        <w:ind w:firstLine="480"/>
        <w:rPr>
          <w:kern w:val="0"/>
        </w:rPr>
      </w:pPr>
      <w:r w:rsidRPr="00997DC2">
        <w:rPr>
          <w:kern w:val="0"/>
        </w:rPr>
        <w:t>A</w:t>
      </w:r>
      <w:r w:rsidRPr="00997DC2">
        <w:rPr>
          <w:kern w:val="0"/>
        </w:rPr>
        <w:t>、搬运或开箱小心操作，不得损伤设备、备品和元部件，也不得将包装箱倒置，开箱后，认真做好设备外观检查和记录。</w:t>
      </w:r>
    </w:p>
    <w:p w:rsidR="00C3661A" w:rsidRPr="00997DC2" w:rsidRDefault="00C3661A" w:rsidP="00C3661A">
      <w:pPr>
        <w:pStyle w:val="2222"/>
        <w:ind w:firstLine="480"/>
        <w:rPr>
          <w:kern w:val="0"/>
        </w:rPr>
      </w:pPr>
      <w:r w:rsidRPr="00997DC2">
        <w:rPr>
          <w:kern w:val="0"/>
        </w:rPr>
        <w:t>B</w:t>
      </w:r>
      <w:r w:rsidRPr="00997DC2">
        <w:rPr>
          <w:kern w:val="0"/>
        </w:rPr>
        <w:t>、设备程式、规格和数量符合设计要求或标书的规定，设备所附带的产品出厂文件、图纸、产品合格证、备品等，进行清点和集中妥善保管，并做好清点记录，文件图纸、合格证、备品等在完工交验时，移交运营接收单位。</w:t>
      </w:r>
    </w:p>
    <w:p w:rsidR="00C3661A" w:rsidRPr="00997DC2" w:rsidRDefault="00C3661A" w:rsidP="00C3661A">
      <w:pPr>
        <w:pStyle w:val="2222"/>
        <w:ind w:firstLine="480"/>
        <w:rPr>
          <w:kern w:val="0"/>
        </w:rPr>
      </w:pPr>
      <w:r w:rsidRPr="00997DC2">
        <w:rPr>
          <w:kern w:val="0"/>
        </w:rPr>
        <w:t>C</w:t>
      </w:r>
      <w:r w:rsidRPr="00997DC2">
        <w:rPr>
          <w:kern w:val="0"/>
        </w:rPr>
        <w:t>、设备和附备件、机内元部件及布线等齐全完整，测量和指示表盘等无损伤，机件无弯曲变形，无元部件脱落，焊接良好，无活动和断头现象，机件无受潮、发霉及锈蚀变质现象，镀层和漆饰完整，如发现不符合上述情况时，做好检验记录，凡质量不合格的设备和器材，一律不得使用。</w:t>
      </w:r>
    </w:p>
    <w:p w:rsidR="00C3661A" w:rsidRPr="00997DC2" w:rsidRDefault="00C3661A" w:rsidP="00C3661A">
      <w:pPr>
        <w:pStyle w:val="2222"/>
        <w:ind w:firstLine="480"/>
        <w:rPr>
          <w:kern w:val="0"/>
        </w:rPr>
      </w:pPr>
      <w:r w:rsidRPr="00997DC2">
        <w:rPr>
          <w:kern w:val="0"/>
        </w:rPr>
        <w:t>D</w:t>
      </w:r>
      <w:r w:rsidRPr="00997DC2">
        <w:rPr>
          <w:kern w:val="0"/>
        </w:rPr>
        <w:t>、在开箱检验中发现设备材料有缺件、损坏或不适用时，填写</w:t>
      </w:r>
      <w:r w:rsidRPr="00997DC2">
        <w:rPr>
          <w:kern w:val="0"/>
        </w:rPr>
        <w:t>"</w:t>
      </w:r>
      <w:r w:rsidRPr="00997DC2">
        <w:rPr>
          <w:kern w:val="0"/>
        </w:rPr>
        <w:t>质量信息反馈卡</w:t>
      </w:r>
      <w:r w:rsidRPr="00997DC2">
        <w:rPr>
          <w:kern w:val="0"/>
        </w:rPr>
        <w:t>"</w:t>
      </w:r>
      <w:r w:rsidRPr="00997DC2">
        <w:rPr>
          <w:kern w:val="0"/>
        </w:rPr>
        <w:t>送交供应商并及时取得联络，商定处理办法。</w:t>
      </w:r>
    </w:p>
    <w:p w:rsidR="00C3661A" w:rsidRPr="00997DC2" w:rsidRDefault="00C3661A" w:rsidP="00D2042A">
      <w:pPr>
        <w:pStyle w:val="2222"/>
        <w:ind w:firstLine="480"/>
        <w:outlineLvl w:val="0"/>
        <w:rPr>
          <w:kern w:val="0"/>
        </w:rPr>
      </w:pPr>
      <w:r w:rsidRPr="00997DC2">
        <w:rPr>
          <w:kern w:val="0"/>
        </w:rPr>
        <w:t>3)</w:t>
      </w:r>
      <w:r w:rsidRPr="00997DC2">
        <w:rPr>
          <w:kern w:val="0"/>
        </w:rPr>
        <w:t>管、槽安装</w:t>
      </w:r>
    </w:p>
    <w:p w:rsidR="00C3661A" w:rsidRPr="00997DC2" w:rsidRDefault="00C3661A" w:rsidP="00C3661A">
      <w:pPr>
        <w:pStyle w:val="2222"/>
        <w:ind w:firstLine="480"/>
        <w:rPr>
          <w:kern w:val="0"/>
        </w:rPr>
      </w:pPr>
      <w:r w:rsidRPr="00997DC2">
        <w:rPr>
          <w:kern w:val="0"/>
        </w:rPr>
        <w:t>A</w:t>
      </w:r>
      <w:r w:rsidRPr="00997DC2">
        <w:rPr>
          <w:kern w:val="0"/>
        </w:rPr>
        <w:t>、根据施工图纸确定缆线防护管、槽安装位置，并测量管、槽安装长度。确定出线盒、过线盒的数量。</w:t>
      </w:r>
    </w:p>
    <w:p w:rsidR="00C3661A" w:rsidRPr="00997DC2" w:rsidRDefault="00C3661A" w:rsidP="00C3661A">
      <w:pPr>
        <w:pStyle w:val="2222"/>
        <w:ind w:firstLine="480"/>
        <w:rPr>
          <w:kern w:val="0"/>
        </w:rPr>
      </w:pPr>
      <w:r w:rsidRPr="00997DC2">
        <w:rPr>
          <w:kern w:val="0"/>
        </w:rPr>
        <w:t>B</w:t>
      </w:r>
      <w:r w:rsidRPr="00997DC2">
        <w:rPr>
          <w:kern w:val="0"/>
        </w:rPr>
        <w:t>、在安装的部位</w:t>
      </w:r>
      <w:r w:rsidRPr="00997DC2">
        <w:rPr>
          <w:kern w:val="0"/>
        </w:rPr>
        <w:t>(</w:t>
      </w:r>
      <w:r w:rsidRPr="00997DC2">
        <w:rPr>
          <w:kern w:val="0"/>
        </w:rPr>
        <w:t>吊顶、墙面或地面</w:t>
      </w:r>
      <w:r w:rsidRPr="00997DC2">
        <w:rPr>
          <w:kern w:val="0"/>
        </w:rPr>
        <w:t>)</w:t>
      </w:r>
      <w:r w:rsidRPr="00997DC2">
        <w:rPr>
          <w:kern w:val="0"/>
        </w:rPr>
        <w:t>画线定位，注意划线时有障碍物</w:t>
      </w:r>
      <w:r w:rsidRPr="00997DC2">
        <w:rPr>
          <w:kern w:val="0"/>
        </w:rPr>
        <w:t>(</w:t>
      </w:r>
      <w:r w:rsidRPr="00997DC2">
        <w:rPr>
          <w:kern w:val="0"/>
        </w:rPr>
        <w:t>如暖气管路、电力及其他专业管线</w:t>
      </w:r>
      <w:r w:rsidRPr="00997DC2">
        <w:rPr>
          <w:kern w:val="0"/>
        </w:rPr>
        <w:t>)</w:t>
      </w:r>
      <w:r w:rsidRPr="00997DC2">
        <w:rPr>
          <w:kern w:val="0"/>
        </w:rPr>
        <w:t>适当避开。当无法避开时，与设计、监理、现场工程师取得联系，寻求解决办法。</w:t>
      </w:r>
    </w:p>
    <w:p w:rsidR="00C3661A" w:rsidRPr="00997DC2" w:rsidRDefault="00C3661A" w:rsidP="00C3661A">
      <w:pPr>
        <w:pStyle w:val="2222"/>
        <w:ind w:firstLine="480"/>
        <w:rPr>
          <w:kern w:val="0"/>
        </w:rPr>
      </w:pPr>
      <w:r w:rsidRPr="00997DC2">
        <w:rPr>
          <w:kern w:val="0"/>
        </w:rPr>
        <w:t>C</w:t>
      </w:r>
      <w:r w:rsidRPr="00997DC2">
        <w:rPr>
          <w:kern w:val="0"/>
        </w:rPr>
        <w:t>、在画好的线条上打眼，打眼间隔按设计要求，孔眼平直，不得成喇叭状。</w:t>
      </w:r>
    </w:p>
    <w:p w:rsidR="00C3661A" w:rsidRPr="00997DC2" w:rsidRDefault="00C3661A" w:rsidP="00C3661A">
      <w:pPr>
        <w:pStyle w:val="2222"/>
        <w:ind w:firstLine="480"/>
        <w:rPr>
          <w:kern w:val="0"/>
        </w:rPr>
      </w:pPr>
      <w:r w:rsidRPr="00997DC2">
        <w:rPr>
          <w:kern w:val="0"/>
        </w:rPr>
        <w:t>D</w:t>
      </w:r>
      <w:r w:rsidRPr="00997DC2">
        <w:rPr>
          <w:kern w:val="0"/>
        </w:rPr>
        <w:t>、用膨胀螺栓安装吊杆或托架、吊架，做到牢固，保证有足够的承载力。</w:t>
      </w:r>
    </w:p>
    <w:p w:rsidR="00C3661A" w:rsidRPr="00997DC2" w:rsidRDefault="00C3661A" w:rsidP="00C3661A">
      <w:pPr>
        <w:pStyle w:val="2222"/>
        <w:ind w:firstLine="480"/>
        <w:rPr>
          <w:kern w:val="0"/>
        </w:rPr>
      </w:pPr>
      <w:r w:rsidRPr="00997DC2">
        <w:rPr>
          <w:kern w:val="0"/>
        </w:rPr>
        <w:t>E</w:t>
      </w:r>
      <w:r w:rsidRPr="00997DC2">
        <w:rPr>
          <w:kern w:val="0"/>
        </w:rPr>
        <w:t>、安装防护管、槽，做到平直、牢固，其负荷强度满足安装要求。水平转弯或上下起伏圆滑，管弯曲半径不得小于管子外径的</w:t>
      </w:r>
      <w:r w:rsidRPr="00997DC2">
        <w:rPr>
          <w:kern w:val="0"/>
        </w:rPr>
        <w:t>6</w:t>
      </w:r>
      <w:r w:rsidRPr="00997DC2">
        <w:rPr>
          <w:kern w:val="0"/>
        </w:rPr>
        <w:t>倍。电缆防护管、槽、引线盒、过线盒、出线盒保证管、盒内壁光滑无毛刺，避免损伤电缆，留下隐患。</w:t>
      </w:r>
    </w:p>
    <w:p w:rsidR="00C3661A" w:rsidRPr="00997DC2" w:rsidRDefault="00C3661A" w:rsidP="00C3661A">
      <w:pPr>
        <w:pStyle w:val="2222"/>
        <w:ind w:firstLine="480"/>
        <w:rPr>
          <w:kern w:val="0"/>
        </w:rPr>
      </w:pPr>
      <w:r w:rsidRPr="00997DC2">
        <w:rPr>
          <w:kern w:val="0"/>
        </w:rPr>
        <w:t>F</w:t>
      </w:r>
      <w:r w:rsidRPr="00997DC2">
        <w:rPr>
          <w:kern w:val="0"/>
        </w:rPr>
        <w:t>、防护管敷设长度超过</w:t>
      </w:r>
      <w:r w:rsidRPr="00997DC2">
        <w:rPr>
          <w:kern w:val="0"/>
        </w:rPr>
        <w:t>25</w:t>
      </w:r>
      <w:r w:rsidRPr="00997DC2">
        <w:rPr>
          <w:kern w:val="0"/>
        </w:rPr>
        <w:t>米时加装过线盒。牵引铁线穿放到位。防护管安装完毕，采取封堵措施，防止老鼠及其他异物进入。</w:t>
      </w:r>
    </w:p>
    <w:p w:rsidR="00C3661A" w:rsidRPr="00997DC2" w:rsidRDefault="00C3661A" w:rsidP="00D2042A">
      <w:pPr>
        <w:pStyle w:val="2222"/>
        <w:ind w:firstLine="480"/>
        <w:outlineLvl w:val="0"/>
        <w:rPr>
          <w:kern w:val="0"/>
        </w:rPr>
      </w:pPr>
      <w:r w:rsidRPr="00997DC2">
        <w:rPr>
          <w:kern w:val="0"/>
        </w:rPr>
        <w:t>4)</w:t>
      </w:r>
      <w:r w:rsidRPr="00997DC2">
        <w:rPr>
          <w:kern w:val="0"/>
        </w:rPr>
        <w:t>吊架、支架安装</w:t>
      </w:r>
    </w:p>
    <w:p w:rsidR="00C3661A" w:rsidRPr="00997DC2" w:rsidRDefault="00C3661A" w:rsidP="00C3661A">
      <w:pPr>
        <w:pStyle w:val="2222"/>
        <w:ind w:firstLine="480"/>
        <w:rPr>
          <w:kern w:val="0"/>
        </w:rPr>
      </w:pPr>
      <w:r w:rsidRPr="00997DC2">
        <w:rPr>
          <w:kern w:val="0"/>
        </w:rPr>
        <w:t>按设计图纸位置，将终端支架或吊架安装于相应的建筑物上，</w:t>
      </w:r>
    </w:p>
    <w:p w:rsidR="00C3661A" w:rsidRPr="00997DC2" w:rsidRDefault="00C3661A" w:rsidP="00D2042A">
      <w:pPr>
        <w:pStyle w:val="2222"/>
        <w:ind w:firstLine="480"/>
        <w:outlineLvl w:val="0"/>
        <w:rPr>
          <w:kern w:val="0"/>
        </w:rPr>
      </w:pPr>
      <w:r w:rsidRPr="00997DC2">
        <w:rPr>
          <w:kern w:val="0"/>
        </w:rPr>
        <w:lastRenderedPageBreak/>
        <w:t>5)</w:t>
      </w:r>
      <w:r w:rsidRPr="00997DC2">
        <w:rPr>
          <w:kern w:val="0"/>
        </w:rPr>
        <w:t>缆线穿放</w:t>
      </w:r>
    </w:p>
    <w:p w:rsidR="00C3661A" w:rsidRPr="00997DC2" w:rsidRDefault="00C3661A" w:rsidP="00C3661A">
      <w:pPr>
        <w:pStyle w:val="2222"/>
        <w:ind w:firstLine="480"/>
        <w:rPr>
          <w:kern w:val="0"/>
        </w:rPr>
      </w:pPr>
      <w:r w:rsidRPr="00997DC2">
        <w:rPr>
          <w:kern w:val="0"/>
        </w:rPr>
        <w:t>A</w:t>
      </w:r>
      <w:r w:rsidRPr="00997DC2">
        <w:rPr>
          <w:kern w:val="0"/>
        </w:rPr>
        <w:t>、根据图纸要求，核对终端设备用控制线及电源线的型号规格，裁截穿放长度，穿放时首尾及有过线盒处用人工进行牵引和输送缆线，做到匀速拉动，避免用力过猛。</w:t>
      </w:r>
    </w:p>
    <w:p w:rsidR="00C3661A" w:rsidRPr="00997DC2" w:rsidRDefault="00C3661A" w:rsidP="00C3661A">
      <w:pPr>
        <w:pStyle w:val="2222"/>
        <w:ind w:firstLine="480"/>
        <w:rPr>
          <w:kern w:val="0"/>
        </w:rPr>
      </w:pPr>
      <w:r w:rsidRPr="00997DC2">
        <w:rPr>
          <w:kern w:val="0"/>
        </w:rPr>
        <w:t>B</w:t>
      </w:r>
      <w:r w:rsidRPr="00997DC2">
        <w:rPr>
          <w:kern w:val="0"/>
        </w:rPr>
        <w:t>、缆线穿放时，对防护管口有保护措施，缆线在管内不得有接头。</w:t>
      </w:r>
    </w:p>
    <w:p w:rsidR="00C3661A" w:rsidRPr="00997DC2" w:rsidRDefault="00C3661A" w:rsidP="00C3661A">
      <w:pPr>
        <w:pStyle w:val="2222"/>
        <w:ind w:firstLine="480"/>
        <w:rPr>
          <w:kern w:val="0"/>
        </w:rPr>
      </w:pPr>
      <w:r w:rsidRPr="00997DC2">
        <w:rPr>
          <w:kern w:val="0"/>
        </w:rPr>
        <w:t>C</w:t>
      </w:r>
      <w:r w:rsidRPr="00997DC2">
        <w:rPr>
          <w:kern w:val="0"/>
        </w:rPr>
        <w:t>、缆线穿放时，用步话机进行通信联络。</w:t>
      </w:r>
    </w:p>
    <w:p w:rsidR="00C3661A" w:rsidRPr="00997DC2" w:rsidRDefault="00C3661A" w:rsidP="00C3661A">
      <w:pPr>
        <w:pStyle w:val="2222"/>
        <w:ind w:firstLine="480"/>
        <w:rPr>
          <w:kern w:val="0"/>
        </w:rPr>
      </w:pPr>
      <w:r w:rsidRPr="00997DC2">
        <w:rPr>
          <w:kern w:val="0"/>
        </w:rPr>
        <w:t>D</w:t>
      </w:r>
      <w:r w:rsidRPr="00997DC2">
        <w:rPr>
          <w:kern w:val="0"/>
        </w:rPr>
        <w:t>、缆线穿放完毕，对所有缆线进行直流测试并做好记录，做好缆线标识，标明缆线规格、型号、长度，设备起止点。</w:t>
      </w:r>
    </w:p>
    <w:p w:rsidR="00C3661A" w:rsidRPr="00997DC2" w:rsidRDefault="00C3661A" w:rsidP="00D2042A">
      <w:pPr>
        <w:pStyle w:val="2222"/>
        <w:ind w:firstLine="480"/>
        <w:outlineLvl w:val="0"/>
        <w:rPr>
          <w:kern w:val="0"/>
        </w:rPr>
      </w:pPr>
      <w:r w:rsidRPr="00997DC2">
        <w:rPr>
          <w:kern w:val="0"/>
        </w:rPr>
        <w:t>6)</w:t>
      </w:r>
      <w:r w:rsidRPr="00997DC2">
        <w:rPr>
          <w:kern w:val="0"/>
        </w:rPr>
        <w:t>机房设备安装</w:t>
      </w:r>
    </w:p>
    <w:p w:rsidR="00C3661A" w:rsidRPr="00997DC2" w:rsidRDefault="00C3661A" w:rsidP="00C3661A">
      <w:pPr>
        <w:pStyle w:val="2222"/>
        <w:ind w:firstLine="480"/>
        <w:rPr>
          <w:kern w:val="0"/>
        </w:rPr>
      </w:pPr>
      <w:r w:rsidRPr="00997DC2">
        <w:rPr>
          <w:kern w:val="0"/>
        </w:rPr>
        <w:t>A</w:t>
      </w:r>
      <w:r w:rsidRPr="00997DC2">
        <w:rPr>
          <w:kern w:val="0"/>
        </w:rPr>
        <w:t>、机架的安装必须牢固，水平、垂直偏差度小于</w:t>
      </w:r>
      <w:r w:rsidRPr="00997DC2">
        <w:rPr>
          <w:kern w:val="0"/>
        </w:rPr>
        <w:t>1‰</w:t>
      </w:r>
      <w:r w:rsidRPr="00997DC2">
        <w:rPr>
          <w:kern w:val="0"/>
        </w:rPr>
        <w:t>。</w:t>
      </w:r>
    </w:p>
    <w:p w:rsidR="00C3661A" w:rsidRPr="00997DC2" w:rsidRDefault="00C3661A" w:rsidP="00C3661A">
      <w:pPr>
        <w:pStyle w:val="2222"/>
        <w:ind w:firstLine="480"/>
        <w:rPr>
          <w:kern w:val="0"/>
        </w:rPr>
      </w:pPr>
      <w:r w:rsidRPr="00997DC2">
        <w:rPr>
          <w:kern w:val="0"/>
        </w:rPr>
        <w:t>B</w:t>
      </w:r>
      <w:r w:rsidRPr="00997DC2">
        <w:rPr>
          <w:kern w:val="0"/>
        </w:rPr>
        <w:t>、信号线、控制线和电源线穿放前，确保所穿放通道畅通、清洁，确保钢管口、出线盒等无毛刺现象，保证线缆穿放时外护套不受损伤。缆线必须留有一定的预留。</w:t>
      </w:r>
    </w:p>
    <w:p w:rsidR="00C3661A" w:rsidRPr="00997DC2" w:rsidRDefault="00C3661A" w:rsidP="00C3661A">
      <w:pPr>
        <w:pStyle w:val="2222"/>
        <w:ind w:firstLine="480"/>
        <w:rPr>
          <w:kern w:val="0"/>
        </w:rPr>
      </w:pPr>
      <w:r w:rsidRPr="00997DC2">
        <w:rPr>
          <w:kern w:val="0"/>
        </w:rPr>
        <w:t>C</w:t>
      </w:r>
      <w:r w:rsidRPr="00997DC2">
        <w:rPr>
          <w:kern w:val="0"/>
        </w:rPr>
        <w:t>、不得在运营时间内，从事对旅客安全构成威胁的施工。运营时间内如需要抢工，应设置防护栏，确保旅客生命财产安全。</w:t>
      </w:r>
    </w:p>
    <w:p w:rsidR="00C3661A" w:rsidRPr="00997DC2" w:rsidRDefault="00C3661A" w:rsidP="00D2042A">
      <w:pPr>
        <w:pStyle w:val="2222"/>
        <w:ind w:firstLine="480"/>
        <w:outlineLvl w:val="0"/>
        <w:rPr>
          <w:kern w:val="0"/>
        </w:rPr>
      </w:pPr>
      <w:r w:rsidRPr="00997DC2">
        <w:rPr>
          <w:kern w:val="0"/>
        </w:rPr>
        <w:t>7)</w:t>
      </w:r>
      <w:r w:rsidRPr="00997DC2">
        <w:rPr>
          <w:kern w:val="0"/>
        </w:rPr>
        <w:t>与建筑房管部门协调配合</w:t>
      </w:r>
    </w:p>
    <w:p w:rsidR="00C3661A" w:rsidRPr="00997DC2" w:rsidRDefault="00C3661A" w:rsidP="00C3661A">
      <w:pPr>
        <w:pStyle w:val="2222"/>
        <w:ind w:firstLine="480"/>
        <w:rPr>
          <w:kern w:val="0"/>
        </w:rPr>
      </w:pPr>
      <w:r w:rsidRPr="00997DC2">
        <w:rPr>
          <w:kern w:val="0"/>
        </w:rPr>
        <w:t>A</w:t>
      </w:r>
      <w:r w:rsidRPr="00997DC2">
        <w:rPr>
          <w:kern w:val="0"/>
        </w:rPr>
        <w:t>、施工前，及时与土建装修单位部门取得联系终端安装位置、管线的安装位置用书面形式交于装修单位备案。</w:t>
      </w:r>
    </w:p>
    <w:p w:rsidR="00C3661A" w:rsidRPr="00997DC2" w:rsidRDefault="00C3661A" w:rsidP="00C3661A">
      <w:pPr>
        <w:pStyle w:val="2222"/>
        <w:ind w:firstLine="480"/>
        <w:rPr>
          <w:kern w:val="0"/>
        </w:rPr>
      </w:pPr>
      <w:r w:rsidRPr="00997DC2">
        <w:rPr>
          <w:kern w:val="0"/>
        </w:rPr>
        <w:t>B</w:t>
      </w:r>
      <w:r w:rsidRPr="00997DC2">
        <w:rPr>
          <w:kern w:val="0"/>
        </w:rPr>
        <w:t>、施工后，严格听从业主的指挥，对已经装修好的站按照装修单位的要求进行恢复，力争将损失减小到最低。</w:t>
      </w:r>
    </w:p>
    <w:p w:rsidR="00C3661A" w:rsidRPr="00997DC2" w:rsidRDefault="00C3661A" w:rsidP="00C3661A">
      <w:pPr>
        <w:pStyle w:val="2222"/>
        <w:ind w:firstLine="480"/>
        <w:rPr>
          <w:kern w:val="0"/>
        </w:rPr>
      </w:pPr>
      <w:r w:rsidRPr="00997DC2">
        <w:rPr>
          <w:kern w:val="0"/>
        </w:rPr>
        <w:t>C</w:t>
      </w:r>
      <w:r w:rsidRPr="00997DC2">
        <w:rPr>
          <w:kern w:val="0"/>
        </w:rPr>
        <w:t>、施工中发现安装位置与其他专业的管线存在矛盾时，及时向业主及设计单位通报，并寻求克服障碍的解决方案。</w:t>
      </w:r>
    </w:p>
    <w:p w:rsidR="00C3661A" w:rsidRPr="00997DC2" w:rsidRDefault="00C3661A" w:rsidP="00C3661A">
      <w:pPr>
        <w:pStyle w:val="2222"/>
        <w:ind w:firstLine="480"/>
        <w:rPr>
          <w:kern w:val="0"/>
        </w:rPr>
      </w:pPr>
      <w:r w:rsidRPr="00997DC2">
        <w:rPr>
          <w:kern w:val="0"/>
        </w:rPr>
        <w:t>D</w:t>
      </w:r>
      <w:r w:rsidRPr="00997DC2">
        <w:rPr>
          <w:kern w:val="0"/>
        </w:rPr>
        <w:t>、提倡文明施工，展示良好的企业形象。</w:t>
      </w:r>
    </w:p>
    <w:p w:rsidR="00A61639" w:rsidRDefault="00A61639" w:rsidP="00D2042A">
      <w:pPr>
        <w:pStyle w:val="40"/>
      </w:pPr>
      <w:r>
        <w:rPr>
          <w:rFonts w:hint="eastAsia"/>
        </w:rPr>
        <w:t>售检票系统施工</w:t>
      </w:r>
    </w:p>
    <w:p w:rsidR="00F23668" w:rsidRPr="00EE1CD9" w:rsidRDefault="00F23668" w:rsidP="00EE1CD9">
      <w:pPr>
        <w:pStyle w:val="2222"/>
        <w:ind w:firstLine="480"/>
        <w:rPr>
          <w:kern w:val="0"/>
        </w:rPr>
      </w:pPr>
      <w:r w:rsidRPr="00EE1CD9">
        <w:rPr>
          <w:rFonts w:hint="eastAsia"/>
          <w:kern w:val="0"/>
        </w:rPr>
        <w:t>售检票</w:t>
      </w:r>
      <w:r w:rsidRPr="00EE1CD9">
        <w:rPr>
          <w:kern w:val="0"/>
        </w:rPr>
        <w:t>系统在车站的管槽主要是地下不锈钢电缆槽、连接器、接线盒，以及部分特殊地段的地下及墙体防护钢管。</w:t>
      </w:r>
      <w:r w:rsidR="00EE1CD9" w:rsidRPr="00EE1CD9">
        <w:rPr>
          <w:rFonts w:hint="eastAsia"/>
          <w:kern w:val="0"/>
        </w:rPr>
        <w:t>售检票</w:t>
      </w:r>
      <w:r w:rsidRPr="00EE1CD9">
        <w:rPr>
          <w:kern w:val="0"/>
        </w:rPr>
        <w:t>系统的地下预埋管槽的施工时间应在车站</w:t>
      </w:r>
      <w:r w:rsidR="00EE1CD9" w:rsidRPr="00EE1CD9">
        <w:rPr>
          <w:rFonts w:hint="eastAsia"/>
          <w:kern w:val="0"/>
        </w:rPr>
        <w:t>站台</w:t>
      </w:r>
      <w:r w:rsidRPr="00EE1CD9">
        <w:rPr>
          <w:kern w:val="0"/>
        </w:rPr>
        <w:t>结构成形之后、地面装修开始之前。在车站地面装修施工单位砌墙以及打垫层前，进行镀锌钢管、电缆槽、连接器、接线盒安装，严格按照施工图纸所绘位置进行安装，当发现车站垫层或结构中板高度基准不符合设计安装要求时，及时报告设计单位及监理工程师，并自行对相应地面进行开凿、处理平整，以满足线槽预埋深度。用膨胀螺栓、连接板、欧姆卡将钢管、线槽固定在地面上，以防其他</w:t>
      </w:r>
      <w:r w:rsidR="00EE1CD9" w:rsidRPr="00EE1CD9">
        <w:rPr>
          <w:rFonts w:hint="eastAsia"/>
          <w:kern w:val="0"/>
        </w:rPr>
        <w:t>单位</w:t>
      </w:r>
      <w:r w:rsidRPr="00EE1CD9">
        <w:rPr>
          <w:kern w:val="0"/>
        </w:rPr>
        <w:t>施工时碰撞辗压对管线槽盒等损坏以及位置变化。</w:t>
      </w:r>
    </w:p>
    <w:p w:rsidR="00F23668" w:rsidRPr="00EE1CD9" w:rsidRDefault="00F23668" w:rsidP="00EE1CD9">
      <w:pPr>
        <w:pStyle w:val="2222"/>
        <w:ind w:firstLine="480"/>
        <w:rPr>
          <w:kern w:val="0"/>
        </w:rPr>
      </w:pPr>
      <w:r w:rsidRPr="00EE1CD9">
        <w:rPr>
          <w:kern w:val="0"/>
        </w:rPr>
        <w:lastRenderedPageBreak/>
        <w:t>钢管、线槽敷设应符合下列要求：</w:t>
      </w:r>
    </w:p>
    <w:p w:rsidR="00F23668" w:rsidRPr="00EE1CD9" w:rsidRDefault="00F23668" w:rsidP="00EE1CD9">
      <w:pPr>
        <w:pStyle w:val="2222"/>
        <w:ind w:firstLine="480"/>
        <w:rPr>
          <w:kern w:val="0"/>
        </w:rPr>
      </w:pPr>
      <w:r w:rsidRPr="00EE1CD9">
        <w:rPr>
          <w:kern w:val="0"/>
        </w:rPr>
        <w:t>(1)</w:t>
      </w:r>
      <w:r w:rsidRPr="00EE1CD9">
        <w:rPr>
          <w:kern w:val="0"/>
        </w:rPr>
        <w:t>钢管、电缆槽的型号规格径路要符合合同及设计文件要求。</w:t>
      </w:r>
    </w:p>
    <w:p w:rsidR="00F23668" w:rsidRPr="00EE1CD9" w:rsidRDefault="00F23668" w:rsidP="00EE1CD9">
      <w:pPr>
        <w:pStyle w:val="2222"/>
        <w:ind w:firstLine="480"/>
        <w:rPr>
          <w:kern w:val="0"/>
        </w:rPr>
      </w:pPr>
      <w:r w:rsidRPr="00EE1CD9">
        <w:rPr>
          <w:kern w:val="0"/>
        </w:rPr>
        <w:t>(2)</w:t>
      </w:r>
      <w:r w:rsidRPr="00EE1CD9">
        <w:rPr>
          <w:kern w:val="0"/>
        </w:rPr>
        <w:t>防锈、防水、防虫鼠处理</w:t>
      </w:r>
    </w:p>
    <w:p w:rsidR="00F23668" w:rsidRPr="00EE1CD9" w:rsidRDefault="00F23668" w:rsidP="00EE1CD9">
      <w:pPr>
        <w:pStyle w:val="2222"/>
        <w:ind w:firstLine="480"/>
        <w:rPr>
          <w:kern w:val="0"/>
        </w:rPr>
      </w:pPr>
      <w:r w:rsidRPr="00EE1CD9">
        <w:rPr>
          <w:kern w:val="0"/>
        </w:rPr>
        <w:t>电缆槽、接线盒、钢管连接处应按设计要求作好相应的防锈、防水处理，主要采用不锈钢电缆槽、连接处使用防水硅胶等方式进行牢固密封。电缆槽道和钢管的出线口位置在穿线前后应用防火堵料或专用盖板封堵，以防虫鼠进入管线内。</w:t>
      </w:r>
    </w:p>
    <w:p w:rsidR="00F23668" w:rsidRPr="00EE1CD9" w:rsidRDefault="00F23668" w:rsidP="00EE1CD9">
      <w:pPr>
        <w:pStyle w:val="2222"/>
        <w:ind w:firstLine="480"/>
        <w:rPr>
          <w:kern w:val="0"/>
        </w:rPr>
      </w:pPr>
      <w:r w:rsidRPr="00EE1CD9">
        <w:rPr>
          <w:kern w:val="0"/>
        </w:rPr>
        <w:t>(3)</w:t>
      </w:r>
      <w:r w:rsidRPr="00EE1CD9">
        <w:rPr>
          <w:kern w:val="0"/>
        </w:rPr>
        <w:t>电气连接</w:t>
      </w:r>
    </w:p>
    <w:p w:rsidR="00F23668" w:rsidRPr="00EE1CD9" w:rsidRDefault="00F23668" w:rsidP="00EE1CD9">
      <w:pPr>
        <w:pStyle w:val="2222"/>
        <w:ind w:firstLine="480"/>
        <w:rPr>
          <w:kern w:val="0"/>
        </w:rPr>
      </w:pPr>
      <w:r w:rsidRPr="00EE1CD9">
        <w:rPr>
          <w:kern w:val="0"/>
        </w:rPr>
        <w:t>在电缆槽与电缆槽、钢管与接线盒、线槽与接线盒的连接处使用固定卡连接跨接线，在电缆槽末端单独使用接地线连接至</w:t>
      </w:r>
      <w:r w:rsidRPr="00EE1CD9">
        <w:rPr>
          <w:kern w:val="0"/>
        </w:rPr>
        <w:t>AFC</w:t>
      </w:r>
      <w:r w:rsidRPr="00EE1CD9">
        <w:rPr>
          <w:kern w:val="0"/>
        </w:rPr>
        <w:t>设备室接地箱接地端子，达到防护接地，以保证电缆槽、钢管线路只有一个接地点，减少静电干扰，保证电气性能。</w:t>
      </w:r>
    </w:p>
    <w:p w:rsidR="00F23668" w:rsidRPr="00EE1CD9" w:rsidRDefault="00F23668" w:rsidP="00EE1CD9">
      <w:pPr>
        <w:pStyle w:val="2222"/>
        <w:ind w:firstLine="480"/>
        <w:rPr>
          <w:kern w:val="0"/>
        </w:rPr>
      </w:pPr>
      <w:r w:rsidRPr="00EE1CD9">
        <w:rPr>
          <w:kern w:val="0"/>
        </w:rPr>
        <w:t>(4)</w:t>
      </w:r>
      <w:r w:rsidRPr="00EE1CD9">
        <w:rPr>
          <w:kern w:val="0"/>
        </w:rPr>
        <w:t>在接线盒出口处必须预留拉线。</w:t>
      </w:r>
    </w:p>
    <w:p w:rsidR="00F23668" w:rsidRPr="00EE1CD9" w:rsidRDefault="00F23668" w:rsidP="00EE1CD9">
      <w:pPr>
        <w:pStyle w:val="2222"/>
        <w:ind w:firstLine="480"/>
        <w:rPr>
          <w:kern w:val="0"/>
        </w:rPr>
      </w:pPr>
      <w:r w:rsidRPr="00EE1CD9">
        <w:rPr>
          <w:kern w:val="0"/>
        </w:rPr>
        <w:t>(5)</w:t>
      </w:r>
      <w:r w:rsidRPr="00EE1CD9">
        <w:rPr>
          <w:kern w:val="0"/>
        </w:rPr>
        <w:t>预埋件内干燥、清洁、无杂物。</w:t>
      </w:r>
    </w:p>
    <w:p w:rsidR="00F23668" w:rsidRPr="00EE1CD9" w:rsidRDefault="00F23668" w:rsidP="00EE1CD9">
      <w:pPr>
        <w:pStyle w:val="2222"/>
        <w:ind w:firstLine="480"/>
        <w:rPr>
          <w:kern w:val="0"/>
        </w:rPr>
      </w:pPr>
      <w:r w:rsidRPr="00EE1CD9">
        <w:rPr>
          <w:kern w:val="0"/>
        </w:rPr>
        <w:t>施工完成后填写隐蔽工程记录表，交由监理工程师签字确认。</w:t>
      </w:r>
    </w:p>
    <w:p w:rsidR="00F23668" w:rsidRPr="00EE1CD9" w:rsidRDefault="00F23668" w:rsidP="00EE1CD9">
      <w:pPr>
        <w:pStyle w:val="2222"/>
        <w:ind w:firstLine="480"/>
        <w:rPr>
          <w:kern w:val="0"/>
        </w:rPr>
      </w:pPr>
      <w:r w:rsidRPr="00EE1CD9">
        <w:rPr>
          <w:kern w:val="0"/>
        </w:rPr>
        <w:t>线缆敷设及测试</w:t>
      </w:r>
      <w:r w:rsidR="00EE1CD9">
        <w:rPr>
          <w:rFonts w:hint="eastAsia"/>
          <w:kern w:val="0"/>
        </w:rPr>
        <w:t>：</w:t>
      </w:r>
    </w:p>
    <w:p w:rsidR="00F23668" w:rsidRPr="00EE1CD9" w:rsidRDefault="00F23668" w:rsidP="00EE1CD9">
      <w:pPr>
        <w:pStyle w:val="2222"/>
        <w:ind w:firstLine="480"/>
        <w:rPr>
          <w:kern w:val="0"/>
        </w:rPr>
      </w:pPr>
      <w:r w:rsidRPr="00EE1CD9">
        <w:rPr>
          <w:kern w:val="0"/>
        </w:rPr>
        <w:t>(1)</w:t>
      </w:r>
      <w:r w:rsidRPr="00EE1CD9">
        <w:rPr>
          <w:kern w:val="0"/>
        </w:rPr>
        <w:t>线缆牵引应遵循的原则：使拉线与线缆的连接点应尽量平滑，要用电工胶带紧紧地缠绕在连接点外面，以保证平滑和牢固。</w:t>
      </w:r>
    </w:p>
    <w:p w:rsidR="00F23668" w:rsidRPr="00EE1CD9" w:rsidRDefault="00F23668" w:rsidP="00EE1CD9">
      <w:pPr>
        <w:pStyle w:val="2222"/>
        <w:ind w:firstLine="480"/>
        <w:rPr>
          <w:kern w:val="0"/>
        </w:rPr>
      </w:pPr>
      <w:r w:rsidRPr="00EE1CD9">
        <w:rPr>
          <w:kern w:val="0"/>
        </w:rPr>
        <w:t>牵引</w:t>
      </w:r>
      <w:r w:rsidRPr="00EE1CD9">
        <w:rPr>
          <w:kern w:val="0"/>
        </w:rPr>
        <w:t>“4</w:t>
      </w:r>
      <w:r w:rsidRPr="00EE1CD9">
        <w:rPr>
          <w:kern w:val="0"/>
        </w:rPr>
        <w:t>对</w:t>
      </w:r>
      <w:r w:rsidRPr="00EE1CD9">
        <w:rPr>
          <w:kern w:val="0"/>
        </w:rPr>
        <w:t>”</w:t>
      </w:r>
      <w:r w:rsidRPr="00EE1CD9">
        <w:rPr>
          <w:kern w:val="0"/>
        </w:rPr>
        <w:t>线缆单条，用电工带子与拉线绑扎在一起即可。</w:t>
      </w:r>
    </w:p>
    <w:p w:rsidR="00F23668" w:rsidRPr="00EE1CD9" w:rsidRDefault="00F23668" w:rsidP="00EE1CD9">
      <w:pPr>
        <w:pStyle w:val="2222"/>
        <w:ind w:firstLine="480"/>
        <w:rPr>
          <w:kern w:val="0"/>
        </w:rPr>
      </w:pPr>
      <w:r w:rsidRPr="00EE1CD9">
        <w:rPr>
          <w:kern w:val="0"/>
        </w:rPr>
        <w:t>牵引多条</w:t>
      </w:r>
      <w:r w:rsidRPr="00EE1CD9">
        <w:rPr>
          <w:kern w:val="0"/>
        </w:rPr>
        <w:t>“4</w:t>
      </w:r>
      <w:r w:rsidRPr="00EE1CD9">
        <w:rPr>
          <w:kern w:val="0"/>
        </w:rPr>
        <w:t>对</w:t>
      </w:r>
      <w:r w:rsidRPr="00EE1CD9">
        <w:rPr>
          <w:kern w:val="0"/>
        </w:rPr>
        <w:t>”</w:t>
      </w:r>
      <w:r w:rsidRPr="00EE1CD9">
        <w:rPr>
          <w:kern w:val="0"/>
        </w:rPr>
        <w:t>线缆穿过一条路由，可采用以下方法：</w:t>
      </w:r>
    </w:p>
    <w:p w:rsidR="00F23668" w:rsidRPr="00EE1CD9" w:rsidRDefault="00F23668" w:rsidP="00EE1CD9">
      <w:pPr>
        <w:pStyle w:val="2222"/>
        <w:ind w:firstLine="480"/>
        <w:rPr>
          <w:kern w:val="0"/>
        </w:rPr>
      </w:pPr>
      <w:r w:rsidRPr="00EE1CD9">
        <w:rPr>
          <w:kern w:val="0"/>
        </w:rPr>
        <w:t>1)</w:t>
      </w:r>
      <w:r w:rsidRPr="00EE1CD9">
        <w:rPr>
          <w:kern w:val="0"/>
        </w:rPr>
        <w:t>将多条电缆聚集成一束，末端对齐；</w:t>
      </w:r>
    </w:p>
    <w:p w:rsidR="00F23668" w:rsidRPr="00EE1CD9" w:rsidRDefault="00F23668" w:rsidP="00EE1CD9">
      <w:pPr>
        <w:pStyle w:val="2222"/>
        <w:ind w:firstLine="480"/>
        <w:rPr>
          <w:kern w:val="0"/>
        </w:rPr>
      </w:pPr>
      <w:r w:rsidRPr="00EE1CD9">
        <w:rPr>
          <w:kern w:val="0"/>
        </w:rPr>
        <w:t>2)</w:t>
      </w:r>
      <w:r w:rsidRPr="00EE1CD9">
        <w:rPr>
          <w:kern w:val="0"/>
        </w:rPr>
        <w:t>用电工胶带或胶布紧绕在线缆束外面，在末端绕</w:t>
      </w:r>
      <w:r w:rsidRPr="00EE1CD9">
        <w:rPr>
          <w:kern w:val="0"/>
        </w:rPr>
        <w:t>50~100mm</w:t>
      </w:r>
      <w:r w:rsidRPr="00EE1CD9">
        <w:rPr>
          <w:kern w:val="0"/>
        </w:rPr>
        <w:t>长即可；</w:t>
      </w:r>
    </w:p>
    <w:p w:rsidR="00F23668" w:rsidRPr="00EE1CD9" w:rsidRDefault="00F23668" w:rsidP="00EE1CD9">
      <w:pPr>
        <w:pStyle w:val="2222"/>
        <w:ind w:firstLine="480"/>
        <w:rPr>
          <w:kern w:val="0"/>
        </w:rPr>
      </w:pPr>
      <w:r w:rsidRPr="00EE1CD9">
        <w:rPr>
          <w:kern w:val="0"/>
        </w:rPr>
        <w:t>3)</w:t>
      </w:r>
      <w:r w:rsidRPr="00EE1CD9">
        <w:rPr>
          <w:kern w:val="0"/>
        </w:rPr>
        <w:t>将拉绳穿过电工胶带缠好的线缆，并打好结。</w:t>
      </w:r>
    </w:p>
    <w:p w:rsidR="00F23668" w:rsidRPr="00EE1CD9" w:rsidRDefault="00F23668" w:rsidP="00EE1CD9">
      <w:pPr>
        <w:pStyle w:val="2222"/>
        <w:ind w:firstLine="480"/>
        <w:rPr>
          <w:kern w:val="0"/>
        </w:rPr>
      </w:pPr>
      <w:r w:rsidRPr="00EE1CD9">
        <w:rPr>
          <w:kern w:val="0"/>
        </w:rPr>
        <w:t>(2)</w:t>
      </w:r>
      <w:r w:rsidRPr="00EE1CD9">
        <w:rPr>
          <w:kern w:val="0"/>
        </w:rPr>
        <w:t>线缆敷设应注意事项：</w:t>
      </w:r>
    </w:p>
    <w:p w:rsidR="00F23668" w:rsidRPr="00EE1CD9" w:rsidRDefault="00F23668" w:rsidP="00EE1CD9">
      <w:pPr>
        <w:pStyle w:val="2222"/>
        <w:ind w:firstLine="480"/>
        <w:rPr>
          <w:kern w:val="0"/>
        </w:rPr>
      </w:pPr>
      <w:r w:rsidRPr="00EE1CD9">
        <w:rPr>
          <w:kern w:val="0"/>
        </w:rPr>
        <w:t>1)</w:t>
      </w:r>
      <w:r w:rsidR="00930BA7">
        <w:rPr>
          <w:kern w:val="0"/>
        </w:rPr>
        <w:t>布线方案要求</w:t>
      </w:r>
      <w:r w:rsidR="00930BA7">
        <w:rPr>
          <w:rFonts w:hint="eastAsia"/>
          <w:kern w:val="0"/>
        </w:rPr>
        <w:t>有轨电车</w:t>
      </w:r>
      <w:r w:rsidRPr="00EE1CD9">
        <w:rPr>
          <w:kern w:val="0"/>
        </w:rPr>
        <w:t>建设事业总部审核通过后才可以实施。</w:t>
      </w:r>
    </w:p>
    <w:p w:rsidR="00F23668" w:rsidRPr="00EE1CD9" w:rsidRDefault="00F23668" w:rsidP="00EE1CD9">
      <w:pPr>
        <w:pStyle w:val="2222"/>
        <w:ind w:firstLine="480"/>
        <w:rPr>
          <w:kern w:val="0"/>
        </w:rPr>
      </w:pPr>
      <w:r w:rsidRPr="00EE1CD9">
        <w:rPr>
          <w:kern w:val="0"/>
        </w:rPr>
        <w:t>2)</w:t>
      </w:r>
      <w:r w:rsidRPr="00EE1CD9">
        <w:rPr>
          <w:kern w:val="0"/>
        </w:rPr>
        <w:t>认真用标准的标签纸标注清楚，线缆接头处预留</w:t>
      </w:r>
      <w:r w:rsidRPr="00EE1CD9">
        <w:rPr>
          <w:kern w:val="0"/>
        </w:rPr>
        <w:t>1.5~2m</w:t>
      </w:r>
      <w:r w:rsidRPr="00EE1CD9">
        <w:rPr>
          <w:kern w:val="0"/>
        </w:rPr>
        <w:t>，最后线路检测一定要仔细，确保所布线路良好。</w:t>
      </w:r>
    </w:p>
    <w:p w:rsidR="00F23668" w:rsidRPr="00EE1CD9" w:rsidRDefault="00F23668" w:rsidP="00EE1CD9">
      <w:pPr>
        <w:pStyle w:val="2222"/>
        <w:ind w:firstLine="480"/>
        <w:rPr>
          <w:kern w:val="0"/>
        </w:rPr>
      </w:pPr>
      <w:r w:rsidRPr="00EE1CD9">
        <w:rPr>
          <w:kern w:val="0"/>
        </w:rPr>
        <w:t>3)</w:t>
      </w:r>
      <w:r w:rsidRPr="00EE1CD9">
        <w:rPr>
          <w:kern w:val="0"/>
        </w:rPr>
        <w:t>当单根五类线敷设长度超过</w:t>
      </w:r>
      <w:r w:rsidRPr="00EE1CD9">
        <w:rPr>
          <w:kern w:val="0"/>
        </w:rPr>
        <w:t>90</w:t>
      </w:r>
      <w:r w:rsidRPr="00EE1CD9">
        <w:rPr>
          <w:kern w:val="0"/>
        </w:rPr>
        <w:t>米时，应提前告之设计单位、监理工程师，并得到设计单位意见，经招标方确认后再行实施。</w:t>
      </w:r>
    </w:p>
    <w:p w:rsidR="00F23668" w:rsidRPr="00EE1CD9" w:rsidRDefault="00F23668" w:rsidP="00EE1CD9">
      <w:pPr>
        <w:pStyle w:val="2222"/>
        <w:ind w:firstLine="480"/>
        <w:rPr>
          <w:kern w:val="0"/>
        </w:rPr>
      </w:pPr>
      <w:r w:rsidRPr="00EE1CD9">
        <w:rPr>
          <w:kern w:val="0"/>
        </w:rPr>
        <w:t>4)</w:t>
      </w:r>
      <w:r w:rsidRPr="00EE1CD9">
        <w:rPr>
          <w:kern w:val="0"/>
        </w:rPr>
        <w:t>电源线必须是</w:t>
      </w:r>
      <w:r w:rsidRPr="00EE1CD9">
        <w:rPr>
          <w:kern w:val="0"/>
        </w:rPr>
        <w:t>2.5</w:t>
      </w:r>
      <w:r w:rsidRPr="00EE1CD9">
        <w:rPr>
          <w:kern w:val="0"/>
        </w:rPr>
        <w:t>平方以上，所有电源线接头处一定要不留隐患；严格采取防火措施；焊接牢固，绝缘到位。</w:t>
      </w:r>
    </w:p>
    <w:p w:rsidR="00F23668" w:rsidRPr="00EE1CD9" w:rsidRDefault="00F23668" w:rsidP="00EE1CD9">
      <w:pPr>
        <w:pStyle w:val="2222"/>
        <w:ind w:firstLine="480"/>
        <w:rPr>
          <w:kern w:val="0"/>
        </w:rPr>
      </w:pPr>
      <w:r w:rsidRPr="00EE1CD9">
        <w:rPr>
          <w:kern w:val="0"/>
        </w:rPr>
        <w:t>5)</w:t>
      </w:r>
      <w:r w:rsidRPr="00EE1CD9">
        <w:rPr>
          <w:kern w:val="0"/>
        </w:rPr>
        <w:t>通信电缆、电源线不得破损、受潮、扭曲、折皱；</w:t>
      </w:r>
    </w:p>
    <w:p w:rsidR="00F23668" w:rsidRPr="00EE1CD9" w:rsidRDefault="00F23668" w:rsidP="00EE1CD9">
      <w:pPr>
        <w:pStyle w:val="2222"/>
        <w:ind w:firstLine="480"/>
        <w:rPr>
          <w:kern w:val="0"/>
        </w:rPr>
      </w:pPr>
      <w:r w:rsidRPr="00EE1CD9">
        <w:rPr>
          <w:kern w:val="0"/>
        </w:rPr>
        <w:lastRenderedPageBreak/>
        <w:t>6)</w:t>
      </w:r>
      <w:r w:rsidRPr="00EE1CD9">
        <w:rPr>
          <w:kern w:val="0"/>
        </w:rPr>
        <w:t>线缆按顺序排列，不得扭绞和交叉；</w:t>
      </w:r>
    </w:p>
    <w:p w:rsidR="00F23668" w:rsidRPr="00EE1CD9" w:rsidRDefault="00F23668" w:rsidP="00EE1CD9">
      <w:pPr>
        <w:pStyle w:val="2222"/>
        <w:ind w:firstLine="480"/>
        <w:rPr>
          <w:kern w:val="0"/>
        </w:rPr>
      </w:pPr>
      <w:r w:rsidRPr="00EE1CD9">
        <w:rPr>
          <w:kern w:val="0"/>
        </w:rPr>
        <w:t>7)</w:t>
      </w:r>
      <w:r w:rsidRPr="00EE1CD9">
        <w:rPr>
          <w:kern w:val="0"/>
        </w:rPr>
        <w:t>线缆转弯圆滑，弯曲半径符合设计规定；在进、出部位和转弯处，应固定牢固；</w:t>
      </w:r>
    </w:p>
    <w:p w:rsidR="00F23668" w:rsidRPr="00EE1CD9" w:rsidRDefault="00F23668" w:rsidP="00EE1CD9">
      <w:pPr>
        <w:pStyle w:val="2222"/>
        <w:ind w:firstLine="480"/>
        <w:rPr>
          <w:kern w:val="0"/>
        </w:rPr>
      </w:pPr>
      <w:r w:rsidRPr="00EE1CD9">
        <w:rPr>
          <w:kern w:val="0"/>
        </w:rPr>
        <w:t>8)</w:t>
      </w:r>
      <w:r w:rsidRPr="00EE1CD9">
        <w:rPr>
          <w:kern w:val="0"/>
        </w:rPr>
        <w:t>配线箱</w:t>
      </w:r>
      <w:r w:rsidRPr="00EE1CD9">
        <w:rPr>
          <w:kern w:val="0"/>
        </w:rPr>
        <w:t>(</w:t>
      </w:r>
      <w:r w:rsidRPr="00EE1CD9">
        <w:rPr>
          <w:kern w:val="0"/>
        </w:rPr>
        <w:t>盒</w:t>
      </w:r>
      <w:r w:rsidRPr="00EE1CD9">
        <w:rPr>
          <w:kern w:val="0"/>
        </w:rPr>
        <w:t>)</w:t>
      </w:r>
      <w:r w:rsidRPr="00EE1CD9">
        <w:rPr>
          <w:kern w:val="0"/>
        </w:rPr>
        <w:t>配线，输入端与输出端应分开；</w:t>
      </w:r>
    </w:p>
    <w:p w:rsidR="00F23668" w:rsidRPr="00EE1CD9" w:rsidRDefault="00F23668" w:rsidP="00EE1CD9">
      <w:pPr>
        <w:pStyle w:val="2222"/>
        <w:ind w:firstLine="480"/>
        <w:rPr>
          <w:kern w:val="0"/>
        </w:rPr>
      </w:pPr>
      <w:r w:rsidRPr="00EE1CD9">
        <w:rPr>
          <w:kern w:val="0"/>
        </w:rPr>
        <w:t>9)</w:t>
      </w:r>
      <w:r w:rsidRPr="00EE1CD9">
        <w:rPr>
          <w:kern w:val="0"/>
        </w:rPr>
        <w:t>所有电缆、电线，其段内不得有接头、破损；</w:t>
      </w:r>
    </w:p>
    <w:p w:rsidR="00F23668" w:rsidRPr="00EE1CD9" w:rsidRDefault="00F23668" w:rsidP="00EE1CD9">
      <w:pPr>
        <w:pStyle w:val="2222"/>
        <w:ind w:firstLine="480"/>
        <w:rPr>
          <w:kern w:val="0"/>
        </w:rPr>
      </w:pPr>
      <w:r w:rsidRPr="00EE1CD9">
        <w:rPr>
          <w:kern w:val="0"/>
        </w:rPr>
        <w:t>10)</w:t>
      </w:r>
      <w:r w:rsidRPr="00EE1CD9">
        <w:rPr>
          <w:kern w:val="0"/>
        </w:rPr>
        <w:t>交流电源线与通信控制线同槽敷设时，应分别采取屏蔽措施；</w:t>
      </w:r>
    </w:p>
    <w:p w:rsidR="00F23668" w:rsidRPr="00EE1CD9" w:rsidRDefault="00F23668" w:rsidP="00EE1CD9">
      <w:pPr>
        <w:pStyle w:val="2222"/>
        <w:ind w:firstLine="480"/>
        <w:rPr>
          <w:kern w:val="0"/>
        </w:rPr>
      </w:pPr>
      <w:r w:rsidRPr="00EE1CD9">
        <w:rPr>
          <w:kern w:val="0"/>
        </w:rPr>
        <w:t>11)</w:t>
      </w:r>
      <w:r w:rsidRPr="00EE1CD9">
        <w:rPr>
          <w:kern w:val="0"/>
        </w:rPr>
        <w:t>设备的引入电源线，其预留长度应为</w:t>
      </w:r>
      <w:r w:rsidRPr="00EE1CD9">
        <w:rPr>
          <w:kern w:val="0"/>
        </w:rPr>
        <w:t>1</w:t>
      </w:r>
      <w:r w:rsidRPr="00EE1CD9">
        <w:rPr>
          <w:kern w:val="0"/>
        </w:rPr>
        <w:t>～</w:t>
      </w:r>
      <w:r w:rsidRPr="00EE1CD9">
        <w:rPr>
          <w:kern w:val="0"/>
        </w:rPr>
        <w:t>2m</w:t>
      </w:r>
      <w:r w:rsidRPr="00EE1CD9">
        <w:rPr>
          <w:kern w:val="0"/>
        </w:rPr>
        <w:t>，网络电缆为</w:t>
      </w:r>
      <w:r w:rsidRPr="00EE1CD9">
        <w:rPr>
          <w:kern w:val="0"/>
        </w:rPr>
        <w:t>2</w:t>
      </w:r>
      <w:r w:rsidRPr="00EE1CD9">
        <w:rPr>
          <w:kern w:val="0"/>
        </w:rPr>
        <w:t>～</w:t>
      </w:r>
      <w:r w:rsidRPr="00EE1CD9">
        <w:rPr>
          <w:kern w:val="0"/>
        </w:rPr>
        <w:t>3m</w:t>
      </w:r>
      <w:r w:rsidRPr="00EE1CD9">
        <w:rPr>
          <w:kern w:val="0"/>
        </w:rPr>
        <w:t>；</w:t>
      </w:r>
    </w:p>
    <w:p w:rsidR="00F23668" w:rsidRPr="00EE1CD9" w:rsidRDefault="00F23668" w:rsidP="00EE1CD9">
      <w:pPr>
        <w:pStyle w:val="2222"/>
        <w:ind w:firstLine="480"/>
        <w:rPr>
          <w:kern w:val="0"/>
        </w:rPr>
      </w:pPr>
      <w:r w:rsidRPr="00EE1CD9">
        <w:rPr>
          <w:kern w:val="0"/>
        </w:rPr>
        <w:t>12)</w:t>
      </w:r>
      <w:r w:rsidRPr="00EE1CD9">
        <w:rPr>
          <w:kern w:val="0"/>
        </w:rPr>
        <w:t>线缆敷设前应将管道进行清理，用试通棒绑上铁刷来回拉动，以清除管道内铁锈及毛刺。</w:t>
      </w:r>
    </w:p>
    <w:p w:rsidR="00F23668" w:rsidRPr="00EE1CD9" w:rsidRDefault="00F23668" w:rsidP="00EE1CD9">
      <w:pPr>
        <w:pStyle w:val="2222"/>
        <w:ind w:firstLine="480"/>
        <w:rPr>
          <w:kern w:val="0"/>
        </w:rPr>
      </w:pPr>
      <w:r w:rsidRPr="00EE1CD9">
        <w:rPr>
          <w:kern w:val="0"/>
        </w:rPr>
        <w:t>(3)</w:t>
      </w:r>
      <w:r w:rsidRPr="00EE1CD9">
        <w:rPr>
          <w:kern w:val="0"/>
        </w:rPr>
        <w:t>线缆测试</w:t>
      </w:r>
    </w:p>
    <w:p w:rsidR="00F23668" w:rsidRPr="00EE1CD9" w:rsidRDefault="00F23668" w:rsidP="00EE1CD9">
      <w:pPr>
        <w:pStyle w:val="2222"/>
        <w:ind w:firstLine="480"/>
        <w:rPr>
          <w:kern w:val="0"/>
        </w:rPr>
      </w:pPr>
      <w:r w:rsidRPr="00EE1CD9">
        <w:rPr>
          <w:kern w:val="0"/>
        </w:rPr>
        <w:t>1)</w:t>
      </w:r>
      <w:r w:rsidRPr="00EE1CD9">
        <w:rPr>
          <w:kern w:val="0"/>
        </w:rPr>
        <w:t>通信电缆</w:t>
      </w:r>
      <w:r w:rsidRPr="00EE1CD9">
        <w:rPr>
          <w:kern w:val="0"/>
        </w:rPr>
        <w:t>RJ-45</w:t>
      </w:r>
      <w:r w:rsidRPr="00EE1CD9">
        <w:rPr>
          <w:kern w:val="0"/>
        </w:rPr>
        <w:t>接头与信息模块压接完成后用测试仪表对每条链路进行链路测试，测试内容如下：</w:t>
      </w:r>
    </w:p>
    <w:p w:rsidR="00F23668" w:rsidRPr="00EE1CD9" w:rsidRDefault="00F23668" w:rsidP="00EE1CD9">
      <w:pPr>
        <w:pStyle w:val="2222"/>
        <w:ind w:firstLine="480"/>
        <w:rPr>
          <w:kern w:val="0"/>
        </w:rPr>
      </w:pPr>
      <w:r w:rsidRPr="00EE1CD9">
        <w:rPr>
          <w:rFonts w:hint="eastAsia"/>
          <w:kern w:val="0"/>
        </w:rPr>
        <w:t>①</w:t>
      </w:r>
      <w:r w:rsidRPr="00EE1CD9">
        <w:rPr>
          <w:kern w:val="0"/>
        </w:rPr>
        <w:t>线图</w:t>
      </w:r>
      <w:r w:rsidRPr="00EE1CD9">
        <w:rPr>
          <w:kern w:val="0"/>
        </w:rPr>
        <w:t>(</w:t>
      </w:r>
      <w:r w:rsidRPr="00EE1CD9">
        <w:rPr>
          <w:kern w:val="0"/>
        </w:rPr>
        <w:t>有无开路、短路、饶接、反接、错对、接地</w:t>
      </w:r>
      <w:r w:rsidRPr="00EE1CD9">
        <w:rPr>
          <w:kern w:val="0"/>
        </w:rPr>
        <w:t>)</w:t>
      </w:r>
      <w:r w:rsidRPr="00EE1CD9">
        <w:rPr>
          <w:kern w:val="0"/>
        </w:rPr>
        <w:t>；</w:t>
      </w:r>
    </w:p>
    <w:p w:rsidR="00F23668" w:rsidRPr="00EE1CD9" w:rsidRDefault="00F23668" w:rsidP="00EE1CD9">
      <w:pPr>
        <w:pStyle w:val="2222"/>
        <w:ind w:firstLine="480"/>
        <w:rPr>
          <w:kern w:val="0"/>
        </w:rPr>
      </w:pPr>
      <w:r w:rsidRPr="00EE1CD9">
        <w:rPr>
          <w:rFonts w:hint="eastAsia"/>
          <w:kern w:val="0"/>
        </w:rPr>
        <w:t>②</w:t>
      </w:r>
      <w:r w:rsidRPr="00EE1CD9">
        <w:rPr>
          <w:kern w:val="0"/>
        </w:rPr>
        <w:t>长度</w:t>
      </w:r>
      <w:r w:rsidRPr="00EE1CD9">
        <w:rPr>
          <w:kern w:val="0"/>
        </w:rPr>
        <w:t>(</w:t>
      </w:r>
      <w:r w:rsidRPr="00EE1CD9">
        <w:rPr>
          <w:kern w:val="0"/>
        </w:rPr>
        <w:t>不得超过</w:t>
      </w:r>
      <w:r w:rsidRPr="00EE1CD9">
        <w:rPr>
          <w:kern w:val="0"/>
        </w:rPr>
        <w:t>90m)</w:t>
      </w:r>
      <w:r w:rsidRPr="00EE1CD9">
        <w:rPr>
          <w:kern w:val="0"/>
        </w:rPr>
        <w:t>；</w:t>
      </w:r>
    </w:p>
    <w:p w:rsidR="00F23668" w:rsidRPr="00EE1CD9" w:rsidRDefault="00F23668" w:rsidP="00EE1CD9">
      <w:pPr>
        <w:pStyle w:val="2222"/>
        <w:ind w:firstLine="480"/>
        <w:rPr>
          <w:kern w:val="0"/>
        </w:rPr>
      </w:pPr>
      <w:r w:rsidRPr="00EE1CD9">
        <w:rPr>
          <w:rFonts w:hint="eastAsia"/>
          <w:kern w:val="0"/>
        </w:rPr>
        <w:t>③</w:t>
      </w:r>
      <w:r w:rsidRPr="00EE1CD9">
        <w:rPr>
          <w:kern w:val="0"/>
        </w:rPr>
        <w:t>衰减</w:t>
      </w:r>
      <w:r w:rsidRPr="00EE1CD9">
        <w:rPr>
          <w:kern w:val="0"/>
        </w:rPr>
        <w:t>(</w:t>
      </w:r>
      <w:r w:rsidRPr="00EE1CD9">
        <w:rPr>
          <w:kern w:val="0"/>
        </w:rPr>
        <w:t>远端注入信号，在近端读取数据</w:t>
      </w:r>
      <w:r w:rsidRPr="00EE1CD9">
        <w:rPr>
          <w:kern w:val="0"/>
        </w:rPr>
        <w:t>)</w:t>
      </w:r>
      <w:r w:rsidRPr="00EE1CD9">
        <w:rPr>
          <w:kern w:val="0"/>
        </w:rPr>
        <w:t>；</w:t>
      </w:r>
    </w:p>
    <w:p w:rsidR="00F23668" w:rsidRPr="00EE1CD9" w:rsidRDefault="00F23668" w:rsidP="00EE1CD9">
      <w:pPr>
        <w:pStyle w:val="2222"/>
        <w:ind w:firstLine="480"/>
        <w:rPr>
          <w:kern w:val="0"/>
        </w:rPr>
      </w:pPr>
      <w:r w:rsidRPr="00EE1CD9">
        <w:rPr>
          <w:rFonts w:hint="eastAsia"/>
          <w:kern w:val="0"/>
        </w:rPr>
        <w:t>④</w:t>
      </w:r>
      <w:r w:rsidRPr="00EE1CD9">
        <w:rPr>
          <w:kern w:val="0"/>
        </w:rPr>
        <w:t>双向近端串扰</w:t>
      </w:r>
      <w:r w:rsidRPr="00EE1CD9">
        <w:rPr>
          <w:kern w:val="0"/>
        </w:rPr>
        <w:t>NEXT</w:t>
      </w:r>
    </w:p>
    <w:p w:rsidR="00F23668" w:rsidRPr="00EE1CD9" w:rsidRDefault="00F23668" w:rsidP="00EE1CD9">
      <w:pPr>
        <w:pStyle w:val="2222"/>
        <w:ind w:firstLine="480"/>
        <w:rPr>
          <w:kern w:val="0"/>
        </w:rPr>
      </w:pPr>
      <w:r w:rsidRPr="00EE1CD9">
        <w:rPr>
          <w:rFonts w:hint="eastAsia"/>
          <w:kern w:val="0"/>
        </w:rPr>
        <w:t>⑤</w:t>
      </w:r>
      <w:r w:rsidRPr="00EE1CD9">
        <w:rPr>
          <w:kern w:val="0"/>
        </w:rPr>
        <w:t>衰件串扰比</w:t>
      </w:r>
      <w:r w:rsidRPr="00EE1CD9">
        <w:rPr>
          <w:kern w:val="0"/>
        </w:rPr>
        <w:t>ACR</w:t>
      </w:r>
    </w:p>
    <w:p w:rsidR="00F23668" w:rsidRPr="00EE1CD9" w:rsidRDefault="00F23668" w:rsidP="00EE1CD9">
      <w:pPr>
        <w:pStyle w:val="2222"/>
        <w:ind w:firstLine="480"/>
        <w:rPr>
          <w:kern w:val="0"/>
        </w:rPr>
      </w:pPr>
      <w:r w:rsidRPr="00EE1CD9">
        <w:rPr>
          <w:kern w:val="0"/>
        </w:rPr>
        <w:t>2)</w:t>
      </w:r>
      <w:r w:rsidRPr="00EE1CD9">
        <w:rPr>
          <w:kern w:val="0"/>
        </w:rPr>
        <w:t>光纤链路</w:t>
      </w:r>
    </w:p>
    <w:p w:rsidR="00F23668" w:rsidRPr="00EE1CD9" w:rsidRDefault="00F23668" w:rsidP="00EE1CD9">
      <w:pPr>
        <w:pStyle w:val="2222"/>
        <w:ind w:firstLine="480"/>
        <w:rPr>
          <w:kern w:val="0"/>
        </w:rPr>
      </w:pPr>
      <w:r w:rsidRPr="00EE1CD9">
        <w:rPr>
          <w:kern w:val="0"/>
        </w:rPr>
        <w:t>当线路长度超过</w:t>
      </w:r>
      <w:r w:rsidRPr="00EE1CD9">
        <w:rPr>
          <w:kern w:val="0"/>
        </w:rPr>
        <w:t>90</w:t>
      </w:r>
      <w:r w:rsidRPr="00EE1CD9">
        <w:rPr>
          <w:kern w:val="0"/>
        </w:rPr>
        <w:t>米时，可能采用多模光缆或同轴电缆，光纤链路测试项目如下：</w:t>
      </w:r>
    </w:p>
    <w:p w:rsidR="00F23668" w:rsidRPr="00EE1CD9" w:rsidRDefault="00F23668" w:rsidP="00EE1CD9">
      <w:pPr>
        <w:pStyle w:val="2222"/>
        <w:ind w:firstLine="480"/>
        <w:rPr>
          <w:kern w:val="0"/>
        </w:rPr>
      </w:pPr>
      <w:r w:rsidRPr="00EE1CD9">
        <w:rPr>
          <w:rFonts w:hint="eastAsia"/>
          <w:kern w:val="0"/>
        </w:rPr>
        <w:t>①</w:t>
      </w:r>
      <w:r w:rsidRPr="00EE1CD9">
        <w:rPr>
          <w:kern w:val="0"/>
        </w:rPr>
        <w:t>衰减测试</w:t>
      </w:r>
    </w:p>
    <w:p w:rsidR="00F23668" w:rsidRPr="00EE1CD9" w:rsidRDefault="00F23668" w:rsidP="00EE1CD9">
      <w:pPr>
        <w:pStyle w:val="2222"/>
        <w:ind w:firstLine="480"/>
        <w:rPr>
          <w:kern w:val="0"/>
        </w:rPr>
      </w:pPr>
      <w:r w:rsidRPr="00EE1CD9">
        <w:rPr>
          <w:kern w:val="0"/>
        </w:rPr>
        <w:t>多模光纤测试准备和操作按</w:t>
      </w:r>
      <w:r w:rsidRPr="00EE1CD9">
        <w:rPr>
          <w:kern w:val="0"/>
        </w:rPr>
        <w:t>ANSI/EIA/TIA-526-14</w:t>
      </w:r>
      <w:r w:rsidRPr="00EE1CD9">
        <w:rPr>
          <w:kern w:val="0"/>
        </w:rPr>
        <w:t>标准方法</w:t>
      </w:r>
      <w:r w:rsidRPr="00EE1CD9">
        <w:rPr>
          <w:kern w:val="0"/>
        </w:rPr>
        <w:t>B</w:t>
      </w:r>
      <w:r w:rsidRPr="00EE1CD9">
        <w:rPr>
          <w:kern w:val="0"/>
        </w:rPr>
        <w:t>执行。单模光纤测试按</w:t>
      </w:r>
      <w:r w:rsidRPr="00EE1CD9">
        <w:rPr>
          <w:kern w:val="0"/>
        </w:rPr>
        <w:t>ANSI/EIA/TIA-526-7</w:t>
      </w:r>
      <w:r w:rsidRPr="00EE1CD9">
        <w:rPr>
          <w:kern w:val="0"/>
        </w:rPr>
        <w:t>标准方法</w:t>
      </w:r>
      <w:r w:rsidRPr="00EE1CD9">
        <w:rPr>
          <w:kern w:val="0"/>
        </w:rPr>
        <w:t>A1</w:t>
      </w:r>
      <w:r w:rsidRPr="00EE1CD9">
        <w:rPr>
          <w:kern w:val="0"/>
        </w:rPr>
        <w:t>执行。使用一条参考跳线，用两条跳线测试，以测试包括两个连接器损耗在内的实际链路损耗。衰减测试不使用</w:t>
      </w:r>
      <w:r w:rsidRPr="00EE1CD9">
        <w:rPr>
          <w:kern w:val="0"/>
        </w:rPr>
        <w:t>OTDR</w:t>
      </w:r>
      <w:r w:rsidRPr="00EE1CD9">
        <w:rPr>
          <w:kern w:val="0"/>
        </w:rPr>
        <w:t>测试。</w:t>
      </w:r>
    </w:p>
    <w:p w:rsidR="00F23668" w:rsidRPr="00EE1CD9" w:rsidRDefault="00F23668" w:rsidP="00EE1CD9">
      <w:pPr>
        <w:pStyle w:val="2222"/>
        <w:ind w:firstLine="480"/>
        <w:rPr>
          <w:kern w:val="0"/>
        </w:rPr>
      </w:pPr>
      <w:r w:rsidRPr="00EE1CD9">
        <w:rPr>
          <w:rFonts w:hint="eastAsia"/>
          <w:kern w:val="0"/>
        </w:rPr>
        <w:t>②</w:t>
      </w:r>
      <w:r w:rsidRPr="00EE1CD9">
        <w:rPr>
          <w:kern w:val="0"/>
        </w:rPr>
        <w:t>光纤长度认证</w:t>
      </w:r>
    </w:p>
    <w:p w:rsidR="00F23668" w:rsidRPr="00EE1CD9" w:rsidRDefault="00F23668" w:rsidP="00EE1CD9">
      <w:pPr>
        <w:pStyle w:val="2222"/>
        <w:ind w:firstLine="480"/>
        <w:rPr>
          <w:kern w:val="0"/>
        </w:rPr>
      </w:pPr>
      <w:r w:rsidRPr="00EE1CD9">
        <w:rPr>
          <w:kern w:val="0"/>
        </w:rPr>
        <w:t>光纤长度使用</w:t>
      </w:r>
      <w:r w:rsidRPr="00EE1CD9">
        <w:rPr>
          <w:kern w:val="0"/>
        </w:rPr>
        <w:t>OTDR</w:t>
      </w:r>
      <w:r w:rsidRPr="00EE1CD9">
        <w:rPr>
          <w:kern w:val="0"/>
        </w:rPr>
        <w:t>测试或按光缆标明的实际长度核实。</w:t>
      </w:r>
    </w:p>
    <w:p w:rsidR="00F23668" w:rsidRPr="00EE1CD9" w:rsidRDefault="00F23668" w:rsidP="00EE1CD9">
      <w:pPr>
        <w:pStyle w:val="2222"/>
        <w:ind w:firstLine="480"/>
        <w:rPr>
          <w:kern w:val="0"/>
        </w:rPr>
      </w:pPr>
      <w:r w:rsidRPr="00EE1CD9">
        <w:rPr>
          <w:kern w:val="0"/>
        </w:rPr>
        <w:t>3)</w:t>
      </w:r>
      <w:r w:rsidRPr="00EE1CD9">
        <w:rPr>
          <w:kern w:val="0"/>
        </w:rPr>
        <w:t>同轴电缆测试</w:t>
      </w:r>
    </w:p>
    <w:p w:rsidR="00F23668" w:rsidRPr="00EE1CD9" w:rsidRDefault="00F23668" w:rsidP="00EE1CD9">
      <w:pPr>
        <w:pStyle w:val="2222"/>
        <w:ind w:firstLine="480"/>
        <w:rPr>
          <w:kern w:val="0"/>
        </w:rPr>
      </w:pPr>
      <w:r w:rsidRPr="00EE1CD9">
        <w:rPr>
          <w:kern w:val="0"/>
        </w:rPr>
        <w:t>测试其衰减、长度、内外导体绝缘、导通。</w:t>
      </w:r>
    </w:p>
    <w:p w:rsidR="00F23668" w:rsidRPr="00EE1CD9" w:rsidRDefault="00F23668" w:rsidP="00EE1CD9">
      <w:pPr>
        <w:pStyle w:val="2222"/>
        <w:ind w:firstLine="480"/>
        <w:rPr>
          <w:kern w:val="0"/>
        </w:rPr>
      </w:pPr>
      <w:r w:rsidRPr="00EE1CD9">
        <w:rPr>
          <w:kern w:val="0"/>
        </w:rPr>
        <w:t>4)</w:t>
      </w:r>
      <w:r w:rsidRPr="00EE1CD9">
        <w:rPr>
          <w:kern w:val="0"/>
        </w:rPr>
        <w:t>电源线测试</w:t>
      </w:r>
    </w:p>
    <w:p w:rsidR="00F23668" w:rsidRPr="00EE1CD9" w:rsidRDefault="00F23668" w:rsidP="00EE1CD9">
      <w:pPr>
        <w:pStyle w:val="2222"/>
        <w:ind w:firstLine="480"/>
        <w:rPr>
          <w:kern w:val="0"/>
        </w:rPr>
      </w:pPr>
      <w:r w:rsidRPr="00EE1CD9">
        <w:rPr>
          <w:kern w:val="0"/>
        </w:rPr>
        <w:t>测试绝缘、短路、断路等项目。</w:t>
      </w:r>
    </w:p>
    <w:p w:rsidR="00F23668" w:rsidRPr="00EE1CD9" w:rsidRDefault="00EE1CD9" w:rsidP="00EE1CD9">
      <w:pPr>
        <w:pStyle w:val="2222"/>
        <w:ind w:firstLine="480"/>
        <w:rPr>
          <w:kern w:val="0"/>
        </w:rPr>
      </w:pPr>
      <w:r>
        <w:rPr>
          <w:kern w:val="0"/>
        </w:rPr>
        <w:t>站</w:t>
      </w:r>
      <w:r>
        <w:rPr>
          <w:rFonts w:hint="eastAsia"/>
          <w:kern w:val="0"/>
        </w:rPr>
        <w:t>台</w:t>
      </w:r>
      <w:r w:rsidR="00F23668" w:rsidRPr="00EE1CD9">
        <w:rPr>
          <w:kern w:val="0"/>
        </w:rPr>
        <w:t>设备安装</w:t>
      </w:r>
      <w:r>
        <w:rPr>
          <w:rFonts w:hint="eastAsia"/>
          <w:kern w:val="0"/>
        </w:rPr>
        <w:t>：</w:t>
      </w:r>
    </w:p>
    <w:p w:rsidR="00F23668" w:rsidRPr="00EE1CD9" w:rsidRDefault="00F23668" w:rsidP="00EE1CD9">
      <w:pPr>
        <w:pStyle w:val="2222"/>
        <w:ind w:firstLine="480"/>
        <w:rPr>
          <w:kern w:val="0"/>
        </w:rPr>
      </w:pPr>
      <w:r w:rsidRPr="00EE1CD9">
        <w:rPr>
          <w:kern w:val="0"/>
        </w:rPr>
        <w:t>(1)</w:t>
      </w:r>
      <w:r w:rsidRPr="00EE1CD9">
        <w:rPr>
          <w:kern w:val="0"/>
        </w:rPr>
        <w:t>设备运输开箱</w:t>
      </w:r>
    </w:p>
    <w:p w:rsidR="00F23668" w:rsidRPr="00EE1CD9" w:rsidRDefault="00F23668" w:rsidP="00EE1CD9">
      <w:pPr>
        <w:pStyle w:val="2222"/>
        <w:ind w:firstLine="480"/>
        <w:rPr>
          <w:kern w:val="0"/>
        </w:rPr>
      </w:pPr>
      <w:r w:rsidRPr="00EE1CD9">
        <w:rPr>
          <w:kern w:val="0"/>
        </w:rPr>
        <w:lastRenderedPageBreak/>
        <w:t>设备运至现场开始安装前进行的设备检验，主要是设备的开箱清点检查，保证未经检验和缺件、损坏及不适用的设备不投入使用。</w:t>
      </w:r>
    </w:p>
    <w:p w:rsidR="00F23668" w:rsidRPr="00EE1CD9" w:rsidRDefault="00F23668" w:rsidP="00EE1CD9">
      <w:pPr>
        <w:pStyle w:val="2222"/>
        <w:ind w:firstLine="480"/>
        <w:rPr>
          <w:kern w:val="0"/>
        </w:rPr>
      </w:pPr>
      <w:r w:rsidRPr="00EE1CD9">
        <w:rPr>
          <w:kern w:val="0"/>
        </w:rPr>
        <w:t>(2)</w:t>
      </w:r>
      <w:r w:rsidRPr="00EE1CD9">
        <w:rPr>
          <w:kern w:val="0"/>
        </w:rPr>
        <w:t>设备安装固定</w:t>
      </w:r>
    </w:p>
    <w:p w:rsidR="00F23668" w:rsidRPr="00EE1CD9" w:rsidRDefault="00F23668" w:rsidP="00EE1CD9">
      <w:pPr>
        <w:pStyle w:val="2222"/>
        <w:ind w:firstLine="480"/>
        <w:rPr>
          <w:kern w:val="0"/>
        </w:rPr>
      </w:pPr>
      <w:r w:rsidRPr="00EE1CD9">
        <w:rPr>
          <w:kern w:val="0"/>
        </w:rPr>
        <w:t>将站</w:t>
      </w:r>
      <w:r w:rsidR="00EE1CD9">
        <w:rPr>
          <w:rFonts w:hint="eastAsia"/>
          <w:kern w:val="0"/>
        </w:rPr>
        <w:t>台</w:t>
      </w:r>
      <w:r w:rsidRPr="00EE1CD9">
        <w:rPr>
          <w:kern w:val="0"/>
        </w:rPr>
        <w:t>终端设备按设计图位置进行安装，事先按设备底座尺寸制作安装定位模板，以保证打孔时位置定位。用化学锚栓将售票机固定在设计位置，保证设备之间尺寸以及通道符合设计规定并用防水胶将设备与大理石地面之间空隙密封。设备安装与地面垂直、平稳，倾斜偏差小于设备高度的</w:t>
      </w:r>
      <w:r w:rsidRPr="00EE1CD9">
        <w:rPr>
          <w:kern w:val="0"/>
        </w:rPr>
        <w:t>1‰</w:t>
      </w:r>
      <w:r w:rsidRPr="00EE1CD9">
        <w:rPr>
          <w:kern w:val="0"/>
        </w:rPr>
        <w:t>，固定螺丝紧固且露出</w:t>
      </w:r>
      <w:r w:rsidRPr="00EE1CD9">
        <w:rPr>
          <w:kern w:val="0"/>
        </w:rPr>
        <w:t>2</w:t>
      </w:r>
      <w:r w:rsidRPr="00EE1CD9">
        <w:rPr>
          <w:kern w:val="0"/>
        </w:rPr>
        <w:t>丝以上。设备安装时应保证设备表面整洁，无划痕及其他破损。尤其注意设备外部显示屏、触摸屏等容易损坏部件。</w:t>
      </w:r>
    </w:p>
    <w:p w:rsidR="00F23668" w:rsidRPr="00EE1CD9" w:rsidRDefault="00F23668" w:rsidP="00EE1CD9">
      <w:pPr>
        <w:pStyle w:val="2222"/>
        <w:ind w:firstLine="480"/>
        <w:rPr>
          <w:kern w:val="0"/>
        </w:rPr>
      </w:pPr>
      <w:r w:rsidRPr="00EE1CD9">
        <w:rPr>
          <w:kern w:val="0"/>
        </w:rPr>
        <w:t>(3)</w:t>
      </w:r>
      <w:r w:rsidRPr="00EE1CD9">
        <w:rPr>
          <w:kern w:val="0"/>
        </w:rPr>
        <w:t>设备配线</w:t>
      </w:r>
    </w:p>
    <w:p w:rsidR="00F23668" w:rsidRPr="00EE1CD9" w:rsidRDefault="00F23668" w:rsidP="00EE1CD9">
      <w:pPr>
        <w:pStyle w:val="2222"/>
        <w:ind w:firstLine="480"/>
        <w:rPr>
          <w:kern w:val="0"/>
        </w:rPr>
      </w:pPr>
      <w:r w:rsidRPr="00EE1CD9">
        <w:rPr>
          <w:kern w:val="0"/>
        </w:rPr>
        <w:t>按设备安装手册将设备通信电缆、电源线、连接电缆对设备进行配线，配线时应不得错接、绕接；线缆绑扎顺直、整齐美观；电源线按线序接入接线端子，不得短路；配线连接严格按安装操作说明书作业；所有设备机壳接地保护。</w:t>
      </w:r>
    </w:p>
    <w:p w:rsidR="00F23668" w:rsidRPr="00EE1CD9" w:rsidRDefault="00F23668" w:rsidP="00EE1CD9">
      <w:pPr>
        <w:pStyle w:val="2222"/>
        <w:ind w:firstLine="480"/>
        <w:rPr>
          <w:kern w:val="0"/>
        </w:rPr>
      </w:pPr>
      <w:r w:rsidRPr="00EE1CD9">
        <w:rPr>
          <w:kern w:val="0"/>
        </w:rPr>
        <w:t>室内设备安装</w:t>
      </w:r>
      <w:r w:rsidR="008E0936">
        <w:rPr>
          <w:rFonts w:hint="eastAsia"/>
          <w:kern w:val="0"/>
        </w:rPr>
        <w:t>：</w:t>
      </w:r>
    </w:p>
    <w:p w:rsidR="00F23668" w:rsidRPr="00EE1CD9" w:rsidRDefault="00F23668" w:rsidP="00EE1CD9">
      <w:pPr>
        <w:pStyle w:val="2222"/>
        <w:ind w:firstLine="480"/>
        <w:rPr>
          <w:kern w:val="0"/>
        </w:rPr>
      </w:pPr>
      <w:r w:rsidRPr="00EE1CD9">
        <w:rPr>
          <w:kern w:val="0"/>
        </w:rPr>
        <w:t>(1)</w:t>
      </w:r>
      <w:r w:rsidRPr="00EE1CD9">
        <w:rPr>
          <w:kern w:val="0"/>
        </w:rPr>
        <w:t>设备运输开箱</w:t>
      </w:r>
    </w:p>
    <w:p w:rsidR="00F23668" w:rsidRPr="00EE1CD9" w:rsidRDefault="00F23668" w:rsidP="00EE1CD9">
      <w:pPr>
        <w:pStyle w:val="2222"/>
        <w:ind w:firstLine="480"/>
        <w:rPr>
          <w:kern w:val="0"/>
        </w:rPr>
      </w:pPr>
      <w:r w:rsidRPr="00EE1CD9">
        <w:rPr>
          <w:kern w:val="0"/>
        </w:rPr>
        <w:t>设备运至现场开始安装前进行的设备检验，主要是设备的开箱清点检查，保证未经检验和缺件、损坏及不适用的设备不投入使用。</w:t>
      </w:r>
    </w:p>
    <w:p w:rsidR="00F23668" w:rsidRPr="00EE1CD9" w:rsidRDefault="00F23668" w:rsidP="00EE1CD9">
      <w:pPr>
        <w:pStyle w:val="2222"/>
        <w:ind w:firstLine="480"/>
        <w:rPr>
          <w:kern w:val="0"/>
        </w:rPr>
      </w:pPr>
      <w:r w:rsidRPr="00EE1CD9">
        <w:rPr>
          <w:kern w:val="0"/>
        </w:rPr>
        <w:t>(2)</w:t>
      </w:r>
      <w:r w:rsidRPr="00EE1CD9">
        <w:rPr>
          <w:kern w:val="0"/>
        </w:rPr>
        <w:t>设备安装、配线</w:t>
      </w:r>
    </w:p>
    <w:p w:rsidR="00F23668" w:rsidRPr="00EE1CD9" w:rsidRDefault="00F23668" w:rsidP="00EE1CD9">
      <w:pPr>
        <w:pStyle w:val="2222"/>
        <w:ind w:firstLine="480"/>
        <w:rPr>
          <w:kern w:val="0"/>
        </w:rPr>
      </w:pPr>
      <w:r w:rsidRPr="00EE1CD9">
        <w:rPr>
          <w:kern w:val="0"/>
        </w:rPr>
        <w:t>将</w:t>
      </w:r>
      <w:r w:rsidR="008E0936" w:rsidRPr="008E0936">
        <w:rPr>
          <w:kern w:val="0"/>
        </w:rPr>
        <w:t>中心服务器（主</w:t>
      </w:r>
      <w:r w:rsidR="008E0936" w:rsidRPr="008E0936">
        <w:rPr>
          <w:kern w:val="0"/>
        </w:rPr>
        <w:t>/</w:t>
      </w:r>
      <w:r w:rsidR="008E0936" w:rsidRPr="008E0936">
        <w:rPr>
          <w:kern w:val="0"/>
        </w:rPr>
        <w:t>备）、通信服务器、报表服务器、应用服务器、</w:t>
      </w:r>
      <w:r w:rsidR="008E0936" w:rsidRPr="008E0936">
        <w:rPr>
          <w:rFonts w:hint="eastAsia"/>
          <w:kern w:val="0"/>
        </w:rPr>
        <w:t>中心三层</w:t>
      </w:r>
      <w:r w:rsidR="008E0936" w:rsidRPr="008E0936">
        <w:rPr>
          <w:kern w:val="0"/>
        </w:rPr>
        <w:t>交换机、磁盘阵列、工作站、读写器、</w:t>
      </w:r>
      <w:r w:rsidR="008E0936" w:rsidRPr="008E0936">
        <w:rPr>
          <w:kern w:val="0"/>
        </w:rPr>
        <w:t>SAM</w:t>
      </w:r>
      <w:r w:rsidR="008E0936" w:rsidRPr="008E0936">
        <w:rPr>
          <w:kern w:val="0"/>
        </w:rPr>
        <w:t>卡等设备</w:t>
      </w:r>
      <w:r w:rsidRPr="00EE1CD9">
        <w:rPr>
          <w:kern w:val="0"/>
        </w:rPr>
        <w:t>按设计要求安装在相应设备房</w:t>
      </w:r>
      <w:r w:rsidRPr="00EE1CD9">
        <w:rPr>
          <w:kern w:val="0"/>
        </w:rPr>
        <w:t>(</w:t>
      </w:r>
      <w:r w:rsidRPr="00EE1CD9">
        <w:rPr>
          <w:kern w:val="0"/>
        </w:rPr>
        <w:t>售票亭</w:t>
      </w:r>
      <w:r w:rsidRPr="00EE1CD9">
        <w:rPr>
          <w:kern w:val="0"/>
        </w:rPr>
        <w:t>)</w:t>
      </w:r>
      <w:r w:rsidRPr="00EE1CD9">
        <w:rPr>
          <w:kern w:val="0"/>
        </w:rPr>
        <w:t>内工作台上指定位置。</w:t>
      </w:r>
    </w:p>
    <w:p w:rsidR="00F23668" w:rsidRPr="00EE1CD9" w:rsidRDefault="00F23668" w:rsidP="00EE1CD9">
      <w:pPr>
        <w:pStyle w:val="2222"/>
        <w:ind w:firstLine="480"/>
        <w:rPr>
          <w:kern w:val="0"/>
        </w:rPr>
      </w:pPr>
      <w:r w:rsidRPr="00EE1CD9">
        <w:rPr>
          <w:kern w:val="0"/>
        </w:rPr>
        <w:t>安装后注意设备防尘、防静电保护。严格执行计算机系统安装的有关现行规范和标准的规定。配线标准符合施工规范要求。</w:t>
      </w:r>
    </w:p>
    <w:p w:rsidR="008046A6" w:rsidRDefault="008046A6" w:rsidP="00D2042A">
      <w:pPr>
        <w:pStyle w:val="40"/>
      </w:pPr>
      <w:bookmarkStart w:id="275" w:name="_Toc6092879"/>
      <w:bookmarkStart w:id="276" w:name="_Toc43761584"/>
      <w:bookmarkStart w:id="277" w:name="_Toc44084936"/>
      <w:bookmarkStart w:id="278" w:name="_Toc523310457"/>
      <w:bookmarkStart w:id="279" w:name="_Toc19543451"/>
      <w:bookmarkStart w:id="280" w:name="_Toc385271964"/>
      <w:bookmarkStart w:id="281" w:name="_Toc385268252"/>
      <w:bookmarkStart w:id="282" w:name="_Toc460836452"/>
      <w:bookmarkStart w:id="283" w:name="_Toc62551452"/>
      <w:bookmarkStart w:id="284" w:name="_Toc62552249"/>
      <w:bookmarkStart w:id="285" w:name="_Toc62553574"/>
      <w:r>
        <w:t>箱盒安装</w:t>
      </w:r>
      <w:bookmarkEnd w:id="275"/>
      <w:bookmarkEnd w:id="276"/>
      <w:bookmarkEnd w:id="277"/>
      <w:bookmarkEnd w:id="278"/>
      <w:bookmarkEnd w:id="279"/>
      <w:bookmarkEnd w:id="280"/>
      <w:bookmarkEnd w:id="281"/>
      <w:bookmarkEnd w:id="282"/>
      <w:bookmarkEnd w:id="283"/>
      <w:bookmarkEnd w:id="284"/>
      <w:bookmarkEnd w:id="285"/>
    </w:p>
    <w:p w:rsidR="008046A6" w:rsidRPr="008046A6" w:rsidRDefault="008046A6" w:rsidP="008046A6">
      <w:pPr>
        <w:pStyle w:val="2222"/>
        <w:ind w:firstLine="480"/>
        <w:rPr>
          <w:kern w:val="0"/>
        </w:rPr>
      </w:pPr>
      <w:r w:rsidRPr="008046A6">
        <w:rPr>
          <w:kern w:val="0"/>
        </w:rPr>
        <w:t>轨旁的普通箱盒主要有信号机的变压器箱、道岔终端盒等。轨旁普通箱盒均采用经铁道部鉴定</w:t>
      </w:r>
      <w:r w:rsidRPr="008046A6">
        <w:rPr>
          <w:rFonts w:hint="eastAsia"/>
          <w:kern w:val="0"/>
        </w:rPr>
        <w:t>或审查的专用铁路器材产品</w:t>
      </w:r>
      <w:r w:rsidRPr="008046A6">
        <w:rPr>
          <w:kern w:val="0"/>
        </w:rPr>
        <w:t>。</w:t>
      </w:r>
    </w:p>
    <w:p w:rsidR="008046A6" w:rsidRPr="008046A6" w:rsidRDefault="008046A6" w:rsidP="008046A6">
      <w:pPr>
        <w:pStyle w:val="2222"/>
        <w:ind w:firstLine="480"/>
        <w:rPr>
          <w:kern w:val="0"/>
        </w:rPr>
      </w:pPr>
      <w:r w:rsidRPr="008046A6">
        <w:rPr>
          <w:kern w:val="0"/>
        </w:rPr>
        <w:t>水泥硬面区段的箱盒安装与固定采用支架安装，我方同时提供箱盒的安装图。</w:t>
      </w:r>
    </w:p>
    <w:p w:rsidR="008046A6" w:rsidRDefault="008046A6" w:rsidP="008046A6"/>
    <w:p w:rsidR="008046A6" w:rsidRDefault="008046A6" w:rsidP="008046A6"/>
    <w:p w:rsidR="008046A6" w:rsidRDefault="008046A6" w:rsidP="008046A6"/>
    <w:p w:rsidR="008046A6" w:rsidRDefault="008046A6" w:rsidP="008046A6"/>
    <w:p w:rsidR="008046A6" w:rsidRDefault="00276CFB" w:rsidP="008046A6">
      <w:r>
        <w:rPr>
          <w:noProof/>
        </w:rPr>
        <w:pict>
          <v:group id="组合 16" o:spid="_x0000_s1394" style="position:absolute;left:0;text-align:left;margin-left:26.25pt;margin-top:-15.6pt;width:387pt;height:83.6pt;z-index:251732992" coordorigin="1804,5931" coordsize="6549,1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">
            <v:rect id="矩形 33889" o:spid="_x0000_s1395" style="position:absolute;left:1804;top:5951;width:869;height:14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" strokeweight=".5pt">
              <v:textbox>
                <w:txbxContent>
                  <w:p w:rsidR="00FC11D7" w:rsidRDefault="00FC11D7" w:rsidP="008046A6">
                    <w:pPr>
                      <w:spacing w:line="360" w:lineRule="exact"/>
                      <w:rPr>
                        <w:rFonts w:hAnsi="宋体"/>
                        <w:spacing w:val="-2"/>
                        <w:szCs w:val="21"/>
                      </w:rPr>
                    </w:pPr>
                    <w:r>
                      <w:rPr>
                        <w:rFonts w:hAnsi="宋体" w:hint="eastAsia"/>
                        <w:spacing w:val="-2"/>
                        <w:szCs w:val="21"/>
                      </w:rPr>
                      <w:t>电缆</w:t>
                    </w:r>
                  </w:p>
                  <w:p w:rsidR="00FC11D7" w:rsidRDefault="00FC11D7" w:rsidP="008046A6">
                    <w:pPr>
                      <w:spacing w:line="360" w:lineRule="exact"/>
                      <w:rPr>
                        <w:rFonts w:hAnsi="宋体"/>
                        <w:spacing w:val="-2"/>
                        <w:szCs w:val="21"/>
                      </w:rPr>
                    </w:pPr>
                    <w:r>
                      <w:rPr>
                        <w:rFonts w:hAnsi="宋体" w:hint="eastAsia"/>
                        <w:spacing w:val="-2"/>
                        <w:szCs w:val="21"/>
                      </w:rPr>
                      <w:t>导通</w:t>
                    </w:r>
                  </w:p>
                  <w:p w:rsidR="00FC11D7" w:rsidRDefault="00FC11D7" w:rsidP="008046A6">
                    <w:pPr>
                      <w:spacing w:line="360" w:lineRule="exact"/>
                      <w:rPr>
                        <w:rFonts w:hAnsi="宋体"/>
                        <w:spacing w:val="-2"/>
                        <w:szCs w:val="21"/>
                      </w:rPr>
                    </w:pPr>
                    <w:r>
                      <w:rPr>
                        <w:rFonts w:hAnsi="宋体" w:hint="eastAsia"/>
                        <w:spacing w:val="-2"/>
                        <w:szCs w:val="21"/>
                      </w:rPr>
                      <w:t>测试</w:t>
                    </w:r>
                  </w:p>
                  <w:p w:rsidR="00FC11D7" w:rsidRDefault="00FC11D7" w:rsidP="008046A6">
                    <w:pPr>
                      <w:spacing w:line="360" w:lineRule="exact"/>
                      <w:rPr>
                        <w:rFonts w:hAnsi="宋体"/>
                        <w:spacing w:val="-2"/>
                        <w:szCs w:val="21"/>
                      </w:rPr>
                    </w:pPr>
                    <w:r>
                      <w:rPr>
                        <w:rFonts w:hAnsi="宋体" w:hint="eastAsia"/>
                        <w:spacing w:val="-2"/>
                        <w:szCs w:val="21"/>
                      </w:rPr>
                      <w:t>挂牌</w:t>
                    </w:r>
                  </w:p>
                </w:txbxContent>
              </v:textbox>
            </v:rect>
            <v:rect id="矩形 33890" o:spid="_x0000_s1396" style="position:absolute;left:3320;top:5951;width:765;height:14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" strokeweight=".5pt">
              <v:textbox>
                <w:txbxContent>
                  <w:p w:rsidR="00FC11D7" w:rsidRDefault="00FC11D7" w:rsidP="008046A6">
                    <w:pPr>
                      <w:spacing w:line="360" w:lineRule="exact"/>
                      <w:ind w:firstLineChars="84" w:firstLine="198"/>
                      <w:rPr>
                        <w:rFonts w:hAnsi="宋体"/>
                        <w:spacing w:val="-2"/>
                        <w:szCs w:val="21"/>
                      </w:rPr>
                    </w:pPr>
                    <w:r>
                      <w:rPr>
                        <w:rFonts w:hAnsi="宋体" w:hint="eastAsia"/>
                        <w:spacing w:val="-2"/>
                        <w:szCs w:val="21"/>
                      </w:rPr>
                      <w:t>电</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缆</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做</w:t>
                    </w:r>
                  </w:p>
                  <w:p w:rsidR="00FC11D7" w:rsidRDefault="00FC11D7" w:rsidP="008046A6">
                    <w:pPr>
                      <w:spacing w:line="280" w:lineRule="exact"/>
                      <w:ind w:firstLineChars="97" w:firstLine="229"/>
                    </w:pPr>
                    <w:r>
                      <w:rPr>
                        <w:rFonts w:hAnsi="宋体" w:hint="eastAsia"/>
                        <w:spacing w:val="-2"/>
                        <w:szCs w:val="21"/>
                      </w:rPr>
                      <w:t>头</w:t>
                    </w:r>
                  </w:p>
                  <w:p w:rsidR="00FC11D7" w:rsidRDefault="00FC11D7" w:rsidP="008046A6">
                    <w:pPr>
                      <w:spacing w:after="156"/>
                      <w:ind w:firstLine="420"/>
                      <w:jc w:val="center"/>
                    </w:pPr>
                  </w:p>
                  <w:p w:rsidR="00FC11D7" w:rsidRDefault="00FC11D7" w:rsidP="008046A6">
                    <w:pPr>
                      <w:spacing w:line="280" w:lineRule="exact"/>
                      <w:ind w:firstLine="420"/>
                      <w:jc w:val="center"/>
                    </w:pPr>
                    <w:r>
                      <w:rPr>
                        <w:rFonts w:hint="eastAsia"/>
                      </w:rPr>
                      <w:t>竣工交接</w:t>
                    </w:r>
                  </w:p>
                </w:txbxContent>
              </v:textbox>
            </v:rect>
            <v:rect id="矩形 33891" o:spid="_x0000_s1397" style="position:absolute;left:4739;top:5951;width:765;height:14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" strokeweight=".5pt">
              <v:textbox>
                <w:txbxContent>
                  <w:p w:rsidR="00FC11D7" w:rsidRDefault="00FC11D7" w:rsidP="008046A6">
                    <w:pPr>
                      <w:spacing w:line="360" w:lineRule="exact"/>
                      <w:ind w:firstLine="412"/>
                      <w:jc w:val="center"/>
                      <w:rPr>
                        <w:rFonts w:hAnsi="宋体"/>
                        <w:spacing w:val="-2"/>
                        <w:szCs w:val="21"/>
                      </w:rPr>
                    </w:pPr>
                  </w:p>
                  <w:p w:rsidR="00FC11D7" w:rsidRDefault="00FC11D7" w:rsidP="008046A6">
                    <w:pPr>
                      <w:spacing w:line="360" w:lineRule="exact"/>
                      <w:ind w:firstLineChars="84" w:firstLine="198"/>
                      <w:rPr>
                        <w:rFonts w:hAnsi="宋体"/>
                        <w:spacing w:val="-2"/>
                        <w:szCs w:val="21"/>
                      </w:rPr>
                    </w:pPr>
                    <w:r>
                      <w:rPr>
                        <w:rFonts w:hAnsi="宋体" w:hint="eastAsia"/>
                        <w:spacing w:val="-2"/>
                        <w:szCs w:val="21"/>
                      </w:rPr>
                      <w:t>灌</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胶</w:t>
                    </w:r>
                  </w:p>
                </w:txbxContent>
              </v:textbox>
            </v:rect>
            <v:rect id="矩形 33892" o:spid="_x0000_s1398" style="position:absolute;left:7588;top:5951;width:765;height:14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" strokeweight=".5pt">
              <v:textbox>
                <w:txbxContent>
                  <w:p w:rsidR="00FC11D7" w:rsidRDefault="00FC11D7" w:rsidP="008046A6">
                    <w:pPr>
                      <w:spacing w:line="360" w:lineRule="exact"/>
                      <w:ind w:firstLineChars="84" w:firstLine="198"/>
                      <w:rPr>
                        <w:rFonts w:hAnsi="宋体"/>
                        <w:spacing w:val="-2"/>
                        <w:szCs w:val="21"/>
                      </w:rPr>
                    </w:pPr>
                    <w:r>
                      <w:rPr>
                        <w:rFonts w:hAnsi="宋体" w:hint="eastAsia"/>
                        <w:spacing w:val="-2"/>
                        <w:szCs w:val="21"/>
                      </w:rPr>
                      <w:t>芯</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线</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整</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理</w:t>
                    </w:r>
                  </w:p>
                </w:txbxContent>
              </v:textbox>
            </v:rect>
            <v:rect id="矩形 33893" o:spid="_x0000_s1399" style="position:absolute;left:6158;top:5931;width:765;height:14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" strokeweight=".5pt">
              <v:textbox>
                <w:txbxContent>
                  <w:p w:rsidR="00FC11D7" w:rsidRDefault="00FC11D7" w:rsidP="008046A6">
                    <w:pPr>
                      <w:spacing w:line="360" w:lineRule="exact"/>
                      <w:ind w:firstLineChars="84" w:firstLine="198"/>
                      <w:rPr>
                        <w:rFonts w:hAnsi="宋体"/>
                        <w:spacing w:val="-2"/>
                        <w:szCs w:val="21"/>
                      </w:rPr>
                    </w:pPr>
                    <w:r>
                      <w:rPr>
                        <w:rFonts w:hAnsi="宋体" w:hint="eastAsia"/>
                        <w:spacing w:val="-2"/>
                        <w:szCs w:val="21"/>
                      </w:rPr>
                      <w:t>电</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缆</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配</w:t>
                    </w:r>
                  </w:p>
                  <w:p w:rsidR="00FC11D7" w:rsidRDefault="00FC11D7" w:rsidP="008046A6">
                    <w:pPr>
                      <w:spacing w:line="360" w:lineRule="exact"/>
                      <w:ind w:firstLineChars="84" w:firstLine="198"/>
                      <w:rPr>
                        <w:rFonts w:hAnsi="宋体"/>
                        <w:spacing w:val="-2"/>
                        <w:szCs w:val="21"/>
                      </w:rPr>
                    </w:pPr>
                    <w:r>
                      <w:rPr>
                        <w:rFonts w:hAnsi="宋体" w:hint="eastAsia"/>
                        <w:spacing w:val="-2"/>
                        <w:szCs w:val="21"/>
                      </w:rPr>
                      <w:t>线</w:t>
                    </w:r>
                  </w:p>
                </w:txbxContent>
              </v:textbox>
            </v:rect>
            <v:line id="直线 33894" o:spid="_x0000_s1400" style="position:absolute;visibility:visible" from="5505,6695" to="6156,6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" strokeweight=".5pt">
              <v:stroke endarrow="block"/>
            </v:line>
            <v:line id="直线 33895" o:spid="_x0000_s1401" style="position:absolute;visibility:visible" from="4092,6695" to="4743,6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" strokeweight=".5pt">
              <v:stroke endarrow="block"/>
            </v:line>
            <v:line id="直线 33896" o:spid="_x0000_s1402" style="position:absolute;visibility:visible" from="2679,6700" to="3330,6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" strokeweight=".5pt">
              <v:stroke endarrow="block"/>
            </v:line>
            <v:line id="直线 33897" o:spid="_x0000_s1403" style="position:absolute;visibility:visible" from="6936,6673" to="7587,6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" strokeweight=".5pt">
              <v:stroke endarrow="block"/>
            </v:line>
          </v:group>
        </w:pict>
      </w:r>
    </w:p>
    <w:p w:rsidR="008046A6" w:rsidRDefault="008046A6" w:rsidP="008046A6"/>
    <w:p w:rsidR="008046A6" w:rsidRDefault="008046A6" w:rsidP="008046A6"/>
    <w:p w:rsidR="008046A6" w:rsidRDefault="008046A6" w:rsidP="008046A6"/>
    <w:p w:rsidR="008046A6" w:rsidRDefault="008046A6" w:rsidP="008046A6">
      <w:pPr>
        <w:jc w:val="center"/>
        <w:rPr>
          <w:b/>
          <w:szCs w:val="24"/>
        </w:rPr>
      </w:pPr>
      <w:r>
        <w:rPr>
          <w:b/>
          <w:szCs w:val="24"/>
        </w:rPr>
        <w:t>箱盒安装及电缆配线施工流程图</w:t>
      </w:r>
    </w:p>
    <w:p w:rsidR="008046A6" w:rsidRPr="008046A6" w:rsidRDefault="008046A6" w:rsidP="008046A6">
      <w:pPr>
        <w:pStyle w:val="210"/>
        <w:ind w:firstLine="480"/>
        <w:rPr>
          <w:sz w:val="24"/>
        </w:rPr>
      </w:pPr>
      <w:r w:rsidRPr="008046A6">
        <w:rPr>
          <w:sz w:val="24"/>
        </w:rPr>
        <w:t>(1)电缆导通测试挂牌</w:t>
      </w:r>
    </w:p>
    <w:p w:rsidR="008046A6" w:rsidRPr="008046A6" w:rsidRDefault="008046A6" w:rsidP="008046A6">
      <w:pPr>
        <w:pStyle w:val="210"/>
        <w:ind w:firstLine="480"/>
        <w:rPr>
          <w:sz w:val="24"/>
        </w:rPr>
      </w:pPr>
      <w:r w:rsidRPr="008046A6">
        <w:rPr>
          <w:sz w:val="24"/>
        </w:rPr>
        <w:t>在电缆接头前，对已经敷设的电缆进行芯线导通、线间绝缘测试及对地绝缘测试，符合标准后进行下道工序。</w:t>
      </w:r>
    </w:p>
    <w:p w:rsidR="008046A6" w:rsidRPr="008046A6" w:rsidRDefault="008046A6" w:rsidP="008046A6">
      <w:pPr>
        <w:pStyle w:val="210"/>
        <w:ind w:firstLine="480"/>
        <w:rPr>
          <w:sz w:val="24"/>
        </w:rPr>
      </w:pPr>
      <w:r w:rsidRPr="008046A6">
        <w:rPr>
          <w:sz w:val="24"/>
        </w:rPr>
        <w:t>(2)电缆做头</w:t>
      </w:r>
    </w:p>
    <w:p w:rsidR="008046A6" w:rsidRPr="008046A6" w:rsidRDefault="008046A6" w:rsidP="008046A6">
      <w:pPr>
        <w:pStyle w:val="210"/>
        <w:ind w:firstLine="480"/>
        <w:rPr>
          <w:sz w:val="24"/>
        </w:rPr>
      </w:pPr>
      <w:r w:rsidRPr="008046A6">
        <w:rPr>
          <w:sz w:val="24"/>
        </w:rPr>
        <w:t>电缆穿好保护管后，用φ</w:t>
      </w:r>
      <w:smartTag w:uri="urn:schemas-microsoft-com:office:smarttags" w:element="chmetcnv">
        <w:smartTagPr>
          <w:attr w:name="UnitName" w:val="mm"/>
          <w:attr w:name="SourceValue" w:val="1.5"/>
          <w:attr w:name="HasSpace" w:val="False"/>
          <w:attr w:name="Negative" w:val="False"/>
          <w:attr w:name="NumberType" w:val="1"/>
          <w:attr w:name="TCSC" w:val="0"/>
        </w:smartTagPr>
        <w:r w:rsidRPr="008046A6">
          <w:rPr>
            <w:sz w:val="24"/>
          </w:rPr>
          <w:t>1.5mm</w:t>
        </w:r>
      </w:smartTag>
      <w:r w:rsidRPr="008046A6">
        <w:rPr>
          <w:sz w:val="24"/>
        </w:rPr>
        <w:t>铁线，按切割长度的要求，将电缆绑扎6～8圈，剥除钢带，并用铁丝做成耳朵；按照切割标准，将电缆先切一道横向切口，再切一道纵向切口，切口深度为护套的2/3，不能切割透内护套，以防损伤电缆芯线；然后用麻袋片将保护管口堵严填实。</w:t>
      </w:r>
    </w:p>
    <w:p w:rsidR="008046A6" w:rsidRPr="008046A6" w:rsidRDefault="008046A6" w:rsidP="008046A6">
      <w:pPr>
        <w:pStyle w:val="210"/>
        <w:ind w:firstLine="480"/>
        <w:rPr>
          <w:sz w:val="24"/>
        </w:rPr>
      </w:pPr>
      <w:r w:rsidRPr="008046A6">
        <w:rPr>
          <w:sz w:val="24"/>
        </w:rPr>
        <w:t>(3)灌胶</w:t>
      </w:r>
    </w:p>
    <w:p w:rsidR="008046A6" w:rsidRPr="008046A6" w:rsidRDefault="008046A6" w:rsidP="008046A6">
      <w:pPr>
        <w:pStyle w:val="210"/>
        <w:ind w:firstLine="480"/>
        <w:rPr>
          <w:sz w:val="24"/>
        </w:rPr>
      </w:pPr>
      <w:r w:rsidRPr="008046A6">
        <w:rPr>
          <w:sz w:val="24"/>
        </w:rPr>
        <w:t>灌注冷封胶：冷封胶为双组份，冷封胶A组份(大桶)开盖后，先将盒底沉淀物与胶液充分搅拌均匀，再将B组份(小桶)全部倒入A组份中充分搅拌混合均匀，灌注要使胶面光亮、无麻点现象。</w:t>
      </w:r>
    </w:p>
    <w:p w:rsidR="008046A6" w:rsidRPr="008046A6" w:rsidRDefault="008046A6" w:rsidP="008046A6">
      <w:pPr>
        <w:pStyle w:val="210"/>
        <w:ind w:firstLine="480"/>
        <w:rPr>
          <w:sz w:val="24"/>
        </w:rPr>
      </w:pPr>
      <w:r w:rsidRPr="008046A6">
        <w:rPr>
          <w:sz w:val="24"/>
        </w:rPr>
        <w:t>(4)电缆配线</w:t>
      </w:r>
    </w:p>
    <w:p w:rsidR="008046A6" w:rsidRPr="008046A6" w:rsidRDefault="008046A6" w:rsidP="008046A6">
      <w:pPr>
        <w:pStyle w:val="210"/>
        <w:ind w:firstLine="480"/>
        <w:rPr>
          <w:sz w:val="24"/>
        </w:rPr>
      </w:pPr>
      <w:r w:rsidRPr="008046A6">
        <w:rPr>
          <w:sz w:val="24"/>
        </w:rPr>
        <w:t>终端电缆盒HZ12、HZ24配线时，主管芯线距管壁边不小于</w:t>
      </w:r>
      <w:smartTag w:uri="urn:schemas-microsoft-com:office:smarttags" w:element="chmetcnv">
        <w:smartTagPr>
          <w:attr w:name="UnitName" w:val="mm"/>
          <w:attr w:name="SourceValue" w:val="15"/>
          <w:attr w:name="HasSpace" w:val="False"/>
          <w:attr w:name="Negative" w:val="False"/>
          <w:attr w:name="NumberType" w:val="1"/>
          <w:attr w:name="TCSC" w:val="0"/>
        </w:smartTagPr>
        <w:r w:rsidRPr="008046A6">
          <w:rPr>
            <w:sz w:val="24"/>
          </w:rPr>
          <w:t>15mm</w:t>
        </w:r>
      </w:smartTag>
      <w:r w:rsidRPr="008046A6">
        <w:rPr>
          <w:sz w:val="24"/>
        </w:rPr>
        <w:t>， 做成小圆圈上端子；副管电缆芯线在盒下沿</w:t>
      </w:r>
      <w:smartTag w:uri="urn:schemas-microsoft-com:office:smarttags" w:element="chmetcnv">
        <w:smartTagPr>
          <w:attr w:name="UnitName" w:val="mm"/>
          <w:attr w:name="SourceValue" w:val="20"/>
          <w:attr w:name="HasSpace" w:val="False"/>
          <w:attr w:name="Negative" w:val="False"/>
          <w:attr w:name="NumberType" w:val="1"/>
          <w:attr w:name="TCSC" w:val="0"/>
        </w:smartTagPr>
        <w:r w:rsidRPr="008046A6">
          <w:rPr>
            <w:sz w:val="24"/>
          </w:rPr>
          <w:t>20mm</w:t>
        </w:r>
      </w:smartTag>
      <w:r w:rsidRPr="008046A6">
        <w:rPr>
          <w:sz w:val="24"/>
        </w:rPr>
        <w:t>处开始绑把，做成鹅头弯上端子。</w:t>
      </w:r>
    </w:p>
    <w:p w:rsidR="008046A6" w:rsidRPr="008046A6" w:rsidRDefault="008046A6" w:rsidP="008046A6">
      <w:pPr>
        <w:pStyle w:val="210"/>
        <w:ind w:firstLine="480"/>
        <w:rPr>
          <w:sz w:val="24"/>
        </w:rPr>
      </w:pPr>
      <w:r w:rsidRPr="008046A6">
        <w:rPr>
          <w:sz w:val="24"/>
        </w:rPr>
        <w:t>方向盒HF-7配线时，主管电缆芯线按3个线环的长度留余量，芯线出胶面后盘成圆圈，统一制环上端子，备用芯线在盒中心盘成弹簧状竖圈整齐放置。副管出胶面</w:t>
      </w:r>
      <w:smartTag w:uri="urn:schemas-microsoft-com:office:smarttags" w:element="chmetcnv">
        <w:smartTagPr>
          <w:attr w:name="UnitName" w:val="mm"/>
          <w:attr w:name="SourceValue" w:val="50"/>
          <w:attr w:name="HasSpace" w:val="False"/>
          <w:attr w:name="Negative" w:val="False"/>
          <w:attr w:name="NumberType" w:val="1"/>
          <w:attr w:name="TCSC" w:val="0"/>
        </w:smartTagPr>
        <w:r w:rsidRPr="008046A6">
          <w:rPr>
            <w:sz w:val="24"/>
          </w:rPr>
          <w:t>50mm</w:t>
        </w:r>
      </w:smartTag>
      <w:r w:rsidRPr="008046A6">
        <w:rPr>
          <w:sz w:val="24"/>
        </w:rPr>
        <w:t>处绑扎一道塑胶线，分出备用芯线后，根据配线位置从两边分线，由最多芯线的副管开始，依次分线，使绑出线把为一个完整的圆圈状。配线核对无误后，在线把的上方将芯线统一留</w:t>
      </w:r>
      <w:smartTag w:uri="urn:schemas-microsoft-com:office:smarttags" w:element="chmetcnv">
        <w:smartTagPr>
          <w:attr w:name="UnitName" w:val="mm"/>
          <w:attr w:name="SourceValue" w:val="130"/>
          <w:attr w:name="HasSpace" w:val="False"/>
          <w:attr w:name="Negative" w:val="False"/>
          <w:attr w:name="NumberType" w:val="1"/>
          <w:attr w:name="TCSC" w:val="0"/>
        </w:smartTagPr>
        <w:r w:rsidRPr="008046A6">
          <w:rPr>
            <w:sz w:val="24"/>
          </w:rPr>
          <w:t>130mm</w:t>
        </w:r>
      </w:smartTag>
      <w:r w:rsidRPr="008046A6">
        <w:rPr>
          <w:sz w:val="24"/>
        </w:rPr>
        <w:t>的长度剪断，统一制环。</w:t>
      </w:r>
    </w:p>
    <w:p w:rsidR="008046A6" w:rsidRPr="008046A6" w:rsidRDefault="008046A6" w:rsidP="008046A6">
      <w:pPr>
        <w:pStyle w:val="210"/>
        <w:ind w:firstLine="480"/>
        <w:rPr>
          <w:sz w:val="24"/>
        </w:rPr>
      </w:pPr>
      <w:r w:rsidRPr="008046A6">
        <w:rPr>
          <w:sz w:val="24"/>
        </w:rPr>
        <w:t>变压器箱XB1、XB2配线时，从胶室引出电缆处即开始绑把，从端子板下方</w:t>
      </w:r>
      <w:smartTag w:uri="urn:schemas-microsoft-com:office:smarttags" w:element="chmetcnv">
        <w:smartTagPr>
          <w:attr w:name="UnitName" w:val="mm"/>
          <w:attr w:name="SourceValue" w:val="10"/>
          <w:attr w:name="HasSpace" w:val="False"/>
          <w:attr w:name="Negative" w:val="False"/>
          <w:attr w:name="NumberType" w:val="1"/>
          <w:attr w:name="TCSC" w:val="0"/>
        </w:smartTagPr>
        <w:r w:rsidRPr="008046A6">
          <w:rPr>
            <w:sz w:val="24"/>
          </w:rPr>
          <w:t>10mm</w:t>
        </w:r>
      </w:smartTag>
      <w:r w:rsidRPr="008046A6">
        <w:rPr>
          <w:sz w:val="24"/>
        </w:rPr>
        <w:t>处走线，芯线按配线图对准所上的端子排列成排骨状做鹅头弯上端子，分布均匀、横平竖直、对称整齐。</w:t>
      </w:r>
    </w:p>
    <w:p w:rsidR="008046A6" w:rsidRDefault="008046A6" w:rsidP="008046A6">
      <w:pPr>
        <w:spacing w:line="240" w:lineRule="exact"/>
        <w:ind w:firstLine="482"/>
        <w:rPr>
          <w:rFonts w:ascii="宋体" w:hAnsi="宋体"/>
        </w:rPr>
      </w:pPr>
    </w:p>
    <w:p w:rsidR="008046A6" w:rsidRDefault="008046A6" w:rsidP="008046A6">
      <w:pPr>
        <w:spacing w:line="480" w:lineRule="exact"/>
        <w:ind w:firstLine="480"/>
        <w:rPr>
          <w:rFonts w:ascii="宋体" w:hAnsi="宋体"/>
        </w:rPr>
      </w:pPr>
      <w:r>
        <w:rPr>
          <w:rFonts w:ascii="宋体" w:hAnsi="宋体"/>
          <w:noProof/>
        </w:rPr>
        <w:lastRenderedPageBreak/>
        <w:drawing>
          <wp:anchor distT="0" distB="0" distL="114300" distR="114300" simplePos="0" relativeHeight="251594752" behindDoc="0" locked="0" layoutInCell="1" allowOverlap="1">
            <wp:simplePos x="0" y="0"/>
            <wp:positionH relativeFrom="column">
              <wp:posOffset>652145</wp:posOffset>
            </wp:positionH>
            <wp:positionV relativeFrom="paragraph">
              <wp:posOffset>33020</wp:posOffset>
            </wp:positionV>
            <wp:extent cx="4448175" cy="2733675"/>
            <wp:effectExtent l="19050" t="19050" r="28575" b="28575"/>
            <wp:wrapNone/>
            <wp:docPr id="11" name="图片 11" descr="F:\13号一期世博（新）\工程照片\轨旁设备\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13号一期世博（新）\工程照片\轨旁设备\073.jp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21600000">
                      <a:off x="0" y="0"/>
                      <a:ext cx="4448175" cy="2733675"/>
                    </a:xfrm>
                    <a:prstGeom prst="rect">
                      <a:avLst/>
                    </a:prstGeom>
                    <a:noFill/>
                    <a:ln w="19050">
                      <a:solidFill>
                        <a:srgbClr val="0070C0"/>
                      </a:solidFill>
                      <a:miter lim="800000"/>
                      <a:headEnd/>
                      <a:tailEnd/>
                    </a:ln>
                    <a:effectLst/>
                  </pic:spPr>
                </pic:pic>
              </a:graphicData>
            </a:graphic>
          </wp:anchor>
        </w:drawing>
      </w:r>
    </w:p>
    <w:p w:rsidR="008046A6" w:rsidRDefault="008046A6" w:rsidP="008046A6">
      <w:pPr>
        <w:spacing w:line="480" w:lineRule="exact"/>
        <w:ind w:firstLine="480"/>
        <w:rPr>
          <w:rFonts w:ascii="宋体" w:hAnsi="宋体"/>
        </w:rPr>
      </w:pPr>
    </w:p>
    <w:p w:rsidR="008046A6" w:rsidRDefault="008046A6" w:rsidP="008046A6">
      <w:pPr>
        <w:spacing w:line="480" w:lineRule="exact"/>
        <w:ind w:firstLine="480"/>
        <w:rPr>
          <w:rFonts w:ascii="宋体" w:hAnsi="宋体"/>
        </w:rPr>
      </w:pPr>
    </w:p>
    <w:p w:rsidR="008046A6" w:rsidRDefault="008046A6" w:rsidP="008046A6">
      <w:pPr>
        <w:ind w:firstLine="480"/>
        <w:jc w:val="center"/>
        <w:rPr>
          <w:rFonts w:ascii="宋体" w:hAnsi="宋体"/>
        </w:rPr>
      </w:pPr>
    </w:p>
    <w:p w:rsidR="008046A6" w:rsidRDefault="008046A6" w:rsidP="008046A6">
      <w:pPr>
        <w:ind w:firstLine="480"/>
        <w:jc w:val="center"/>
        <w:rPr>
          <w:rFonts w:ascii="宋体" w:hAnsi="宋体"/>
        </w:rPr>
      </w:pPr>
    </w:p>
    <w:p w:rsidR="008046A6" w:rsidRDefault="008046A6" w:rsidP="008046A6">
      <w:pPr>
        <w:ind w:firstLine="480"/>
        <w:jc w:val="center"/>
        <w:rPr>
          <w:rFonts w:ascii="宋体" w:hAnsi="宋体"/>
        </w:rPr>
      </w:pPr>
    </w:p>
    <w:p w:rsidR="008046A6" w:rsidRDefault="008046A6" w:rsidP="008046A6">
      <w:pPr>
        <w:ind w:firstLine="480"/>
        <w:jc w:val="center"/>
        <w:rPr>
          <w:rFonts w:ascii="宋体" w:hAnsi="宋体"/>
        </w:rPr>
      </w:pPr>
    </w:p>
    <w:p w:rsidR="008046A6" w:rsidRDefault="008046A6" w:rsidP="008046A6">
      <w:pPr>
        <w:ind w:firstLine="480"/>
        <w:jc w:val="center"/>
        <w:rPr>
          <w:rFonts w:ascii="宋体" w:hAnsi="宋体"/>
        </w:rPr>
      </w:pPr>
    </w:p>
    <w:p w:rsidR="008046A6" w:rsidRDefault="008046A6" w:rsidP="008046A6">
      <w:pPr>
        <w:ind w:firstLine="480"/>
        <w:jc w:val="center"/>
        <w:rPr>
          <w:rFonts w:ascii="宋体" w:hAnsi="宋体"/>
        </w:rPr>
      </w:pPr>
    </w:p>
    <w:p w:rsidR="008046A6" w:rsidRDefault="008046A6" w:rsidP="008046A6">
      <w:pPr>
        <w:spacing w:line="460" w:lineRule="exact"/>
        <w:jc w:val="center"/>
        <w:rPr>
          <w:rFonts w:ascii="宋体" w:hAnsi="宋体"/>
        </w:rPr>
      </w:pPr>
    </w:p>
    <w:p w:rsidR="008046A6" w:rsidRDefault="008046A6" w:rsidP="008046A6">
      <w:pPr>
        <w:pStyle w:val="ad"/>
        <w:spacing w:line="360" w:lineRule="auto"/>
        <w:ind w:firstLineChars="0" w:firstLine="0"/>
        <w:jc w:val="center"/>
        <w:rPr>
          <w:b/>
        </w:rPr>
      </w:pPr>
      <w:r>
        <w:rPr>
          <w:rFonts w:hAnsi="宋体"/>
          <w:b/>
        </w:rPr>
        <w:t>箱盒配线图</w:t>
      </w:r>
      <w:r>
        <w:rPr>
          <w:b/>
        </w:rPr>
        <w:t>1</w:t>
      </w:r>
    </w:p>
    <w:p w:rsidR="008046A6" w:rsidRDefault="008046A6" w:rsidP="008046A6">
      <w:r>
        <w:rPr>
          <w:rFonts w:ascii="宋体" w:hAnsi="宋体"/>
          <w:noProof/>
        </w:rPr>
        <w:drawing>
          <wp:anchor distT="0" distB="0" distL="114300" distR="114300" simplePos="0" relativeHeight="251595776" behindDoc="0" locked="0" layoutInCell="1" allowOverlap="1">
            <wp:simplePos x="0" y="0"/>
            <wp:positionH relativeFrom="column">
              <wp:posOffset>299720</wp:posOffset>
            </wp:positionH>
            <wp:positionV relativeFrom="paragraph">
              <wp:posOffset>31750</wp:posOffset>
            </wp:positionV>
            <wp:extent cx="5153025" cy="2314575"/>
            <wp:effectExtent l="19050" t="19050" r="28575" b="28575"/>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8"/>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21600000">
                      <a:off x="0" y="0"/>
                      <a:ext cx="5153025" cy="2314575"/>
                    </a:xfrm>
                    <a:prstGeom prst="rect">
                      <a:avLst/>
                    </a:prstGeom>
                    <a:noFill/>
                    <a:ln w="19050">
                      <a:solidFill>
                        <a:srgbClr val="0070C0"/>
                      </a:solidFill>
                      <a:miter lim="800000"/>
                      <a:headEnd/>
                      <a:tailEnd/>
                    </a:ln>
                    <a:effectLst/>
                  </pic:spPr>
                </pic:pic>
              </a:graphicData>
            </a:graphic>
          </wp:anchor>
        </w:drawing>
      </w:r>
    </w:p>
    <w:p w:rsidR="008046A6" w:rsidRDefault="008046A6" w:rsidP="008046A6"/>
    <w:p w:rsidR="008046A6" w:rsidRPr="006C1E1F" w:rsidRDefault="008046A6" w:rsidP="008046A6"/>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ad"/>
        <w:spacing w:line="360" w:lineRule="auto"/>
        <w:ind w:firstLineChars="0" w:firstLine="0"/>
        <w:jc w:val="center"/>
        <w:rPr>
          <w:rFonts w:hAnsi="宋体"/>
          <w:b/>
        </w:rPr>
      </w:pPr>
      <w:r>
        <w:rPr>
          <w:rFonts w:ascii="宋体" w:hAnsi="宋体"/>
          <w:noProof/>
        </w:rPr>
        <w:drawing>
          <wp:anchor distT="0" distB="0" distL="114300" distR="114300" simplePos="0" relativeHeight="251596800" behindDoc="0" locked="0" layoutInCell="1" allowOverlap="1">
            <wp:simplePos x="0" y="0"/>
            <wp:positionH relativeFrom="column">
              <wp:posOffset>823595</wp:posOffset>
            </wp:positionH>
            <wp:positionV relativeFrom="paragraph">
              <wp:posOffset>220345</wp:posOffset>
            </wp:positionV>
            <wp:extent cx="4457700" cy="2314575"/>
            <wp:effectExtent l="19050" t="19050" r="19050" b="2857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9"/>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21600000">
                      <a:off x="0" y="0"/>
                      <a:ext cx="4457700" cy="2314575"/>
                    </a:xfrm>
                    <a:prstGeom prst="rect">
                      <a:avLst/>
                    </a:prstGeom>
                    <a:noFill/>
                    <a:ln w="19050">
                      <a:solidFill>
                        <a:srgbClr val="0070C0"/>
                      </a:solidFill>
                      <a:miter lim="800000"/>
                      <a:headEnd/>
                      <a:tailEnd/>
                    </a:ln>
                    <a:effectLst/>
                  </pic:spPr>
                </pic:pic>
              </a:graphicData>
            </a:graphic>
          </wp:anchor>
        </w:drawing>
      </w:r>
      <w:r>
        <w:rPr>
          <w:rFonts w:hAnsi="宋体" w:hint="eastAsia"/>
          <w:b/>
        </w:rPr>
        <w:t>箱盒配线图</w:t>
      </w:r>
      <w:r>
        <w:rPr>
          <w:rFonts w:hAnsi="宋体" w:hint="eastAsia"/>
          <w:b/>
        </w:rPr>
        <w:t>2</w:t>
      </w: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0-1"/>
        <w:ind w:firstLineChars="0" w:firstLine="0"/>
        <w:jc w:val="center"/>
        <w:rPr>
          <w:rFonts w:ascii="宋体" w:hAnsi="宋体"/>
        </w:rPr>
      </w:pPr>
    </w:p>
    <w:p w:rsidR="008046A6" w:rsidRDefault="008046A6" w:rsidP="008046A6">
      <w:pPr>
        <w:pStyle w:val="ad"/>
        <w:spacing w:line="360" w:lineRule="auto"/>
        <w:ind w:firstLineChars="0" w:firstLine="0"/>
        <w:jc w:val="center"/>
        <w:rPr>
          <w:rFonts w:hAnsi="宋体"/>
          <w:b/>
        </w:rPr>
      </w:pPr>
      <w:r>
        <w:rPr>
          <w:rFonts w:hAnsi="宋体" w:hint="eastAsia"/>
          <w:b/>
        </w:rPr>
        <w:t>箱盒配线图</w:t>
      </w:r>
      <w:r>
        <w:rPr>
          <w:rFonts w:hAnsi="宋体" w:hint="eastAsia"/>
          <w:b/>
        </w:rPr>
        <w:t>3</w:t>
      </w:r>
    </w:p>
    <w:p w:rsidR="008046A6" w:rsidRDefault="008046A6" w:rsidP="008046A6">
      <w:pPr>
        <w:jc w:val="center"/>
        <w:rPr>
          <w:rFonts w:ascii="宋体" w:hAnsi="宋体"/>
        </w:rPr>
      </w:pPr>
      <w:r>
        <w:rPr>
          <w:rFonts w:ascii="宋体" w:hAnsi="宋体"/>
          <w:noProof/>
        </w:rPr>
        <w:lastRenderedPageBreak/>
        <w:drawing>
          <wp:inline distT="0" distB="0" distL="0" distR="0">
            <wp:extent cx="5151755" cy="2376170"/>
            <wp:effectExtent l="19050" t="19050" r="10795" b="241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96"/>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21600000">
                      <a:off x="0" y="0"/>
                      <a:ext cx="5151755" cy="2376170"/>
                    </a:xfrm>
                    <a:prstGeom prst="rect">
                      <a:avLst/>
                    </a:prstGeom>
                    <a:noFill/>
                    <a:ln w="19050">
                      <a:solidFill>
                        <a:srgbClr val="0070C0"/>
                      </a:solidFill>
                      <a:miter lim="800000"/>
                      <a:headEnd/>
                      <a:tailEnd/>
                    </a:ln>
                  </pic:spPr>
                </pic:pic>
              </a:graphicData>
            </a:graphic>
          </wp:inline>
        </w:drawing>
      </w:r>
    </w:p>
    <w:p w:rsidR="008046A6" w:rsidRDefault="008046A6" w:rsidP="008046A6">
      <w:pPr>
        <w:pStyle w:val="ad"/>
        <w:spacing w:line="360" w:lineRule="auto"/>
        <w:ind w:firstLineChars="0" w:firstLine="0"/>
        <w:jc w:val="center"/>
        <w:rPr>
          <w:rFonts w:hAnsi="宋体"/>
          <w:b/>
        </w:rPr>
      </w:pPr>
      <w:r>
        <w:rPr>
          <w:rFonts w:hAnsi="宋体" w:hint="eastAsia"/>
          <w:b/>
        </w:rPr>
        <w:t>箱盒配线图</w:t>
      </w:r>
      <w:r>
        <w:rPr>
          <w:rFonts w:hAnsi="宋体" w:hint="eastAsia"/>
          <w:b/>
        </w:rPr>
        <w:t>4</w:t>
      </w:r>
    </w:p>
    <w:p w:rsidR="008046A6" w:rsidRPr="003326A7" w:rsidRDefault="008046A6" w:rsidP="008046A6">
      <w:pPr>
        <w:pStyle w:val="210"/>
        <w:ind w:firstLine="480"/>
        <w:rPr>
          <w:sz w:val="24"/>
        </w:rPr>
      </w:pPr>
      <w:r w:rsidRPr="003326A7">
        <w:rPr>
          <w:sz w:val="24"/>
        </w:rPr>
        <w:t>(5)芯线整理</w:t>
      </w:r>
    </w:p>
    <w:p w:rsidR="008046A6" w:rsidRPr="003326A7" w:rsidRDefault="008046A6" w:rsidP="008046A6">
      <w:pPr>
        <w:pStyle w:val="210"/>
        <w:ind w:firstLine="480"/>
        <w:rPr>
          <w:sz w:val="24"/>
        </w:rPr>
      </w:pPr>
      <w:r w:rsidRPr="003326A7">
        <w:rPr>
          <w:sz w:val="24"/>
        </w:rPr>
        <w:t>先将主管配线上端子，加一垫片后再上副管芯线。将螺帽用套筒全部紧固后，用手将所有芯线的余量整出圆弧型。在端子两侧将里、外线压平，再将所有芯线整成大小相同、高低一致的圆弧型。</w:t>
      </w:r>
    </w:p>
    <w:p w:rsidR="00A56618" w:rsidRDefault="00A56618" w:rsidP="00D2042A">
      <w:pPr>
        <w:pStyle w:val="40"/>
      </w:pPr>
      <w:bookmarkStart w:id="286" w:name="_Toc44084937"/>
      <w:bookmarkStart w:id="287" w:name="_Toc523310458"/>
      <w:bookmarkStart w:id="288" w:name="_Toc6092880"/>
      <w:bookmarkStart w:id="289" w:name="_Toc460836453"/>
      <w:bookmarkStart w:id="290" w:name="_Toc385268253"/>
      <w:bookmarkStart w:id="291" w:name="_Toc19543452"/>
      <w:bookmarkStart w:id="292" w:name="_Toc43761585"/>
      <w:bookmarkStart w:id="293" w:name="_Toc385271965"/>
      <w:bookmarkStart w:id="294" w:name="_Toc62551453"/>
      <w:bookmarkStart w:id="295" w:name="_Toc62552250"/>
      <w:bookmarkStart w:id="296" w:name="_Toc62553575"/>
      <w:r>
        <w:t>信号机安装</w:t>
      </w:r>
      <w:bookmarkEnd w:id="286"/>
      <w:bookmarkEnd w:id="287"/>
      <w:bookmarkEnd w:id="288"/>
      <w:bookmarkEnd w:id="289"/>
      <w:bookmarkEnd w:id="290"/>
      <w:bookmarkEnd w:id="291"/>
      <w:bookmarkEnd w:id="292"/>
      <w:bookmarkEnd w:id="293"/>
      <w:bookmarkEnd w:id="294"/>
      <w:bookmarkEnd w:id="295"/>
      <w:bookmarkEnd w:id="296"/>
    </w:p>
    <w:p w:rsidR="00A56618" w:rsidRPr="003326A7" w:rsidRDefault="00A56618" w:rsidP="00A56618">
      <w:pPr>
        <w:pStyle w:val="210"/>
        <w:ind w:firstLine="480"/>
        <w:rPr>
          <w:sz w:val="24"/>
        </w:rPr>
      </w:pPr>
      <w:r w:rsidRPr="003326A7">
        <w:rPr>
          <w:sz w:val="24"/>
        </w:rPr>
        <w:t xml:space="preserve">信号机原则上安装于列车运行方向的右侧，特殊情况下也可安装在列车运行方向的左侧，地下区段的信号机一般通过角钢支架安装于隧道侧壁上或钢质支柱安装于道床上，地面区段的信号机通过防锈钢质支柱或角钢支架安装于路肩音墙上。信号机安装满足设备限界、司机了望、方便维修的要求。 </w:t>
      </w:r>
    </w:p>
    <w:p w:rsidR="00A56618" w:rsidRPr="003326A7" w:rsidRDefault="00A56618" w:rsidP="00A56618">
      <w:pPr>
        <w:pStyle w:val="210"/>
        <w:ind w:firstLine="480"/>
        <w:rPr>
          <w:sz w:val="24"/>
        </w:rPr>
      </w:pPr>
      <w:r w:rsidRPr="003326A7">
        <w:rPr>
          <w:sz w:val="24"/>
        </w:rPr>
        <w:t>(</w:t>
      </w:r>
      <w:r w:rsidRPr="003326A7">
        <w:rPr>
          <w:rFonts w:hint="eastAsia"/>
          <w:sz w:val="24"/>
        </w:rPr>
        <w:t>1</w:t>
      </w:r>
      <w:r w:rsidRPr="003326A7">
        <w:rPr>
          <w:sz w:val="24"/>
        </w:rPr>
        <w:t>)信号机安装</w:t>
      </w:r>
      <w:r w:rsidRPr="003326A7">
        <w:rPr>
          <w:rFonts w:hint="eastAsia"/>
          <w:sz w:val="24"/>
        </w:rPr>
        <w:t>方式</w:t>
      </w:r>
    </w:p>
    <w:p w:rsidR="00A56618" w:rsidRPr="003326A7" w:rsidRDefault="00A56618" w:rsidP="00A56618">
      <w:pPr>
        <w:pStyle w:val="210"/>
        <w:ind w:firstLine="480"/>
        <w:rPr>
          <w:sz w:val="24"/>
        </w:rPr>
      </w:pPr>
      <w:r w:rsidRPr="003326A7">
        <w:rPr>
          <w:rFonts w:hint="eastAsia"/>
          <w:sz w:val="24"/>
        </w:rPr>
        <w:t>1</w:t>
      </w:r>
      <w:r w:rsidRPr="003326A7">
        <w:rPr>
          <w:sz w:val="24"/>
        </w:rPr>
        <w:t>)</w:t>
      </w:r>
      <w:r w:rsidRPr="003326A7">
        <w:rPr>
          <w:rFonts w:hint="eastAsia"/>
          <w:sz w:val="24"/>
        </w:rPr>
        <w:t>安装于路肩上时</w:t>
      </w:r>
    </w:p>
    <w:p w:rsidR="00A56618" w:rsidRPr="003326A7" w:rsidRDefault="00A56618" w:rsidP="00A56618">
      <w:pPr>
        <w:pStyle w:val="210"/>
        <w:ind w:firstLine="480"/>
        <w:rPr>
          <w:sz w:val="24"/>
        </w:rPr>
      </w:pPr>
      <w:r w:rsidRPr="003326A7">
        <w:rPr>
          <w:rFonts w:hint="eastAsia"/>
          <w:sz w:val="24"/>
        </w:rPr>
        <w:t>采用变压器箱作为信号机的电缆接线盒，其安装位置在其对应的信号机同侧附近的区域。这里采用Φ100钢管作为信号机的机柱，机柱下方采用于变压器箱相匹配的连接接口，以方便配线。信号机机柱的高度要根据现场安装地点的实际情况确定。以适于司机了望为宜。</w:t>
      </w: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3326A7" w:rsidRDefault="003326A7" w:rsidP="00A56618">
      <w:pPr>
        <w:spacing w:line="240" w:lineRule="exact"/>
        <w:jc w:val="center"/>
      </w:pPr>
    </w:p>
    <w:p w:rsidR="003326A7" w:rsidRDefault="003326A7"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pPr>
    </w:p>
    <w:p w:rsidR="00A56618" w:rsidRDefault="00A56618" w:rsidP="00A56618">
      <w:pPr>
        <w:spacing w:line="240" w:lineRule="exact"/>
        <w:jc w:val="center"/>
        <w:rPr>
          <w:b/>
        </w:rPr>
      </w:pPr>
      <w:r>
        <w:rPr>
          <w:b/>
          <w:noProof/>
        </w:rPr>
        <w:drawing>
          <wp:anchor distT="0" distB="0" distL="114300" distR="114300" simplePos="0" relativeHeight="251610112" behindDoc="0" locked="0" layoutInCell="1" allowOverlap="1">
            <wp:simplePos x="0" y="0"/>
            <wp:positionH relativeFrom="column">
              <wp:posOffset>804545</wp:posOffset>
            </wp:positionH>
            <wp:positionV relativeFrom="paragraph">
              <wp:posOffset>-3367405</wp:posOffset>
            </wp:positionV>
            <wp:extent cx="4145280" cy="3472180"/>
            <wp:effectExtent l="19050" t="19050" r="26670" b="13970"/>
            <wp:wrapNone/>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21600000">
                      <a:off x="0" y="0"/>
                      <a:ext cx="4145280" cy="3472180"/>
                    </a:xfrm>
                    <a:prstGeom prst="rect">
                      <a:avLst/>
                    </a:prstGeom>
                    <a:noFill/>
                    <a:ln w="19050">
                      <a:solidFill>
                        <a:srgbClr val="0070C0"/>
                      </a:solidFill>
                      <a:miter lim="800000"/>
                      <a:headEnd/>
                      <a:tailEnd/>
                    </a:ln>
                    <a:effectLst/>
                  </pic:spPr>
                </pic:pic>
              </a:graphicData>
            </a:graphic>
          </wp:anchor>
        </w:drawing>
      </w:r>
    </w:p>
    <w:p w:rsidR="00A56618" w:rsidRDefault="00A56618" w:rsidP="00A56618">
      <w:pPr>
        <w:jc w:val="center"/>
        <w:rPr>
          <w:b/>
          <w:szCs w:val="24"/>
        </w:rPr>
      </w:pPr>
      <w:r>
        <w:rPr>
          <w:rFonts w:hint="eastAsia"/>
          <w:b/>
          <w:szCs w:val="24"/>
        </w:rPr>
        <w:t>路肩段信号机安装示意图</w:t>
      </w:r>
    </w:p>
    <w:p w:rsidR="00A56618" w:rsidRPr="003326A7" w:rsidRDefault="00A56618" w:rsidP="00A56618">
      <w:pPr>
        <w:pStyle w:val="210"/>
        <w:ind w:firstLine="480"/>
        <w:rPr>
          <w:sz w:val="24"/>
        </w:rPr>
      </w:pPr>
      <w:r w:rsidRPr="003326A7">
        <w:rPr>
          <w:rFonts w:hint="eastAsia"/>
          <w:sz w:val="24"/>
        </w:rPr>
        <w:t>2</w:t>
      </w:r>
      <w:r w:rsidRPr="003326A7">
        <w:rPr>
          <w:sz w:val="24"/>
        </w:rPr>
        <w:t>)</w:t>
      </w:r>
      <w:r w:rsidRPr="003326A7">
        <w:rPr>
          <w:rFonts w:hint="eastAsia"/>
          <w:sz w:val="24"/>
        </w:rPr>
        <w:t>安装于隧道壁上时</w:t>
      </w:r>
    </w:p>
    <w:p w:rsidR="00A56618" w:rsidRPr="003326A7" w:rsidRDefault="00A56618" w:rsidP="00A56618">
      <w:pPr>
        <w:pStyle w:val="210"/>
        <w:ind w:firstLine="480"/>
        <w:rPr>
          <w:sz w:val="24"/>
        </w:rPr>
      </w:pPr>
      <w:r w:rsidRPr="003326A7">
        <w:rPr>
          <w:rFonts w:hint="eastAsia"/>
          <w:sz w:val="24"/>
        </w:rPr>
        <w:t>采用角钢焊接而成的三角支架，表面热镀锌，用两颗膨胀螺栓固定于隧道壁上，安装高度能够满足司机了望要求。</w:t>
      </w:r>
    </w:p>
    <w:p w:rsidR="00A56618" w:rsidRDefault="00276CFB" w:rsidP="00A56618">
      <w:r>
        <w:rPr>
          <w:noProof/>
        </w:rPr>
        <w:pict>
          <v:group id="组合 103" o:spid="_x0000_s1404" style="position:absolute;left:0;text-align:left;margin-left:157.5pt;margin-top:0;width:125.1pt;height:149.8pt;z-index:251734016" coordorigin="4505,1735" coordsize="2734,3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">
            <v:group id="组合 33915" o:spid="_x0000_s1405" style="position:absolute;left:5986;top:3401;width:152;height:246" coordorigin="4860,12198" coordsize="21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rect id="矩形 33916" o:spid="_x0000_s1406" style="position:absolute;left:4917;top:12198;width:104;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" filled="f" strokeweight=".25pt"/>
              <v:rect id="矩形 33917" o:spid="_x0000_s1407" style="position:absolute;left:4765;top:12361;width:387;height:219;rotation:-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" filled="f" strokeweight=".25pt"/>
              <v:line id="直线 33918" o:spid="_x0000_s1408" style="position:absolute;visibility:visible" from="4863,12414" to="5073,1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" strokeweight=".25pt"/>
              <v:line id="直线 33919" o:spid="_x0000_s1409" style="position:absolute;visibility:visible" from="4863,12378" to="5073,12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" strokeweight=".25pt"/>
              <v:line id="直线 33920" o:spid="_x0000_s1410" style="position:absolute;visibility:visible" from="5040,12600" to="5040,12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" strokeweight=".25pt"/>
              <v:line id="直线 33921" o:spid="_x0000_s1411" style="position:absolute;visibility:visible" from="4929,12600" to="4929,12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" strokeweight=".25pt"/>
              <v:line id="直线 33922" o:spid="_x0000_s1412" style="position:absolute;visibility:visible" from="5019,12288" to="5019,1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" strokeweight=".25pt"/>
              <v:line id="直线 33923" o:spid="_x0000_s1413" style="position:absolute;visibility:visible" from="4926,12288" to="4926,1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" strokeweight=".25pt"/>
              <v:line id="直线 33924" o:spid="_x0000_s1414" style="position:absolute;visibility:visible" from="4929,12198" to="4929,12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" strokeweight=".25pt"/>
              <v:line id="直线 33925" o:spid="_x0000_s1415" style="position:absolute;visibility:visible" from="5010,12201" to="5010,1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" strokeweight=".25pt"/>
            </v:group>
            <v:group id="组合 33926" o:spid="_x0000_s1416" style="position:absolute;left:6697;top:3397;width:153;height:246" coordorigin="4860,12198" coordsize="21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rect id="矩形 33927" o:spid="_x0000_s1417" style="position:absolute;left:4917;top:12198;width:104;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" filled="f" strokeweight=".25pt"/>
              <v:rect id="矩形 33928" o:spid="_x0000_s1418" style="position:absolute;left:4765;top:12361;width:387;height:219;rotation:-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" filled="f" strokeweight=".25pt"/>
              <v:line id="直线 33929" o:spid="_x0000_s1419" style="position:absolute;visibility:visible" from="4863,12414" to="5073,1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" strokeweight=".25pt"/>
              <v:line id="直线 33930" o:spid="_x0000_s1420" style="position:absolute;visibility:visible" from="4863,12378" to="5073,12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" strokeweight=".25pt"/>
              <v:line id="直线 33931" o:spid="_x0000_s1421" style="position:absolute;visibility:visible" from="5040,12600" to="5040,12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" strokeweight=".25pt"/>
              <v:line id="直线 33932" o:spid="_x0000_s1422" style="position:absolute;visibility:visible" from="4929,12600" to="4929,12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" strokeweight=".25pt"/>
              <v:line id="直线 33933" o:spid="_x0000_s1423" style="position:absolute;visibility:visible" from="5019,12288" to="5019,1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" strokeweight=".25pt"/>
              <v:line id="直线 33934" o:spid="_x0000_s1424" style="position:absolute;visibility:visible" from="4926,12288" to="4926,1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" strokeweight=".25pt"/>
              <v:line id="直线 33935" o:spid="_x0000_s1425" style="position:absolute;visibility:visible" from="4929,12198" to="4929,12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" strokeweight=".25pt"/>
              <v:line id="直线 33936" o:spid="_x0000_s1426" style="position:absolute;visibility:visible" from="5010,12201" to="5010,1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" strokeweight=".25pt"/>
            </v:group>
            <v:group id="组合 33937" o:spid="_x0000_s1427" style="position:absolute;left:6086;top:2227;width:693;height:1287" coordorigin="8027,7071" coordsize="1019,2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rect id="矩形 33938" o:spid="_x0000_s1428" style="position:absolute;left:8926;top:8182;width:108;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" filled="f" fillcolor="maroon"/>
              <v:line id="直线 33939" o:spid="_x0000_s1429" style="position:absolute;visibility:visible" from="8938,8274" to="9046,8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" strokecolor="white" strokeweight="3pt"/>
              <v:line id="直线 33940" o:spid="_x0000_s1430" style="position:absolute;visibility:visible" from="8055,7680" to="8055,7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" strokeweight="1.5pt"/>
              <v:line id="直线 33941" o:spid="_x0000_s1431" style="position:absolute;visibility:visible" from="8055,8685" to="8055,8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" strokeweight="1.5pt"/>
              <v:rect id="矩形 33942" o:spid="_x0000_s1432" style="position:absolute;left:8027;top:7719;width:108;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" filled="f" fillcolor="maroon"/>
              <v:rect id="矩形 33943" o:spid="_x0000_s1433" style="position:absolute;left:8027;top:8721;width:108;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" filled="f" fillcolor="maroon"/>
              <v:roundrect id="自选图形 33944" o:spid="_x0000_s1434" style="position:absolute;left:8094;top:7071;width:849;height:2496;visibility:visib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" filled="f" fillcolor="silver" strokeweight="1.5pt"/>
              <v:group id="组合 33945" o:spid="_x0000_s1435" style="position:absolute;left:8125;top:7913;width:767;height:997" coordorigin="8193,10721" coordsize="747,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自选图形 33946" o:spid="_x0000_s1436" type="#_x0000_t23" style="position:absolute;left:8254;top:10819;width:630;height: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" adj="1303" filled="f" fillcolor="#930"/>
                <v:shape id="自选图形 33947" o:spid="_x0000_s1437" style="position:absolute;left:8193;top:10721;width:747;height:997;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" adj="0,,0" path="m810,9251c1574,4324,5815,691,10800,691v4984,,9225,3633,9989,8560l21472,9145c20656,3882,16125,,10799,,5474,,943,3882,127,9145r683,106xe" filled="f" fillcolor="#330">
                  <v:stroke joinstyle="miter"/>
                  <v:formulas/>
                  <v:path o:connecttype="custom" o:connectlocs="374,0;16,425;374,32;731,425" o:connectangles="0,0,0,0" textboxrect="87,0,21513,12024"/>
                </v:shape>
              </v:group>
              <v:group id="组合 33948" o:spid="_x0000_s1438" style="position:absolute;left:8135;top:7114;width:766;height:997" coordorigin="8193,10721" coordsize="747,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自选图形 33949" o:spid="_x0000_s1439" type="#_x0000_t23" style="position:absolute;left:8254;top:10819;width:630;height: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" adj="1303" filled="f" fillcolor="#930"/>
                <v:shape id="自选图形 33950" o:spid="_x0000_s1440" style="position:absolute;left:8193;top:10721;width:747;height:997;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" adj="0,,0" path="m810,9251c1574,4324,5815,691,10800,691v4984,,9225,3633,9989,8560l21472,9145c20656,3882,16125,,10799,,5474,,943,3882,127,9145r683,106xe" filled="f" fillcolor="#330">
                  <v:stroke joinstyle="miter"/>
                  <v:formulas/>
                  <v:path o:connecttype="custom" o:connectlocs="374,0;16,425;374,32;731,425" o:connectangles="0,0,0,0" textboxrect="87,0,21513,12024"/>
                </v:shape>
              </v:group>
              <v:oval id="椭圆 33951" o:spid="_x0000_s1441" style="position:absolute;left:8242;top:7245;width:560;height:5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" filled="f" fillcolor="yellow" stroked="f" strokecolor="red"/>
              <v:oval id="椭圆 33952" o:spid="_x0000_s1442" style="position:absolute;left:8252;top:8883;width:560;height:5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" filled="f" fillcolor="red" stroked="f" strokecolor="red"/>
              <v:oval id="椭圆 33953" o:spid="_x0000_s1443" style="position:absolute;left:8230;top:8052;width:560;height:5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" filled="f" fillcolor="lime" stroked="f" strokecolor="red"/>
              <v:shape id="自选图形 33954" o:spid="_x0000_s1444" type="#_x0000_t23" style="position:absolute;left:8209;top:8842;width:647;height: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" adj="1286" filled="f" fillcolor="#930"/>
            </v:group>
            <v:rect id="矩形 33955" o:spid="_x0000_s1445" style="position:absolute;left:5945;top:3519;width:994;height: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" filled="f" fillcolor="black"/>
            <v:line id="直线 33956" o:spid="_x0000_s1446" style="position:absolute;visibility:visible" from="5955,3576" to="6933,3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" strokeweight="4.5pt"/>
            <v:line id="直线 33957" o:spid="_x0000_s1447" style="position:absolute;visibility:visible" from="6985,1985" to="6985,4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"/>
            <v:shape id="任意多边形 33958" o:spid="_x0000_s1448" style="position:absolute;left:6230;top:3595;width:734;height:609;visibility:visible;mso-wrap-style:square;v-text-anchor:top" coordsize="1080,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" path="m,l1080,1182e" filled="f">
              <v:path arrowok="t" o:connecttype="custom" o:connectlocs="0,0;734,609" o:connectangles="0,0"/>
            </v:shape>
            <v:line id="直线 33959" o:spid="_x0000_s1449" style="position:absolute;visibility:visible" from="6964,3561" to="6964,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" strokeweight="6pt"/>
            <v:line id="直线 33960" o:spid="_x0000_s1450" style="position:absolute;visibility:visible" from="6230,3587" to="6964,4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" strokeweight="6pt"/>
            <v:line id="直线 33961" o:spid="_x0000_s1451" style="position:absolute;flip:x;visibility:visible" from="6985,2066" to="7229,2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"/>
            <v:line id="直线 33962" o:spid="_x0000_s1452" style="position:absolute;flip:x;visibility:visible" from="6985,2189" to="7229,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"/>
            <v:line id="直线 33963" o:spid="_x0000_s1453" style="position:absolute;flip:x;visibility:visible" from="6985,2313" to="7229,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"/>
            <v:line id="直线 33964" o:spid="_x0000_s1454" style="position:absolute;flip:x;visibility:visible" from="6985,2437" to="7229,2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"/>
            <v:line id="直线 33965" o:spid="_x0000_s1455" style="position:absolute;flip:x;visibility:visible" from="6985,2561" to="7229,2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"/>
            <v:line id="直线 33966" o:spid="_x0000_s1456" style="position:absolute;flip:x;visibility:visible" from="6985,2684" to="7229,2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"/>
            <v:line id="直线 33967" o:spid="_x0000_s1457" style="position:absolute;flip:x;visibility:visible" from="6985,2808" to="7229,2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"/>
            <v:line id="直线 33968" o:spid="_x0000_s1458" style="position:absolute;flip:x;visibility:visible" from="6985,2932" to="7229,3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"/>
            <v:line id="直线 33969" o:spid="_x0000_s1459" style="position:absolute;flip:x;visibility:visible" from="6985,3056" to="7229,3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"/>
            <v:line id="直线 33970" o:spid="_x0000_s1460" style="position:absolute;flip:x;visibility:visible" from="6985,3180" to="7229,3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"/>
            <v:line id="直线 33971" o:spid="_x0000_s1461" style="position:absolute;flip:x;visibility:visible" from="6985,3299" to="7229,3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"/>
            <v:line id="直线 33972" o:spid="_x0000_s1462" style="position:absolute;flip:x;visibility:visible" from="6985,4249" to="7229,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"/>
            <v:line id="直线 33973" o:spid="_x0000_s1463" style="position:absolute;flip:x;visibility:visible" from="6985,4138" to="7229,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"/>
            <v:line id="直线 33974" o:spid="_x0000_s1464" style="position:absolute;flip:x;visibility:visible" from="6985,4031" to="7229,4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"/>
            <v:line id="直线 33975" o:spid="_x0000_s1465" style="position:absolute;flip:x;visibility:visible" from="6974,3912" to="7218,4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"/>
            <v:line id="直线 33976" o:spid="_x0000_s1466" style="position:absolute;flip:x;visibility:visible" from="6974,3797" to="7218,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"/>
            <v:line id="直线 33977" o:spid="_x0000_s1467" style="position:absolute;flip:x;visibility:visible" from="6974,3675" to="7218,3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"/>
            <v:line id="直线 33978" o:spid="_x0000_s1468" style="position:absolute;flip:x;visibility:visible" from="6994,3530" to="7239,3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"/>
            <v:line id="直线 33979" o:spid="_x0000_s1469" style="position:absolute;flip:x;visibility:visible" from="6994,3410" to="7239,3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"/>
            <v:shape id="弧形 33980" o:spid="_x0000_s1470" style="position:absolute;left:6191;top:3108;width:490;height:245;flip:y;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" adj="0,,0" path="m43159,823nfc42716,12423,33184,21600,21575,21600,10049,21600,554,12551,,1039em43159,823nsc42716,12423,33184,21600,21575,21600,10049,21600,554,12551,,1039l21575,,43159,823xe" filled="f" strokeweight="1.8pt">
              <v:stroke joinstyle="round"/>
              <v:formulas/>
              <v:path arrowok="t" o:extrusionok="f" o:connecttype="custom" o:connectlocs="490,9;0,12;245,0" o:connectangles="0,0,0"/>
            </v:shape>
            <v:group id="组合 33981" o:spid="_x0000_s1471" style="position:absolute;left:6668;top:3656;width:245;height:205" coordorigin="7365,5853" coordsize="360,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rect id="矩形 33982" o:spid="_x0000_s1472" style="position:absolute;left:7575;top:5913;width:113;height:2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" filled="f"/>
              <v:line id="直线 33983" o:spid="_x0000_s1473" style="position:absolute;visibility:visible" from="7575,6069" to="7717,6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"/>
              <v:line id="直线 33984" o:spid="_x0000_s1474" style="position:absolute;visibility:visible" from="7560,5979" to="7702,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"/>
              <v:rect id="矩形 33985" o:spid="_x0000_s1475" style="position:absolute;left:7368;top:5988;width:187;height: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" filled="f"/>
              <v:line id="直线 33986" o:spid="_x0000_s1476" style="position:absolute;visibility:visible" from="7365,6009" to="7545,6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"/>
              <v:line id="直线 33987" o:spid="_x0000_s1477" style="position:absolute;visibility:visible" from="7365,6054" to="7545,6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r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AZv8D/mXgE5PwPAAD//wMAUEsBAi0AFAAGAAgAAAAhANvh9svuAAAAhQEAABMAAAAAAAAA&#10;AAAAAAAAAAAAAFtDb250ZW50X1R5cGVzXS54bWxQSwECLQAUAAYACAAAACEAWvQsW78AAAAVAQAA&#10;CwAAAAAAAAAAAAAAAAAfAQAAX3JlbHMvLnJlbHNQSwECLQAUAAYACAAAACEA/2GqK8YAAADcAAAA&#10;DwAAAAAAAAAAAAAAAAAHAgAAZHJzL2Rvd25yZXYueG1sUEsFBgAAAAADAAMAtwAAAPoCAAAAAA==&#10;"/>
              <v:line id="直线 33988" o:spid="_x0000_s1478" style="position:absolute;visibility:visible" from="7725,5853" to="7725,6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" strokeweight="1.5pt"/>
            </v:group>
            <v:group id="组合 33989" o:spid="_x0000_s1479" style="position:absolute;left:6668;top:4221;width:245;height:205" coordorigin="7365,5853" coordsize="360,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S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F/B7JhwBuf4BAAD//wMAUEsBAi0AFAAGAAgAAAAhANvh9svuAAAAhQEAABMAAAAAAAAA&#10;AAAAAAAAAAAAAFtDb250ZW50X1R5cGVzXS54bWxQSwECLQAUAAYACAAAACEAWvQsW78AAAAVAQAA&#10;CwAAAAAAAAAAAAAAAAAfAQAAX3JlbHMvLnJlbHNQSwECLQAUAAYACAAAACEA/Pr5UsYAAADcAAAA&#10;DwAAAAAAAAAAAAAAAAAHAgAAZHJzL2Rvd25yZXYueG1sUEsFBgAAAAADAAMAtwAAAPoCAAAAAA==&#10;">
              <v:rect id="矩形 33990" o:spid="_x0000_s1480" style="position:absolute;left:7575;top:5913;width:113;height:2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" filled="f"/>
              <v:line id="直线 33991" o:spid="_x0000_s1481" style="position:absolute;visibility:visible" from="7575,6069" to="7717,6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"/>
              <v:line id="直线 33992" o:spid="_x0000_s1482" style="position:absolute;visibility:visible" from="7560,5979" to="7702,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"/>
              <v:rect id="矩形 33993" o:spid="_x0000_s1483" style="position:absolute;left:7368;top:5988;width:187;height: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" filled="f"/>
              <v:line id="直线 33994" o:spid="_x0000_s1484" style="position:absolute;visibility:visible" from="7365,6009" to="7545,6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"/>
              <v:line id="直线 33995" o:spid="_x0000_s1485" style="position:absolute;visibility:visible" from="7365,6054" to="7545,6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"/>
              <v:line id="直线 33996" o:spid="_x0000_s1486" style="position:absolute;visibility:visible" from="7725,5853" to="7725,6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" strokeweight="1.5pt"/>
            </v:group>
            <v:line id="直线 33997" o:spid="_x0000_s1487" style="position:absolute;visibility:visible" from="5241,2388" to="5975,2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">
              <v:stroke endarrow="block"/>
            </v:line>
            <v:shape id="文本框 33998" o:spid="_x0000_s1488" type="#_x0000_t202" style="position:absolute;left:4505;top:2279;width:869;height:3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" filled="f" stroked="f">
              <v:textbox inset="0,0,0,0">
                <w:txbxContent>
                  <w:p w:rsidR="00FC11D7" w:rsidRDefault="00FC11D7" w:rsidP="00A56618">
                    <w:pPr>
                      <w:pStyle w:val="afff2"/>
                    </w:pPr>
                    <w:r>
                      <w:rPr>
                        <w:rFonts w:hint="eastAsia"/>
                      </w:rPr>
                      <w:t>信号机</w:t>
                    </w:r>
                  </w:p>
                </w:txbxContent>
              </v:textbox>
            </v:shape>
            <v:line id="直线 33999" o:spid="_x0000_s1489" style="position:absolute;flip:y;visibility:visible" from="5364,3755" to="6097,4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">
              <v:stroke endarrow="block"/>
            </v:line>
            <v:shape id="文本框 34000" o:spid="_x0000_s1490" type="#_x0000_t202" style="position:absolute;left:4709;top:4005;width:665;height:3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w1gxQAAANwAAAAPAAAAZHJzL2Rvd25yZXYueG1sRI9BawIx&#10;FITvBf9DeIXealIL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AnRw1gxQAAANwAAAAP&#10;AAAAAAAAAAAAAAAAAAcCAABkcnMvZG93bnJldi54bWxQSwUGAAAAAAMAAwC3AAAA+QIAAAAA&#10;" filled="f" stroked="f">
              <v:textbox inset="0,0,0,0">
                <w:txbxContent>
                  <w:p w:rsidR="00FC11D7" w:rsidRDefault="00FC11D7" w:rsidP="00A56618">
                    <w:pPr>
                      <w:pStyle w:val="afff2"/>
                    </w:pPr>
                    <w:r>
                      <w:rPr>
                        <w:rFonts w:hint="eastAsia"/>
                      </w:rPr>
                      <w:t>支架</w:t>
                    </w:r>
                  </w:p>
                </w:txbxContent>
              </v:textbox>
            </v:shape>
            <v:line id="直线 34001" o:spid="_x0000_s1491" style="position:absolute;flip:y;visibility:visible" from="6342,4399" to="6709,4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">
              <v:stroke endarrow="block"/>
            </v:line>
            <v:shape id="文本框 34002" o:spid="_x0000_s1492" type="#_x0000_t202" style="position:absolute;left:5002;top:4641;width:1463;height:3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" filled="f" stroked="f">
              <v:textbox inset="0,0,0,0">
                <w:txbxContent>
                  <w:p w:rsidR="00FC11D7" w:rsidRDefault="00FC11D7" w:rsidP="00A56618">
                    <w:pPr>
                      <w:pStyle w:val="afff2"/>
                    </w:pPr>
                    <w:r>
                      <w:rPr>
                        <w:rFonts w:hint="eastAsia"/>
                      </w:rPr>
                      <w:t>膨胀螺栓</w:t>
                    </w:r>
                  </w:p>
                </w:txbxContent>
              </v:textbox>
            </v:shape>
            <v:line id="直线 34003" o:spid="_x0000_s1493" style="position:absolute;visibility:visible" from="6097,1905" to="6954,2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">
              <v:stroke endarrow="block"/>
            </v:line>
            <v:shape id="文本框 34004" o:spid="_x0000_s1494" type="#_x0000_t202" style="position:absolute;left:5184;top:1735;width:1022;height:3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3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CIw/A3xQAAANwAAAAP&#10;AAAAAAAAAAAAAAAAAAcCAABkcnMvZG93bnJldi54bWxQSwUGAAAAAAMAAwC3AAAA+QIAAAAA&#10;" filled="f" stroked="f">
              <v:textbox inset="0,0,0,0">
                <w:txbxContent>
                  <w:p w:rsidR="00FC11D7" w:rsidRDefault="00FC11D7" w:rsidP="00A56618">
                    <w:pPr>
                      <w:pStyle w:val="afff2"/>
                    </w:pPr>
                    <w:r>
                      <w:rPr>
                        <w:rFonts w:hint="eastAsia"/>
                      </w:rPr>
                      <w:t>隧道壁</w:t>
                    </w:r>
                  </w:p>
                </w:txbxContent>
              </v:textbox>
            </v:shape>
          </v:group>
        </w:pict>
      </w:r>
    </w:p>
    <w:p w:rsidR="00A56618" w:rsidRDefault="00A56618" w:rsidP="00A56618"/>
    <w:p w:rsidR="00A56618" w:rsidRDefault="00A56618" w:rsidP="00A56618"/>
    <w:p w:rsidR="00A56618" w:rsidRDefault="00A56618" w:rsidP="00A56618"/>
    <w:p w:rsidR="00A56618" w:rsidRDefault="00A56618" w:rsidP="00A56618"/>
    <w:p w:rsidR="00A56618" w:rsidRDefault="00A56618" w:rsidP="00A56618">
      <w:pPr>
        <w:spacing w:line="360" w:lineRule="exact"/>
        <w:ind w:firstLine="480"/>
      </w:pPr>
    </w:p>
    <w:p w:rsidR="00A56618" w:rsidRDefault="00A56618" w:rsidP="00A56618">
      <w:pPr>
        <w:spacing w:line="360" w:lineRule="exact"/>
        <w:ind w:firstLine="480"/>
      </w:pPr>
    </w:p>
    <w:p w:rsidR="00A56618" w:rsidRDefault="00A56618" w:rsidP="00A56618">
      <w:pPr>
        <w:spacing w:line="360" w:lineRule="exact"/>
        <w:ind w:firstLine="480"/>
      </w:pPr>
    </w:p>
    <w:p w:rsidR="00A56618" w:rsidRDefault="00A56618" w:rsidP="00A56618">
      <w:pPr>
        <w:spacing w:line="240" w:lineRule="exact"/>
        <w:ind w:firstLine="482"/>
      </w:pPr>
    </w:p>
    <w:p w:rsidR="00A56618" w:rsidRDefault="00A56618" w:rsidP="00941FF5">
      <w:pPr>
        <w:spacing w:beforeLines="50"/>
        <w:jc w:val="center"/>
        <w:rPr>
          <w:b/>
          <w:szCs w:val="24"/>
        </w:rPr>
      </w:pPr>
      <w:r>
        <w:rPr>
          <w:rFonts w:hint="eastAsia"/>
          <w:b/>
          <w:szCs w:val="24"/>
        </w:rPr>
        <w:t>隧道段信号机安装示意图</w:t>
      </w:r>
    </w:p>
    <w:p w:rsidR="00A56618" w:rsidRPr="003326A7" w:rsidRDefault="00A56618" w:rsidP="00A56618">
      <w:pPr>
        <w:pStyle w:val="210"/>
        <w:ind w:firstLine="480"/>
        <w:rPr>
          <w:sz w:val="24"/>
        </w:rPr>
      </w:pPr>
      <w:r w:rsidRPr="003326A7">
        <w:rPr>
          <w:sz w:val="24"/>
        </w:rPr>
        <w:t>(</w:t>
      </w:r>
      <w:r w:rsidRPr="003326A7">
        <w:rPr>
          <w:rFonts w:hint="eastAsia"/>
          <w:sz w:val="24"/>
        </w:rPr>
        <w:t>2</w:t>
      </w:r>
      <w:r w:rsidRPr="003326A7">
        <w:rPr>
          <w:sz w:val="24"/>
        </w:rPr>
        <w:t>)</w:t>
      </w:r>
      <w:r w:rsidRPr="003326A7">
        <w:rPr>
          <w:rFonts w:hint="eastAsia"/>
          <w:sz w:val="24"/>
        </w:rPr>
        <w:t>信号机安装步骤如下：</w:t>
      </w:r>
    </w:p>
    <w:p w:rsidR="00A56618" w:rsidRPr="003326A7" w:rsidRDefault="00A56618" w:rsidP="00A56618">
      <w:pPr>
        <w:pStyle w:val="210"/>
        <w:ind w:firstLine="480"/>
        <w:rPr>
          <w:sz w:val="24"/>
        </w:rPr>
      </w:pPr>
      <w:r w:rsidRPr="003326A7">
        <w:rPr>
          <w:rFonts w:hint="eastAsia"/>
          <w:sz w:val="24"/>
        </w:rPr>
        <w:t>1</w:t>
      </w:r>
      <w:r w:rsidRPr="003326A7">
        <w:rPr>
          <w:sz w:val="24"/>
        </w:rPr>
        <w:t>)</w:t>
      </w:r>
      <w:r w:rsidRPr="003326A7">
        <w:rPr>
          <w:rFonts w:hint="eastAsia"/>
          <w:sz w:val="24"/>
        </w:rPr>
        <w:t>安装准备</w:t>
      </w:r>
    </w:p>
    <w:p w:rsidR="00A56618" w:rsidRPr="003326A7" w:rsidRDefault="00A56618" w:rsidP="00A56618">
      <w:pPr>
        <w:pStyle w:val="210"/>
        <w:ind w:firstLine="480"/>
        <w:rPr>
          <w:sz w:val="24"/>
        </w:rPr>
      </w:pPr>
      <w:r w:rsidRPr="003326A7">
        <w:rPr>
          <w:rFonts w:hint="eastAsia"/>
          <w:sz w:val="24"/>
        </w:rPr>
        <w:t>在安装信号机前，首先按照设计图纸核对坐标、位置、限界尺寸。变压器、信号机构需要检测。信号机构的有色玻璃及透镜必须符合规定标准，不得有影响显示的斑点和裂纹，并应清洁、明亮。</w:t>
      </w:r>
    </w:p>
    <w:p w:rsidR="00A56618" w:rsidRPr="003326A7" w:rsidRDefault="00A56618" w:rsidP="00A56618">
      <w:pPr>
        <w:pStyle w:val="210"/>
        <w:ind w:firstLine="480"/>
        <w:rPr>
          <w:sz w:val="24"/>
        </w:rPr>
      </w:pPr>
      <w:r w:rsidRPr="003326A7">
        <w:rPr>
          <w:rFonts w:hint="eastAsia"/>
          <w:sz w:val="24"/>
        </w:rPr>
        <w:lastRenderedPageBreak/>
        <w:t>2</w:t>
      </w:r>
      <w:r w:rsidRPr="003326A7">
        <w:rPr>
          <w:sz w:val="24"/>
        </w:rPr>
        <w:t>)</w:t>
      </w:r>
      <w:r w:rsidRPr="003326A7">
        <w:rPr>
          <w:rFonts w:hint="eastAsia"/>
          <w:sz w:val="24"/>
        </w:rPr>
        <w:t>安装信号机</w:t>
      </w:r>
    </w:p>
    <w:p w:rsidR="00A56618" w:rsidRPr="003326A7" w:rsidRDefault="00A56618" w:rsidP="00A56618">
      <w:pPr>
        <w:pStyle w:val="210"/>
        <w:ind w:firstLine="480"/>
        <w:rPr>
          <w:sz w:val="24"/>
        </w:rPr>
      </w:pPr>
      <w:r w:rsidRPr="003326A7">
        <w:rPr>
          <w:rFonts w:hint="eastAsia"/>
          <w:sz w:val="24"/>
        </w:rPr>
        <w:t>①信号机设置符合设计规定，并按设计文件在施工中进行定测后确定。信号机应设在列车运行方向的右侧和所属线路的中心线上方，不得已需设于左侧时，应由建设单位批准。</w:t>
      </w:r>
    </w:p>
    <w:p w:rsidR="00A56618" w:rsidRPr="003326A7" w:rsidRDefault="00A56618" w:rsidP="00A56618">
      <w:pPr>
        <w:pStyle w:val="210"/>
        <w:ind w:firstLine="480"/>
        <w:rPr>
          <w:sz w:val="24"/>
        </w:rPr>
      </w:pPr>
      <w:r w:rsidRPr="003326A7">
        <w:rPr>
          <w:rFonts w:hint="eastAsia"/>
          <w:sz w:val="24"/>
        </w:rPr>
        <w:t>②在安装机柱或三角支架前，应检查机柱和三角支架的质量，确认符合规定时方可使用。信号机机柱(三角支架)应垂直与地面(隧道壁)装设，安装后应检查倾斜量符合要求。</w:t>
      </w:r>
    </w:p>
    <w:p w:rsidR="00A56618" w:rsidRPr="003326A7" w:rsidRDefault="00A56618" w:rsidP="00A56618">
      <w:pPr>
        <w:pStyle w:val="210"/>
        <w:ind w:firstLine="480"/>
        <w:rPr>
          <w:sz w:val="24"/>
        </w:rPr>
      </w:pPr>
      <w:r w:rsidRPr="003326A7">
        <w:rPr>
          <w:rFonts w:hint="eastAsia"/>
          <w:sz w:val="24"/>
        </w:rPr>
        <w:t>③矮型信号机混凝土基础安装(三显示)基础埋深</w:t>
      </w:r>
      <w:smartTag w:uri="urn:schemas-microsoft-com:office:smarttags" w:element="chmetcnv">
        <w:smartTagPr>
          <w:attr w:name="UnitName" w:val="mm"/>
          <w:attr w:name="SourceValue" w:val="500"/>
          <w:attr w:name="HasSpace" w:val="False"/>
          <w:attr w:name="Negative" w:val="False"/>
          <w:attr w:name="NumberType" w:val="1"/>
          <w:attr w:name="TCSC" w:val="0"/>
        </w:smartTagPr>
        <w:r w:rsidRPr="003326A7">
          <w:rPr>
            <w:rFonts w:hint="eastAsia"/>
            <w:sz w:val="24"/>
          </w:rPr>
          <w:t>500mm</w:t>
        </w:r>
      </w:smartTag>
      <w:r w:rsidRPr="003326A7">
        <w:rPr>
          <w:rFonts w:hint="eastAsia"/>
          <w:sz w:val="24"/>
        </w:rPr>
        <w:t>，基础顶面距地面200</w:t>
      </w:r>
      <w:smartTag w:uri="urn:schemas-microsoft-com:office:smarttags" w:element="chmetcnv">
        <w:smartTagPr>
          <w:attr w:name="UnitName" w:val="mm"/>
          <w:attr w:name="SourceValue" w:val="300"/>
          <w:attr w:name="HasSpace" w:val="False"/>
          <w:attr w:name="Negative" w:val="True"/>
          <w:attr w:name="NumberType" w:val="1"/>
          <w:attr w:name="TCSC" w:val="0"/>
        </w:smartTagPr>
        <w:r w:rsidRPr="003326A7">
          <w:rPr>
            <w:rFonts w:hint="eastAsia"/>
            <w:sz w:val="24"/>
          </w:rPr>
          <w:t>-300mm</w:t>
        </w:r>
      </w:smartTag>
      <w:r w:rsidRPr="003326A7">
        <w:rPr>
          <w:rFonts w:hint="eastAsia"/>
          <w:sz w:val="24"/>
        </w:rPr>
        <w:t>；混凝土基础采用425#及以上标号的水泥，强度等级达到C8级，混凝土标号100号。信号机基础不得有影响强度的裂缝。螺栓垂直，螺母拧紧，螺扣应露出螺母外，螺母与垫圈与信号机构底座接触紧密。</w:t>
      </w:r>
    </w:p>
    <w:p w:rsidR="00A56618" w:rsidRPr="003326A7" w:rsidRDefault="00A56618" w:rsidP="00A56618">
      <w:pPr>
        <w:pStyle w:val="210"/>
        <w:ind w:firstLine="480"/>
        <w:rPr>
          <w:sz w:val="24"/>
        </w:rPr>
      </w:pPr>
      <w:r w:rsidRPr="003326A7">
        <w:rPr>
          <w:rFonts w:hint="eastAsia"/>
          <w:sz w:val="24"/>
        </w:rPr>
        <w:t>④信号机的安装符合《铁路信号施工规范》和《铁路信号工程质量检验评定标准》相关条款的要求。</w:t>
      </w:r>
    </w:p>
    <w:p w:rsidR="00A56618" w:rsidRPr="003326A7" w:rsidRDefault="00A56618" w:rsidP="00A56618">
      <w:pPr>
        <w:pStyle w:val="210"/>
        <w:ind w:firstLine="480"/>
        <w:rPr>
          <w:sz w:val="24"/>
        </w:rPr>
      </w:pPr>
      <w:r w:rsidRPr="003326A7">
        <w:rPr>
          <w:rFonts w:hint="eastAsia"/>
          <w:sz w:val="24"/>
        </w:rPr>
        <w:t>⑤信号机构的型号、规格和灯光配列符合设计规定。部件齐全，不得有破损、裂纹现象，紧固件应平衡上紧，开口销双臂开角度应为60～90度，门关闭严密。</w:t>
      </w:r>
    </w:p>
    <w:p w:rsidR="00A56618" w:rsidRPr="003326A7" w:rsidRDefault="00A56618" w:rsidP="00A56618">
      <w:pPr>
        <w:pStyle w:val="210"/>
        <w:ind w:firstLine="480"/>
        <w:rPr>
          <w:sz w:val="24"/>
        </w:rPr>
      </w:pPr>
      <w:r w:rsidRPr="003326A7">
        <w:rPr>
          <w:rFonts w:hint="eastAsia"/>
          <w:sz w:val="24"/>
        </w:rPr>
        <w:t>⑥信号机的电缆接线箱盒的安装位置在其对应的信号机同侧附近的区域。信号机电缆箱盒至信号机的配线，应采取防护措施，其防护措施应得到业主的认可。信号机配线按要求采用塑料绝缘电缆或铜芯塑料软线；信号机配线必须按灯光颜色与配线颜色一致来处理。</w:t>
      </w:r>
    </w:p>
    <w:p w:rsidR="00A56618" w:rsidRPr="003326A7" w:rsidRDefault="00A56618" w:rsidP="00A56618">
      <w:pPr>
        <w:pStyle w:val="210"/>
        <w:ind w:firstLine="480"/>
        <w:rPr>
          <w:sz w:val="24"/>
        </w:rPr>
      </w:pPr>
      <w:r w:rsidRPr="003326A7">
        <w:rPr>
          <w:rFonts w:hint="eastAsia"/>
          <w:sz w:val="24"/>
        </w:rPr>
        <w:t>⑦信号机内设备应安装牢固，信号机基础应埋设平稳。信号机构门、变压器箱、电缆盒盖严密，密封良好。</w:t>
      </w:r>
    </w:p>
    <w:p w:rsidR="00A56618" w:rsidRPr="003326A7" w:rsidRDefault="00A56618" w:rsidP="00A56618">
      <w:pPr>
        <w:pStyle w:val="210"/>
        <w:ind w:firstLine="480"/>
        <w:rPr>
          <w:sz w:val="24"/>
        </w:rPr>
      </w:pPr>
      <w:r w:rsidRPr="003326A7">
        <w:rPr>
          <w:rFonts w:hint="eastAsia"/>
          <w:sz w:val="24"/>
        </w:rPr>
        <w:t>⑧信号机构至机柱(三角支架)间的电线把应用绝缘胶布缠绕防护。防护管抱箍选配合适，与机柱(三角支架)接触紧密，安装牢固。</w:t>
      </w:r>
    </w:p>
    <w:p w:rsidR="00A56618" w:rsidRPr="003326A7" w:rsidRDefault="00A56618" w:rsidP="00A56618">
      <w:pPr>
        <w:pStyle w:val="210"/>
        <w:ind w:firstLine="480"/>
        <w:rPr>
          <w:sz w:val="24"/>
        </w:rPr>
      </w:pPr>
      <w:r w:rsidRPr="003326A7">
        <w:rPr>
          <w:rFonts w:hint="eastAsia"/>
          <w:sz w:val="24"/>
        </w:rPr>
        <w:t>⑨尚未开始使用的信号机，装设信号机无效标，施工完毕关严机构门，并应熄灭灯光。</w:t>
      </w:r>
    </w:p>
    <w:p w:rsidR="00A56618" w:rsidRDefault="00A56618" w:rsidP="00A56618">
      <w:pPr>
        <w:jc w:val="center"/>
        <w:rPr>
          <w:rFonts w:ascii="宋体" w:hAnsi="宋体"/>
          <w:b/>
        </w:rPr>
      </w:pPr>
      <w:r>
        <w:rPr>
          <w:rFonts w:ascii="宋体" w:hAnsi="宋体"/>
          <w:noProof/>
        </w:rPr>
        <w:lastRenderedPageBreak/>
        <w:drawing>
          <wp:inline distT="0" distB="0" distL="0" distR="0">
            <wp:extent cx="2724150" cy="2146300"/>
            <wp:effectExtent l="19050" t="19050" r="19050" b="25400"/>
            <wp:docPr id="102" name="图片 102" descr="QQ图片2018082409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99" descr="QQ图片20180824094447"/>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21600000">
                      <a:off x="0" y="0"/>
                      <a:ext cx="2724150" cy="2146300"/>
                    </a:xfrm>
                    <a:prstGeom prst="rect">
                      <a:avLst/>
                    </a:prstGeom>
                    <a:noFill/>
                    <a:ln w="19050">
                      <a:solidFill>
                        <a:srgbClr val="0070C0"/>
                      </a:solidFill>
                      <a:miter lim="800000"/>
                      <a:headEnd/>
                      <a:tailEnd/>
                    </a:ln>
                  </pic:spPr>
                </pic:pic>
              </a:graphicData>
            </a:graphic>
          </wp:inline>
        </w:drawing>
      </w:r>
      <w:r>
        <w:rPr>
          <w:rFonts w:ascii="宋体" w:hAnsi="宋体"/>
          <w:noProof/>
        </w:rPr>
        <w:drawing>
          <wp:inline distT="0" distB="0" distL="0" distR="0">
            <wp:extent cx="2628900" cy="2134870"/>
            <wp:effectExtent l="19050" t="19050" r="19050" b="17780"/>
            <wp:docPr id="101" name="图片 101" descr="16-20 隧道内信号机安装成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47482608" descr="16-20 隧道内信号机安装成品"/>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628900" cy="2134870"/>
                    </a:xfrm>
                    <a:prstGeom prst="rect">
                      <a:avLst/>
                    </a:prstGeom>
                    <a:noFill/>
                    <a:ln w="19050">
                      <a:solidFill>
                        <a:srgbClr val="0070C0"/>
                      </a:solidFill>
                      <a:miter lim="800000"/>
                      <a:headEnd/>
                      <a:tailEnd/>
                    </a:ln>
                  </pic:spPr>
                </pic:pic>
              </a:graphicData>
            </a:graphic>
          </wp:inline>
        </w:drawing>
      </w:r>
    </w:p>
    <w:p w:rsidR="00A56618" w:rsidRDefault="00A56618" w:rsidP="00A56618">
      <w:pPr>
        <w:pStyle w:val="ad"/>
        <w:spacing w:line="360" w:lineRule="auto"/>
        <w:ind w:firstLineChars="0" w:firstLine="0"/>
        <w:jc w:val="center"/>
        <w:rPr>
          <w:b/>
        </w:rPr>
      </w:pPr>
      <w:r>
        <w:rPr>
          <w:rFonts w:hAnsi="宋体"/>
          <w:b/>
        </w:rPr>
        <w:t>路肩段信号机安装图区间隧道段信号机安装图</w:t>
      </w:r>
    </w:p>
    <w:p w:rsidR="00A56618" w:rsidRDefault="00A56618" w:rsidP="00A56618">
      <w:pPr>
        <w:jc w:val="center"/>
        <w:rPr>
          <w:rFonts w:ascii="宋体" w:hAnsi="宋体"/>
          <w:b/>
        </w:rPr>
      </w:pPr>
      <w:r>
        <w:rPr>
          <w:rFonts w:ascii="宋体" w:hAnsi="宋体"/>
          <w:b/>
          <w:noProof/>
        </w:rPr>
        <w:drawing>
          <wp:inline distT="0" distB="0" distL="0" distR="0">
            <wp:extent cx="3759200" cy="3096895"/>
            <wp:effectExtent l="19050" t="19050" r="12700" b="273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759200" cy="3096895"/>
                    </a:xfrm>
                    <a:prstGeom prst="rect">
                      <a:avLst/>
                    </a:prstGeom>
                    <a:noFill/>
                    <a:ln w="19050">
                      <a:solidFill>
                        <a:srgbClr val="0070C0"/>
                      </a:solidFill>
                      <a:miter lim="800000"/>
                      <a:headEnd/>
                      <a:tailEnd/>
                    </a:ln>
                  </pic:spPr>
                </pic:pic>
              </a:graphicData>
            </a:graphic>
          </wp:inline>
        </w:drawing>
      </w:r>
    </w:p>
    <w:p w:rsidR="00A56618" w:rsidRDefault="00A56618" w:rsidP="00A56618">
      <w:pPr>
        <w:pStyle w:val="ad"/>
        <w:spacing w:line="360" w:lineRule="auto"/>
        <w:ind w:firstLineChars="0" w:firstLine="0"/>
        <w:jc w:val="center"/>
        <w:rPr>
          <w:rFonts w:ascii="宋体" w:hAnsi="宋体"/>
          <w:b/>
        </w:rPr>
      </w:pPr>
      <w:r>
        <w:rPr>
          <w:b/>
        </w:rPr>
        <w:t>车辆段矮</w:t>
      </w:r>
      <w:r>
        <w:rPr>
          <w:rFonts w:hAnsi="宋体"/>
          <w:b/>
        </w:rPr>
        <w:t>柱信号机安装</w:t>
      </w:r>
      <w:r>
        <w:rPr>
          <w:rFonts w:ascii="宋体" w:hAnsi="宋体"/>
          <w:b/>
        </w:rPr>
        <w:t>图</w:t>
      </w:r>
    </w:p>
    <w:p w:rsidR="00A56618" w:rsidRDefault="00A56618" w:rsidP="00A56618">
      <w:pPr>
        <w:pStyle w:val="afff3"/>
        <w:rPr>
          <w:rFonts w:hAnsi="宋体"/>
        </w:rPr>
      </w:pPr>
      <w:r>
        <w:rPr>
          <w:noProof/>
        </w:rPr>
        <w:lastRenderedPageBreak/>
        <w:drawing>
          <wp:inline distT="0" distB="0" distL="0" distR="0">
            <wp:extent cx="4333875" cy="2886075"/>
            <wp:effectExtent l="19050" t="19050" r="28575" b="28575"/>
            <wp:docPr id="99" name="图片 99" descr="16-31 车辆段进段信号机安装成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3" descr="16-31 车辆段进段信号机安装成品"/>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333875" cy="2886075"/>
                    </a:xfrm>
                    <a:prstGeom prst="rect">
                      <a:avLst/>
                    </a:prstGeom>
                    <a:noFill/>
                    <a:ln w="19050" cmpd="sng">
                      <a:solidFill>
                        <a:srgbClr val="0070C0"/>
                      </a:solidFill>
                      <a:miter lim="800000"/>
                      <a:headEnd/>
                      <a:tailEnd/>
                    </a:ln>
                    <a:effectLst/>
                  </pic:spPr>
                </pic:pic>
              </a:graphicData>
            </a:graphic>
          </wp:inline>
        </w:drawing>
      </w:r>
    </w:p>
    <w:p w:rsidR="00A56618" w:rsidRDefault="00A56618" w:rsidP="00A56618">
      <w:pPr>
        <w:pStyle w:val="ad"/>
        <w:spacing w:line="360" w:lineRule="auto"/>
        <w:ind w:firstLineChars="0" w:firstLine="0"/>
        <w:jc w:val="center"/>
        <w:rPr>
          <w:rFonts w:ascii="宋体" w:hAnsi="宋体"/>
          <w:b/>
        </w:rPr>
      </w:pPr>
      <w:r>
        <w:rPr>
          <w:b/>
        </w:rPr>
        <w:t>车辆段高柱信号机安装图</w:t>
      </w:r>
    </w:p>
    <w:p w:rsidR="005324B0" w:rsidRDefault="005324B0" w:rsidP="00D2042A">
      <w:pPr>
        <w:pStyle w:val="40"/>
      </w:pPr>
      <w:bookmarkStart w:id="297" w:name="_Toc19543453"/>
      <w:bookmarkStart w:id="298" w:name="_Toc43761586"/>
      <w:bookmarkStart w:id="299" w:name="_Toc44084938"/>
      <w:bookmarkStart w:id="300" w:name="_Toc62551454"/>
      <w:bookmarkStart w:id="301" w:name="_Toc62552251"/>
      <w:bookmarkStart w:id="302" w:name="_Toc62553576"/>
      <w:r>
        <w:t>电动转辙机安装</w:t>
      </w:r>
      <w:bookmarkEnd w:id="297"/>
      <w:bookmarkEnd w:id="298"/>
      <w:bookmarkEnd w:id="299"/>
      <w:bookmarkEnd w:id="300"/>
      <w:bookmarkEnd w:id="301"/>
      <w:bookmarkEnd w:id="302"/>
    </w:p>
    <w:p w:rsidR="005324B0" w:rsidRPr="005324B0" w:rsidRDefault="005324B0" w:rsidP="005324B0">
      <w:pPr>
        <w:pStyle w:val="210"/>
        <w:ind w:firstLine="480"/>
        <w:rPr>
          <w:sz w:val="24"/>
        </w:rPr>
      </w:pPr>
      <w:r w:rsidRPr="005324B0">
        <w:rPr>
          <w:rFonts w:hint="eastAsia"/>
          <w:sz w:val="24"/>
        </w:rPr>
        <w:t>电动转辙机安装流程如下图所示。</w:t>
      </w:r>
    </w:p>
    <w:p w:rsidR="005324B0" w:rsidRPr="005324B0" w:rsidRDefault="00276CFB" w:rsidP="005324B0">
      <w:pPr>
        <w:spacing w:line="240" w:lineRule="exact"/>
        <w:ind w:firstLineChars="200" w:firstLine="440"/>
        <w:rPr>
          <w:sz w:val="22"/>
        </w:rPr>
      </w:pPr>
      <w:r>
        <w:rPr>
          <w:noProof/>
          <w:sz w:val="22"/>
        </w:rPr>
        <w:pict>
          <v:group id="组合 746" o:spid="_x0000_s1495" style="position:absolute;left:0;text-align:left;margin-left:36.7pt;margin-top:6.6pt;width:366pt;height:340.1pt;z-index:251666432" coordorigin="2293,7876" coordsize="7320,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">
            <v:rect id="矩形 34106" o:spid="_x0000_s1496" style="position:absolute;left:4569;top:10741;width:2854;height:4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">
              <v:textbox inset="0,0,0,0">
                <w:txbxContent>
                  <w:p w:rsidR="00FC11D7" w:rsidRDefault="00FC11D7" w:rsidP="005324B0">
                    <w:pPr>
                      <w:rPr>
                        <w:rFonts w:ascii="宋体" w:hAnsi="宋体"/>
                        <w:bCs/>
                        <w:szCs w:val="21"/>
                      </w:rPr>
                    </w:pPr>
                    <w:r>
                      <w:rPr>
                        <w:rFonts w:ascii="宋体" w:hAnsi="宋体" w:hint="eastAsia"/>
                        <w:bCs/>
                        <w:szCs w:val="21"/>
                      </w:rPr>
                      <w:t>连接动作杆、表示杆、锁闭杆</w:t>
                    </w:r>
                  </w:p>
                </w:txbxContent>
              </v:textbox>
            </v:rect>
            <v:rect id="矩形 34107" o:spid="_x0000_s1497" style="position:absolute;left:4549;top:9916;width:2816;height:3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">
              <v:textbox inset="0,0,0,0">
                <w:txbxContent>
                  <w:p w:rsidR="00FC11D7" w:rsidRDefault="00FC11D7" w:rsidP="005324B0">
                    <w:pPr>
                      <w:jc w:val="center"/>
                      <w:rPr>
                        <w:rFonts w:ascii="宋体" w:hAnsi="宋体"/>
                        <w:bCs/>
                        <w:szCs w:val="21"/>
                      </w:rPr>
                    </w:pPr>
                    <w:r>
                      <w:rPr>
                        <w:rFonts w:ascii="宋体" w:hAnsi="宋体" w:hint="eastAsia"/>
                        <w:bCs/>
                        <w:szCs w:val="21"/>
                      </w:rPr>
                      <w:t>安</w:t>
                    </w:r>
                    <w:r>
                      <w:rPr>
                        <w:rFonts w:hAnsi="宋体"/>
                        <w:bCs/>
                        <w:szCs w:val="21"/>
                      </w:rPr>
                      <w:t>装</w:t>
                    </w:r>
                    <w:r>
                      <w:rPr>
                        <w:rFonts w:ascii="宋体" w:hAnsi="宋体" w:hint="eastAsia"/>
                        <w:bCs/>
                        <w:szCs w:val="21"/>
                      </w:rPr>
                      <w:t>电动转辙机</w:t>
                    </w:r>
                  </w:p>
                </w:txbxContent>
              </v:textbox>
            </v:rect>
            <v:rect id="矩形 34108" o:spid="_x0000_s1498" style="position:absolute;left:4549;top:11555;width:2791;height:38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">
              <v:textbox inset="0,0,0,0">
                <w:txbxContent>
                  <w:p w:rsidR="00FC11D7" w:rsidRDefault="00FC11D7" w:rsidP="005324B0">
                    <w:pPr>
                      <w:jc w:val="center"/>
                      <w:rPr>
                        <w:rFonts w:ascii="宋体" w:hAnsi="宋体"/>
                        <w:bCs/>
                        <w:szCs w:val="21"/>
                      </w:rPr>
                    </w:pPr>
                    <w:r>
                      <w:rPr>
                        <w:rFonts w:ascii="宋体" w:hAnsi="宋体" w:hint="eastAsia"/>
                        <w:bCs/>
                        <w:szCs w:val="21"/>
                      </w:rPr>
                      <w:t>调整密贴锁闭及表示缺口</w:t>
                    </w:r>
                  </w:p>
                </w:txbxContent>
              </v:textbox>
            </v:rect>
            <v:rect id="矩形 34109" o:spid="_x0000_s1499" style="position:absolute;left:4548;top:13818;width:266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">
              <v:textbox inset="0,1mm,0,0">
                <w:txbxContent>
                  <w:p w:rsidR="00FC11D7" w:rsidRDefault="00FC11D7" w:rsidP="005324B0">
                    <w:pPr>
                      <w:spacing w:line="320" w:lineRule="exact"/>
                      <w:jc w:val="center"/>
                      <w:rPr>
                        <w:rFonts w:ascii="宋体" w:hAnsi="宋体"/>
                        <w:bCs/>
                        <w:szCs w:val="21"/>
                      </w:rPr>
                    </w:pPr>
                    <w:r>
                      <w:rPr>
                        <w:rFonts w:ascii="宋体" w:hAnsi="宋体" w:hint="eastAsia"/>
                        <w:bCs/>
                        <w:szCs w:val="21"/>
                      </w:rPr>
                      <w:t>施工完毕</w:t>
                    </w:r>
                  </w:p>
                </w:txbxContent>
              </v:textbox>
            </v:rect>
            <v:rect id="矩形 34110" o:spid="_x0000_s1500" style="position:absolute;left:4573;top:13055;width:2635;height:4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">
              <v:textbox inset="0,0,0,0">
                <w:txbxContent>
                  <w:p w:rsidR="00FC11D7" w:rsidRDefault="00FC11D7" w:rsidP="005324B0">
                    <w:pPr>
                      <w:jc w:val="center"/>
                      <w:rPr>
                        <w:rFonts w:ascii="宋体" w:hAnsi="宋体"/>
                        <w:bCs/>
                        <w:szCs w:val="21"/>
                      </w:rPr>
                    </w:pPr>
                    <w:r>
                      <w:rPr>
                        <w:rFonts w:ascii="宋体" w:hAnsi="宋体" w:hint="eastAsia"/>
                        <w:bCs/>
                        <w:szCs w:val="21"/>
                      </w:rPr>
                      <w:t>电气特性测试</w:t>
                    </w:r>
                  </w:p>
                </w:txbxContent>
              </v:textbox>
            </v:rect>
            <v:rect id="矩形 34111" o:spid="_x0000_s1501" style="position:absolute;left:7726;top:12176;width:1887;height:4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">
              <v:textbox inset="0,0,0,0">
                <w:txbxContent>
                  <w:p w:rsidR="00FC11D7" w:rsidRDefault="00FC11D7" w:rsidP="005324B0">
                    <w:pPr>
                      <w:jc w:val="center"/>
                      <w:rPr>
                        <w:rFonts w:ascii="宋体" w:hAnsi="宋体"/>
                        <w:bCs/>
                        <w:szCs w:val="21"/>
                      </w:rPr>
                    </w:pPr>
                    <w:r>
                      <w:rPr>
                        <w:rFonts w:ascii="宋体" w:hAnsi="宋体" w:hint="eastAsia"/>
                        <w:bCs/>
                        <w:szCs w:val="21"/>
                      </w:rPr>
                      <w:t>室外电缆配线导通</w:t>
                    </w:r>
                  </w:p>
                </w:txbxContent>
              </v:textbox>
            </v:rect>
            <v:rect id="矩形 34112" o:spid="_x0000_s1502" style="position:absolute;left:4573;top:12267;width:2635;height:4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">
              <v:textbox inset="0,0,0,0">
                <w:txbxContent>
                  <w:p w:rsidR="00FC11D7" w:rsidRDefault="00FC11D7" w:rsidP="005324B0">
                    <w:pPr>
                      <w:jc w:val="center"/>
                      <w:rPr>
                        <w:rFonts w:ascii="宋体" w:hAnsi="宋体"/>
                        <w:bCs/>
                        <w:szCs w:val="21"/>
                      </w:rPr>
                    </w:pPr>
                    <w:r>
                      <w:rPr>
                        <w:rFonts w:ascii="宋体" w:hAnsi="宋体" w:hint="eastAsia"/>
                        <w:bCs/>
                        <w:szCs w:val="21"/>
                      </w:rPr>
                      <w:t>送电试验</w:t>
                    </w:r>
                  </w:p>
                </w:txbxContent>
              </v:textbox>
            </v:rect>
            <v:rect id="矩形 34113" o:spid="_x0000_s1503" style="position:absolute;left:2379;top:12267;width:1626;height:4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">
              <v:textbox inset="0,0,0,0">
                <w:txbxContent>
                  <w:p w:rsidR="00FC11D7" w:rsidRDefault="00FC11D7" w:rsidP="005324B0">
                    <w:pPr>
                      <w:jc w:val="center"/>
                      <w:rPr>
                        <w:rFonts w:ascii="宋体" w:hAnsi="宋体"/>
                        <w:bCs/>
                        <w:szCs w:val="21"/>
                      </w:rPr>
                    </w:pPr>
                    <w:r>
                      <w:rPr>
                        <w:rFonts w:ascii="宋体" w:hAnsi="宋体" w:hint="eastAsia"/>
                        <w:bCs/>
                        <w:szCs w:val="21"/>
                      </w:rPr>
                      <w:t>室内模拟试验</w:t>
                    </w:r>
                  </w:p>
                </w:txbxContent>
              </v:textbox>
            </v:rect>
            <v:rect id="矩形 34114" o:spid="_x0000_s1504" style="position:absolute;left:2293;top:7876;width:3126;height:5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">
              <v:textbox inset="0,.5mm,0,0">
                <w:txbxContent>
                  <w:p w:rsidR="00FC11D7" w:rsidRDefault="00FC11D7" w:rsidP="005324B0">
                    <w:pPr>
                      <w:jc w:val="center"/>
                      <w:rPr>
                        <w:rFonts w:ascii="宋体" w:hAnsi="宋体"/>
                        <w:bCs/>
                        <w:szCs w:val="21"/>
                      </w:rPr>
                    </w:pPr>
                    <w:r>
                      <w:rPr>
                        <w:rFonts w:ascii="宋体" w:hAnsi="宋体" w:hint="eastAsia"/>
                        <w:bCs/>
                        <w:szCs w:val="21"/>
                      </w:rPr>
                      <w:t>检测电动转辙机</w:t>
                    </w:r>
                  </w:p>
                </w:txbxContent>
              </v:textbox>
            </v:rect>
            <v:rect id="矩形 34115" o:spid="_x0000_s1505" style="position:absolute;left:2293;top:8640;width:3126;height:5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">
              <v:textbox inset="0,1mm,0,0">
                <w:txbxContent>
                  <w:p w:rsidR="00FC11D7" w:rsidRDefault="00FC11D7" w:rsidP="005324B0">
                    <w:pPr>
                      <w:jc w:val="center"/>
                      <w:rPr>
                        <w:rFonts w:ascii="宋体" w:hAnsi="宋体"/>
                        <w:bCs/>
                        <w:szCs w:val="21"/>
                      </w:rPr>
                    </w:pPr>
                    <w:r>
                      <w:rPr>
                        <w:rFonts w:ascii="宋体" w:hAnsi="宋体" w:hint="eastAsia"/>
                        <w:bCs/>
                        <w:szCs w:val="21"/>
                      </w:rPr>
                      <w:t>电动转辙机内部配线、清扫</w:t>
                    </w:r>
                  </w:p>
                </w:txbxContent>
              </v:textbox>
            </v:rect>
            <v:rect id="矩形 34116" o:spid="_x0000_s1506" style="position:absolute;left:6364;top:8656;width:2980;height:4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">
              <v:textbox inset="0,1mm,0,0">
                <w:txbxContent>
                  <w:p w:rsidR="00FC11D7" w:rsidRDefault="00FC11D7" w:rsidP="005324B0">
                    <w:pPr>
                      <w:jc w:val="center"/>
                      <w:rPr>
                        <w:rFonts w:ascii="宋体" w:hAnsi="宋体"/>
                        <w:bCs/>
                        <w:szCs w:val="21"/>
                      </w:rPr>
                    </w:pPr>
                    <w:r>
                      <w:rPr>
                        <w:rFonts w:ascii="宋体" w:hAnsi="宋体" w:hint="eastAsia"/>
                        <w:bCs/>
                        <w:szCs w:val="21"/>
                      </w:rPr>
                      <w:t>角钢安装</w:t>
                    </w:r>
                  </w:p>
                </w:txbxContent>
              </v:textbox>
            </v:rect>
            <v:rect id="矩形 34117" o:spid="_x0000_s1507" style="position:absolute;left:6401;top:7876;width:2952;height:5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">
              <v:textbox inset="0,1mm,0,0">
                <w:txbxContent>
                  <w:p w:rsidR="00FC11D7" w:rsidRDefault="00FC11D7" w:rsidP="005324B0">
                    <w:pPr>
                      <w:jc w:val="center"/>
                      <w:rPr>
                        <w:rFonts w:ascii="宋体" w:hAnsi="宋体"/>
                        <w:bCs/>
                        <w:szCs w:val="21"/>
                      </w:rPr>
                    </w:pPr>
                    <w:r>
                      <w:rPr>
                        <w:rFonts w:ascii="宋体" w:hAnsi="宋体" w:hint="eastAsia"/>
                        <w:bCs/>
                        <w:szCs w:val="21"/>
                      </w:rPr>
                      <w:t>道岔方正调整、道岔整治</w:t>
                    </w:r>
                  </w:p>
                </w:txbxContent>
              </v:textbox>
            </v:rect>
            <v:line id="直线 34118" o:spid="_x0000_s1508" style="position:absolute;visibility:visible" from="3753,8382" to="3753,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">
              <v:stroke endarrow="block"/>
            </v:line>
            <v:line id="直线 34119" o:spid="_x0000_s1509" style="position:absolute;visibility:visible" from="7757,8402" to="7757,8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">
              <v:stroke endarrow="block"/>
            </v:line>
            <v:line id="直线 34120" o:spid="_x0000_s1510" style="position:absolute;visibility:visible" from="3811,9176" to="3811,9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"/>
            <v:line id="直线 34121" o:spid="_x0000_s1511" style="position:absolute;visibility:visible" from="7660,9176" to="7660,9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xxq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vCcTuDvTDwCcvELAAD//wMAUEsBAi0AFAAGAAgAAAAhANvh9svuAAAAhQEAABMAAAAAAAAA&#10;AAAAAAAAAAAAAFtDb250ZW50X1R5cGVzXS54bWxQSwECLQAUAAYACAAAACEAWvQsW78AAAAVAQAA&#10;CwAAAAAAAAAAAAAAAAAfAQAAX3JlbHMvLnJlbHNQSwECLQAUAAYACAAAACEAYvMcasYAAADcAAAA&#10;DwAAAAAAAAAAAAAAAAAHAgAAZHJzL2Rvd25yZXYueG1sUEsFBgAAAAADAAMAtwAAAPoCAAAAAA==&#10;"/>
            <v:line id="直线 34122" o:spid="_x0000_s1512" style="position:absolute;visibility:visible" from="3811,9411" to="7660,9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"/>
            <v:line id="直线 34123" o:spid="_x0000_s1513" style="position:absolute;flip:x;visibility:visible" from="5903,9411" to="5903,9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">
              <v:stroke endarrow="block"/>
            </v:line>
            <v:line id="直线 34124" o:spid="_x0000_s1514" style="position:absolute;visibility:visible" from="5899,10320" to="5899,10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">
              <v:stroke endarrow="block"/>
            </v:line>
            <v:line id="直线 34125" o:spid="_x0000_s1515" style="position:absolute;visibility:visible" from="5880,11145" to="5880,11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">
              <v:stroke endarrow="block"/>
            </v:line>
            <v:line id="直线 34126" o:spid="_x0000_s1516" style="position:absolute;visibility:visible" from="5904,11982" to="5904,12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">
              <v:stroke endarrow="block"/>
            </v:line>
            <v:line id="直线 34127" o:spid="_x0000_s1517" style="position:absolute;visibility:visible" from="4005,12462" to="4573,12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">
              <v:stroke endarrow="block"/>
            </v:line>
            <v:line id="直线 34128" o:spid="_x0000_s1518" style="position:absolute;flip:x;visibility:visible" from="7208,12462" to="7726,12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">
              <v:stroke endarrow="block"/>
            </v:line>
            <v:line id="直线 34129" o:spid="_x0000_s1519" style="position:absolute;visibility:visible" from="5904,12679" to="5904,13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">
              <v:stroke endarrow="block"/>
            </v:line>
            <v:line id="直线 34130" o:spid="_x0000_s1520" style="position:absolute;visibility:visible" from="5904,13510" to="5904,13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">
              <v:stroke endarrow="block"/>
            </v:line>
          </v:group>
        </w:pict>
      </w:r>
    </w:p>
    <w:p w:rsidR="005324B0" w:rsidRPr="005324B0" w:rsidRDefault="005324B0" w:rsidP="005324B0">
      <w:pPr>
        <w:spacing w:line="240" w:lineRule="exact"/>
        <w:ind w:firstLineChars="200" w:firstLine="440"/>
        <w:rPr>
          <w:sz w:val="22"/>
        </w:rPr>
      </w:pPr>
    </w:p>
    <w:p w:rsidR="005324B0" w:rsidRPr="005324B0" w:rsidRDefault="005324B0" w:rsidP="005324B0">
      <w:pPr>
        <w:rPr>
          <w:sz w:val="22"/>
        </w:rPr>
      </w:pPr>
    </w:p>
    <w:p w:rsidR="005324B0" w:rsidRPr="005324B0" w:rsidRDefault="005324B0" w:rsidP="005324B0">
      <w:pPr>
        <w:rPr>
          <w:sz w:val="22"/>
        </w:rPr>
      </w:pPr>
    </w:p>
    <w:p w:rsidR="005324B0" w:rsidRPr="005324B0" w:rsidRDefault="005324B0" w:rsidP="005324B0">
      <w:pPr>
        <w:rPr>
          <w:sz w:val="22"/>
        </w:rPr>
      </w:pPr>
    </w:p>
    <w:p w:rsidR="005324B0" w:rsidRPr="005324B0" w:rsidRDefault="005324B0" w:rsidP="005324B0">
      <w:pPr>
        <w:rPr>
          <w:sz w:val="22"/>
        </w:rPr>
      </w:pPr>
    </w:p>
    <w:p w:rsidR="005324B0" w:rsidRPr="005324B0" w:rsidRDefault="005324B0" w:rsidP="005324B0">
      <w:pPr>
        <w:rPr>
          <w:sz w:val="22"/>
        </w:rPr>
      </w:pPr>
    </w:p>
    <w:p w:rsidR="005324B0" w:rsidRDefault="005324B0" w:rsidP="005324B0"/>
    <w:p w:rsidR="005324B0" w:rsidRDefault="005324B0" w:rsidP="005324B0"/>
    <w:p w:rsidR="005324B0" w:rsidRDefault="005324B0" w:rsidP="005324B0"/>
    <w:p w:rsidR="005324B0" w:rsidRDefault="005324B0" w:rsidP="005324B0"/>
    <w:p w:rsidR="005324B0" w:rsidRDefault="005324B0" w:rsidP="005324B0"/>
    <w:p w:rsidR="005324B0" w:rsidRDefault="005324B0" w:rsidP="005324B0"/>
    <w:p w:rsidR="005324B0" w:rsidRDefault="005324B0" w:rsidP="005324B0"/>
    <w:p w:rsidR="005324B0" w:rsidRDefault="005324B0" w:rsidP="005324B0"/>
    <w:p w:rsidR="005324B0" w:rsidRDefault="005324B0" w:rsidP="005324B0"/>
    <w:p w:rsidR="005324B0" w:rsidRDefault="005324B0" w:rsidP="005324B0"/>
    <w:p w:rsidR="005324B0" w:rsidRDefault="005324B0" w:rsidP="005324B0"/>
    <w:p w:rsidR="005324B0" w:rsidRDefault="005324B0" w:rsidP="005324B0">
      <w:pPr>
        <w:jc w:val="center"/>
        <w:rPr>
          <w:b/>
          <w:szCs w:val="24"/>
        </w:rPr>
      </w:pPr>
    </w:p>
    <w:p w:rsidR="005324B0" w:rsidRDefault="005324B0" w:rsidP="005324B0">
      <w:pPr>
        <w:jc w:val="center"/>
      </w:pPr>
      <w:r>
        <w:rPr>
          <w:rFonts w:ascii="宋体" w:hAnsi="宋体" w:hint="eastAsia"/>
          <w:b/>
          <w:spacing w:val="-8"/>
          <w:szCs w:val="24"/>
        </w:rPr>
        <w:t>电动转辙机安装流程图</w:t>
      </w:r>
    </w:p>
    <w:p w:rsidR="005324B0" w:rsidRPr="005324B0" w:rsidRDefault="005324B0" w:rsidP="005324B0">
      <w:pPr>
        <w:pStyle w:val="210"/>
        <w:ind w:firstLine="480"/>
        <w:rPr>
          <w:sz w:val="24"/>
        </w:rPr>
      </w:pPr>
      <w:r w:rsidRPr="005324B0">
        <w:rPr>
          <w:rFonts w:hint="eastAsia"/>
          <w:sz w:val="24"/>
        </w:rPr>
        <w:lastRenderedPageBreak/>
        <w:t>(1)施工准备</w:t>
      </w:r>
    </w:p>
    <w:p w:rsidR="005324B0" w:rsidRPr="005324B0" w:rsidRDefault="005324B0" w:rsidP="005324B0">
      <w:pPr>
        <w:pStyle w:val="210"/>
        <w:ind w:firstLine="480"/>
        <w:rPr>
          <w:sz w:val="24"/>
        </w:rPr>
      </w:pPr>
      <w:r w:rsidRPr="005324B0">
        <w:rPr>
          <w:rFonts w:hint="eastAsia"/>
          <w:sz w:val="24"/>
        </w:rPr>
        <w:t>安装前请工务部门配合，对道岔进行整治，整治内容有：轨距、连接杆、尖轨方正、尖轨与基本轨密贴调整、枕木间距、尖轨动程等，以保证整组道岔调整方正。且尖轨的爬行量、道岔转换阻力等应不超过规定标准。清理安装装置及配套器材，对电动转辙机进行清扫、倒边、预配线把。</w:t>
      </w:r>
    </w:p>
    <w:p w:rsidR="005324B0" w:rsidRPr="005324B0" w:rsidRDefault="005324B0" w:rsidP="005324B0">
      <w:pPr>
        <w:pStyle w:val="210"/>
        <w:ind w:firstLine="480"/>
        <w:rPr>
          <w:sz w:val="24"/>
        </w:rPr>
      </w:pPr>
      <w:r w:rsidRPr="005324B0">
        <w:rPr>
          <w:rFonts w:hint="eastAsia"/>
          <w:sz w:val="24"/>
        </w:rPr>
        <w:t>(2)右侧安装时倒边</w:t>
      </w:r>
    </w:p>
    <w:p w:rsidR="005324B0" w:rsidRPr="005324B0" w:rsidRDefault="005324B0" w:rsidP="005324B0">
      <w:pPr>
        <w:pStyle w:val="210"/>
        <w:ind w:firstLine="480"/>
        <w:rPr>
          <w:sz w:val="24"/>
        </w:rPr>
      </w:pPr>
      <w:r w:rsidRPr="005324B0">
        <w:rPr>
          <w:rFonts w:hint="eastAsia"/>
          <w:sz w:val="24"/>
        </w:rPr>
        <w:t>转辙机在工厂装配是右伸结构，是在道岔左侧安装的方式。</w:t>
      </w:r>
    </w:p>
    <w:p w:rsidR="005324B0" w:rsidRPr="005324B0" w:rsidRDefault="005324B0" w:rsidP="005324B0">
      <w:pPr>
        <w:pStyle w:val="210"/>
        <w:ind w:firstLine="480"/>
        <w:rPr>
          <w:sz w:val="24"/>
        </w:rPr>
      </w:pPr>
      <w:r w:rsidRPr="005324B0">
        <w:rPr>
          <w:rFonts w:hint="eastAsia"/>
          <w:sz w:val="24"/>
        </w:rPr>
        <w:t>现场如果要在右侧安装时，将转辙机的动作杆和锁闭杆的保护管、锁闭杆、毛毡防尘垫等更换方向。由于动作杆左右侧均有连接孔，因此动作杆不需要更换方向。在改装时，在底壳外的连接面为了防止进水，需要涂上密封胶防潮。</w:t>
      </w:r>
    </w:p>
    <w:p w:rsidR="005324B0" w:rsidRPr="005324B0" w:rsidRDefault="005324B0" w:rsidP="005324B0">
      <w:pPr>
        <w:pStyle w:val="210"/>
        <w:ind w:firstLine="480"/>
        <w:rPr>
          <w:sz w:val="24"/>
        </w:rPr>
      </w:pPr>
      <w:r w:rsidRPr="005324B0">
        <w:rPr>
          <w:rFonts w:hint="eastAsia"/>
          <w:sz w:val="24"/>
        </w:rPr>
        <w:t>(3)安装转辙机</w:t>
      </w:r>
    </w:p>
    <w:p w:rsidR="005324B0" w:rsidRPr="005324B0" w:rsidRDefault="005324B0" w:rsidP="005324B0">
      <w:pPr>
        <w:pStyle w:val="210"/>
        <w:ind w:firstLine="480"/>
        <w:rPr>
          <w:sz w:val="24"/>
        </w:rPr>
      </w:pPr>
      <w:r w:rsidRPr="005324B0">
        <w:rPr>
          <w:rFonts w:hint="eastAsia"/>
          <w:sz w:val="24"/>
        </w:rPr>
        <w:t>按照电动转辙机安装标准图对钢轨进行划线，安装L铁和基础角钢，紧固后安装转辙机，用四个固定螺栓将转辙机固定于基础角钢上。然后连接表示杆、动作杆、锁闭杆。</w:t>
      </w:r>
    </w:p>
    <w:p w:rsidR="005324B0" w:rsidRDefault="00276CFB" w:rsidP="005324B0">
      <w:pPr>
        <w:jc w:val="center"/>
      </w:pPr>
      <w:r>
        <w:rPr>
          <w:noProof/>
        </w:rPr>
      </w:r>
      <w:r>
        <w:rPr>
          <w:noProof/>
        </w:rPr>
        <w:pict>
          <v:group id="组合 743" o:spid="_x0000_s1521" style="width:304.35pt;height:187.4pt;mso-position-horizontal-relative:char;mso-position-vertical-relative:line" coordorigin="2520,6756" coordsize="7058,4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">
            <v:shape id="图片 33875" o:spid="_x0000_s1522" type="#_x0000_t75" alt="60at_machineLb1" style="position:absolute;left:4500;top:7212;width:5078;height:35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">
              <v:imagedata r:id="rId37" o:title="60at_machineLb1"/>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自选图形 33876" o:spid="_x0000_s1523" type="#_x0000_t61" style="position:absolute;left:2520;top:6756;width:2100;height:12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" adj="34025,23917">
              <v:textbox inset="0,0,0,0">
                <w:txbxContent>
                  <w:p w:rsidR="00FC11D7" w:rsidRDefault="00FC11D7" w:rsidP="00941FF5">
                    <w:pPr>
                      <w:pStyle w:val="21"/>
                      <w:adjustRightInd w:val="0"/>
                      <w:snapToGrid w:val="0"/>
                      <w:spacing w:beforeLines="50" w:line="240" w:lineRule="auto"/>
                      <w:ind w:firstLineChars="0" w:firstLine="0"/>
                      <w:rPr>
                        <w:rFonts w:ascii="宋体"/>
                        <w:sz w:val="21"/>
                        <w:szCs w:val="21"/>
                      </w:rPr>
                    </w:pPr>
                    <w:r>
                      <w:rPr>
                        <w:rFonts w:ascii="宋体" w:hint="eastAsia"/>
                        <w:sz w:val="21"/>
                        <w:szCs w:val="21"/>
                      </w:rPr>
                      <w:t>图示为右伸结构，在道岔左侧安装。角钢安装方式。</w:t>
                    </w:r>
                  </w:p>
                </w:txbxContent>
              </v:textbox>
            </v:shape>
            <w10:wrap type="none"/>
            <w10:anchorlock/>
          </v:group>
        </w:pict>
      </w:r>
    </w:p>
    <w:p w:rsidR="005324B0" w:rsidRDefault="005324B0" w:rsidP="005324B0">
      <w:pPr>
        <w:jc w:val="center"/>
        <w:rPr>
          <w:szCs w:val="24"/>
        </w:rPr>
      </w:pPr>
      <w:r>
        <w:rPr>
          <w:rFonts w:hint="eastAsia"/>
          <w:b/>
          <w:szCs w:val="24"/>
        </w:rPr>
        <w:t>电动转辙机安装图</w:t>
      </w:r>
    </w:p>
    <w:p w:rsidR="005324B0" w:rsidRPr="005324B0" w:rsidRDefault="005324B0" w:rsidP="005324B0">
      <w:pPr>
        <w:pStyle w:val="210"/>
        <w:ind w:firstLine="480"/>
        <w:rPr>
          <w:sz w:val="24"/>
        </w:rPr>
      </w:pPr>
      <w:r w:rsidRPr="005324B0">
        <w:rPr>
          <w:rFonts w:hint="eastAsia"/>
          <w:sz w:val="24"/>
        </w:rPr>
        <w:t>(4)各部位检查</w:t>
      </w:r>
    </w:p>
    <w:p w:rsidR="005324B0" w:rsidRPr="005324B0" w:rsidRDefault="005324B0" w:rsidP="005324B0">
      <w:pPr>
        <w:pStyle w:val="210"/>
        <w:ind w:firstLine="480"/>
        <w:rPr>
          <w:sz w:val="24"/>
        </w:rPr>
      </w:pPr>
      <w:r w:rsidRPr="005324B0">
        <w:rPr>
          <w:rFonts w:hint="eastAsia"/>
          <w:sz w:val="24"/>
        </w:rPr>
        <w:t>检查转辙机内部应保持干燥、清洁，配线线束要用合适的电缆夹夹住。凡绝缘层受损的电线，必须对配线进行导通和绝缘测试；铜芯线受损时，则更换受损电线。</w:t>
      </w:r>
    </w:p>
    <w:p w:rsidR="005324B0" w:rsidRPr="005324B0" w:rsidRDefault="005324B0" w:rsidP="005324B0">
      <w:pPr>
        <w:pStyle w:val="210"/>
        <w:ind w:firstLine="480"/>
        <w:rPr>
          <w:sz w:val="24"/>
        </w:rPr>
      </w:pPr>
      <w:r w:rsidRPr="005324B0">
        <w:rPr>
          <w:rFonts w:hint="eastAsia"/>
          <w:sz w:val="24"/>
        </w:rPr>
        <w:t>手摇把连板及手动开关的功能检查：当手摇开关接通时，挡住手摇把插入孔的连板必须阻止手摇把插入手摇齿轮。在手摇齿轮与连板之间必须有一定间隙。手动开关断开时，手摇把必须能够顺利地插入。不经人工操作，不得恢复接通。</w:t>
      </w:r>
    </w:p>
    <w:p w:rsidR="005324B0" w:rsidRPr="005324B0" w:rsidRDefault="005324B0" w:rsidP="005324B0">
      <w:pPr>
        <w:pStyle w:val="210"/>
        <w:ind w:firstLine="480"/>
        <w:rPr>
          <w:sz w:val="24"/>
        </w:rPr>
      </w:pPr>
      <w:r w:rsidRPr="005324B0">
        <w:rPr>
          <w:rFonts w:hint="eastAsia"/>
          <w:sz w:val="24"/>
        </w:rPr>
        <w:t>各部位涂润滑脂及注润滑油：</w:t>
      </w:r>
    </w:p>
    <w:p w:rsidR="005324B0" w:rsidRPr="005324B0" w:rsidRDefault="005324B0" w:rsidP="005324B0">
      <w:pPr>
        <w:pStyle w:val="210"/>
        <w:ind w:firstLine="480"/>
        <w:rPr>
          <w:sz w:val="24"/>
        </w:rPr>
      </w:pPr>
      <w:r w:rsidRPr="005324B0">
        <w:rPr>
          <w:rFonts w:hint="eastAsia"/>
          <w:sz w:val="24"/>
        </w:rPr>
        <w:lastRenderedPageBreak/>
        <w:t>润滑脂使用转辙机专用TR-1型润滑脂，润滑油可以使用NO20号机械润滑油。</w:t>
      </w:r>
    </w:p>
    <w:p w:rsidR="005324B0" w:rsidRPr="005324B0" w:rsidRDefault="005324B0" w:rsidP="005324B0">
      <w:pPr>
        <w:pStyle w:val="210"/>
        <w:ind w:firstLine="480"/>
        <w:rPr>
          <w:sz w:val="24"/>
        </w:rPr>
      </w:pPr>
      <w:r w:rsidRPr="005324B0">
        <w:rPr>
          <w:rFonts w:hint="eastAsia"/>
          <w:sz w:val="24"/>
        </w:rPr>
        <w:t>动作杆从转辙机内伸出在外的部分应在转辙机伸出状态下涂润滑脂。位于转辙机内部的部分在伸出、拉入两种情况下涂润滑脂。此外通过左右方孔套上的注油孔注润滑油。</w:t>
      </w:r>
    </w:p>
    <w:p w:rsidR="005324B0" w:rsidRPr="005324B0" w:rsidRDefault="005324B0" w:rsidP="005324B0">
      <w:pPr>
        <w:pStyle w:val="210"/>
        <w:ind w:firstLine="480"/>
        <w:rPr>
          <w:sz w:val="24"/>
        </w:rPr>
      </w:pPr>
      <w:r w:rsidRPr="005324B0">
        <w:rPr>
          <w:rFonts w:hint="eastAsia"/>
          <w:sz w:val="24"/>
        </w:rPr>
        <w:t>在滚珠丝杠的两个终端部位分别涂润滑脂，将转辙机转换多次，使油脂均匀。</w:t>
      </w:r>
    </w:p>
    <w:p w:rsidR="005324B0" w:rsidRPr="005324B0" w:rsidRDefault="005324B0" w:rsidP="005324B0">
      <w:pPr>
        <w:pStyle w:val="210"/>
        <w:ind w:firstLine="480"/>
        <w:rPr>
          <w:sz w:val="24"/>
        </w:rPr>
      </w:pPr>
      <w:r w:rsidRPr="005324B0">
        <w:rPr>
          <w:rFonts w:hint="eastAsia"/>
          <w:sz w:val="24"/>
        </w:rPr>
        <w:t>将转辙机用手摇把摇到推板套原理摩擦联接器一端时，用注油枪在丝杠母的注油孔内注入润滑脂。</w:t>
      </w:r>
    </w:p>
    <w:p w:rsidR="005324B0" w:rsidRPr="005324B0" w:rsidRDefault="005324B0" w:rsidP="005324B0">
      <w:pPr>
        <w:pStyle w:val="210"/>
        <w:ind w:firstLine="480"/>
        <w:rPr>
          <w:sz w:val="24"/>
        </w:rPr>
      </w:pPr>
      <w:r w:rsidRPr="005324B0">
        <w:rPr>
          <w:rFonts w:hint="eastAsia"/>
          <w:sz w:val="24"/>
        </w:rPr>
        <w:t>在转辙机静止不动时对齿轮及摩擦联接器的带槽齿轮涂润滑脂。</w:t>
      </w:r>
    </w:p>
    <w:p w:rsidR="005324B0" w:rsidRPr="005324B0" w:rsidRDefault="005324B0" w:rsidP="005324B0">
      <w:pPr>
        <w:pStyle w:val="210"/>
        <w:ind w:firstLine="480"/>
        <w:rPr>
          <w:sz w:val="24"/>
        </w:rPr>
      </w:pPr>
      <w:r w:rsidRPr="005324B0">
        <w:rPr>
          <w:rFonts w:hint="eastAsia"/>
          <w:sz w:val="24"/>
        </w:rPr>
        <w:t>对表示杆(锁闭杆)在伸出和拉入两种状态下分别涂润滑脂，并通过左右方孔套上的注油孔注润滑油。</w:t>
      </w:r>
    </w:p>
    <w:p w:rsidR="005324B0" w:rsidRPr="005324B0" w:rsidRDefault="005324B0" w:rsidP="005324B0">
      <w:pPr>
        <w:pStyle w:val="210"/>
        <w:ind w:firstLine="480"/>
        <w:rPr>
          <w:sz w:val="24"/>
        </w:rPr>
      </w:pPr>
      <w:r w:rsidRPr="005324B0">
        <w:rPr>
          <w:rFonts w:hint="eastAsia"/>
          <w:sz w:val="24"/>
        </w:rPr>
        <w:t>锁块的两燕尾斜面和锁闭铁两端斜面在两种终端位置状态下(伸出和拉入)涂润滑脂，并使转辙机转换多次。</w:t>
      </w:r>
    </w:p>
    <w:p w:rsidR="005324B0" w:rsidRPr="005324B0" w:rsidRDefault="005324B0" w:rsidP="005324B0">
      <w:pPr>
        <w:pStyle w:val="210"/>
        <w:ind w:firstLine="480"/>
        <w:rPr>
          <w:sz w:val="24"/>
        </w:rPr>
      </w:pPr>
      <w:r w:rsidRPr="005324B0">
        <w:rPr>
          <w:rFonts w:hint="eastAsia"/>
          <w:sz w:val="24"/>
        </w:rPr>
        <w:t>当转辙机静止不动时，在滚珠抬起时对动作板及速动片注油。</w:t>
      </w:r>
    </w:p>
    <w:p w:rsidR="005324B0" w:rsidRPr="005324B0" w:rsidRDefault="005324B0" w:rsidP="005324B0">
      <w:pPr>
        <w:pStyle w:val="210"/>
        <w:ind w:firstLine="480"/>
        <w:rPr>
          <w:sz w:val="24"/>
        </w:rPr>
      </w:pPr>
      <w:r w:rsidRPr="005324B0">
        <w:rPr>
          <w:rFonts w:hint="eastAsia"/>
          <w:sz w:val="24"/>
        </w:rPr>
        <w:t>推板套的下滑动面和侧滑动面分别在伸出和拉入位置下涂润滑油。</w:t>
      </w:r>
    </w:p>
    <w:p w:rsidR="005324B0" w:rsidRPr="005324B0" w:rsidRDefault="005324B0" w:rsidP="005324B0">
      <w:pPr>
        <w:pStyle w:val="210"/>
        <w:ind w:firstLine="480"/>
        <w:rPr>
          <w:sz w:val="24"/>
        </w:rPr>
      </w:pPr>
      <w:r w:rsidRPr="005324B0">
        <w:rPr>
          <w:rFonts w:hint="eastAsia"/>
          <w:sz w:val="24"/>
        </w:rPr>
        <w:t>动作杆中部的两斜面为阻尼机构的有效摩擦面，阻尼机构的摩擦头与之相互摩擦。两斜面应定期涂润滑脂，以防止加剧磨损，动作杆停止在一个终端位置时，可在相反方向的斜面涂润滑脂，反之在另一斜面涂润滑脂。</w:t>
      </w:r>
    </w:p>
    <w:p w:rsidR="005324B0" w:rsidRPr="005324B0" w:rsidRDefault="005324B0" w:rsidP="005324B0">
      <w:pPr>
        <w:pStyle w:val="210"/>
        <w:ind w:firstLine="480"/>
        <w:rPr>
          <w:sz w:val="24"/>
        </w:rPr>
      </w:pPr>
      <w:r w:rsidRPr="005324B0">
        <w:rPr>
          <w:rFonts w:hint="eastAsia"/>
          <w:sz w:val="24"/>
        </w:rPr>
        <w:t>(5)转辙机的调试</w:t>
      </w:r>
    </w:p>
    <w:p w:rsidR="005324B0" w:rsidRPr="005324B0" w:rsidRDefault="005324B0" w:rsidP="005324B0">
      <w:pPr>
        <w:pStyle w:val="210"/>
        <w:ind w:firstLine="480"/>
        <w:rPr>
          <w:sz w:val="24"/>
        </w:rPr>
      </w:pPr>
      <w:r w:rsidRPr="005324B0">
        <w:rPr>
          <w:rFonts w:hint="eastAsia"/>
          <w:sz w:val="24"/>
        </w:rPr>
        <w:t>电动转辙机安装后，首先要手动转换调整尖轨与基本轨密贴。然后调整表示缺口，锁闭杆锁闭表示缺口与锁闭柱的间隙为每侧</w:t>
      </w:r>
      <w:smartTag w:uri="urn:schemas-microsoft-com:office:smarttags" w:element="chmetcnv">
        <w:smartTagPr>
          <w:attr w:name="UnitName" w:val="mm"/>
          <w:attr w:name="SourceValue" w:val="2"/>
          <w:attr w:name="HasSpace" w:val="False"/>
          <w:attr w:name="Negative" w:val="False"/>
          <w:attr w:name="NumberType" w:val="1"/>
          <w:attr w:name="TCSC" w:val="0"/>
        </w:smartTagPr>
        <w:r w:rsidRPr="005324B0">
          <w:rPr>
            <w:rFonts w:hint="eastAsia"/>
            <w:sz w:val="24"/>
          </w:rPr>
          <w:t>2mm</w:t>
        </w:r>
      </w:smartTag>
      <w:r w:rsidRPr="005324B0">
        <w:rPr>
          <w:rFonts w:hint="eastAsia"/>
          <w:sz w:val="24"/>
        </w:rPr>
        <w:t>，其调整量为0～4mm。</w:t>
      </w:r>
    </w:p>
    <w:p w:rsidR="005324B0" w:rsidRPr="005324B0" w:rsidRDefault="005324B0" w:rsidP="005324B0">
      <w:pPr>
        <w:pStyle w:val="210"/>
        <w:ind w:firstLine="480"/>
        <w:rPr>
          <w:sz w:val="24"/>
        </w:rPr>
      </w:pPr>
      <w:r w:rsidRPr="005324B0">
        <w:rPr>
          <w:rFonts w:hint="eastAsia"/>
          <w:sz w:val="24"/>
        </w:rPr>
        <w:t>锁闭杆挤岔表示斜缺口与锁闭柱斜面间隙为每侧</w:t>
      </w:r>
      <w:smartTag w:uri="urn:schemas-microsoft-com:office:smarttags" w:element="chmetcnv">
        <w:smartTagPr>
          <w:attr w:name="UnitName" w:val="mm"/>
          <w:attr w:name="SourceValue" w:val="18"/>
          <w:attr w:name="HasSpace" w:val="False"/>
          <w:attr w:name="Negative" w:val="False"/>
          <w:attr w:name="NumberType" w:val="1"/>
          <w:attr w:name="TCSC" w:val="0"/>
        </w:smartTagPr>
        <w:r w:rsidRPr="005324B0">
          <w:rPr>
            <w:rFonts w:hint="eastAsia"/>
            <w:sz w:val="24"/>
          </w:rPr>
          <w:t>18mm</w:t>
        </w:r>
      </w:smartTag>
      <w:r w:rsidRPr="005324B0">
        <w:rPr>
          <w:rFonts w:hint="eastAsia"/>
          <w:sz w:val="24"/>
        </w:rPr>
        <w:t>，当在分动外锁闭道岔上使用，其适应尖轨动程为尖轨标准动程±</w:t>
      </w:r>
      <w:smartTag w:uri="urn:schemas-microsoft-com:office:smarttags" w:element="chmetcnv">
        <w:smartTagPr>
          <w:attr w:name="UnitName" w:val="mm"/>
          <w:attr w:name="SourceValue" w:val="18"/>
          <w:attr w:name="HasSpace" w:val="False"/>
          <w:attr w:name="Negative" w:val="False"/>
          <w:attr w:name="NumberType" w:val="1"/>
          <w:attr w:name="TCSC" w:val="0"/>
        </w:smartTagPr>
        <w:r w:rsidRPr="005324B0">
          <w:rPr>
            <w:rFonts w:hint="eastAsia"/>
            <w:sz w:val="24"/>
          </w:rPr>
          <w:t>18mm</w:t>
        </w:r>
      </w:smartTag>
      <w:r w:rsidRPr="005324B0">
        <w:rPr>
          <w:rFonts w:hint="eastAsia"/>
          <w:sz w:val="24"/>
        </w:rPr>
        <w:t>。当在联动内锁闭道岔上使用，其左右锁闭杆或表示杆可以调整左右的两杆锁闭缺口的相互位置，如电动转辙机的表示杆那样，调整量为±</w:t>
      </w:r>
      <w:smartTag w:uri="urn:schemas-microsoft-com:office:smarttags" w:element="chmetcnv">
        <w:smartTagPr>
          <w:attr w:name="UnitName" w:val="mm"/>
          <w:attr w:name="SourceValue" w:val="20"/>
          <w:attr w:name="HasSpace" w:val="False"/>
          <w:attr w:name="Negative" w:val="False"/>
          <w:attr w:name="NumberType" w:val="1"/>
          <w:attr w:name="TCSC" w:val="0"/>
        </w:smartTagPr>
        <w:r w:rsidRPr="005324B0">
          <w:rPr>
            <w:rFonts w:hint="eastAsia"/>
            <w:sz w:val="24"/>
          </w:rPr>
          <w:t>20mm</w:t>
        </w:r>
      </w:smartTag>
      <w:r w:rsidRPr="005324B0">
        <w:rPr>
          <w:rFonts w:hint="eastAsia"/>
          <w:sz w:val="24"/>
        </w:rPr>
        <w:t>，适应尖轨动程为尖轨标准动程±</w:t>
      </w:r>
      <w:smartTag w:uri="urn:schemas-microsoft-com:office:smarttags" w:element="chmetcnv">
        <w:smartTagPr>
          <w:attr w:name="UnitName" w:val="mm"/>
          <w:attr w:name="SourceValue" w:val="20"/>
          <w:attr w:name="HasSpace" w:val="False"/>
          <w:attr w:name="Negative" w:val="False"/>
          <w:attr w:name="NumberType" w:val="1"/>
          <w:attr w:name="TCSC" w:val="0"/>
        </w:smartTagPr>
        <w:r w:rsidRPr="005324B0">
          <w:rPr>
            <w:rFonts w:hint="eastAsia"/>
            <w:sz w:val="24"/>
          </w:rPr>
          <w:t>20mm</w:t>
        </w:r>
      </w:smartTag>
      <w:r w:rsidRPr="005324B0">
        <w:rPr>
          <w:rFonts w:hint="eastAsia"/>
          <w:sz w:val="24"/>
        </w:rPr>
        <w:t>。</w:t>
      </w:r>
    </w:p>
    <w:p w:rsidR="005324B0" w:rsidRPr="005324B0" w:rsidRDefault="005324B0" w:rsidP="005324B0">
      <w:pPr>
        <w:pStyle w:val="210"/>
        <w:ind w:firstLine="480"/>
        <w:rPr>
          <w:sz w:val="24"/>
        </w:rPr>
      </w:pPr>
      <w:r w:rsidRPr="005324B0">
        <w:rPr>
          <w:rFonts w:hint="eastAsia"/>
          <w:sz w:val="24"/>
        </w:rPr>
        <w:t>正常情况下未接入电缆线路之前，转辙机各独立的导电部分之间及机壳之间的绝缘电阻用500V兆欧表测量，绝缘电阻不小于</w:t>
      </w:r>
      <w:smartTag w:uri="urn:schemas-microsoft-com:office:smarttags" w:element="chmetcnv">
        <w:smartTagPr>
          <w:attr w:name="UnitName" w:val="m"/>
          <w:attr w:name="SourceValue" w:val="25"/>
          <w:attr w:name="HasSpace" w:val="False"/>
          <w:attr w:name="Negative" w:val="False"/>
          <w:attr w:name="NumberType" w:val="1"/>
          <w:attr w:name="TCSC" w:val="0"/>
        </w:smartTagPr>
        <w:r w:rsidRPr="005324B0">
          <w:rPr>
            <w:rFonts w:hint="eastAsia"/>
            <w:sz w:val="24"/>
          </w:rPr>
          <w:t>25M</w:t>
        </w:r>
      </w:smartTag>
      <w:r w:rsidRPr="005324B0">
        <w:rPr>
          <w:rFonts w:hint="eastAsia"/>
          <w:sz w:val="24"/>
        </w:rPr>
        <w:t>Ω，在高热、低热、潮湿的最不利情况下，绝缘电阻不应小于</w:t>
      </w:r>
      <w:smartTag w:uri="urn:schemas-microsoft-com:office:smarttags" w:element="chmetcnv">
        <w:smartTagPr>
          <w:attr w:name="UnitName" w:val="m"/>
          <w:attr w:name="SourceValue" w:val="1.5"/>
          <w:attr w:name="HasSpace" w:val="False"/>
          <w:attr w:name="Negative" w:val="False"/>
          <w:attr w:name="NumberType" w:val="1"/>
          <w:attr w:name="TCSC" w:val="0"/>
        </w:smartTagPr>
        <w:r w:rsidRPr="005324B0">
          <w:rPr>
            <w:rFonts w:hint="eastAsia"/>
            <w:sz w:val="24"/>
          </w:rPr>
          <w:t>1.5M</w:t>
        </w:r>
      </w:smartTag>
      <w:r w:rsidRPr="005324B0">
        <w:rPr>
          <w:rFonts w:hint="eastAsia"/>
          <w:sz w:val="24"/>
        </w:rPr>
        <w:t>Ω。在接入电缆线路后，要进行电缆线路的全程绝缘测试，线路对地绝缘电阻应符合《信号施工规范》的要求，即不小于</w:t>
      </w:r>
      <w:smartTag w:uri="urn:schemas-microsoft-com:office:smarttags" w:element="chmetcnv">
        <w:smartTagPr>
          <w:attr w:name="UnitName" w:val="m"/>
          <w:attr w:name="SourceValue" w:val="1.5"/>
          <w:attr w:name="HasSpace" w:val="False"/>
          <w:attr w:name="Negative" w:val="False"/>
          <w:attr w:name="NumberType" w:val="1"/>
          <w:attr w:name="TCSC" w:val="0"/>
        </w:smartTagPr>
        <w:r w:rsidRPr="005324B0">
          <w:rPr>
            <w:rFonts w:hint="eastAsia"/>
            <w:sz w:val="24"/>
          </w:rPr>
          <w:t>1.5M</w:t>
        </w:r>
      </w:smartTag>
      <w:r w:rsidRPr="005324B0">
        <w:rPr>
          <w:rFonts w:hint="eastAsia"/>
          <w:sz w:val="24"/>
        </w:rPr>
        <w:t>Ω；各线间绝缘电阻不小于</w:t>
      </w:r>
      <w:smartTag w:uri="urn:schemas-microsoft-com:office:smarttags" w:element="chmetcnv">
        <w:smartTagPr>
          <w:attr w:name="UnitName" w:val="m"/>
          <w:attr w:name="SourceValue" w:val="50"/>
          <w:attr w:name="HasSpace" w:val="False"/>
          <w:attr w:name="Negative" w:val="False"/>
          <w:attr w:name="NumberType" w:val="1"/>
          <w:attr w:name="TCSC" w:val="0"/>
        </w:smartTagPr>
        <w:r w:rsidRPr="005324B0">
          <w:rPr>
            <w:rFonts w:hint="eastAsia"/>
            <w:sz w:val="24"/>
          </w:rPr>
          <w:t>50M</w:t>
        </w:r>
      </w:smartTag>
      <w:r w:rsidRPr="005324B0">
        <w:rPr>
          <w:rFonts w:hint="eastAsia"/>
          <w:sz w:val="24"/>
        </w:rPr>
        <w:t>Ω(未形成回路时测)。</w:t>
      </w:r>
    </w:p>
    <w:p w:rsidR="005324B0" w:rsidRPr="005324B0" w:rsidRDefault="005324B0" w:rsidP="005324B0">
      <w:pPr>
        <w:pStyle w:val="210"/>
        <w:ind w:firstLine="480"/>
        <w:rPr>
          <w:sz w:val="24"/>
        </w:rPr>
      </w:pPr>
      <w:r w:rsidRPr="005324B0">
        <w:rPr>
          <w:rFonts w:hint="eastAsia"/>
          <w:sz w:val="24"/>
        </w:rPr>
        <w:t>在对道岔送电试验时，首先核对室外道岔开通位置、室内操作意图、2DQJ位置与道</w:t>
      </w:r>
      <w:r w:rsidRPr="005324B0">
        <w:rPr>
          <w:rFonts w:hint="eastAsia"/>
          <w:sz w:val="24"/>
        </w:rPr>
        <w:lastRenderedPageBreak/>
        <w:t>岔表示继电器位置一致。然后测试电动转辙机工作电流≤</w:t>
      </w:r>
      <w:smartTag w:uri="urn:schemas-microsoft-com:office:smarttags" w:element="chmetcnv">
        <w:smartTagPr>
          <w:attr w:name="UnitName" w:val="a"/>
          <w:attr w:name="SourceValue" w:val="2"/>
          <w:attr w:name="HasSpace" w:val="False"/>
          <w:attr w:name="Negative" w:val="False"/>
          <w:attr w:name="NumberType" w:val="1"/>
          <w:attr w:name="TCSC" w:val="0"/>
        </w:smartTagPr>
        <w:r w:rsidRPr="005324B0">
          <w:rPr>
            <w:rFonts w:hint="eastAsia"/>
            <w:sz w:val="24"/>
          </w:rPr>
          <w:t>2A</w:t>
        </w:r>
      </w:smartTag>
      <w:r w:rsidRPr="005324B0">
        <w:rPr>
          <w:rFonts w:hint="eastAsia"/>
          <w:sz w:val="24"/>
        </w:rPr>
        <w:t>，并调整摩擦电流≤</w:t>
      </w:r>
      <w:smartTag w:uri="urn:schemas-microsoft-com:office:smarttags" w:element="chmetcnv">
        <w:smartTagPr>
          <w:attr w:name="UnitName" w:val="a"/>
          <w:attr w:name="SourceValue" w:val="2.6"/>
          <w:attr w:name="HasSpace" w:val="False"/>
          <w:attr w:name="Negative" w:val="False"/>
          <w:attr w:name="NumberType" w:val="1"/>
          <w:attr w:name="TCSC" w:val="0"/>
        </w:smartTagPr>
        <w:r w:rsidRPr="005324B0">
          <w:rPr>
            <w:rFonts w:hint="eastAsia"/>
            <w:sz w:val="24"/>
          </w:rPr>
          <w:t>2.6A</w:t>
        </w:r>
      </w:smartTag>
      <w:r w:rsidRPr="005324B0">
        <w:rPr>
          <w:rFonts w:hint="eastAsia"/>
          <w:sz w:val="24"/>
        </w:rPr>
        <w:t>。</w:t>
      </w:r>
    </w:p>
    <w:p w:rsidR="005324B0" w:rsidRPr="005324B0" w:rsidRDefault="005324B0" w:rsidP="005324B0">
      <w:pPr>
        <w:pStyle w:val="210"/>
        <w:ind w:firstLine="480"/>
        <w:rPr>
          <w:sz w:val="24"/>
        </w:rPr>
      </w:pPr>
      <w:r w:rsidRPr="005324B0">
        <w:rPr>
          <w:rFonts w:hint="eastAsia"/>
          <w:sz w:val="24"/>
        </w:rPr>
        <w:t>在每一次作业后，都应经过多次转换试验来验证转辙机的机械状态完好及室内外状态一致性。如果在试验中电缆配线或转辙机内部配线端子被取下过，则必须做强制性定位检查。即核对道岔开通位置与设计图纸、2DQJ位置、控制台表示及操纵意图相一致。</w:t>
      </w:r>
    </w:p>
    <w:p w:rsidR="005324B0" w:rsidRPr="005324B0" w:rsidRDefault="005324B0" w:rsidP="005324B0">
      <w:pPr>
        <w:pStyle w:val="210"/>
        <w:ind w:firstLine="480"/>
        <w:rPr>
          <w:sz w:val="24"/>
        </w:rPr>
      </w:pPr>
      <w:r w:rsidRPr="005324B0">
        <w:rPr>
          <w:rFonts w:hint="eastAsia"/>
          <w:sz w:val="24"/>
        </w:rPr>
        <w:t>道岔安装完毕后，确认道岔转换正常、尖轨与基本轨密贴并锁闭情况下，加信号锁。如果有工程列车或临时运营，需要及时通知相关施工单位和临运部门道岔已经处于机械锁闭状态，应办理有关交接、管理事宜，由临管部门负责手动摇道岔至需要位置，并签署相关安全协议。</w:t>
      </w:r>
    </w:p>
    <w:p w:rsidR="005324B0" w:rsidRDefault="005324B0" w:rsidP="005324B0">
      <w:pPr>
        <w:jc w:val="center"/>
        <w:rPr>
          <w:rFonts w:ascii="宋体" w:hAnsi="宋体"/>
        </w:rPr>
      </w:pPr>
      <w:r>
        <w:rPr>
          <w:rFonts w:ascii="宋体" w:hAnsi="宋体"/>
          <w:noProof/>
        </w:rPr>
        <w:drawing>
          <wp:inline distT="0" distB="0" distL="0" distR="0">
            <wp:extent cx="2743200" cy="2438400"/>
            <wp:effectExtent l="19050" t="19050" r="19050" b="1905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743200" cy="2438400"/>
                    </a:xfrm>
                    <a:prstGeom prst="rect">
                      <a:avLst/>
                    </a:prstGeom>
                    <a:noFill/>
                    <a:ln w="19050">
                      <a:solidFill>
                        <a:srgbClr val="0070C0"/>
                      </a:solidFill>
                      <a:miter lim="800000"/>
                      <a:headEnd/>
                      <a:tailEnd/>
                    </a:ln>
                  </pic:spPr>
                </pic:pic>
              </a:graphicData>
            </a:graphic>
          </wp:inline>
        </w:drawing>
      </w:r>
      <w:r>
        <w:rPr>
          <w:rFonts w:ascii="宋体" w:hAnsi="宋体"/>
          <w:noProof/>
        </w:rPr>
        <w:drawing>
          <wp:inline distT="0" distB="0" distL="0" distR="0">
            <wp:extent cx="2670810" cy="2431415"/>
            <wp:effectExtent l="19050" t="19050" r="15240" b="2603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00"/>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21600000">
                      <a:off x="0" y="0"/>
                      <a:ext cx="2670810" cy="2431415"/>
                    </a:xfrm>
                    <a:prstGeom prst="rect">
                      <a:avLst/>
                    </a:prstGeom>
                    <a:noFill/>
                    <a:ln w="19050">
                      <a:solidFill>
                        <a:srgbClr val="0070C0"/>
                      </a:solidFill>
                      <a:miter lim="800000"/>
                      <a:headEnd/>
                      <a:tailEnd/>
                    </a:ln>
                  </pic:spPr>
                </pic:pic>
              </a:graphicData>
            </a:graphic>
          </wp:inline>
        </w:drawing>
      </w:r>
    </w:p>
    <w:p w:rsidR="005324B0" w:rsidRDefault="005324B0" w:rsidP="005324B0">
      <w:pPr>
        <w:rPr>
          <w:rFonts w:hAnsi="宋体"/>
          <w:b/>
          <w:szCs w:val="24"/>
        </w:rPr>
      </w:pPr>
      <w:r>
        <w:rPr>
          <w:rFonts w:hAnsi="宋体"/>
          <w:b/>
          <w:szCs w:val="24"/>
        </w:rPr>
        <w:t>正线道岔转辙设备安装图车辆段道岔转辙设备安装图</w:t>
      </w:r>
    </w:p>
    <w:p w:rsidR="00B20063" w:rsidRDefault="00B20063" w:rsidP="00D2042A">
      <w:pPr>
        <w:pStyle w:val="40"/>
      </w:pPr>
      <w:bookmarkStart w:id="303" w:name="_Toc44084939"/>
      <w:bookmarkStart w:id="304" w:name="_Toc43761587"/>
      <w:bookmarkStart w:id="305" w:name="_Toc19543454"/>
      <w:bookmarkStart w:id="306" w:name="_Toc62551455"/>
      <w:bookmarkStart w:id="307" w:name="_Toc62552252"/>
      <w:bookmarkStart w:id="308" w:name="_Toc62553577"/>
      <w:r>
        <w:rPr>
          <w:rFonts w:hint="eastAsia"/>
        </w:rPr>
        <w:t>信标安装</w:t>
      </w:r>
      <w:bookmarkEnd w:id="303"/>
      <w:bookmarkEnd w:id="304"/>
      <w:bookmarkEnd w:id="305"/>
      <w:bookmarkEnd w:id="306"/>
      <w:bookmarkEnd w:id="307"/>
      <w:bookmarkEnd w:id="308"/>
    </w:p>
    <w:p w:rsidR="00B20063" w:rsidRPr="00AF3F00" w:rsidRDefault="00B20063" w:rsidP="00B20063">
      <w:pPr>
        <w:pStyle w:val="210"/>
        <w:ind w:firstLine="480"/>
        <w:rPr>
          <w:sz w:val="24"/>
        </w:rPr>
      </w:pPr>
      <w:r w:rsidRPr="00AF3F00">
        <w:rPr>
          <w:rFonts w:hint="eastAsia"/>
          <w:sz w:val="24"/>
        </w:rPr>
        <w:t>信标分为有源和无源两种，其中移动列车初始化、定位为无源信标，精确停车和静止停车初始化信标有源信标。信标根据不同作用安装于不同地点，具体位置以及移动列车初始化系统两个信标间距离依据系统设计文件和安装手册。</w:t>
      </w:r>
    </w:p>
    <w:p w:rsidR="00B20063" w:rsidRPr="00AF3F00" w:rsidRDefault="00B20063" w:rsidP="00B20063">
      <w:pPr>
        <w:pStyle w:val="210"/>
        <w:ind w:firstLine="480"/>
        <w:rPr>
          <w:sz w:val="24"/>
        </w:rPr>
      </w:pPr>
      <w:r w:rsidRPr="00AF3F00">
        <w:rPr>
          <w:rFonts w:hint="eastAsia"/>
          <w:sz w:val="24"/>
        </w:rPr>
        <w:t>信标安装位置确定后，先用冲击电钻在水泥道床钻孔，预栽膨胀螺栓，后将小槽型钢与膨胀螺栓紧固，再把大槽型钢平面向上与小槽型钢用螺栓连接，将信标安装于大槽型钢平面上。信标距轨面高度要保证列车与地面可靠通信。</w:t>
      </w:r>
    </w:p>
    <w:p w:rsidR="00B20063" w:rsidRPr="00AF3F00" w:rsidRDefault="00B20063" w:rsidP="00B20063">
      <w:pPr>
        <w:pStyle w:val="210"/>
        <w:ind w:firstLine="480"/>
        <w:rPr>
          <w:sz w:val="24"/>
        </w:rPr>
      </w:pPr>
      <w:r w:rsidRPr="00AF3F00">
        <w:rPr>
          <w:rFonts w:hint="eastAsia"/>
          <w:sz w:val="24"/>
        </w:rPr>
        <w:t>技术控制措施：</w:t>
      </w:r>
    </w:p>
    <w:p w:rsidR="00B20063" w:rsidRPr="00AF3F00" w:rsidRDefault="00B20063" w:rsidP="00B20063">
      <w:pPr>
        <w:pStyle w:val="210"/>
        <w:ind w:firstLine="480"/>
        <w:rPr>
          <w:sz w:val="24"/>
        </w:rPr>
      </w:pPr>
      <w:r w:rsidRPr="00AF3F00">
        <w:rPr>
          <w:rFonts w:hint="eastAsia"/>
          <w:sz w:val="24"/>
        </w:rPr>
        <w:t>(1)信标的安装应严格执行设备供应商提供的安装手册执行。</w:t>
      </w:r>
    </w:p>
    <w:p w:rsidR="00B20063" w:rsidRPr="00AF3F00" w:rsidRDefault="00B20063" w:rsidP="00B20063">
      <w:pPr>
        <w:pStyle w:val="210"/>
        <w:ind w:firstLine="480"/>
        <w:rPr>
          <w:sz w:val="24"/>
        </w:rPr>
      </w:pPr>
      <w:r w:rsidRPr="00AF3F00">
        <w:rPr>
          <w:rFonts w:hint="eastAsia"/>
          <w:sz w:val="24"/>
        </w:rPr>
        <w:t>(2)信标安装距轨面及钢轨边缘的要求一定满足技术要求。</w:t>
      </w:r>
    </w:p>
    <w:p w:rsidR="00B20063" w:rsidRPr="00AF3F00" w:rsidRDefault="00B20063" w:rsidP="00B20063">
      <w:pPr>
        <w:pStyle w:val="210"/>
        <w:ind w:firstLine="480"/>
        <w:rPr>
          <w:sz w:val="24"/>
        </w:rPr>
      </w:pPr>
      <w:r w:rsidRPr="00AF3F00">
        <w:rPr>
          <w:rFonts w:hint="eastAsia"/>
          <w:sz w:val="24"/>
        </w:rPr>
        <w:t>(3)安装前根据安装标准对地面段及隧道段进行调查，根据不同的地段制作不同的</w:t>
      </w:r>
      <w:r w:rsidRPr="00AF3F00">
        <w:rPr>
          <w:rFonts w:hint="eastAsia"/>
          <w:sz w:val="24"/>
        </w:rPr>
        <w:lastRenderedPageBreak/>
        <w:t>安装支架，以保证信标可靠地工作。</w:t>
      </w:r>
    </w:p>
    <w:p w:rsidR="00B20063" w:rsidRDefault="00AF3F00" w:rsidP="00B20063">
      <w:pPr>
        <w:pStyle w:val="210"/>
        <w:ind w:firstLine="560"/>
      </w:pPr>
      <w:r>
        <w:rPr>
          <w:noProof/>
          <w:szCs w:val="28"/>
        </w:rPr>
        <w:drawing>
          <wp:anchor distT="0" distB="0" distL="114300" distR="114300" simplePos="0" relativeHeight="251600896" behindDoc="0" locked="0" layoutInCell="1" allowOverlap="1">
            <wp:simplePos x="0" y="0"/>
            <wp:positionH relativeFrom="column">
              <wp:posOffset>2900045</wp:posOffset>
            </wp:positionH>
            <wp:positionV relativeFrom="paragraph">
              <wp:posOffset>156210</wp:posOffset>
            </wp:positionV>
            <wp:extent cx="2588260" cy="2441575"/>
            <wp:effectExtent l="19050" t="19050" r="21590" b="15875"/>
            <wp:wrapNone/>
            <wp:docPr id="1082" name="图片 1082" descr="F:\13号一期世博（新）\工程照片\轨旁设备\碎石道床信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13号一期世博（新）\工程照片\轨旁设备\碎石道床信标.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43200000">
                      <a:off x="0" y="0"/>
                      <a:ext cx="2588260" cy="2441575"/>
                    </a:xfrm>
                    <a:prstGeom prst="rect">
                      <a:avLst/>
                    </a:prstGeom>
                    <a:noFill/>
                    <a:ln w="19050">
                      <a:solidFill>
                        <a:srgbClr val="0070C0"/>
                      </a:solidFill>
                      <a:miter lim="800000"/>
                      <a:headEnd/>
                      <a:tailEnd/>
                    </a:ln>
                  </pic:spPr>
                </pic:pic>
              </a:graphicData>
            </a:graphic>
          </wp:anchor>
        </w:drawing>
      </w:r>
      <w:r>
        <w:rPr>
          <w:noProof/>
          <w:szCs w:val="24"/>
        </w:rPr>
        <w:drawing>
          <wp:anchor distT="0" distB="0" distL="114300" distR="114300" simplePos="0" relativeHeight="251598848" behindDoc="0" locked="0" layoutInCell="1" allowOverlap="1">
            <wp:simplePos x="0" y="0"/>
            <wp:positionH relativeFrom="column">
              <wp:posOffset>118745</wp:posOffset>
            </wp:positionH>
            <wp:positionV relativeFrom="paragraph">
              <wp:posOffset>156845</wp:posOffset>
            </wp:positionV>
            <wp:extent cx="2743200" cy="2440940"/>
            <wp:effectExtent l="19050" t="19050" r="19050" b="16510"/>
            <wp:wrapNone/>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21600000">
                      <a:off x="0" y="0"/>
                      <a:ext cx="2743200" cy="2440940"/>
                    </a:xfrm>
                    <a:prstGeom prst="rect">
                      <a:avLst/>
                    </a:prstGeom>
                    <a:noFill/>
                    <a:ln w="19050">
                      <a:solidFill>
                        <a:srgbClr val="0070C0"/>
                      </a:solidFill>
                      <a:miter lim="800000"/>
                      <a:headEnd/>
                      <a:tailEnd/>
                    </a:ln>
                  </pic:spPr>
                </pic:pic>
              </a:graphicData>
            </a:graphic>
          </wp:anchor>
        </w:drawing>
      </w:r>
    </w:p>
    <w:p w:rsidR="00B20063" w:rsidRDefault="00B20063" w:rsidP="00B20063">
      <w:pPr>
        <w:pStyle w:val="210"/>
        <w:ind w:firstLine="560"/>
      </w:pPr>
    </w:p>
    <w:p w:rsidR="00B20063" w:rsidRDefault="00B20063" w:rsidP="00B20063">
      <w:pPr>
        <w:pStyle w:val="210"/>
        <w:ind w:firstLine="560"/>
      </w:pPr>
    </w:p>
    <w:p w:rsidR="00B20063" w:rsidRDefault="00B20063" w:rsidP="00B20063">
      <w:pPr>
        <w:pStyle w:val="210"/>
        <w:ind w:firstLine="560"/>
      </w:pPr>
    </w:p>
    <w:p w:rsidR="00B20063" w:rsidRDefault="00B20063" w:rsidP="00B20063">
      <w:pPr>
        <w:pStyle w:val="210"/>
        <w:ind w:firstLine="560"/>
      </w:pPr>
    </w:p>
    <w:p w:rsidR="00B20063" w:rsidRDefault="00B20063" w:rsidP="00B20063">
      <w:pPr>
        <w:pStyle w:val="210"/>
        <w:ind w:firstLine="560"/>
      </w:pPr>
    </w:p>
    <w:p w:rsidR="00B20063" w:rsidRDefault="00B20063" w:rsidP="00B20063">
      <w:pPr>
        <w:pStyle w:val="210"/>
        <w:ind w:firstLine="560"/>
      </w:pPr>
    </w:p>
    <w:p w:rsidR="00B20063" w:rsidRDefault="00B20063" w:rsidP="00B20063">
      <w:pPr>
        <w:pStyle w:val="210"/>
        <w:ind w:firstLine="560"/>
      </w:pPr>
    </w:p>
    <w:p w:rsidR="00B20063" w:rsidRDefault="00B20063" w:rsidP="00B20063">
      <w:pPr>
        <w:pStyle w:val="0-1"/>
        <w:ind w:firstLineChars="0" w:firstLine="0"/>
        <w:rPr>
          <w:rFonts w:ascii="宋体" w:hAnsi="宋体"/>
          <w:szCs w:val="28"/>
        </w:rPr>
      </w:pPr>
    </w:p>
    <w:p w:rsidR="00B20063" w:rsidRDefault="00B20063" w:rsidP="00B20063">
      <w:pPr>
        <w:rPr>
          <w:rFonts w:hAnsi="宋体"/>
          <w:b/>
          <w:szCs w:val="24"/>
        </w:rPr>
      </w:pPr>
      <w:r>
        <w:rPr>
          <w:rFonts w:hAnsi="宋体"/>
          <w:b/>
          <w:szCs w:val="24"/>
        </w:rPr>
        <w:t>无砟区段信标安装图有砟区段信标安装图</w:t>
      </w:r>
    </w:p>
    <w:p w:rsidR="00B20063" w:rsidRDefault="00B20063" w:rsidP="00D2042A">
      <w:pPr>
        <w:pStyle w:val="40"/>
      </w:pPr>
      <w:bookmarkStart w:id="309" w:name="_Toc44084940"/>
      <w:bookmarkStart w:id="310" w:name="_Toc43761588"/>
      <w:bookmarkStart w:id="311" w:name="_Toc19543455"/>
      <w:bookmarkStart w:id="312" w:name="_Toc528167898"/>
      <w:bookmarkStart w:id="313" w:name="_Toc62551456"/>
      <w:bookmarkStart w:id="314" w:name="_Toc62552253"/>
      <w:bookmarkStart w:id="315" w:name="_Toc62553578"/>
      <w:r>
        <w:rPr>
          <w:rFonts w:hint="eastAsia"/>
        </w:rPr>
        <w:t>基站及天线安装</w:t>
      </w:r>
      <w:bookmarkEnd w:id="309"/>
      <w:bookmarkEnd w:id="310"/>
      <w:bookmarkEnd w:id="311"/>
      <w:bookmarkEnd w:id="312"/>
      <w:bookmarkEnd w:id="313"/>
      <w:bookmarkEnd w:id="314"/>
      <w:bookmarkEnd w:id="315"/>
    </w:p>
    <w:p w:rsidR="00B20063" w:rsidRPr="004D4148" w:rsidRDefault="00B20063" w:rsidP="00B20063">
      <w:pPr>
        <w:pStyle w:val="210"/>
        <w:ind w:firstLine="480"/>
        <w:rPr>
          <w:sz w:val="24"/>
        </w:rPr>
      </w:pPr>
      <w:r w:rsidRPr="004D4148">
        <w:rPr>
          <w:sz w:val="24"/>
        </w:rPr>
        <w:t>(1)基站设备安装</w:t>
      </w:r>
    </w:p>
    <w:p w:rsidR="00B20063" w:rsidRPr="004D4148" w:rsidRDefault="00B20063" w:rsidP="00B20063">
      <w:pPr>
        <w:pStyle w:val="210"/>
        <w:ind w:firstLine="480"/>
        <w:rPr>
          <w:sz w:val="24"/>
        </w:rPr>
      </w:pPr>
      <w:r w:rsidRPr="004D4148">
        <w:rPr>
          <w:sz w:val="24"/>
        </w:rPr>
        <w:t>机架固定：按照施工图位置，在机房地面上用φ12膨胀螺栓将所有防震底座安装固定好(底座不得高于机房防静电地板)，将机架放置于防震底座之上用φ12的螺栓连接。机架必须安装牢固、美观，做到横平竖直，前后左右倾斜偏差</w:t>
      </w:r>
      <w:r w:rsidRPr="004D4148">
        <w:rPr>
          <w:rFonts w:hint="eastAsia"/>
          <w:sz w:val="24"/>
        </w:rPr>
        <w:t>应</w:t>
      </w:r>
      <w:r w:rsidRPr="004D4148">
        <w:rPr>
          <w:sz w:val="24"/>
        </w:rPr>
        <w:t>小于机架身长的1‰。</w:t>
      </w:r>
    </w:p>
    <w:p w:rsidR="00B20063" w:rsidRPr="004D4148" w:rsidRDefault="00B20063" w:rsidP="00B20063">
      <w:pPr>
        <w:pStyle w:val="210"/>
        <w:ind w:firstLine="480"/>
        <w:rPr>
          <w:sz w:val="24"/>
        </w:rPr>
      </w:pPr>
      <w:r w:rsidRPr="004D4148">
        <w:rPr>
          <w:sz w:val="24"/>
        </w:rPr>
        <w:t>安装配线：将经过测试合格的各方向射频电缆接到机柜中。配线电缆的型号、规格长度必须满足施工图要求。布放前后进行测试和外观检查，检查有无断线、混线和外皮破损现象。地线和机架连接良好，接地电阻满足施工图设计要求。</w:t>
      </w:r>
    </w:p>
    <w:p w:rsidR="00B20063" w:rsidRPr="004D4148" w:rsidRDefault="00B20063" w:rsidP="00B20063">
      <w:pPr>
        <w:pStyle w:val="210"/>
        <w:ind w:firstLine="480"/>
        <w:rPr>
          <w:sz w:val="24"/>
        </w:rPr>
      </w:pPr>
      <w:r w:rsidRPr="004D4148">
        <w:rPr>
          <w:sz w:val="24"/>
        </w:rPr>
        <w:t>(2)天线安装</w:t>
      </w:r>
    </w:p>
    <w:p w:rsidR="00B20063" w:rsidRPr="004D4148" w:rsidRDefault="00B20063" w:rsidP="00B20063">
      <w:pPr>
        <w:pStyle w:val="210"/>
        <w:ind w:firstLine="480"/>
        <w:rPr>
          <w:sz w:val="24"/>
        </w:rPr>
      </w:pPr>
      <w:r w:rsidRPr="004D4148">
        <w:rPr>
          <w:sz w:val="24"/>
        </w:rPr>
        <w:t>天线的安装位置，须先结合施工图纸与厂家和设计现场确认。收发天线分别设置。收发天线间距为</w:t>
      </w:r>
      <w:smartTag w:uri="urn:schemas-microsoft-com:office:smarttags" w:element="chmetcnv">
        <w:smartTagPr>
          <w:attr w:name="UnitName" w:val="米"/>
          <w:attr w:name="SourceValue" w:val="1.5"/>
          <w:attr w:name="HasSpace" w:val="False"/>
          <w:attr w:name="Negative" w:val="False"/>
          <w:attr w:name="NumberType" w:val="1"/>
          <w:attr w:name="TCSC" w:val="0"/>
        </w:smartTagPr>
        <w:r w:rsidRPr="004D4148">
          <w:rPr>
            <w:sz w:val="24"/>
          </w:rPr>
          <w:t>1.5米</w:t>
        </w:r>
      </w:smartTag>
      <w:r w:rsidRPr="004D4148">
        <w:rPr>
          <w:sz w:val="24"/>
        </w:rPr>
        <w:t>左右。</w:t>
      </w:r>
    </w:p>
    <w:p w:rsidR="00B20063" w:rsidRPr="004D4148" w:rsidRDefault="00B20063" w:rsidP="00B20063">
      <w:pPr>
        <w:pStyle w:val="210"/>
        <w:ind w:firstLine="480"/>
        <w:rPr>
          <w:sz w:val="24"/>
        </w:rPr>
      </w:pPr>
      <w:r w:rsidRPr="004D4148">
        <w:rPr>
          <w:sz w:val="24"/>
        </w:rPr>
        <w:t>确定安装位置之后，在线缆走线槽上开φ42孔，开孔位置首选线槽侧边偏下，遇特殊情况开在线槽底部靠边。孔用胶垫防护。</w:t>
      </w:r>
    </w:p>
    <w:p w:rsidR="00B20063" w:rsidRPr="004D4148" w:rsidRDefault="00B20063" w:rsidP="00B20063">
      <w:pPr>
        <w:pStyle w:val="210"/>
        <w:ind w:firstLine="480"/>
        <w:rPr>
          <w:sz w:val="24"/>
        </w:rPr>
      </w:pPr>
      <w:r w:rsidRPr="004D4148">
        <w:rPr>
          <w:sz w:val="24"/>
        </w:rPr>
        <w:t>有吊顶的部位的天线固定在天花板上。在天花板上打好直径Φ</w:t>
      </w:r>
      <w:smartTag w:uri="urn:schemas-microsoft-com:office:smarttags" w:element="chmetcnv">
        <w:smartTagPr>
          <w:attr w:name="UnitName" w:val="mm"/>
          <w:attr w:name="SourceValue" w:val="33"/>
          <w:attr w:name="HasSpace" w:val="False"/>
          <w:attr w:name="Negative" w:val="False"/>
          <w:attr w:name="NumberType" w:val="1"/>
          <w:attr w:name="TCSC" w:val="0"/>
        </w:smartTagPr>
        <w:r w:rsidRPr="004D4148">
          <w:rPr>
            <w:sz w:val="24"/>
          </w:rPr>
          <w:t>33mm</w:t>
        </w:r>
      </w:smartTag>
      <w:r w:rsidRPr="004D4148">
        <w:rPr>
          <w:sz w:val="24"/>
        </w:rPr>
        <w:t>～Φ</w:t>
      </w:r>
      <w:smartTag w:uri="urn:schemas-microsoft-com:office:smarttags" w:element="chmetcnv">
        <w:smartTagPr>
          <w:attr w:name="UnitName" w:val="mm"/>
          <w:attr w:name="SourceValue" w:val="35"/>
          <w:attr w:name="HasSpace" w:val="False"/>
          <w:attr w:name="Negative" w:val="False"/>
          <w:attr w:name="NumberType" w:val="1"/>
          <w:attr w:name="TCSC" w:val="0"/>
        </w:smartTagPr>
        <w:r w:rsidRPr="004D4148">
          <w:rPr>
            <w:sz w:val="24"/>
          </w:rPr>
          <w:t>35mm</w:t>
        </w:r>
      </w:smartTag>
      <w:r w:rsidRPr="004D4148">
        <w:rPr>
          <w:sz w:val="24"/>
        </w:rPr>
        <w:t>圆孔，将安装螺栓套上天线尾巴缆，伸入圆孔中，使天线在天花板下方，再用安装螺母紧固天线于天花板上，并保持天线底板紧贴天花板表面。</w:t>
      </w:r>
    </w:p>
    <w:p w:rsidR="00B20063" w:rsidRPr="004D4148" w:rsidRDefault="00B20063" w:rsidP="00B20063">
      <w:pPr>
        <w:pStyle w:val="210"/>
        <w:ind w:firstLine="480"/>
        <w:rPr>
          <w:sz w:val="24"/>
        </w:rPr>
      </w:pPr>
      <w:r w:rsidRPr="004D4148">
        <w:rPr>
          <w:sz w:val="24"/>
        </w:rPr>
        <w:t>没有吊顶的部位，天线用加工的支撑件固定在屋顶上。先在屋顶做好拉爆，将支撑件用螺栓固定在屋顶上，再将天线固定在支撑件上。</w:t>
      </w:r>
    </w:p>
    <w:p w:rsidR="00B20063" w:rsidRPr="004D4148" w:rsidRDefault="00B20063" w:rsidP="00B20063">
      <w:pPr>
        <w:pStyle w:val="210"/>
        <w:ind w:firstLine="480"/>
        <w:rPr>
          <w:sz w:val="24"/>
        </w:rPr>
      </w:pPr>
      <w:r w:rsidRPr="004D4148">
        <w:rPr>
          <w:sz w:val="24"/>
        </w:rPr>
        <w:lastRenderedPageBreak/>
        <w:t>天线安装注意事项：</w:t>
      </w:r>
    </w:p>
    <w:p w:rsidR="00B20063" w:rsidRPr="004D4148" w:rsidRDefault="00B20063" w:rsidP="00B20063">
      <w:pPr>
        <w:pStyle w:val="210"/>
        <w:ind w:firstLine="480"/>
        <w:rPr>
          <w:sz w:val="24"/>
        </w:rPr>
      </w:pPr>
      <w:r w:rsidRPr="004D4148">
        <w:rPr>
          <w:sz w:val="24"/>
        </w:rPr>
        <w:t>1)在天花板上安装天线尽量固定在天花板中央。</w:t>
      </w:r>
    </w:p>
    <w:p w:rsidR="00B20063" w:rsidRPr="004D4148" w:rsidRDefault="00B20063" w:rsidP="00B20063">
      <w:pPr>
        <w:pStyle w:val="210"/>
        <w:ind w:firstLine="480"/>
        <w:rPr>
          <w:sz w:val="24"/>
        </w:rPr>
      </w:pPr>
      <w:r w:rsidRPr="004D4148">
        <w:rPr>
          <w:sz w:val="24"/>
        </w:rPr>
        <w:t>2)各个天线排列整齐、横平竖直。</w:t>
      </w:r>
    </w:p>
    <w:p w:rsidR="00B20063" w:rsidRPr="004D4148" w:rsidRDefault="00B20063" w:rsidP="00B20063">
      <w:pPr>
        <w:pStyle w:val="210"/>
        <w:ind w:firstLine="480"/>
        <w:rPr>
          <w:sz w:val="24"/>
        </w:rPr>
      </w:pPr>
      <w:r w:rsidRPr="004D4148">
        <w:rPr>
          <w:sz w:val="24"/>
        </w:rPr>
        <w:t>3)在屋顶上安装天线，高度要稍低于附近的管道、钢槽、指示牌等障碍物。通过调整拉爆丝杆长度来调节。</w:t>
      </w:r>
    </w:p>
    <w:p w:rsidR="00B20063" w:rsidRPr="004D4148" w:rsidRDefault="00B20063" w:rsidP="00B20063">
      <w:pPr>
        <w:pStyle w:val="210"/>
        <w:ind w:firstLine="480"/>
        <w:rPr>
          <w:sz w:val="24"/>
        </w:rPr>
      </w:pPr>
      <w:r w:rsidRPr="004D4148">
        <w:rPr>
          <w:sz w:val="24"/>
        </w:rPr>
        <w:t>4)天线与跳线的接头要接触良好并作防水处理。连接天线的跳线要做一个“滴水湾”。</w:t>
      </w:r>
    </w:p>
    <w:p w:rsidR="00B20063" w:rsidRPr="004D4148" w:rsidRDefault="00B20063" w:rsidP="00B20063">
      <w:pPr>
        <w:pStyle w:val="210"/>
        <w:ind w:firstLine="480"/>
        <w:rPr>
          <w:sz w:val="24"/>
        </w:rPr>
      </w:pPr>
      <w:r w:rsidRPr="004D4148">
        <w:rPr>
          <w:sz w:val="24"/>
        </w:rPr>
        <w:t>5)安装天线时戴干净手套操作，保证天线清洁干净。</w:t>
      </w:r>
    </w:p>
    <w:p w:rsidR="00B20063" w:rsidRDefault="00B20063" w:rsidP="00D2042A">
      <w:pPr>
        <w:pStyle w:val="40"/>
      </w:pPr>
      <w:bookmarkStart w:id="316" w:name="_Toc385271969"/>
      <w:bookmarkStart w:id="317" w:name="_Toc523310461"/>
      <w:bookmarkStart w:id="318" w:name="_Toc385268257"/>
      <w:bookmarkStart w:id="319" w:name="_Toc460836456"/>
      <w:bookmarkStart w:id="320" w:name="_Toc6092883"/>
      <w:bookmarkStart w:id="321" w:name="_Toc43761589"/>
      <w:bookmarkStart w:id="322" w:name="_Toc44084941"/>
      <w:bookmarkStart w:id="323" w:name="_Toc19543456"/>
      <w:bookmarkStart w:id="324" w:name="_Toc62551457"/>
      <w:bookmarkStart w:id="325" w:name="_Toc62552254"/>
      <w:bookmarkStart w:id="326" w:name="_Toc62553579"/>
      <w:r>
        <w:t>计轴设备安装</w:t>
      </w:r>
      <w:bookmarkEnd w:id="316"/>
      <w:bookmarkEnd w:id="317"/>
      <w:bookmarkEnd w:id="318"/>
      <w:bookmarkEnd w:id="319"/>
      <w:bookmarkEnd w:id="320"/>
      <w:bookmarkEnd w:id="321"/>
      <w:bookmarkEnd w:id="322"/>
      <w:bookmarkEnd w:id="323"/>
      <w:bookmarkEnd w:id="324"/>
      <w:bookmarkEnd w:id="325"/>
      <w:bookmarkEnd w:id="326"/>
    </w:p>
    <w:p w:rsidR="00B20063" w:rsidRPr="004D4148" w:rsidRDefault="00B20063" w:rsidP="00B20063">
      <w:pPr>
        <w:pStyle w:val="210"/>
        <w:ind w:firstLine="480"/>
        <w:rPr>
          <w:sz w:val="24"/>
        </w:rPr>
      </w:pPr>
      <w:r w:rsidRPr="004D4148">
        <w:rPr>
          <w:rFonts w:hint="eastAsia"/>
          <w:sz w:val="24"/>
        </w:rPr>
        <w:t>计轴器由传感器和轨道箱组成，设备布置情况如下图：</w:t>
      </w:r>
    </w:p>
    <w:p w:rsidR="00B20063" w:rsidRDefault="00276CFB" w:rsidP="00B20063">
      <w:pPr>
        <w:ind w:firstLine="562"/>
        <w:rPr>
          <w:rFonts w:ascii="宋体" w:hAnsi="宋体"/>
          <w:b/>
          <w:sz w:val="28"/>
          <w:szCs w:val="28"/>
        </w:rPr>
      </w:pPr>
      <w:r>
        <w:rPr>
          <w:rFonts w:ascii="宋体" w:hAnsi="宋体"/>
          <w:b/>
          <w:noProof/>
          <w:sz w:val="28"/>
          <w:szCs w:val="28"/>
        </w:rPr>
        <w:pict>
          <v:group id="组合 776" o:spid="_x0000_s1524" style="position:absolute;left:0;text-align:left;margin-left:72.35pt;margin-top:7.9pt;width:308.05pt;height:197.2pt;z-index:251735040" coordorigin="2056,2613" coordsize="6161,4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">
            <v:group id="组合 34184" o:spid="_x0000_s1525" style="position:absolute;left:2138;top:2745;width:6079;height:4147" coordorigin="3016,9810" coordsize="6358,4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">
              <v:shape id="文本框 34185" o:spid="_x0000_s1526" type="#_x0000_t202" style="position:absolute;left:7696;top:10942;width:1678;height:6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" stroked="f">
                <v:textbox inset="0,0,0,0">
                  <w:txbxContent>
                    <w:p w:rsidR="00FC11D7" w:rsidRDefault="00FC11D7" w:rsidP="00B20063">
                      <w:pPr>
                        <w:pStyle w:val="afff2"/>
                      </w:pPr>
                    </w:p>
                    <w:p w:rsidR="00FC11D7" w:rsidRDefault="00FC11D7" w:rsidP="00B20063">
                      <w:pPr>
                        <w:pStyle w:val="afff2"/>
                      </w:pPr>
                      <w:r>
                        <w:rPr>
                          <w:rFonts w:hint="eastAsia"/>
                        </w:rPr>
                        <w:t>轨道箱</w:t>
                      </w:r>
                    </w:p>
                  </w:txbxContent>
                </v:textbox>
              </v:shape>
              <v:shape id="文本框 34186" o:spid="_x0000_s1527" type="#_x0000_t202" style="position:absolute;left:7696;top:13282;width:1678;height:5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" stroked="f">
                <v:textbox inset="0,0,0,0">
                  <w:txbxContent>
                    <w:p w:rsidR="00FC11D7" w:rsidRDefault="00FC11D7" w:rsidP="00B20063">
                      <w:pPr>
                        <w:pStyle w:val="afff2"/>
                      </w:pPr>
                      <w:r>
                        <w:rPr>
                          <w:rFonts w:hint="eastAsia"/>
                        </w:rPr>
                        <w:t>接地线</w:t>
                      </w:r>
                    </w:p>
                  </w:txbxContent>
                </v:textbox>
              </v:shape>
              <v:shape id="文本框 34187" o:spid="_x0000_s1528" type="#_x0000_t202" style="position:absolute;left:4899;top:13429;width:2637;height:5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" stroked="f">
                <v:textbox inset="0,0,0,0">
                  <w:txbxContent>
                    <w:p w:rsidR="00FC11D7" w:rsidRDefault="00FC11D7" w:rsidP="00B20063">
                      <w:pPr>
                        <w:pStyle w:val="afff2"/>
                      </w:pPr>
                    </w:p>
                  </w:txbxContent>
                </v:textbox>
              </v:shape>
              <v:shape id="文本框 34188" o:spid="_x0000_s1529" type="#_x0000_t202" style="position:absolute;left:5327;top:12531;width:1233;height:2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" stroked="f">
                <v:textbox inset="0,0,0,0">
                  <w:txbxContent>
                    <w:p w:rsidR="00FC11D7" w:rsidRDefault="00FC11D7" w:rsidP="00B20063">
                      <w:pPr>
                        <w:pStyle w:val="afff2"/>
                      </w:pPr>
                      <w:r>
                        <w:rPr>
                          <w:rFonts w:hint="eastAsia"/>
                        </w:rPr>
                        <w:t>发送器</w:t>
                      </w:r>
                    </w:p>
                  </w:txbxContent>
                </v:textbox>
              </v:shape>
              <v:shape id="文本框 34189" o:spid="_x0000_s1530" type="#_x0000_t202" style="position:absolute;left:3016;top:12382;width:959;height:3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" stroked="f">
                <v:textbox inset="0,0,0,0">
                  <w:txbxContent>
                    <w:p w:rsidR="00FC11D7" w:rsidRDefault="00FC11D7" w:rsidP="00B20063">
                      <w:pPr>
                        <w:pStyle w:val="afff2"/>
                      </w:pPr>
                      <w:r>
                        <w:rPr>
                          <w:rFonts w:hint="eastAsia"/>
                        </w:rPr>
                        <w:t>接收器</w:t>
                      </w:r>
                    </w:p>
                  </w:txbxContent>
                </v:textbox>
              </v:shape>
              <v:shape id="文本框 34190" o:spid="_x0000_s1531" type="#_x0000_t202" style="position:absolute;left:5122;top:9810;width:2277;height:2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" stroked="f">
                <v:textbox inset="0,0,0,0">
                  <w:txbxContent>
                    <w:p w:rsidR="00FC11D7" w:rsidRDefault="00FC11D7" w:rsidP="00B20063">
                      <w:pPr>
                        <w:pStyle w:val="afff2"/>
                      </w:pPr>
                      <w:smartTag w:uri="urn:schemas-microsoft-com:office:smarttags" w:element="chmetcnv">
                        <w:smartTagPr>
                          <w:attr w:name="UnitName" w:val="mm"/>
                          <w:attr w:name="SourceValue" w:val="1350"/>
                          <w:attr w:name="HasSpace" w:val="False"/>
                          <w:attr w:name="Negative" w:val="False"/>
                          <w:attr w:name="NumberType" w:val="1"/>
                          <w:attr w:name="TCSC" w:val="0"/>
                        </w:smartTagPr>
                        <w:r>
                          <w:t>1350mm</w:t>
                        </w:r>
                      </w:smartTag>
                    </w:p>
                  </w:txbxContent>
                </v:textbox>
              </v:shape>
              <v:shape id="文本框 34191" o:spid="_x0000_s1532" type="#_x0000_t202" style="position:absolute;left:6098;top:13144;width:958;height:5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" stroked="f">
                <v:textbox inset="0,0,0,0">
                  <w:txbxContent>
                    <w:p w:rsidR="00FC11D7" w:rsidRDefault="00FC11D7" w:rsidP="00B20063">
                      <w:pPr>
                        <w:pStyle w:val="afff2"/>
                      </w:pPr>
                    </w:p>
                  </w:txbxContent>
                </v:textbox>
              </v:shape>
            </v:group>
            <v:group id="画布 34192" o:spid="_x0000_s1533" style="position:absolute;left:2056;top:2613;width:5842;height:4249" coordorigin="2318,2640" coordsize="5842,4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">
              <o:lock v:ext="edit" aspectratio="t"/>
              <v:rect id="AutoShape 155" o:spid="_x0000_s1534" style="position:absolute;left:2056;top:2613;width:5842;height:42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" filled="f" stroked="f">
                <o:lock v:ext="edit" aspectratio="t" text="t"/>
              </v:rect>
              <v:shape id="任意多边形 34194" o:spid="_x0000_s1535" style="position:absolute;left:4055;top:4457;width:78;height:19;visibility:visible;mso-wrap-style:square;v-text-anchor:top" coordsize="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" path="m69,19r4,l73,14r5,l78,4r-5,l73,,5,r,4l,4,,14r5,l5,19r4,l69,19xe" fillcolor="black" stroked="f">
                <v:path arrowok="t" o:connecttype="custom" o:connectlocs="69,19;73,19;73,14;78,14;78,4;73,4;73,0;5,0;5,4;0,4;0,14;5,14;5,19;9,19;69,19" o:connectangles="0,0,0,0,0,0,0,0,0,0,0,0,0,0,0"/>
              </v:shape>
              <v:shape id="任意多边形 34195" o:spid="_x0000_s1536" style="position:absolute;left:2873;top:3957;width:825;height:404;visibility:visible;mso-wrap-style:square;v-text-anchor:top" coordsize="825,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" path="m9,5l9,,,,,404r825,l825,,,,,10r4,l820,10,815,5r,395l820,395,4,395r5,5l9,5xe" fillcolor="black" stroked="f">
                <v:path arrowok="t" o:connecttype="custom" o:connectlocs="9,5;9,0;0,0;0,404;825,404;825,0;0,0;0,10;4,10;820,10;815,5;815,400;820,395;4,395;9,400;9,5" o:connectangles="0,0,0,0,0,0,0,0,0,0,0,0,0,0,0,0"/>
              </v:shape>
              <v:shape id="任意多边形 34196" o:spid="_x0000_s1537" style="position:absolute;left:4060;top:3957;width:829;height:404;visibility:visible;mso-wrap-style:square;v-text-anchor:top" coordsize="82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" path="m9,5l9,,,,,404r829,l829,,,,,10r4,l825,10,820,5r,395l825,395,4,395r5,5l9,5xe" fillcolor="black" stroked="f">
                <v:path arrowok="t" o:connecttype="custom" o:connectlocs="9,5;9,0;0,0;0,404;829,404;829,0;0,0;0,10;4,10;825,10;820,5;820,400;825,395;4,395;9,400;9,5" o:connectangles="0,0,0,0,0,0,0,0,0,0,0,0,0,0,0,0"/>
              </v:shape>
              <v:shape id="任意多边形 34197" o:spid="_x0000_s1538" style="position:absolute;left:2873;top:4019;width:825;height:10;visibility:visible;mso-wrap-style:square;v-text-anchor:top" coordsize="8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" path="m4,l,,,10r825,l825,r-5,l4,xe" fillcolor="black" stroked="f">
                <v:path arrowok="t" o:connecttype="custom" o:connectlocs="4,0;0,0;0,10;825,10;825,0;820,0;4,0" o:connectangles="0,0,0,0,0,0,0"/>
              </v:shape>
              <v:shape id="任意多边形 34198" o:spid="_x0000_s1539" style="position:absolute;left:2873;top:4295;width:825;height:9;visibility:visible;mso-wrap-style:square;v-text-anchor:top" coordsize="8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" path="m4,l,,,9r825,l825,r-5,l4,xe" fillcolor="black" stroked="f">
                <v:path arrowok="t" o:connecttype="custom" o:connectlocs="4,0;0,0;0,9;825,9;825,0;820,0;4,0" o:connectangles="0,0,0,0,0,0,0"/>
              </v:shape>
              <v:shape id="任意多边形 34199" o:spid="_x0000_s1540" style="position:absolute;left:4060;top:4295;width:829;height:9;visibility:visible;mso-wrap-style:square;v-text-anchor:top" coordsize="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" path="m4,l,,,9r829,l829,r-4,l4,xe" fillcolor="black" stroked="f">
                <v:path arrowok="t" o:connecttype="custom" o:connectlocs="4,0;0,0;0,9;829,9;829,0;825,0;4,0" o:connectangles="0,0,0,0,0,0,0"/>
              </v:shape>
              <v:shape id="任意多边形 34200" o:spid="_x0000_s1541" style="position:absolute;left:3308;top:4033;width:390;height:252;visibility:visible;mso-wrap-style:square;v-text-anchor:top" coordsize="390,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" path="m9,5l9,,,,,252r390,l390,,,,,10r5,l385,10,380,5r,243l385,243,5,243r4,5l9,5xe" fillcolor="black" stroked="f">
                <v:path arrowok="t" o:connecttype="custom" o:connectlocs="9,5;9,0;0,0;0,252;390,252;390,0;0,0;0,10;5,10;385,10;380,5;380,248;385,243;5,243;9,248;9,5" o:connectangles="0,0,0,0,0,0,0,0,0,0,0,0,0,0,0,0"/>
              </v:shape>
              <v:shape id="任意多边形 34201" o:spid="_x0000_s1542" style="position:absolute;left:3413;top:4095;width:120;height:119;visibility:visible;mso-wrap-style:square;v-text-anchor:top" coordsize="120,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" path="m,57l,76r5,5l5,86r5,5l10,100r4,l14,105r9,l28,110r5,l37,114r18,l55,119r10,-5l78,114r5,-4l88,110r4,-5l101,105r,-5l106,100r,-9l110,86r,-5l115,76r,-14l120,52r-5,l115,29r-5,l110,19r-4,l106,14r-5,l101,10r-9,l88,5r-5,l78,,37,,33,5r-5,l23,10r-9,l14,14r-4,l10,19r-5,l5,29,,29,,57r10,l10,38r4,l14,29r5,l19,24r4,l23,19r5,-5l33,14r4,-4l60,10r18,l83,14r5,l92,19r,5l97,24r,5l101,29r,9l106,38r,14l110,62r5,-10l106,52r,24l101,81r,5l97,91r-5,l92,95r-4,5l83,100r-5,5l55,105r,9l65,110,55,105r-18,l33,100r-5,l23,95r,-4l19,91,14,86r,-5l10,76r,-19l,57xe" fillcolor="black" stroked="f">
                <v:path arrowok="t" o:connecttype="custom" o:connectlocs="0,76;5,86;10,100;14,105;28,110;37,114;55,119;78,114;88,110;101,105;106,100;110,86;115,76;120,52;115,29;110,19;106,14;101,10;88,5;78,0;33,5;23,10;14,14;10,19;5,29;0,57;10,38;14,29;19,24;23,19;33,14;60,10;83,14;92,19;97,24;101,29;106,38;110,62;106,52;101,81;97,91;92,95;83,100;55,105;65,110;37,105;28,100;23,91;14,86;10,76;0,57" o:connectangles="0,0,0,0,0,0,0,0,0,0,0,0,0,0,0,0,0,0,0,0,0,0,0,0,0,0,0,0,0,0,0,0,0,0,0,0,0,0,0,0,0,0,0,0,0,0,0,0,0,0,0"/>
              </v:shape>
              <v:shape id="任意多边形 34202" o:spid="_x0000_s1543" style="position:absolute;left:4060;top:4033;width:389;height:252;visibility:visible;mso-wrap-style:square;v-text-anchor:top" coordsize="389,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" path="m9,5l9,,,,,252r389,l389,,,,,10r4,l385,10,380,5r,243l385,243,4,243r5,5l9,5xe" fillcolor="black" stroked="f">
                <v:path arrowok="t" o:connecttype="custom" o:connectlocs="9,5;9,0;0,0;0,252;389,252;389,0;0,0;0,10;4,10;385,10;380,5;380,248;385,243;4,243;9,248;9,5" o:connectangles="0,0,0,0,0,0,0,0,0,0,0,0,0,0,0,0"/>
              </v:shape>
              <v:shape id="任意多边形 34203" o:spid="_x0000_s1544" style="position:absolute;left:4225;top:4095;width:114;height:119;visibility:visible;mso-wrap-style:square;v-text-anchor:top" coordsize="11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" path="m,57l,76r4,5l4,86r5,5l9,100r5,l14,105r4,l18,110r9,l27,114r23,l50,119r9,-5l73,114r5,-4l82,110r5,-5l96,105r,-5l101,100r,-9l105,86r,-5l110,76r,-14l114,52r-4,l110,29r-5,l105,19r-4,l101,14r-5,l96,10r-9,l82,5r-4,l73,,27,r,5l18,5r,5l14,10r,4l9,14r,5l4,19r,10l,29,,57r9,l9,38r5,l14,29r4,l18,24r5,l23,19r4,l27,14r9,l36,10r19,l73,10r5,4l82,14r5,5l87,24r4,l91,29r5,l96,38r5,l101,52r4,10l110,52r-9,l101,76r-5,5l96,86r-5,5l87,91r,4l82,100r-4,l73,105r-23,l50,114r9,-4l50,105r-14,l36,100r-9,l27,95r-4,l23,91r-5,l14,86r,-5l9,76,9,57,,57xe" fillcolor="black" stroked="f">
                <v:path arrowok="t" o:connecttype="custom" o:connectlocs="0,76;4,86;9,100;14,105;18,110;27,114;50,119;73,114;82,110;96,105;101,100;105,86;110,76;114,52;110,29;105,19;101,14;96,10;82,5;73,0;27,5;18,10;14,14;9,19;4,29;0,57;9,38;14,29;18,24;23,19;27,14;36,10;73,10;82,14;87,24;91,29;96,38;101,52;110,52;101,76;96,86;87,91;82,100;73,105;50,114;50,105;36,100;27,95;23,91;14,86;9,76;0,57" o:connectangles="0,0,0,0,0,0,0,0,0,0,0,0,0,0,0,0,0,0,0,0,0,0,0,0,0,0,0,0,0,0,0,0,0,0,0,0,0,0,0,0,0,0,0,0,0,0,0,0,0,0,0,0"/>
              </v:shape>
              <v:shape id="任意多边形 34204" o:spid="_x0000_s1545" style="position:absolute;left:4060;top:6150;width:829;height:9;visibility:visible;mso-wrap-style:square;v-text-anchor:top" coordsize="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" path="m825,9r4,l829,,,,,9r4,l825,9xe" fillcolor="black" stroked="f">
                <v:path arrowok="t" o:connecttype="custom" o:connectlocs="825,9;829,9;829,0;0,0;0,9;4,9;825,9" o:connectangles="0,0,0,0,0,0,0"/>
              </v:shape>
              <v:shape id="任意多边形 34205" o:spid="_x0000_s1546" style="position:absolute;left:4060;top:5869;width:829;height:9;visibility:visible;mso-wrap-style:square;v-text-anchor:top" coordsize="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" path="m825,9r4,l829,,,,,9r4,l825,9xe" fillcolor="black" stroked="f">
                <v:path arrowok="t" o:connecttype="custom" o:connectlocs="825,9;829,9;829,0;0,0;0,9;4,9;825,9" o:connectangles="0,0,0,0,0,0,0"/>
              </v:shape>
              <v:shape id="任意多边形 34206" o:spid="_x0000_s1547" style="position:absolute;left:2873;top:6150;width:825;height:9;visibility:visible;mso-wrap-style:square;v-text-anchor:top" coordsize="8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" path="m820,9r5,l825,,,,,9r4,l820,9xe" fillcolor="black" stroked="f">
                <v:path arrowok="t" o:connecttype="custom" o:connectlocs="820,9;825,9;825,0;0,0;0,9;4,9;820,9" o:connectangles="0,0,0,0,0,0,0"/>
              </v:shape>
              <v:shape id="任意多边形 34207" o:spid="_x0000_s1548" style="position:absolute;left:2873;top:5869;width:825;height:9;visibility:visible;mso-wrap-style:square;v-text-anchor:top" coordsize="8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" path="m820,9r5,l825,,,,,9r4,l820,9xe" fillcolor="black" stroked="f">
                <v:path arrowok="t" o:connecttype="custom" o:connectlocs="820,9;825,9;825,0;0,0;0,9;4,9;820,9" o:connectangles="0,0,0,0,0,0,0"/>
              </v:shape>
              <v:shape id="任意多边形 34208" o:spid="_x0000_s1549" style="position:absolute;left:4055;top:5693;width:78;height:19;visibility:visible;mso-wrap-style:square;v-text-anchor:top" coordsize="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" path="m69,19r4,l73,14r5,l78,5r-5,l73,,5,r,5l,5r,9l5,14r,5l9,19r60,xe" fillcolor="black" stroked="f">
                <v:path arrowok="t" o:connecttype="custom" o:connectlocs="69,19;73,19;73,14;78,14;78,5;73,5;73,0;5,0;5,5;0,5;0,14;5,14;5,19;9,19;69,19" o:connectangles="0,0,0,0,0,0,0,0,0,0,0,0,0,0,0"/>
              </v:shape>
              <v:shape id="任意多边形 34209" o:spid="_x0000_s1550" style="position:absolute;left:4115;top:4457;width:229;height:190;visibility:visible;mso-wrap-style:square;v-text-anchor:top" coordsize="22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" path="m215,190r9,l229,185r,-9l224,171,13,,4,,,4,,14r4,5l215,190xe" fillcolor="black" stroked="f">
                <v:path arrowok="t" o:connecttype="custom" o:connectlocs="215,190;224,190;229,185;229,176;224,171;13,0;4,0;0,4;0,14;4,19;215,190" o:connectangles="0,0,0,0,0,0,0,0,0,0,0"/>
              </v:shape>
              <v:shape id="任意多边形 34210" o:spid="_x0000_s1551" style="position:absolute;left:4115;top:5527;width:229;height:185;visibility:visible;mso-wrap-style:square;v-text-anchor:top" coordsize="22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" path="m4,166l,171r,9l4,185r9,l224,19r5,-5l229,4,224,r-9,l4,166xe" fillcolor="black" stroked="f">
                <v:path arrowok="t" o:connecttype="custom" o:connectlocs="4,166;0,171;0,180;4,185;13,185;224,19;229,14;229,4;224,0;215,0;4,166" o:connectangles="0,0,0,0,0,0,0,0,0,0,0"/>
              </v:shape>
              <v:shape id="任意多边形 34211" o:spid="_x0000_s1552" style="position:absolute;left:4344;top:4927;width:5;height:1;visibility:visible;mso-wrap-style:square;v-text-anchor:top" coordsize="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" path="m,l5,,,e" filled="f" strokeweight="0">
                <v:path arrowok="t" o:connecttype="custom" o:connectlocs="0,0;5,0;0,0" o:connectangles="0,0,0"/>
              </v:shape>
              <v:shape id="任意多边形 34212" o:spid="_x0000_s1553" style="position:absolute;left:3629;top:4457;width:73;height:19;visibility:visible;mso-wrap-style:square;v-text-anchor:top" coordsize="7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" path="m9,l4,r,4l,4,,14r4,l4,19r65,l69,14r4,l73,4r-4,l69,,64,,9,xe" fillcolor="black" stroked="f">
                <v:path arrowok="t" o:connecttype="custom" o:connectlocs="9,0;4,0;4,4;0,4;0,14;4,14;4,19;69,19;69,14;73,14;73,4;69,4;69,0;64,0;9,0" o:connectangles="0,0,0,0,0,0,0,0,0,0,0,0,0,0,0"/>
              </v:shape>
              <v:shape id="任意多边形 34213" o:spid="_x0000_s1554" style="position:absolute;left:3629;top:5693;width:73;height:19;visibility:visible;mso-wrap-style:square;v-text-anchor:top" coordsize="7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" path="m9,l4,r,5l,5r,9l4,14r,5l69,19r,-5l73,14r,-9l69,5,69,,64,,9,xe" fillcolor="black" stroked="f">
                <v:path arrowok="t" o:connecttype="custom" o:connectlocs="9,0;4,0;4,5;0,5;0,14;4,14;4,19;69,19;69,14;73,14;73,5;69,5;69,0;64,0;9,0" o:connectangles="0,0,0,0,0,0,0,0,0,0,0,0,0,0,0"/>
              </v:shape>
              <v:shape id="任意多边形 34214" o:spid="_x0000_s1555" style="position:absolute;left:3413;top:5527;width:234;height:185;visibility:visible;mso-wrap-style:square;v-text-anchor:top" coordsize="23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" path="m14,l5,,,4,,14r5,5l220,185r10,l234,180r,-9l230,166,14,xe" fillcolor="black" stroked="f">
                <v:path arrowok="t" o:connecttype="custom" o:connectlocs="14,0;5,0;0,4;0,14;5,19;220,185;230,185;234,180;234,171;230,166;14,0" o:connectangles="0,0,0,0,0,0,0,0,0,0,0"/>
              </v:shape>
              <v:shape id="任意多边形 34215" o:spid="_x0000_s1556" style="position:absolute;left:3413;top:4457;width:234;height:190;visibility:visible;mso-wrap-style:square;v-text-anchor:top" coordsize="23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" path="m230,19r4,-5l234,4,230,,220,,5,171,,176r,9l5,190r9,l230,19xe" fillcolor="black" stroked="f">
                <v:path arrowok="t" o:connecttype="custom" o:connectlocs="230,19;234,14;234,4;230,0;220,0;5,171;0,176;0,185;5,190;14,190;230,19" o:connectangles="0,0,0,0,0,0,0,0,0,0,0"/>
              </v:shape>
              <v:shape id="任意多边形 34216" o:spid="_x0000_s1557" style="position:absolute;left:3413;top:4628;width:19;height:918;visibility:visible;mso-wrap-style:square;v-text-anchor:top" coordsize="19,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" path="m19,9r,-4l14,5,14,,5,r,5l,5,,913r5,l5,918r9,l14,913r5,l19,908,19,9xe" fillcolor="black" stroked="f">
                <v:path arrowok="t" o:connecttype="custom" o:connectlocs="19,9;19,5;14,5;14,0;5,0;5,5;0,5;0,913;5,913;5,918;14,918;14,913;19,913;19,908;19,9" o:connectangles="0,0,0,0,0,0,0,0,0,0,0,0,0,0,0"/>
              </v:shape>
              <v:line id="直线 34217" o:spid="_x0000_s1558" style="position:absolute;flip:x;visibility:visible" from="3138,5607" to="3565,5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" strokeweight="0"/>
              <v:shape id="任意多边形 34218" o:spid="_x0000_s1559" style="position:absolute;left:6553;top:4799;width:1041;height:1132;visibility:visible;mso-wrap-style:square;v-text-anchor:top" coordsize="1041,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" path="m9,5l9,,,,,1132r1041,l1041,,,,,9r5,l1036,9r-5,-4l1031,1127r5,-5l5,1122r4,5l9,5xe" fillcolor="black" stroked="f">
                <v:path arrowok="t" o:connecttype="custom" o:connectlocs="9,5;9,0;0,0;0,1132;1041,1132;1041,0;0,0;0,9;5,9;1036,9;1031,5;1031,1127;1036,1122;5,1122;9,1127;9,5" o:connectangles="0,0,0,0,0,0,0,0,0,0,0,0,0,0,0,0"/>
              </v:shape>
              <v:shape id="任意多边形 34219" o:spid="_x0000_s1560" style="position:absolute;left:6608;top:4856;width:931;height:1022;visibility:visible;mso-wrap-style:square;v-text-anchor:top" coordsize="931,1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" path="m9,5l9,,,,,1022r931,l931,,,,,10r5,l926,10,921,5r,1013l926,1013r-921,l9,1018,9,5xe" fillcolor="black" stroked="f">
                <v:path arrowok="t" o:connecttype="custom" o:connectlocs="9,5;9,0;0,0;0,1022;931,1022;931,0;0,0;0,10;5,10;926,10;921,5;921,1018;926,1013;5,1013;9,1018;9,5" o:connectangles="0,0,0,0,0,0,0,0,0,0,0,0,0,0,0,0"/>
              </v:shape>
              <v:rect id="矩形 34220" o:spid="_x0000_s1561" style="position:absolute;left:6558;top:4804;width:59;height: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" fillcolor="black" stroked="f"/>
              <v:shape id="任意多边形 34221" o:spid="_x0000_s1562" style="position:absolute;left:6553;top:4799;width:69;height:71;visibility:visible;mso-wrap-style:square;v-text-anchor:top" coordsize="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" path="m5,l,,,71r69,l69,,64,,5,r,9l64,9,60,5r,62l64,62,5,62r4,5l9,5,5,9,5,xe" fillcolor="black" stroked="f">
                <v:path arrowok="t" o:connecttype="custom" o:connectlocs="5,0;0,0;0,71;69,71;69,0;64,0;5,0;5,9;64,9;60,5;60,67;64,62;5,62;9,67;9,5;5,9;5,0" o:connectangles="0,0,0,0,0,0,0,0,0,0,0,0,0,0,0,0,0"/>
              </v:shape>
              <v:rect id="矩形 34222" o:spid="_x0000_s1563" style="position:absolute;left:7534;top:4804;width:55;height: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" fillcolor="black" stroked="f"/>
              <v:shape id="任意多边形 34223" o:spid="_x0000_s1564" style="position:absolute;left:7529;top:4799;width:65;height:71;visibility:visible;mso-wrap-style:square;v-text-anchor:top" coordsize="6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" path="m5,l,,,71r65,l65,,60,,5,r,9l60,9,55,5r,62l60,62,5,62r5,5l10,5,5,9,5,xe" fillcolor="black" stroked="f">
                <v:path arrowok="t" o:connecttype="custom" o:connectlocs="5,0;0,0;0,71;65,71;65,0;60,0;5,0;5,9;60,9;55,5;55,67;60,62;5,62;10,67;10,5;5,9;5,0" o:connectangles="0,0,0,0,0,0,0,0,0,0,0,0,0,0,0,0,0"/>
              </v:shape>
              <v:rect id="矩形 34224" o:spid="_x0000_s1565" style="position:absolute;left:7534;top:5874;width:55;height: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" fillcolor="black" stroked="f"/>
              <v:shape id="任意多边形 34225" o:spid="_x0000_s1566" style="position:absolute;left:7529;top:5869;width:65;height:62;visibility:visible;mso-wrap-style:square;v-text-anchor:top" coordsize="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" path="m5,l,,,62r65,l65,,60,,5,r,9l60,9,55,5r,52l60,52,5,52r5,5l10,5,5,9,5,xe" fillcolor="black" stroked="f">
                <v:path arrowok="t" o:connecttype="custom" o:connectlocs="5,0;0,0;0,62;65,62;65,0;60,0;5,0;5,9;60,9;55,5;55,57;60,52;5,52;10,57;10,5;5,9;5,0" o:connectangles="0,0,0,0,0,0,0,0,0,0,0,0,0,0,0,0,0"/>
              </v:shape>
              <v:rect id="矩形 34226" o:spid="_x0000_s1567" style="position:absolute;left:6558;top:5874;width:59;height: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" fillcolor="black" stroked="f"/>
              <v:shape id="任意多边形 34227" o:spid="_x0000_s1568" style="position:absolute;left:6553;top:5869;width:69;height:62;visibility:visible;mso-wrap-style:square;v-text-anchor:top"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" path="m5,l,,,62r69,l69,,64,,5,r,9l64,9,60,5r,52l64,52,5,52r4,5l9,5,5,9,5,xe" fillcolor="black" stroked="f">
                <v:path arrowok="t" o:connecttype="custom" o:connectlocs="5,0;0,0;0,62;69,62;69,0;64,0;5,0;5,9;64,9;60,5;60,57;64,52;5,52;9,57;9,5;5,9;5,0" o:connectangles="0,0,0,0,0,0,0,0,0,0,0,0,0,0,0,0,0"/>
              </v:shape>
              <v:line id="直线 34228" o:spid="_x0000_s1569" style="position:absolute;flip:x;visibility:visible" from="7044,4523" to="7209,5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" strokeweight="0"/>
              <v:rect id="矩形 34229" o:spid="_x0000_s1570" style="position:absolute;left:6448;top:5702;width:110;height:1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" stroked="f"/>
              <v:shape id="任意多边形 34230" o:spid="_x0000_s1571" style="position:absolute;left:6443;top:5698;width:119;height:123;visibility:visible;mso-wrap-style:square;v-text-anchor:top" coordsize="119,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" path="m5,l,,,123r119,l119,r-4,l5,r,9l115,9,110,4r,115l115,114,5,114r4,5l9,4,5,9,5,xe" fillcolor="black" stroked="f">
                <v:path arrowok="t" o:connecttype="custom" o:connectlocs="5,0;0,0;0,123;119,123;119,0;115,0;5,0;5,9;115,9;110,4;110,119;115,114;5,114;9,119;9,4;5,9;5,0" o:connectangles="0,0,0,0,0,0,0,0,0,0,0,0,0,0,0,0,0"/>
              </v:shape>
              <v:shape id="任意多边形 34231" o:spid="_x0000_s1572" style="position:absolute;left:6498;top:5698;width:9;height:123;visibility:visible;mso-wrap-style:square;v-text-anchor:top" coordsize="9,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" path="m9,4l9,,,,,123r9,l9,119,9,4xe" fillcolor="black" stroked="f">
                <v:path arrowok="t" o:connecttype="custom" o:connectlocs="9,4;9,0;0,0;0,123;9,123;9,119;9,4" o:connectangles="0,0,0,0,0,0,0"/>
              </v:shape>
              <v:shape id="任意多边形 34232" o:spid="_x0000_s1573" style="position:absolute;left:6443;top:5755;width:119;height:9;visibility:visible;mso-wrap-style:square;v-text-anchor:top" coordsize="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" path="m5,l,,,9r119,l119,r-4,l5,xe" fillcolor="black" stroked="f">
                <v:path arrowok="t" o:connecttype="custom" o:connectlocs="5,0;0,0;0,9;119,9;119,0;115,0;5,0" o:connectangles="0,0,0,0,0,0,0"/>
              </v:shape>
              <v:shape id="任意多边形 34233" o:spid="_x0000_s1574" style="position:absolute;left:6443;top:5531;width:119;height:119;visibility:visible;mso-wrap-style:square;v-text-anchor:top" coordsize="11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" path="m9,5l9,,,,,119r119,l119,,,,,10r5,l115,10,110,5r,109l115,110,5,110r4,4l9,5xe" fillcolor="black" stroked="f">
                <v:path arrowok="t" o:connecttype="custom" o:connectlocs="9,5;9,0;0,0;0,119;119,119;119,0;0,0;0,10;5,10;115,10;110,5;110,114;115,110;5,110;9,114;9,5" o:connectangles="0,0,0,0,0,0,0,0,0,0,0,0,0,0,0,0"/>
              </v:shape>
              <v:shape id="任意多边形 34234" o:spid="_x0000_s1575" style="position:absolute;left:6498;top:5531;width:9;height:119;visibility:visible;mso-wrap-style:square;v-text-anchor:top" coordsize="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" path="m9,5l9,,,,,119r9,l9,114,9,5xe" fillcolor="black" stroked="f">
                <v:path arrowok="t" o:connecttype="custom" o:connectlocs="9,5;9,0;0,0;0,119;9,119;9,114;9,5" o:connectangles="0,0,0,0,0,0,0"/>
              </v:shape>
              <v:shape id="任意多边形 34235" o:spid="_x0000_s1576" style="position:absolute;left:6443;top:5584;width:119;height:9;visibility:visible;mso-wrap-style:square;v-text-anchor:top" coordsize="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" path="m5,l,,,9r119,l119,r-4,l5,xe" fillcolor="black" stroked="f">
                <v:path arrowok="t" o:connecttype="custom" o:connectlocs="5,0;0,0;0,9;119,9;119,0;115,0;5,0" o:connectangles="0,0,0,0,0,0,0"/>
              </v:shape>
              <v:shape id="任意多边形 34236" o:spid="_x0000_s1577" style="position:absolute;left:6443;top:5360;width:119;height:124;visibility:visible;mso-wrap-style:square;v-text-anchor:top" coordsize="119,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" path="m9,5l9,,,,,124r119,l119,,,,,10r5,l115,10,110,5r,114l115,114,5,114r4,5l9,5xe" fillcolor="black" stroked="f">
                <v:path arrowok="t" o:connecttype="custom" o:connectlocs="9,5;9,0;0,0;0,124;119,124;119,0;0,0;0,10;5,10;115,10;110,5;110,119;115,114;5,114;9,119;9,5" o:connectangles="0,0,0,0,0,0,0,0,0,0,0,0,0,0,0,0"/>
              </v:shape>
              <v:shape id="任意多边形 34237" o:spid="_x0000_s1578" style="position:absolute;left:6498;top:5360;width:9;height:124;visibility:visible;mso-wrap-style:square;v-text-anchor:top" coordsize="9,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" path="m9,5l9,,,,,124r9,l9,119,9,5xe" fillcolor="black" stroked="f">
                <v:path arrowok="t" o:connecttype="custom" o:connectlocs="9,5;9,0;0,0;0,124;9,124;9,119;9,5" o:connectangles="0,0,0,0,0,0,0"/>
              </v:shape>
              <v:shape id="任意多边形 34238" o:spid="_x0000_s1579" style="position:absolute;left:6443;top:5417;width:119;height:10;visibility:visible;mso-wrap-style:square;v-text-anchor:top" coordsize="1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" path="m5,l,,,10r119,l119,r-4,l5,xe" fillcolor="black" stroked="f">
                <v:path arrowok="t" o:connecttype="custom" o:connectlocs="5,0;0,0;0,10;119,10;119,0;115,0;5,0" o:connectangles="0,0,0,0,0,0,0"/>
              </v:shape>
              <v:shape id="任意多边形 34239" o:spid="_x0000_s1580" style="position:absolute;left:3363;top:5022;width:64;height:238;visibility:visible;mso-wrap-style:square;v-text-anchor:top" coordsize="6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" path="m64,10l64,,55,,,58,,181r55,57l64,238r,-9l9,172r,4l9,62r,5l64,10xe" fillcolor="black" stroked="f">
                <v:path arrowok="t" o:connecttype="custom" o:connectlocs="64,10;64,0;55,0;0,58;0,181;55,238;64,238;64,229;9,172;9,176;9,62;9,67;64,10" o:connectangles="0,0,0,0,0,0,0,0,0,0,0,0,0"/>
              </v:shape>
              <v:shape id="任意多边形 34240" o:spid="_x0000_s1581" style="position:absolute;left:3368;top:4923;width:59;height:161;visibility:visible;mso-wrap-style:square;v-text-anchor:top" coordsize="5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" path="m,157r,4l9,161r,-38l9,128r4,-5l13,95,18,85r,-9l18,80r5,-4l23,57r,4l27,57r,-19l27,42r5,-4l32,28r,5l41,23r,-9l41,19r4,-5l41,14r9,l55,9r-5,l59,9,59,,55,,50,,45,,41,4r4,l41,4r-5,l32,9r,5l32,19r,-5l23,23r,5l23,33r,-5l18,33r,5l18,52r,-5l13,52r,5l13,71r,-5l9,71r,5l9,85,4,95r,23l4,114,,118r,5l,157xe" fillcolor="black" stroked="f">
                <v:path arrowok="t" o:connecttype="custom" o:connectlocs="0,157;0,161;9,161;9,123;9,128;13,123;13,95;18,85;18,76;18,80;23,76;23,57;23,61;27,57;27,38;27,42;32,38;32,28;32,33;41,23;41,14;41,19;45,14;41,14;50,14;55,9;50,9;59,9;59,0;55,0;50,0;45,0;41,4;45,4;41,4;36,4;32,9;32,14;32,19;32,14;23,23;23,28;23,33;23,28;18,33;18,38;18,52;18,47;13,52;13,57;13,71;13,66;9,71;9,76;9,85;4,95;4,118;4,114;0,118;0,123;0,157" o:connectangles="0,0,0,0,0,0,0,0,0,0,0,0,0,0,0,0,0,0,0,0,0,0,0,0,0,0,0,0,0,0,0,0,0,0,0,0,0,0,0,0,0,0,0,0,0,0,0,0,0,0,0,0,0,0,0,0,0,0,0,0,0"/>
              </v:shape>
              <v:shape id="任意多边形 34241" o:spid="_x0000_s1582" style="position:absolute;left:3308;top:5869;width:9;height:62;visibility:visible;mso-wrap-style:square;v-text-anchor:top" coordsize="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" path="m9,5l9,,,,,62r9,l9,57,9,5xe" fillcolor="black" stroked="f">
                <v:path arrowok="t" o:connecttype="custom" o:connectlocs="9,5;9,0;0,0;0,62;9,62;9,57;9,5" o:connectangles="0,0,0,0,0,0,0"/>
              </v:shape>
              <v:shape id="任意多边形 34242" o:spid="_x0000_s1583" style="position:absolute;left:3308;top:6092;width:9;height:67;visibility:visible;mso-wrap-style:square;v-text-anchor:top" coordsize="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" path="m9,5l9,,,,,67r9,l9,62,9,5xe" fillcolor="black" stroked="f">
                <v:path arrowok="t" o:connecttype="custom" o:connectlocs="9,5;9,0;0,0;0,67;9,67;9,62;9,5" o:connectangles="0,0,0,0,0,0,0"/>
              </v:shape>
              <v:shape id="任意多边形 34243" o:spid="_x0000_s1584" style="position:absolute;left:4436;top:4271;width:9;height:29;visibility:visible;mso-wrap-style:square;v-text-anchor:top" coordsize="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" path="m9,5l9,,,,,29r9,l9,24,9,5xe" fillcolor="black" stroked="f">
                <v:path arrowok="t" o:connecttype="custom" o:connectlocs="9,5;9,0;0,0;0,29;9,29;9,24;9,5" o:connectangles="0,0,0,0,0,0,0"/>
              </v:shape>
              <v:shape id="任意多边形 34244" o:spid="_x0000_s1585" style="position:absolute;left:3308;top:4019;width:9;height:29;visibility:visible;mso-wrap-style:square;v-text-anchor:top" coordsize="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" path="m,24r,5l9,29,9,,,,,5,,24xe" fillcolor="black" stroked="f">
                <v:path arrowok="t" o:connecttype="custom" o:connectlocs="0,24;0,29;9,29;9,0;0,0;0,5;0,24" o:connectangles="0,0,0,0,0,0,0"/>
              </v:shape>
              <v:shape id="任意多边形 34245" o:spid="_x0000_s1586" style="position:absolute;left:3308;top:4271;width:9;height:33;visibility:visible;mso-wrap-style:square;v-text-anchor:top" coordsize="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" path="m,29r,4l9,33,9,,,,,5,,29xe" fillcolor="black" stroked="f">
                <v:path arrowok="t" o:connecttype="custom" o:connectlocs="0,29;0,33;9,33;9,0;0,0;0,5;0,29" o:connectangles="0,0,0,0,0,0,0"/>
              </v:shape>
              <v:shape id="任意多边形 34246" o:spid="_x0000_s1587" style="position:absolute;left:3418;top:5955;width:119;height:128;visibility:visible;mso-wrap-style:square;v-text-anchor:top" coordsize="11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" path="m,61l,80r5,5l5,99r4,l18,109r,5l23,114r,4l32,118r,5l55,123r,5l64,123r19,l83,118r9,l92,114r4,l96,109r9,-10l110,99r,-14l115,80r,-14l119,57r-4,l115,38r-5,-5l110,28r-5,-5l105,14r-4,l101,9r-9,l87,4r-4,l78,,37,,32,4r-4,l23,9r-9,l14,14r-5,l9,23,5,28r,5l,38,,61r9,l9,38r5,-5l14,28r4,-5l23,23r,-4l28,14r4,l37,9r23,l78,9r5,5l87,14r5,5l92,23r4,l101,28r,5l105,38r,19l110,66r5,-9l105,57r,23l101,85r,5l96,90r,9l87,99r,5l83,104r,5l73,109r,5l55,114r,9l64,118r-9,-4l41,114r,-5l32,109r,-5l28,104r,-5l18,99r,-9l14,90r,-5l9,80,9,61,,61xe" fillcolor="black" stroked="f">
                <v:path arrowok="t" o:connecttype="custom" o:connectlocs="0,80;5,99;18,109;23,114;32,118;55,123;64,123;83,118;92,114;96,109;110,99;115,80;119,57;115,38;110,28;105,14;101,9;87,4;78,0;32,4;23,9;14,14;9,23;5,33;0,61;9,38;14,28;23,23;28,14;37,9;78,9;87,14;92,23;101,28;105,38;110,66;105,57;101,85;96,90;87,99;83,104;73,109;55,114;64,118;41,114;32,109;28,104;18,99;14,90;9,80;0,61" o:connectangles="0,0,0,0,0,0,0,0,0,0,0,0,0,0,0,0,0,0,0,0,0,0,0,0,0,0,0,0,0,0,0,0,0,0,0,0,0,0,0,0,0,0,0,0,0,0,0,0,0,0,0"/>
              </v:shape>
              <v:shape id="任意多边形 34247" o:spid="_x0000_s1588" style="position:absolute;left:3308;top:5888;width:390;height:247;visibility:visible;mso-wrap-style:square;v-text-anchor:top" coordsize="39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" path="m9,5l9,,,,,247r390,l390,,,,,9r5,l385,9,380,5r,237l385,238,5,238r4,4l9,5xe" fillcolor="black" stroked="f">
                <v:path arrowok="t" o:connecttype="custom" o:connectlocs="9,5;9,0;0,0;0,247;390,247;390,0;0,0;0,9;5,9;385,9;380,5;380,242;385,238;5,238;9,242;9,5" o:connectangles="0,0,0,0,0,0,0,0,0,0,0,0,0,0,0,0"/>
              </v:shape>
              <v:shape id="任意多边形 34248" o:spid="_x0000_s1589" style="position:absolute;left:2873;top:5807;width:825;height:404;visibility:visible;mso-wrap-style:square;v-text-anchor:top" coordsize="825,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" path="m9,5l9,,,,,404r825,l825,,,,,10r4,l820,10,815,5r,395l820,395,4,395r5,5l9,5xe" fillcolor="black" stroked="f">
                <v:path arrowok="t" o:connecttype="custom" o:connectlocs="9,5;9,0;0,0;0,404;825,404;825,0;0,0;0,10;4,10;820,10;815,5;815,400;820,395;4,395;9,400;9,5" o:connectangles="0,0,0,0,0,0,0,0,0,0,0,0,0,0,0,0"/>
              </v:shape>
              <v:shape id="任意多边形 34249" o:spid="_x0000_s1590" style="position:absolute;left:4060;top:5812;width:829;height:404;visibility:visible;mso-wrap-style:square;v-text-anchor:top" coordsize="82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" path="m9,5l9,,,,,404r829,l829,,,,,9r4,l825,9,820,5r,394l825,395,4,395r5,4l9,5xe" fillcolor="black" stroked="f">
                <v:path arrowok="t" o:connecttype="custom" o:connectlocs="9,5;9,0;0,0;0,404;829,404;829,0;0,0;0,9;4,9;825,9;820,5;820,399;825,395;4,395;9,399;9,5" o:connectangles="0,0,0,0,0,0,0,0,0,0,0,0,0,0,0,0"/>
              </v:shape>
              <v:shape id="任意多边形 34250" o:spid="_x0000_s1591" style="position:absolute;left:4339;top:4633;width:19;height:908;visibility:visible;mso-wrap-style:square;v-text-anchor:top" coordsize="1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" path="m19,9r,-5l14,4,14,,5,r,4l,4,,903r5,l5,908r9,l14,903r5,l19,898,19,9xe" fillcolor="black" stroked="f">
                <v:path arrowok="t" o:connecttype="custom" o:connectlocs="19,9;19,4;14,4;14,0;5,0;5,4;0,4;0,903;5,903;5,908;14,908;14,903;19,903;19,898;19,9" o:connectangles="0,0,0,0,0,0,0,0,0,0,0,0,0,0,0"/>
              </v:shape>
              <v:shape id="任意多边形 34251" o:spid="_x0000_s1592" style="position:absolute;left:4060;top:5869;width:829;height:9;visibility:visible;mso-wrap-style:square;v-text-anchor:top" coordsize="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" path="m4,l,,,9r829,l829,r-4,l4,xe" fillcolor="black" stroked="f">
                <v:path arrowok="t" o:connecttype="custom" o:connectlocs="4,0;0,0;0,9;829,9;829,0;825,0;4,0" o:connectangles="0,0,0,0,0,0,0"/>
              </v:shape>
              <v:shape id="任意多边形 34252" o:spid="_x0000_s1593" style="position:absolute;left:4060;top:6150;width:829;height:9;visibility:visible;mso-wrap-style:square;v-text-anchor:top" coordsize="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" path="m4,l,,,9r829,l829,r-4,l4,xe" fillcolor="black" stroked="f">
                <v:path arrowok="t" o:connecttype="custom" o:connectlocs="4,0;0,0;0,9;829,9;829,0;825,0;4,0" o:connectangles="0,0,0,0,0,0,0"/>
              </v:shape>
              <v:shape id="任意多边形 34253" o:spid="_x0000_s1594" style="position:absolute;left:2873;top:5869;width:825;height:9;visibility:visible;mso-wrap-style:square;v-text-anchor:top" coordsize="8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" path="m4,l,,,9r825,l825,r-5,l4,xe" fillcolor="black" stroked="f">
                <v:path arrowok="t" o:connecttype="custom" o:connectlocs="4,0;0,0;0,9;825,9;825,0;820,0;4,0" o:connectangles="0,0,0,0,0,0,0"/>
              </v:shape>
              <v:shape id="任意多边形 34254" o:spid="_x0000_s1595" style="position:absolute;left:2873;top:6150;width:825;height:9;visibility:visible;mso-wrap-style:square;v-text-anchor:top" coordsize="8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" path="m4,l,,,9r825,l825,r-5,l4,xe" fillcolor="black" stroked="f">
                <v:path arrowok="t" o:connecttype="custom" o:connectlocs="4,0;0,0;0,9;825,9;825,0;820,0;4,0" o:connectangles="0,0,0,0,0,0,0"/>
              </v:shape>
              <v:shape id="任意多边形 34255" o:spid="_x0000_s1596" style="position:absolute;left:4060;top:5888;width:394;height:247;visibility:visible;mso-wrap-style:square;v-text-anchor:top" coordsize="394,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" path="m9,5l9,,,,,247r394,l394,,,,,9r4,l389,9,385,5r,237l389,238,4,238r5,4l9,5xe" fillcolor="black" stroked="f">
                <v:path arrowok="t" o:connecttype="custom" o:connectlocs="9,5;9,0;0,0;0,247;394,247;394,0;0,0;0,9;4,9;389,9;385,5;385,242;389,238;4,238;9,242;9,5" o:connectangles="0,0,0,0,0,0,0,0,0,0,0,0,0,0,0,0"/>
              </v:shape>
              <v:shape id="任意多边形 34256" o:spid="_x0000_s1597" style="position:absolute;left:4060;top:4019;width:829;height:10;visibility:visible;mso-wrap-style:square;v-text-anchor:top" coordsize="8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" path="m4,l,,,10r829,l829,r-4,l4,xe" fillcolor="black" stroked="f">
                <v:path arrowok="t" o:connecttype="custom" o:connectlocs="4,0;0,0;0,10;829,10;829,0;825,0;4,0" o:connectangles="0,0,0,0,0,0,0"/>
              </v:shape>
              <v:shape id="任意多边形 34257" o:spid="_x0000_s1598" style="position:absolute;left:4436;top:4019;width:9;height:24;visibility:visible;mso-wrap-style:square;v-text-anchor:top" coordsize="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" path="m,19r,5l9,24,9,,,,,5,,19xe" fillcolor="black" stroked="f">
                <v:path arrowok="t" o:connecttype="custom" o:connectlocs="0,19;0,24;9,24;9,0;0,0;0,5;0,19" o:connectangles="0,0,0,0,0,0,0"/>
              </v:shape>
              <v:shape id="任意多边形 34258" o:spid="_x0000_s1599" style="position:absolute;left:4445;top:5869;width:9;height:28;visibility:visible;mso-wrap-style:square;v-text-anchor:top" coordsize="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" path="m,24r,4l9,28,9,,,,,5,,24xe" fillcolor="black" stroked="f">
                <v:path arrowok="t" o:connecttype="custom" o:connectlocs="0,24;0,28;9,28;9,0;0,0;0,5;0,24" o:connectangles="0,0,0,0,0,0,0"/>
              </v:shape>
              <v:shape id="任意多边形 34259" o:spid="_x0000_s1600" style="position:absolute;left:4445;top:6126;width:9;height:28;visibility:visible;mso-wrap-style:square;v-text-anchor:top" coordsize="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" path="m9,4l9,,,,,28r9,l9,24,9,4xe" fillcolor="black" stroked="f">
                <v:path arrowok="t" o:connecttype="custom" o:connectlocs="9,4;9,0;0,0;0,28;9,28;9,24;9,4" o:connectangles="0,0,0,0,0,0,0"/>
              </v:shape>
              <v:shape id="任意多边形 34260" o:spid="_x0000_s1601" style="position:absolute;left:4225;top:5940;width:114;height:129;visibility:visible;mso-wrap-style:square;v-text-anchor:top" coordsize="11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" path="m,62l,81r4,5l4,100r5,l27,119r5,l36,124r14,l50,129r9,-5l78,124r,-5l87,119r,-5l91,114r,-4l101,100r4,l105,86r5,-5l110,67r4,-10l110,57r,-19l105,34r,-5l101,24r,-9l96,15r,-5l87,10,82,5r-4,l73,,27,r,5l18,5r,5l14,10r,5l9,15r,9l4,29r,5l,38,,62r9,l9,38r5,-4l14,29r4,-5l23,24r,-5l27,19r,-4l36,15r,-5l55,10r18,l78,15r4,l87,19r,5l91,24r5,5l96,34r5,4l101,57r4,10l110,57r-9,l101,81r-5,5l96,91r-5,l91,100r-9,l82,105r-4,l78,110r-9,l69,114r-19,l50,124r9,-5l50,114r-14,l32,110r-5,l27,100r-9,l18,91r-4,l14,86,9,81,9,62,,62xe" fillcolor="black" stroked="f">
                <v:path arrowok="t" o:connecttype="custom" o:connectlocs="0,81;4,100;27,119;36,124;50,129;78,124;87,119;91,114;101,100;105,86;110,67;110,57;105,34;101,24;96,15;87,10;78,5;27,0;18,5;14,10;9,15;4,29;0,38;9,62;14,34;18,24;23,19;27,15;36,10;73,10;82,15;87,24;96,29;101,38;105,67;101,57;96,86;91,91;82,100;78,105;69,110;50,114;59,119;36,114;27,110;18,100;14,91;9,81;0,62" o:connectangles="0,0,0,0,0,0,0,0,0,0,0,0,0,0,0,0,0,0,0,0,0,0,0,0,0,0,0,0,0,0,0,0,0,0,0,0,0,0,0,0,0,0,0,0,0,0,0,0,0"/>
              </v:shape>
              <v:line id="直线 34261" o:spid="_x0000_s1602" style="position:absolute;visibility:visible" from="6558,3063" to="6559,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" strokeweight="0"/>
              <v:line id="直线 34262" o:spid="_x0000_s1603" style="position:absolute;visibility:visible" from="3758,3063" to="5962,3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" strokeweight="0"/>
              <v:line id="直线 34263" o:spid="_x0000_s1604" style="position:absolute;visibility:visible" from="5907,3063" to="6558,3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" strokeweight="0"/>
              <v:shape id="任意多边形 34264" o:spid="_x0000_s1605" style="position:absolute;left:3758;top:3035;width:83;height:57;visibility:visible;mso-wrap-style:square;v-text-anchor:top" coordsize="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" path="m83,57l,28,83,r,57xe" fillcolor="black" strokeweight="0">
                <v:path arrowok="t" o:connecttype="custom" o:connectlocs="83,57;0,28;83,0;83,57" o:connectangles="0,0,0,0"/>
              </v:shape>
              <v:shape id="任意多边形 34265" o:spid="_x0000_s1606" style="position:absolute;left:6480;top:3035;width:78;height:62;visibility:visible;mso-wrap-style:square;v-text-anchor:top" coordsize="7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" path="m,62l78,28,,,,62xe" fillcolor="black" strokeweight="0">
                <v:path arrowok="t" o:connecttype="custom" o:connectlocs="0,62;78,28;0,0;0,62" o:connectangles="0,0,0,0"/>
              </v:shape>
              <v:line id="直线 34266" o:spid="_x0000_s1607" style="position:absolute;visibility:visible" from="4138,5607" to="4550,5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" strokeweight="0"/>
              <v:rect id="矩形 34267" o:spid="_x0000_s1608" style="position:absolute;left:3693;top:3681;width:376;height:30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" stroked="f"/>
              <v:shape id="任意多边形 34268" o:spid="_x0000_s1609" style="position:absolute;left:3688;top:3677;width:385;height:3043;visibility:visible;mso-wrap-style:square;v-text-anchor:top" coordsize="385,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" path="m5,l,,,3043r385,l385,r-4,l5,r,9l381,9,376,4r,3034l381,3034r-376,l10,3038,10,4,5,9,5,xe" fillcolor="black" stroked="f">
                <v:path arrowok="t" o:connecttype="custom" o:connectlocs="5,0;0,0;0,3043;385,3043;385,0;381,0;5,0;5,9;381,9;376,4;376,3038;381,3034;5,3034;10,3038;10,4;5,9;5,0" o:connectangles="0,0,0,0,0,0,0,0,0,0,0,0,0,0,0,0,0"/>
              </v:shape>
              <v:line id="直线 34269" o:spid="_x0000_s1610" style="position:absolute;visibility:visible" from="3743,3681" to="3744,6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" strokeweight="0"/>
              <v:line id="直线 34270" o:spid="_x0000_s1611" style="position:absolute;visibility:visible" from="4018,3681" to="4019,6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" strokeweight="0"/>
              <v:line id="直线 34271" o:spid="_x0000_s1612" style="position:absolute;visibility:visible" from="3743,3063" to="3744,3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" strokeweight="0"/>
              <v:shape id="任意多边形 34272" o:spid="_x0000_s1613" style="position:absolute;left:4349;top:4989;width:2103;height:438;visibility:visible;mso-wrap-style:square;v-text-anchor:top" coordsize="210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" path="m4,l,,,10r779,l834,19r55,19l884,38r23,14l912,52r27,10l935,62r22,14l980,95r5,l1012,110r-4,l1077,167r23,23l1168,247r23,24l1260,328r23,15l1306,362r4,l1365,390r-4,l1384,404r4,l1443,423r32,5l1503,433r32,5l2103,438r,-10l2099,428r-564,l1503,423r-28,-4l1443,414r-55,-19l1393,395r-23,-14l1365,381r-55,-29l1315,352r-23,-19l1269,319r-69,-57l1177,238r-68,-57l1086,157r-69,-57l1012,100,985,86r5,l967,67,944,52r-5,l912,43r4,l893,29r-4,l834,10,779,,4,xe" fillcolor="black" stroked="f">
                <v:path arrowok="t" o:connecttype="custom" o:connectlocs="0,0;779,10;889,38;907,52;939,62;957,76;985,95;1008,110;1100,190;1191,271;1283,343;1310,362;1361,390;1388,404;1475,428;1535,438;2103,428;1535,428;1475,419;1388,395;1370,381;1310,352;1292,333;1200,262;1109,181;1017,100;985,86;967,67;939,52;916,43;889,29;779,0" o:connectangles="0,0,0,0,0,0,0,0,0,0,0,0,0,0,0,0,0,0,0,0,0,0,0,0,0,0,0,0,0,0,0,0"/>
              </v:shape>
              <v:shape id="任意多边形 34273" o:spid="_x0000_s1614" style="position:absolute;left:4349;top:5156;width:2103;height:437;visibility:visible;mso-wrap-style:square;v-text-anchor:top" coordsize="210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" path="m4,l,,,9r774,l829,19r28,9l880,38r-5,l893,52r5,l921,61r-5,l935,76r22,19l976,109r55,57l1049,190r55,57l1122,271r69,57l1214,342r28,19l1246,361r55,29l1333,404r32,9l1402,423r37,5l1480,432r46,5l2103,437r,-9l2099,428r-573,l1480,423r-41,-5l1402,413r-37,-9l1333,394r-32,-14l1246,352r5,l1223,333r-23,-15l1132,261r-19,-24l1058,180r-18,-23l985,99,967,85,944,66,925,52r-4,l898,42r4,l884,28r-4,l857,19,829,9,774,,4,xe" fillcolor="black" stroked="f">
                <v:path arrowok="t" o:connecttype="custom" o:connectlocs="4,0;0,0;0,9;774,9;829,19;857,28;880,38;875,38;893,52;898,52;921,61;916,61;935,76;957,95;976,109;1031,166;1049,190;1104,247;1122,271;1191,328;1214,342;1242,361;1246,361;1301,390;1333,404;1365,413;1402,423;1439,428;1480,432;1526,437;2103,437;2103,428;2099,428;1526,428;1480,423;1439,418;1402,413;1365,404;1333,394;1301,380;1246,352;1251,352;1223,333;1200,318;1132,261;1113,237;1058,180;1040,157;985,99;967,85;944,66;925,52;921,52;898,42;902,42;884,28;880,28;857,19;829,9;774,0;4,0" o:connectangles="0,0,0,0,0,0,0,0,0,0,0,0,0,0,0,0,0,0,0,0,0,0,0,0,0,0,0,0,0,0,0,0,0,0,0,0,0,0,0,0,0,0,0,0,0,0,0,0,0,0,0,0,0,0,0,0,0,0,0,0,0"/>
              </v:shape>
              <v:shape id="任意多边形 34274" o:spid="_x0000_s1615" style="position:absolute;left:4349;top:5037;width:55;height:223;visibility:visible;mso-wrap-style:square;v-text-anchor:top" coordsize="55,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" path="m,223l55,166,55,52,,,,223xe" stroked="f">
                <v:path arrowok="t" o:connecttype="custom" o:connectlocs="0,223;55,166;55,52;0,0;0,223" o:connectangles="0,0,0,0,0"/>
              </v:shape>
              <v:shape id="任意多边形 34275" o:spid="_x0000_s1616" style="position:absolute;left:4344;top:5032;width:64;height:233;visibility:visible;mso-wrap-style:square;v-text-anchor:top" coordsize="64,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" path="m,228r,5l9,233,64,176,64,52,9,,,,,5,,228r9,l9,5,,9,55,62r,-5l55,171r,-5l,223r9,5l,228xe" fillcolor="black" stroked="f">
                <v:path arrowok="t" o:connecttype="custom" o:connectlocs="0,228;0,233;9,233;64,176;64,52;9,0;0,0;0,5;0,228;9,228;9,5;0,9;55,62;55,57;55,171;55,166;0,223;9,228;0,228" o:connectangles="0,0,0,0,0,0,0,0,0,0,0,0,0,0,0,0,0,0,0"/>
              </v:shape>
              <v:shape id="任意多边形 34276" o:spid="_x0000_s1617" style="position:absolute;left:4037;top:5745;width:2420;height:785;visibility:visible;mso-wrap-style:square;v-text-anchor:top" coordsize="242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" path="m2415,15r5,l2420,5r-5,l2420,5,2411,r-23,l2388,10r23,l2411,15r4,l2415,5,2406,,2237,r-14,5l2182,5r-14,5l2159,10r-9,5l2140,15r-9,4l2122,19r-14,5l2104,29r-9,5l2090,38r5,l2072,48r-10,9l2053,62r-4,10l2039,76r-18,19l2012,100r-5,10l1989,129r-9,4l1971,143r-5,9l1948,171r-9,5l1907,210r-10,4l1888,224r-9,5l1870,238r-46,24l1819,267r5,l1810,267r-27,9l1774,281r-28,9l1737,295r-28,10l1700,314r-13,5l1677,324r-13,4l1654,333r-13,5l1622,347r-13,5l1599,357r-13,5l1577,366r-28,10l1540,381r-14,4l1517,390r-28,10l1480,405r-27,9l1444,419r-10,l1425,424r-4,l1407,428r-5,5l1393,438r-4,9l1379,452r-13,14l1357,471r-5,10l1343,485r-5,10l1329,500r-5,9l1315,514r-9,9l1302,533r-10,5l1288,547r-9,5l1251,580r-9,5l1237,595r-9,4l1224,604r-10,5l1210,614r4,l1178,628r-96,43l1045,680r-32,15l976,704r-32,10l907,723r-36,5l834,737,651,761r-37,l573,766r-37,l495,771r-115,l339,775r-321,l18,785r14,l32,775r4,l27,771,,771r,9l4,780r23,l27,785r5,l36,785r,-5l36,775r-4,l18,775r-4,l14,780r,5l18,785r321,l380,780r115,l536,775r37,l614,771r37,l834,747r37,-10l907,733r37,-10l976,714r37,-10l1045,690r37,-10l1178,638r36,-15l1219,623r5,-4l1233,614r4,-5l1247,604r4,-9l1260,590r28,-29l1297,557r5,-10l1311,542r4,-9l1324,523r10,-4l1338,509r9,-5l1352,495r9,-5l1366,481r9,-5l1389,462r9,-5l1402,447r10,-4l1416,438r5,-5l1425,433r9,-5l1444,428r9,-4l1480,414r9,-5l1517,400r9,-5l1540,390r9,-5l1577,376r9,-5l1599,366r10,-4l1622,357r19,-10l1654,343r10,-5l1677,333r10,-5l1700,324r19,-10l1723,309r14,-4l1746,300r28,-10l1783,286r27,-10l1824,276r5,l1833,271r46,-23l1888,238r9,-5l1907,224r9,-5l1957,181r18,-19l1980,152r9,-9l1998,138r19,-19l2021,110r9,-5l2049,86r9,-5l2062,72r10,-5l2081,57r14,-9l2099,48r5,-5l2113,38r4,-4l2122,29r9,l2140,24r10,l2159,19r9,l2182,15r41,l2237,10r169,l2415,15r5,l2420,10r,-5l2415,5r5,l2411,r-23,l2383,r,5l2383,10r5,l2411,10r,5l2415,15xe" fillcolor="black" stroked="f">
                <v:path arrowok="t" o:connecttype="custom" o:connectlocs="2420,5;2411,15;2223,5;2140,15;2095,34;2053,62;2007,110;1948,171;1879,229;1810,267;1709,305;1654,333;1586,362;1517,390;1434,419;1393,438;1352,481;1315,514;1279,552;1224,604;1082,671;907,723;573,766;18,775;27,771;27,785;32,775;18,785;573,775;907,733;1082,680;1233,614;1288,561;1324,523;1361,490;1402,447;1434,428;1517,400;1586,371;1654,343;1719,314;1783,286;1879,248;1957,181;2017,119;2062,72;2104,43;2140,24;2223,15;2420,10;2388,0;2411,10" o:connectangles="0,0,0,0,0,0,0,0,0,0,0,0,0,0,0,0,0,0,0,0,0,0,0,0,0,0,0,0,0,0,0,0,0,0,0,0,0,0,0,0,0,0,0,0,0,0,0,0,0,0,0,0"/>
              </v:shape>
              <v:oval id="椭圆 34277" o:spid="_x0000_s1618" style="position:absolute;left:4023;top:6492;width:46;height: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" fillcolor="black" stroked="f"/>
              <v:shape id="任意多边形 34278" o:spid="_x0000_s1619" style="position:absolute;left:4018;top:6487;width:51;height:52;visibility:visible;mso-wrap-style:square;v-text-anchor:top" coordsize="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" path="m,24l,43r5,l5,48r14,l19,52r9,-4l42,48r,-5l46,43r,-14l51,19r-5,l46,5r-4,l42,,5,r,5l,5,,24r10,l10,14r4,l14,10r9,l33,10r,4l37,14r,5l42,29,46,19r-9,l37,33r-4,l33,38r-14,l19,48r9,-5l19,38r-5,l14,33r-4,l10,24,,24xe" fillcolor="black" stroked="f">
                <v:path arrowok="t" o:connecttype="custom" o:connectlocs="0,24;0,43;5,43;5,48;19,48;19,52;28,48;42,48;42,43;46,43;46,29;51,19;46,19;46,5;42,5;42,0;5,0;5,5;0,5;0,24;10,24;10,14;14,14;14,10;23,10;33,10;33,14;37,14;37,19;42,29;46,19;37,19;37,33;33,33;33,38;19,38;19,48;28,43;19,38;14,38;14,33;10,33;10,24;0,24" o:connectangles="0,0,0,0,0,0,0,0,0,0,0,0,0,0,0,0,0,0,0,0,0,0,0,0,0,0,0,0,0,0,0,0,0,0,0,0,0,0,0,0,0,0,0,0"/>
              </v:shape>
              <v:line id="直线 34279" o:spid="_x0000_s1620" style="position:absolute;visibility:visible" from="5985,5969" to="6640,6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" strokeweight="0"/>
            </v:group>
          </v:group>
        </w:pict>
      </w:r>
    </w:p>
    <w:p w:rsidR="00B20063" w:rsidRDefault="00B20063" w:rsidP="00B20063">
      <w:pPr>
        <w:ind w:firstLine="562"/>
        <w:rPr>
          <w:rFonts w:ascii="宋体" w:hAnsi="宋体"/>
          <w:b/>
          <w:sz w:val="28"/>
          <w:szCs w:val="28"/>
        </w:rPr>
      </w:pPr>
    </w:p>
    <w:p w:rsidR="00B20063" w:rsidRDefault="00B20063" w:rsidP="00B20063">
      <w:pPr>
        <w:ind w:firstLine="562"/>
        <w:rPr>
          <w:rFonts w:ascii="宋体" w:hAnsi="宋体"/>
          <w:b/>
          <w:sz w:val="28"/>
          <w:szCs w:val="28"/>
        </w:rPr>
      </w:pPr>
    </w:p>
    <w:p w:rsidR="00B20063" w:rsidRDefault="00B20063" w:rsidP="00B20063">
      <w:pPr>
        <w:ind w:firstLine="562"/>
        <w:rPr>
          <w:rFonts w:ascii="宋体" w:hAnsi="宋体"/>
          <w:b/>
          <w:sz w:val="28"/>
          <w:szCs w:val="28"/>
        </w:rPr>
      </w:pPr>
    </w:p>
    <w:p w:rsidR="00B20063" w:rsidRDefault="00B20063" w:rsidP="00B20063">
      <w:pPr>
        <w:ind w:firstLine="562"/>
        <w:rPr>
          <w:rFonts w:ascii="宋体" w:hAnsi="宋体"/>
          <w:b/>
          <w:sz w:val="28"/>
          <w:szCs w:val="28"/>
        </w:rPr>
      </w:pPr>
    </w:p>
    <w:p w:rsidR="00B20063" w:rsidRDefault="00B20063" w:rsidP="00B20063">
      <w:pPr>
        <w:ind w:firstLine="562"/>
        <w:rPr>
          <w:rFonts w:ascii="宋体" w:hAnsi="宋体"/>
          <w:b/>
          <w:sz w:val="28"/>
          <w:szCs w:val="28"/>
        </w:rPr>
      </w:pPr>
    </w:p>
    <w:p w:rsidR="00B20063" w:rsidRDefault="00B20063" w:rsidP="00B20063">
      <w:pPr>
        <w:ind w:firstLine="562"/>
        <w:rPr>
          <w:rFonts w:ascii="宋体" w:hAnsi="宋体"/>
          <w:b/>
          <w:sz w:val="28"/>
          <w:szCs w:val="28"/>
        </w:rPr>
      </w:pPr>
    </w:p>
    <w:p w:rsidR="004D4148" w:rsidRDefault="004D4148" w:rsidP="00B20063">
      <w:pPr>
        <w:ind w:firstLine="562"/>
        <w:rPr>
          <w:rFonts w:ascii="宋体" w:hAnsi="宋体"/>
          <w:b/>
          <w:sz w:val="28"/>
          <w:szCs w:val="28"/>
        </w:rPr>
      </w:pPr>
    </w:p>
    <w:p w:rsidR="00B20063" w:rsidRDefault="00B20063" w:rsidP="00B20063">
      <w:pPr>
        <w:jc w:val="center"/>
        <w:rPr>
          <w:rFonts w:hAnsi="宋体"/>
          <w:b/>
          <w:szCs w:val="24"/>
        </w:rPr>
      </w:pPr>
      <w:r>
        <w:rPr>
          <w:rFonts w:hAnsi="宋体" w:hint="eastAsia"/>
          <w:b/>
          <w:szCs w:val="24"/>
        </w:rPr>
        <w:t>计轴设备布置示意图</w:t>
      </w:r>
    </w:p>
    <w:p w:rsidR="00B20063" w:rsidRPr="004D4148" w:rsidRDefault="00B20063" w:rsidP="00D2042A">
      <w:pPr>
        <w:pStyle w:val="210"/>
        <w:ind w:firstLine="480"/>
        <w:outlineLvl w:val="0"/>
        <w:rPr>
          <w:sz w:val="24"/>
        </w:rPr>
      </w:pPr>
      <w:r w:rsidRPr="004D4148">
        <w:rPr>
          <w:rFonts w:hint="eastAsia"/>
          <w:sz w:val="24"/>
        </w:rPr>
        <w:t>(1)传感器安装</w:t>
      </w:r>
    </w:p>
    <w:p w:rsidR="00B20063" w:rsidRPr="004D4148" w:rsidRDefault="00B20063" w:rsidP="00B20063">
      <w:pPr>
        <w:pStyle w:val="210"/>
        <w:ind w:firstLine="480"/>
        <w:rPr>
          <w:sz w:val="24"/>
        </w:rPr>
      </w:pPr>
      <w:r w:rsidRPr="004D4148">
        <w:rPr>
          <w:rFonts w:hint="eastAsia"/>
          <w:sz w:val="24"/>
        </w:rPr>
        <w:t>首先根据信号平面图，测量各轨道区段计轴点位置并作以标记。钢轨钻孔前，先确定两安装孔之间距离和钻孔横向坐标位置，然后自轨底测量确定钻孔纵向坐标位置(由于</w:t>
      </w:r>
      <w:smartTag w:uri="urn:schemas-microsoft-com:office:smarttags" w:element="chmetcnv">
        <w:smartTagPr>
          <w:attr w:name="UnitName" w:val="kg"/>
          <w:attr w:name="SourceValue" w:val="50"/>
          <w:attr w:name="HasSpace" w:val="False"/>
          <w:attr w:name="Negative" w:val="False"/>
          <w:attr w:name="NumberType" w:val="1"/>
          <w:attr w:name="TCSC" w:val="0"/>
        </w:smartTagPr>
        <w:r w:rsidRPr="004D4148">
          <w:rPr>
            <w:rFonts w:hint="eastAsia"/>
            <w:sz w:val="24"/>
          </w:rPr>
          <w:t>50kg</w:t>
        </w:r>
      </w:smartTag>
      <w:r w:rsidRPr="004D4148">
        <w:rPr>
          <w:rFonts w:hint="eastAsia"/>
          <w:sz w:val="24"/>
        </w:rPr>
        <w:t>/m、</w:t>
      </w:r>
      <w:smartTag w:uri="urn:schemas-microsoft-com:office:smarttags" w:element="chmetcnv">
        <w:smartTagPr>
          <w:attr w:name="UnitName" w:val="kg"/>
          <w:attr w:name="SourceValue" w:val="60"/>
          <w:attr w:name="HasSpace" w:val="False"/>
          <w:attr w:name="Negative" w:val="False"/>
          <w:attr w:name="NumberType" w:val="1"/>
          <w:attr w:name="TCSC" w:val="0"/>
        </w:smartTagPr>
        <w:r w:rsidRPr="004D4148">
          <w:rPr>
            <w:rFonts w:hint="eastAsia"/>
            <w:sz w:val="24"/>
          </w:rPr>
          <w:t>60kg</w:t>
        </w:r>
      </w:smartTag>
      <w:r w:rsidRPr="004D4148">
        <w:rPr>
          <w:rFonts w:hint="eastAsia"/>
          <w:sz w:val="24"/>
        </w:rPr>
        <w:t>/m钢轨高度不同，所以具体位置根据轨型确定)。与纵横向交叉点位置进行钻孔，钻孔前将电钻架安装平直、稳固，以保证钻孔的水平方向，进钻时保持速度均匀，并注入冷却润滑液。</w:t>
      </w:r>
    </w:p>
    <w:p w:rsidR="00B20063" w:rsidRPr="004D4148" w:rsidRDefault="00B20063" w:rsidP="00B20063">
      <w:pPr>
        <w:pStyle w:val="210"/>
        <w:ind w:firstLine="480"/>
        <w:rPr>
          <w:sz w:val="24"/>
        </w:rPr>
      </w:pPr>
      <w:r w:rsidRPr="004D4148">
        <w:rPr>
          <w:rFonts w:hint="eastAsia"/>
          <w:sz w:val="24"/>
        </w:rPr>
        <w:t>钻孔工序完成后，进行传感器安装。为了减少钢轨的干扰影响(比如：牵引回流)，发射器和接收器在朝向钢轨的一侧装有屏蔽板，该屏蔽板与钢轨的断面匹配，从轨底经</w:t>
      </w:r>
      <w:r w:rsidRPr="004D4148">
        <w:rPr>
          <w:rFonts w:hint="eastAsia"/>
          <w:sz w:val="24"/>
        </w:rPr>
        <w:lastRenderedPageBreak/>
        <w:t>过轨腰到达轨头下面，用两个Ф12螺栓将双置传感器固定在轨腰上。</w:t>
      </w:r>
    </w:p>
    <w:p w:rsidR="00B20063" w:rsidRPr="004D4148" w:rsidRDefault="00B20063" w:rsidP="00D2042A">
      <w:pPr>
        <w:pStyle w:val="210"/>
        <w:ind w:firstLine="480"/>
        <w:outlineLvl w:val="0"/>
        <w:rPr>
          <w:sz w:val="24"/>
        </w:rPr>
      </w:pPr>
      <w:r w:rsidRPr="004D4148">
        <w:rPr>
          <w:rFonts w:hint="eastAsia"/>
          <w:sz w:val="24"/>
        </w:rPr>
        <w:t>(2)轨道箱安装</w:t>
      </w:r>
    </w:p>
    <w:p w:rsidR="00B20063" w:rsidRPr="004D4148" w:rsidRDefault="00B20063" w:rsidP="00B20063">
      <w:pPr>
        <w:pStyle w:val="210"/>
        <w:ind w:firstLine="480"/>
        <w:rPr>
          <w:sz w:val="24"/>
        </w:rPr>
      </w:pPr>
      <w:r w:rsidRPr="004D4148">
        <w:rPr>
          <w:rFonts w:hint="eastAsia"/>
          <w:sz w:val="24"/>
        </w:rPr>
        <w:t>轨道箱安装在其外缘距线路内缘</w:t>
      </w:r>
      <w:smartTag w:uri="urn:schemas-microsoft-com:office:smarttags" w:element="chmetcnv">
        <w:smartTagPr>
          <w:attr w:name="UnitName" w:val="mm"/>
          <w:attr w:name="SourceValue" w:val="1350"/>
          <w:attr w:name="HasSpace" w:val="False"/>
          <w:attr w:name="Negative" w:val="False"/>
          <w:attr w:name="NumberType" w:val="1"/>
          <w:attr w:name="TCSC" w:val="0"/>
        </w:smartTagPr>
        <w:r w:rsidRPr="004D4148">
          <w:rPr>
            <w:rFonts w:hint="eastAsia"/>
            <w:sz w:val="24"/>
          </w:rPr>
          <w:t>1350mm</w:t>
        </w:r>
      </w:smartTag>
      <w:r w:rsidRPr="004D4148">
        <w:rPr>
          <w:rFonts w:hint="eastAsia"/>
          <w:sz w:val="24"/>
        </w:rPr>
        <w:t>的地方(传感器与轨道箱的连接电缆长度为</w:t>
      </w:r>
      <w:smartTag w:uri="urn:schemas-microsoft-com:office:smarttags" w:element="chmetcnv">
        <w:smartTagPr>
          <w:attr w:name="UnitName" w:val="mm"/>
          <w:attr w:name="SourceValue" w:val="4200"/>
          <w:attr w:name="HasSpace" w:val="False"/>
          <w:attr w:name="Negative" w:val="False"/>
          <w:attr w:name="NumberType" w:val="1"/>
          <w:attr w:name="TCSC" w:val="0"/>
        </w:smartTagPr>
        <w:r w:rsidRPr="004D4148">
          <w:rPr>
            <w:rFonts w:hint="eastAsia"/>
            <w:sz w:val="24"/>
          </w:rPr>
          <w:t>4200mm</w:t>
        </w:r>
      </w:smartTag>
      <w:r w:rsidRPr="004D4148">
        <w:rPr>
          <w:rFonts w:hint="eastAsia"/>
          <w:sz w:val="24"/>
        </w:rPr>
        <w:t>)。先用膨胀螺栓将安装支架固定于混凝土地面，再用M12螺栓将轨道箱安装在支架上。</w:t>
      </w:r>
    </w:p>
    <w:p w:rsidR="00B20063" w:rsidRPr="004D4148" w:rsidRDefault="00B20063" w:rsidP="00B20063">
      <w:pPr>
        <w:jc w:val="center"/>
        <w:rPr>
          <w:rFonts w:ascii="宋体" w:hAnsi="宋体"/>
          <w:sz w:val="22"/>
        </w:rPr>
      </w:pPr>
      <w:r w:rsidRPr="004D4148">
        <w:rPr>
          <w:rFonts w:ascii="宋体" w:hAnsi="宋体"/>
          <w:noProof/>
          <w:sz w:val="22"/>
        </w:rPr>
        <w:drawing>
          <wp:inline distT="0" distB="0" distL="0" distR="0">
            <wp:extent cx="3096895" cy="3222625"/>
            <wp:effectExtent l="19050" t="19050" r="27305" b="1587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096895" cy="3222625"/>
                    </a:xfrm>
                    <a:prstGeom prst="rect">
                      <a:avLst/>
                    </a:prstGeom>
                    <a:noFill/>
                    <a:ln w="19050">
                      <a:solidFill>
                        <a:srgbClr val="0070C0"/>
                      </a:solidFill>
                      <a:miter lim="800000"/>
                      <a:headEnd/>
                      <a:tailEnd/>
                    </a:ln>
                  </pic:spPr>
                </pic:pic>
              </a:graphicData>
            </a:graphic>
          </wp:inline>
        </w:drawing>
      </w:r>
    </w:p>
    <w:p w:rsidR="00B20063" w:rsidRDefault="00B20063" w:rsidP="00B20063">
      <w:pPr>
        <w:jc w:val="center"/>
        <w:rPr>
          <w:rFonts w:hAnsi="宋体"/>
          <w:b/>
          <w:szCs w:val="24"/>
        </w:rPr>
      </w:pPr>
      <w:r>
        <w:rPr>
          <w:rFonts w:hAnsi="宋体"/>
          <w:b/>
          <w:szCs w:val="24"/>
        </w:rPr>
        <w:t>计轴设备安装图</w:t>
      </w:r>
    </w:p>
    <w:p w:rsidR="00B20063" w:rsidRPr="004D4148" w:rsidRDefault="00B20063" w:rsidP="00D2042A">
      <w:pPr>
        <w:pStyle w:val="210"/>
        <w:ind w:firstLine="480"/>
        <w:outlineLvl w:val="0"/>
        <w:rPr>
          <w:sz w:val="24"/>
        </w:rPr>
      </w:pPr>
      <w:r w:rsidRPr="004D4148">
        <w:rPr>
          <w:rFonts w:hint="eastAsia"/>
          <w:sz w:val="24"/>
        </w:rPr>
        <w:t>(3)技术控制措施</w:t>
      </w:r>
    </w:p>
    <w:p w:rsidR="00B20063" w:rsidRPr="004D4148" w:rsidRDefault="00B20063" w:rsidP="00B20063">
      <w:pPr>
        <w:pStyle w:val="210"/>
        <w:ind w:firstLine="480"/>
        <w:rPr>
          <w:sz w:val="24"/>
        </w:rPr>
      </w:pPr>
      <w:r w:rsidRPr="004D4148">
        <w:rPr>
          <w:rFonts w:hint="eastAsia"/>
          <w:sz w:val="24"/>
        </w:rPr>
        <w:t>安装位置必须符合施工设计图。安装标准依据生产厂家提供的《安装手册》。钻孔前使用号眼冲子对钻孔点进行号眼，防止钻孔位置偏离。传感器安装螺栓紧固牢固。</w:t>
      </w:r>
    </w:p>
    <w:p w:rsidR="0092740C" w:rsidRDefault="0092740C" w:rsidP="00A61639"/>
    <w:p w:rsidR="00D53093" w:rsidRDefault="00D53093" w:rsidP="00D2042A">
      <w:pPr>
        <w:pStyle w:val="3"/>
      </w:pPr>
      <w:bookmarkStart w:id="327" w:name="_Toc68011183"/>
      <w:bookmarkStart w:id="328" w:name="_Toc68082098"/>
      <w:bookmarkStart w:id="329" w:name="_Toc68082427"/>
      <w:bookmarkStart w:id="330" w:name="_Toc68114132"/>
      <w:bookmarkStart w:id="331" w:name="_Toc68658603"/>
      <w:r w:rsidRPr="00A35432">
        <w:t>试验调试方案</w:t>
      </w:r>
      <w:bookmarkEnd w:id="327"/>
      <w:bookmarkEnd w:id="328"/>
      <w:bookmarkEnd w:id="329"/>
      <w:bookmarkEnd w:id="330"/>
      <w:bookmarkEnd w:id="331"/>
    </w:p>
    <w:p w:rsidR="00D330A9" w:rsidRDefault="00D330A9" w:rsidP="00D330A9">
      <w:pPr>
        <w:pStyle w:val="210"/>
        <w:ind w:firstLine="480"/>
        <w:rPr>
          <w:sz w:val="24"/>
        </w:rPr>
      </w:pPr>
      <w:r w:rsidRPr="00D330A9">
        <w:rPr>
          <w:sz w:val="24"/>
        </w:rPr>
        <w:t>调试试验是对各系统设备接口连接性能的有效检验，是保证新装备正常运行的必要手段，主要内容包括设备单机启动调试、子系统、系统调试、系统联调、试运行等。我方主要进行调试的配合工作，我方参加系统联调工作，并在联调过程中对其他系统的要求做必要的配合。及时解决联调中出现的问题。以保证联调成功。</w:t>
      </w:r>
    </w:p>
    <w:p w:rsidR="00D330A9" w:rsidRPr="00D330A9" w:rsidRDefault="00D330A9" w:rsidP="00D330A9">
      <w:pPr>
        <w:pStyle w:val="210"/>
        <w:ind w:firstLine="480"/>
        <w:rPr>
          <w:sz w:val="24"/>
        </w:rPr>
      </w:pPr>
      <w:r w:rsidRPr="00D330A9">
        <w:rPr>
          <w:sz w:val="24"/>
        </w:rPr>
        <w:t>本工程弱电系统是</w:t>
      </w:r>
      <w:r w:rsidRPr="00D330A9">
        <w:rPr>
          <w:rFonts w:hint="eastAsia"/>
          <w:sz w:val="24"/>
        </w:rPr>
        <w:t>集通信信号、售检票及智能交通系统等技术为一体的综合项目，</w:t>
      </w:r>
      <w:r w:rsidRPr="00D330A9">
        <w:rPr>
          <w:sz w:val="24"/>
        </w:rPr>
        <w:t>从而形成统一的监控层硬件平台和软件平台，设备种类多</w:t>
      </w:r>
      <w:r w:rsidRPr="00D330A9">
        <w:rPr>
          <w:rFonts w:hint="eastAsia"/>
          <w:sz w:val="24"/>
        </w:rPr>
        <w:t>，</w:t>
      </w:r>
      <w:r w:rsidRPr="00D330A9">
        <w:rPr>
          <w:sz w:val="24"/>
        </w:rPr>
        <w:t>巨大的施工安装工作量，无数的中间接点，各系统工程设备种类繁杂、任何一个点的疏忽大意就会给设备调试带来</w:t>
      </w:r>
      <w:r w:rsidRPr="00D330A9">
        <w:rPr>
          <w:sz w:val="24"/>
        </w:rPr>
        <w:lastRenderedPageBreak/>
        <w:t>故障。这就要求施工前要充分熟悉和理解施工图，加强现场调查，明确各终端设备的具体位置，作好线缆布放的径路优化，减少施工障碍，节省线缆数量。更重要的是对作业人员素质和质量意识要培训和提高，加强工艺培训，落实三检制，确保每一个节点的可靠性。</w:t>
      </w:r>
    </w:p>
    <w:p w:rsidR="00D330A9" w:rsidRDefault="00D330A9" w:rsidP="00D330A9">
      <w:pPr>
        <w:pStyle w:val="210"/>
        <w:ind w:firstLine="480"/>
        <w:rPr>
          <w:sz w:val="24"/>
        </w:rPr>
      </w:pPr>
      <w:r w:rsidRPr="00D330A9">
        <w:rPr>
          <w:sz w:val="24"/>
        </w:rPr>
        <w:t>为了确保本工程各系统调试试验的顺利实施，我方根据此系统的特性拟成立调试配合小组、编制此调试试验方案，具体方案如下。</w:t>
      </w:r>
    </w:p>
    <w:p w:rsidR="00062335" w:rsidRPr="00997DC2" w:rsidRDefault="00062335" w:rsidP="00D2042A">
      <w:pPr>
        <w:pStyle w:val="40"/>
      </w:pPr>
      <w:r w:rsidRPr="00997DC2">
        <w:t>测试检验方案</w:t>
      </w:r>
    </w:p>
    <w:p w:rsidR="00062335" w:rsidRPr="00997DC2" w:rsidRDefault="00062335" w:rsidP="009D3844">
      <w:pPr>
        <w:pStyle w:val="444"/>
        <w:numPr>
          <w:ilvl w:val="0"/>
          <w:numId w:val="0"/>
        </w:numPr>
        <w:ind w:firstLine="170"/>
        <w:outlineLvl w:val="4"/>
        <w:rPr>
          <w:rFonts w:ascii="Times New Roman" w:hAnsi="Times New Roman" w:cs="Times New Roman"/>
        </w:rPr>
      </w:pPr>
      <w:bookmarkStart w:id="332" w:name="_Toc12217072"/>
      <w:bookmarkStart w:id="333" w:name="_Toc12217553"/>
      <w:bookmarkStart w:id="334" w:name="_Toc440872269"/>
      <w:bookmarkStart w:id="335" w:name="_Toc515714940"/>
      <w:bookmarkStart w:id="336" w:name="_Toc440871944"/>
      <w:bookmarkStart w:id="337" w:name="_Toc43761504"/>
      <w:bookmarkStart w:id="338" w:name="_Toc44084856"/>
      <w:bookmarkStart w:id="339" w:name="_Toc19543379"/>
      <w:bookmarkStart w:id="340" w:name="_Toc12216649"/>
      <w:bookmarkStart w:id="341" w:name="_Toc62551596"/>
      <w:bookmarkStart w:id="342" w:name="_Toc62552409"/>
      <w:r>
        <w:rPr>
          <w:rFonts w:ascii="Times New Roman" w:hAnsi="Times New Roman" w:cs="Times New Roman" w:hint="eastAsia"/>
        </w:rPr>
        <w:t>1</w:t>
      </w:r>
      <w:r>
        <w:rPr>
          <w:rFonts w:ascii="Times New Roman" w:hAnsi="Times New Roman" w:cs="Times New Roman"/>
        </w:rPr>
        <w:t>.4.4.1.1</w:t>
      </w:r>
      <w:r w:rsidRPr="00997DC2">
        <w:rPr>
          <w:rFonts w:ascii="Times New Roman" w:hAnsi="Times New Roman" w:cs="Times New Roman"/>
        </w:rPr>
        <w:t>测试、检验组织机构</w:t>
      </w:r>
      <w:bookmarkEnd w:id="332"/>
      <w:bookmarkEnd w:id="333"/>
      <w:bookmarkEnd w:id="334"/>
      <w:bookmarkEnd w:id="335"/>
      <w:bookmarkEnd w:id="336"/>
      <w:bookmarkEnd w:id="337"/>
      <w:bookmarkEnd w:id="338"/>
      <w:bookmarkEnd w:id="339"/>
      <w:bookmarkEnd w:id="340"/>
      <w:bookmarkEnd w:id="341"/>
      <w:bookmarkEnd w:id="342"/>
    </w:p>
    <w:p w:rsidR="00062335" w:rsidRDefault="00062335" w:rsidP="00062335">
      <w:pPr>
        <w:ind w:firstLine="480"/>
      </w:pPr>
      <w:r>
        <w:rPr>
          <w:noProof/>
        </w:rPr>
        <w:drawing>
          <wp:anchor distT="0" distB="0" distL="114300" distR="114300" simplePos="0" relativeHeight="251611136" behindDoc="0" locked="0" layoutInCell="1" allowOverlap="1">
            <wp:simplePos x="0" y="0"/>
            <wp:positionH relativeFrom="column">
              <wp:posOffset>756920</wp:posOffset>
            </wp:positionH>
            <wp:positionV relativeFrom="paragraph">
              <wp:posOffset>6350</wp:posOffset>
            </wp:positionV>
            <wp:extent cx="4237990" cy="1981200"/>
            <wp:effectExtent l="0" t="0" r="0" b="0"/>
            <wp:wrapNone/>
            <wp:docPr id="1608" name="图片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237990" cy="1981200"/>
                    </a:xfrm>
                    <a:prstGeom prst="rect">
                      <a:avLst/>
                    </a:prstGeom>
                    <a:noFill/>
                  </pic:spPr>
                </pic:pic>
              </a:graphicData>
            </a:graphic>
          </wp:anchor>
        </w:drawing>
      </w:r>
    </w:p>
    <w:p w:rsidR="00062335" w:rsidRPr="00997DC2" w:rsidRDefault="00062335" w:rsidP="00062335">
      <w:pPr>
        <w:ind w:firstLine="480"/>
      </w:pPr>
    </w:p>
    <w:p w:rsidR="00062335" w:rsidRPr="00997DC2" w:rsidRDefault="00062335" w:rsidP="00062335">
      <w:pPr>
        <w:ind w:firstLine="480"/>
      </w:pPr>
    </w:p>
    <w:p w:rsidR="00062335" w:rsidRPr="00997DC2" w:rsidRDefault="00062335" w:rsidP="00062335">
      <w:pPr>
        <w:ind w:firstLine="480"/>
      </w:pPr>
    </w:p>
    <w:p w:rsidR="00062335" w:rsidRPr="00997DC2" w:rsidRDefault="00062335" w:rsidP="00062335">
      <w:pPr>
        <w:ind w:firstLine="480"/>
      </w:pPr>
    </w:p>
    <w:p w:rsidR="00062335" w:rsidRPr="00997DC2" w:rsidRDefault="00062335" w:rsidP="00062335">
      <w:pPr>
        <w:ind w:firstLine="480"/>
      </w:pPr>
    </w:p>
    <w:p w:rsidR="00062335" w:rsidRPr="00997DC2" w:rsidRDefault="00062335" w:rsidP="00062335">
      <w:pPr>
        <w:ind w:firstLine="480"/>
      </w:pPr>
    </w:p>
    <w:p w:rsidR="00062335" w:rsidRPr="00997DC2" w:rsidRDefault="00062335" w:rsidP="00062335">
      <w:pPr>
        <w:ind w:firstLine="480"/>
      </w:pPr>
    </w:p>
    <w:p w:rsidR="00062335" w:rsidRPr="00997DC2" w:rsidRDefault="00062335" w:rsidP="00062335"/>
    <w:p w:rsidR="00062335" w:rsidRPr="00997DC2" w:rsidRDefault="00062335" w:rsidP="00062335">
      <w:pPr>
        <w:ind w:firstLine="482"/>
        <w:jc w:val="center"/>
        <w:rPr>
          <w:b/>
          <w:szCs w:val="24"/>
        </w:rPr>
      </w:pPr>
      <w:r w:rsidRPr="00997DC2">
        <w:rPr>
          <w:b/>
          <w:szCs w:val="24"/>
        </w:rPr>
        <w:t>检测试验组织机构图</w:t>
      </w:r>
    </w:p>
    <w:p w:rsidR="00655E63" w:rsidRPr="002A0C7C" w:rsidRDefault="00655E63" w:rsidP="002A0C7C">
      <w:pPr>
        <w:pStyle w:val="444"/>
        <w:numPr>
          <w:ilvl w:val="0"/>
          <w:numId w:val="0"/>
        </w:numPr>
        <w:outlineLvl w:val="9"/>
        <w:rPr>
          <w:rFonts w:ascii="Times New Roman" w:hAnsi="Times New Roman" w:cs="Times New Roman"/>
        </w:rPr>
      </w:pPr>
    </w:p>
    <w:p w:rsidR="002A0C7C" w:rsidRPr="00997DC2" w:rsidRDefault="002A0C7C" w:rsidP="009D3844">
      <w:pPr>
        <w:pStyle w:val="444"/>
        <w:numPr>
          <w:ilvl w:val="0"/>
          <w:numId w:val="0"/>
        </w:numPr>
        <w:outlineLvl w:val="4"/>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.4.4.1.2</w:t>
      </w:r>
      <w:bookmarkStart w:id="343" w:name="_Toc440871945"/>
      <w:bookmarkStart w:id="344" w:name="_Toc515714941"/>
      <w:bookmarkStart w:id="345" w:name="_Toc12217554"/>
      <w:bookmarkStart w:id="346" w:name="_Toc12216650"/>
      <w:bookmarkStart w:id="347" w:name="_Toc440872270"/>
      <w:bookmarkStart w:id="348" w:name="_Toc19543380"/>
      <w:bookmarkStart w:id="349" w:name="_Toc43761505"/>
      <w:bookmarkStart w:id="350" w:name="_Toc44084857"/>
      <w:bookmarkStart w:id="351" w:name="_Toc12217073"/>
      <w:bookmarkStart w:id="352" w:name="_Toc62551597"/>
      <w:bookmarkStart w:id="353" w:name="_Toc62552410"/>
      <w:r w:rsidRPr="00997DC2">
        <w:rPr>
          <w:rFonts w:ascii="Times New Roman" w:hAnsi="Times New Roman" w:cs="Times New Roman"/>
        </w:rPr>
        <w:t>测试、检验组织机构职责描述</w:t>
      </w:r>
      <w:bookmarkEnd w:id="343"/>
      <w:bookmarkEnd w:id="344"/>
      <w:bookmarkEnd w:id="345"/>
      <w:bookmarkEnd w:id="346"/>
      <w:bookmarkEnd w:id="347"/>
      <w:bookmarkEnd w:id="348"/>
      <w:bookmarkEnd w:id="349"/>
      <w:bookmarkEnd w:id="350"/>
      <w:bookmarkEnd w:id="351"/>
      <w:bookmarkEnd w:id="352"/>
      <w:bookmarkEnd w:id="353"/>
    </w:p>
    <w:p w:rsidR="00BA3D81" w:rsidRPr="00BA3D81" w:rsidRDefault="00BA3D81" w:rsidP="00BA3D81">
      <w:pPr>
        <w:pStyle w:val="210"/>
        <w:ind w:firstLine="480"/>
        <w:rPr>
          <w:sz w:val="24"/>
        </w:rPr>
      </w:pPr>
      <w:r w:rsidRPr="00BA3D81">
        <w:rPr>
          <w:sz w:val="24"/>
        </w:rPr>
        <w:t>(1)总工程师</w:t>
      </w:r>
    </w:p>
    <w:p w:rsidR="00BA3D81" w:rsidRPr="00BA3D81" w:rsidRDefault="00BA3D81" w:rsidP="00BA3D81">
      <w:pPr>
        <w:pStyle w:val="210"/>
        <w:ind w:firstLine="480"/>
        <w:rPr>
          <w:sz w:val="24"/>
        </w:rPr>
      </w:pPr>
      <w:r w:rsidRPr="00BA3D81">
        <w:rPr>
          <w:sz w:val="24"/>
        </w:rPr>
        <w:t>制定样品测试、工厂监造、出厂测试、工程材料、施工的试验、检测的技术方案；负责技术指导质量控制小组对样品测试、工厂监造、出厂测试、工程材料、施工的试验、检测工作；接受质量工程师对样品测试、工厂监造、出厂测试、工程材料、施工的试验、检测后提出的合理化建议；对样品测试、工厂监造、出厂测试、工程材料、施工的试验、检测后的质量技术问题具有决定权；负责对项目经理提出对样品测试、工厂监造、出厂测试、工程材料、施工的试验、检测后的合理化建议。并接受业主工程师、监理工程师的监督。</w:t>
      </w:r>
    </w:p>
    <w:p w:rsidR="00BA3D81" w:rsidRPr="00BA3D81" w:rsidRDefault="00BA3D81" w:rsidP="00BA3D81">
      <w:pPr>
        <w:pStyle w:val="210"/>
        <w:ind w:firstLine="480"/>
        <w:rPr>
          <w:sz w:val="24"/>
        </w:rPr>
      </w:pPr>
      <w:r w:rsidRPr="00BA3D81">
        <w:rPr>
          <w:sz w:val="24"/>
        </w:rPr>
        <w:t>(2)质量工程师</w:t>
      </w:r>
    </w:p>
    <w:p w:rsidR="00BA3D81" w:rsidRPr="00BA3D81" w:rsidRDefault="00BA3D81" w:rsidP="00BA3D81">
      <w:pPr>
        <w:pStyle w:val="210"/>
        <w:ind w:firstLine="480"/>
        <w:rPr>
          <w:sz w:val="24"/>
        </w:rPr>
      </w:pPr>
      <w:r w:rsidRPr="00BA3D81">
        <w:rPr>
          <w:sz w:val="24"/>
        </w:rPr>
        <w:lastRenderedPageBreak/>
        <w:t>质量工程师负责管理、实施和监督工程施工过程中的质量工作；负责组织样品测试、工厂监造、出厂测试、工程材料、设备的试验、检测工作；审核施工质量计划和质量记录，对施工过程中出现的各种影响质量的问题具有决定权。协调并管理工程协调联络部、施工技术部、安质环保部、物资设备部；有权要求不符合质量要求的工作返工，拒绝使用不符合质量要求的物资。对项目经理和总工程师负责并提出对样品测试、工厂监造、出厂测试、工程材料、施工的试验、检测后的合理化建议。并接受业主工程师、监理工程师的监督。</w:t>
      </w:r>
    </w:p>
    <w:p w:rsidR="00BA3D81" w:rsidRPr="00BA3D81" w:rsidRDefault="00BA3D81" w:rsidP="00BA3D81">
      <w:pPr>
        <w:pStyle w:val="210"/>
        <w:ind w:firstLine="480"/>
        <w:rPr>
          <w:sz w:val="24"/>
        </w:rPr>
      </w:pPr>
      <w:r w:rsidRPr="00BA3D81">
        <w:rPr>
          <w:sz w:val="24"/>
        </w:rPr>
        <w:t>(3)接口调试工程师</w:t>
      </w:r>
    </w:p>
    <w:p w:rsidR="00BA3D81" w:rsidRPr="00BA3D81" w:rsidRDefault="00BA3D81" w:rsidP="00BA3D81">
      <w:pPr>
        <w:pStyle w:val="210"/>
        <w:ind w:firstLine="480"/>
        <w:rPr>
          <w:sz w:val="24"/>
        </w:rPr>
      </w:pPr>
      <w:r w:rsidRPr="00BA3D81">
        <w:rPr>
          <w:sz w:val="24"/>
        </w:rPr>
        <w:t>负责联络设备承包商、监理工程师、业主工程师、器材试验中心以及其他和样品测试、工厂监造、出厂测试、工程材料、施工的试验、检测相关的部门及人员参加样品测试、工厂监造、出厂测试、工程材料、施工的试验、检测工作。负责向质量管理人员汇报联络情况。</w:t>
      </w:r>
    </w:p>
    <w:p w:rsidR="00BA3D81" w:rsidRPr="00BA3D81" w:rsidRDefault="00BA3D81" w:rsidP="00BA3D81">
      <w:pPr>
        <w:pStyle w:val="210"/>
        <w:ind w:firstLine="480"/>
        <w:rPr>
          <w:sz w:val="24"/>
        </w:rPr>
      </w:pPr>
      <w:r w:rsidRPr="00BA3D81">
        <w:rPr>
          <w:sz w:val="24"/>
        </w:rPr>
        <w:t>(4)专业工程师</w:t>
      </w:r>
    </w:p>
    <w:p w:rsidR="00BA3D81" w:rsidRPr="00BA3D81" w:rsidRDefault="00BA3D81" w:rsidP="00BA3D81">
      <w:pPr>
        <w:pStyle w:val="210"/>
        <w:ind w:firstLine="480"/>
        <w:rPr>
          <w:sz w:val="24"/>
        </w:rPr>
      </w:pPr>
      <w:r w:rsidRPr="00BA3D81">
        <w:rPr>
          <w:sz w:val="24"/>
        </w:rPr>
        <w:t>主管接本工程施工全过程的技术管理工作。对测试、测量和安装过程中的质量、技术负责。参加由质量工程师组织的样品测试、工厂监造、出厂测试、工程材料、施工的试验、检测工作。负责向质量工程师汇报施工过程中的质量问题。</w:t>
      </w:r>
    </w:p>
    <w:p w:rsidR="00BA3D81" w:rsidRPr="00BA3D81" w:rsidRDefault="00BA3D81" w:rsidP="00BA3D81">
      <w:pPr>
        <w:pStyle w:val="210"/>
        <w:ind w:firstLine="480"/>
        <w:rPr>
          <w:sz w:val="24"/>
        </w:rPr>
      </w:pPr>
      <w:r w:rsidRPr="00BA3D81">
        <w:rPr>
          <w:sz w:val="24"/>
        </w:rPr>
        <w:t>(5)物资工程师</w:t>
      </w:r>
    </w:p>
    <w:p w:rsidR="00BA3D81" w:rsidRPr="00BA3D81" w:rsidRDefault="00BA3D81" w:rsidP="00BA3D81">
      <w:pPr>
        <w:pStyle w:val="210"/>
        <w:ind w:firstLine="480"/>
        <w:rPr>
          <w:sz w:val="24"/>
        </w:rPr>
      </w:pPr>
      <w:r w:rsidRPr="00BA3D81">
        <w:rPr>
          <w:sz w:val="24"/>
        </w:rPr>
        <w:t>参加由质量管理人员组织的样品测试、工厂监造、出厂测试、工程材料、施工的试验、检测工作；是质量控制小组成员之一。与专业工程师协调，保证所须物资参加由质量工程师组织的工程材料检测和试验，对质量管理人员负责并提出工程材料的试验、检测建议。</w:t>
      </w:r>
    </w:p>
    <w:p w:rsidR="00BA3D81" w:rsidRPr="00BA3D81" w:rsidRDefault="00BA3D81" w:rsidP="00BA3D81">
      <w:pPr>
        <w:pStyle w:val="210"/>
        <w:ind w:firstLine="480"/>
        <w:rPr>
          <w:sz w:val="24"/>
        </w:rPr>
      </w:pPr>
      <w:r w:rsidRPr="00BA3D81">
        <w:rPr>
          <w:sz w:val="24"/>
        </w:rPr>
        <w:t>(6)试验调试工程师</w:t>
      </w:r>
    </w:p>
    <w:p w:rsidR="00BA3D81" w:rsidRPr="00BA3D81" w:rsidRDefault="00BA3D81" w:rsidP="00BA3D81">
      <w:pPr>
        <w:pStyle w:val="210"/>
        <w:ind w:firstLine="480"/>
        <w:rPr>
          <w:sz w:val="24"/>
        </w:rPr>
      </w:pPr>
      <w:r w:rsidRPr="00BA3D81">
        <w:rPr>
          <w:sz w:val="24"/>
        </w:rPr>
        <w:t>参加由质量工程师组织的样品测试、工厂监造、出厂测试、工程材料、施工的试验、检测工作。主管本工程所有系统的调试、试验工作。填写测试报告。负责施工过程中的测试质量工作，对于不符合质量要求的机具和设备，及时上报专业工程师和质量工程师，并提出改进建议。</w:t>
      </w:r>
    </w:p>
    <w:p w:rsidR="00BA3D81" w:rsidRPr="00BA3D81" w:rsidRDefault="00BA3D81" w:rsidP="00BA3D81">
      <w:pPr>
        <w:pStyle w:val="210"/>
        <w:ind w:firstLine="480"/>
        <w:rPr>
          <w:sz w:val="24"/>
        </w:rPr>
      </w:pPr>
      <w:r w:rsidRPr="00BA3D81">
        <w:rPr>
          <w:sz w:val="24"/>
        </w:rPr>
        <w:t>(7)各施工队</w:t>
      </w:r>
    </w:p>
    <w:p w:rsidR="00BA3D81" w:rsidRPr="00BA3D81" w:rsidRDefault="00BA3D81" w:rsidP="00BA3D81">
      <w:pPr>
        <w:pStyle w:val="210"/>
        <w:ind w:firstLine="480"/>
        <w:rPr>
          <w:sz w:val="24"/>
        </w:rPr>
      </w:pPr>
      <w:r w:rsidRPr="00BA3D81">
        <w:rPr>
          <w:sz w:val="24"/>
        </w:rPr>
        <w:t>在专业工程师的指导和监督下施工，对试验、检测后不符合要求的内容进行整改。并及时向工程师汇报安装过程中有可能出现的质量问题，并提出解决建议。</w:t>
      </w:r>
    </w:p>
    <w:p w:rsidR="00BA3D81" w:rsidRPr="00997DC2" w:rsidRDefault="00ED385B" w:rsidP="009D3844">
      <w:pPr>
        <w:pStyle w:val="444"/>
        <w:numPr>
          <w:ilvl w:val="0"/>
          <w:numId w:val="0"/>
        </w:numPr>
        <w:outlineLvl w:val="4"/>
        <w:rPr>
          <w:rFonts w:ascii="Times New Roman" w:hAnsi="Times New Roman" w:cs="Times New Roman"/>
        </w:rPr>
      </w:pPr>
      <w:bookmarkStart w:id="354" w:name="_Toc31075"/>
      <w:bookmarkStart w:id="355" w:name="_Toc2714"/>
      <w:r>
        <w:rPr>
          <w:rFonts w:ascii="Times New Roman" w:hAnsi="Times New Roman" w:cs="Times New Roman" w:hint="eastAsia"/>
        </w:rPr>
        <w:lastRenderedPageBreak/>
        <w:t>1</w:t>
      </w:r>
      <w:r>
        <w:rPr>
          <w:rFonts w:ascii="Times New Roman" w:hAnsi="Times New Roman" w:cs="Times New Roman"/>
        </w:rPr>
        <w:t>.4.4.1.3</w:t>
      </w:r>
      <w:r w:rsidR="00BA3D81" w:rsidRPr="00997DC2">
        <w:rPr>
          <w:rFonts w:ascii="Times New Roman" w:hAnsi="Times New Roman" w:cs="Times New Roman"/>
        </w:rPr>
        <w:t>调试、试验基本流程</w:t>
      </w:r>
      <w:bookmarkEnd w:id="354"/>
      <w:bookmarkEnd w:id="355"/>
    </w:p>
    <w:p w:rsidR="00BA3D81" w:rsidRPr="00997DC2" w:rsidRDefault="00BA3D81" w:rsidP="00BA3D81">
      <w:pPr>
        <w:ind w:firstLineChars="200" w:firstLine="480"/>
        <w:rPr>
          <w:kern w:val="0"/>
          <w:szCs w:val="24"/>
        </w:rPr>
      </w:pPr>
      <w:r w:rsidRPr="00997DC2">
        <w:rPr>
          <w:kern w:val="0"/>
          <w:szCs w:val="24"/>
        </w:rPr>
        <w:t>系统调试在各子系统设备整体安装完成后进行。某一单项或子系统完成后即抽调技术人员配合进行单项或子系统调试，所有子系统调试完成后进行系统联调。</w:t>
      </w:r>
    </w:p>
    <w:p w:rsidR="00BA3D81" w:rsidRPr="00997DC2" w:rsidRDefault="00BA3D81" w:rsidP="00BA3D81">
      <w:pPr>
        <w:ind w:firstLineChars="200" w:firstLine="480"/>
        <w:rPr>
          <w:kern w:val="0"/>
          <w:szCs w:val="24"/>
        </w:rPr>
      </w:pPr>
      <w:r w:rsidRPr="00997DC2">
        <w:rPr>
          <w:kern w:val="0"/>
          <w:szCs w:val="24"/>
        </w:rPr>
        <w:t>系统调试采用</w:t>
      </w:r>
      <w:r w:rsidRPr="00997DC2">
        <w:rPr>
          <w:kern w:val="0"/>
          <w:szCs w:val="24"/>
        </w:rPr>
        <w:t>“</w:t>
      </w:r>
      <w:r w:rsidRPr="00997DC2">
        <w:rPr>
          <w:kern w:val="0"/>
          <w:szCs w:val="24"/>
        </w:rPr>
        <w:t>从小到大</w:t>
      </w:r>
      <w:r w:rsidRPr="00997DC2">
        <w:rPr>
          <w:kern w:val="0"/>
          <w:szCs w:val="24"/>
        </w:rPr>
        <w:t>”</w:t>
      </w:r>
      <w:r w:rsidRPr="00997DC2">
        <w:rPr>
          <w:kern w:val="0"/>
          <w:szCs w:val="24"/>
        </w:rPr>
        <w:t>和</w:t>
      </w:r>
      <w:r w:rsidRPr="00997DC2">
        <w:rPr>
          <w:kern w:val="0"/>
          <w:szCs w:val="24"/>
        </w:rPr>
        <w:t>“</w:t>
      </w:r>
      <w:r w:rsidRPr="00997DC2">
        <w:rPr>
          <w:kern w:val="0"/>
          <w:szCs w:val="24"/>
        </w:rPr>
        <w:t>先局部后整体</w:t>
      </w:r>
      <w:r w:rsidRPr="00997DC2">
        <w:rPr>
          <w:kern w:val="0"/>
          <w:szCs w:val="24"/>
        </w:rPr>
        <w:t>”</w:t>
      </w:r>
      <w:r w:rsidRPr="00997DC2">
        <w:rPr>
          <w:kern w:val="0"/>
          <w:szCs w:val="24"/>
        </w:rPr>
        <w:t>的原则合理安排调试顺序，以免因单个设备的故障或局部故障而影响整个系统。首先进行单机检查和性能指标测试，然后进行各子系统调试调试，再进行本系统与其他既有系统的联网调试，最后对调试过程中出现的各类问题进行完善和修改。</w:t>
      </w:r>
    </w:p>
    <w:p w:rsidR="00BA3D81" w:rsidRPr="00997DC2" w:rsidRDefault="00BA3D81" w:rsidP="00BA3D81">
      <w:pPr>
        <w:ind w:firstLineChars="200" w:firstLine="480"/>
        <w:rPr>
          <w:kern w:val="0"/>
          <w:szCs w:val="24"/>
        </w:rPr>
      </w:pPr>
      <w:r w:rsidRPr="00997DC2">
        <w:rPr>
          <w:kern w:val="0"/>
          <w:szCs w:val="24"/>
        </w:rPr>
        <w:t>在子系统和系统调试阶段拟按系统，将调试人员分为通信、</w:t>
      </w:r>
      <w:r w:rsidR="001D5B56">
        <w:rPr>
          <w:rFonts w:hint="eastAsia"/>
          <w:kern w:val="0"/>
          <w:szCs w:val="24"/>
        </w:rPr>
        <w:t>信号</w:t>
      </w:r>
      <w:r w:rsidRPr="00997DC2">
        <w:rPr>
          <w:kern w:val="0"/>
          <w:szCs w:val="24"/>
        </w:rPr>
        <w:t>、</w:t>
      </w:r>
      <w:r w:rsidR="001D5B56">
        <w:rPr>
          <w:rFonts w:hint="eastAsia"/>
          <w:kern w:val="0"/>
          <w:szCs w:val="24"/>
        </w:rPr>
        <w:t>售检票及</w:t>
      </w:r>
      <w:r w:rsidR="001D5B56">
        <w:rPr>
          <w:kern w:val="0"/>
          <w:szCs w:val="24"/>
        </w:rPr>
        <w:t>智能交通系统</w:t>
      </w:r>
      <w:r w:rsidRPr="00997DC2">
        <w:rPr>
          <w:kern w:val="0"/>
          <w:szCs w:val="24"/>
        </w:rPr>
        <w:t>系统等几个配合小组，分别负责各子系统的调试配合，调试过程中，将调试人员按地点进行分工。</w:t>
      </w:r>
    </w:p>
    <w:p w:rsidR="00BA3D81" w:rsidRPr="00997DC2" w:rsidRDefault="00BA3D81" w:rsidP="00BA3D81">
      <w:pPr>
        <w:ind w:firstLineChars="200" w:firstLine="480"/>
        <w:rPr>
          <w:kern w:val="0"/>
          <w:szCs w:val="24"/>
        </w:rPr>
      </w:pPr>
      <w:r w:rsidRPr="00997DC2">
        <w:rPr>
          <w:kern w:val="0"/>
          <w:szCs w:val="24"/>
        </w:rPr>
        <w:t>系统联调主要是验证项目各系统基于其他系统间的接口性能和功能是否满足其需求，将配合供货商与其他承包商、运营商共同完成。系统调试完成后，将针对调试过程中出现的问题进行修改、完善，确保系统功能满足业主需求。</w:t>
      </w:r>
    </w:p>
    <w:p w:rsidR="00BA3D81" w:rsidRDefault="00BA3D81" w:rsidP="00BA3D81">
      <w:pPr>
        <w:ind w:firstLineChars="200" w:firstLine="480"/>
        <w:rPr>
          <w:kern w:val="0"/>
          <w:szCs w:val="24"/>
        </w:rPr>
      </w:pPr>
      <w:r w:rsidRPr="00997DC2">
        <w:rPr>
          <w:kern w:val="0"/>
          <w:szCs w:val="24"/>
        </w:rPr>
        <w:t>各子系统调试的基本流程如</w:t>
      </w:r>
      <w:r>
        <w:rPr>
          <w:rFonts w:hint="eastAsia"/>
          <w:kern w:val="0"/>
          <w:szCs w:val="24"/>
        </w:rPr>
        <w:t>下图</w:t>
      </w:r>
      <w:r w:rsidRPr="00997DC2">
        <w:rPr>
          <w:kern w:val="0"/>
          <w:szCs w:val="24"/>
        </w:rPr>
        <w:t>所示：</w:t>
      </w: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F341EC" w:rsidRDefault="00F341EC" w:rsidP="001D5B56">
      <w:pPr>
        <w:pStyle w:val="0-1"/>
        <w:ind w:firstLineChars="0" w:firstLine="0"/>
      </w:pPr>
    </w:p>
    <w:p w:rsidR="00BA3D81" w:rsidRDefault="00BA3D81" w:rsidP="001D5B56">
      <w:pPr>
        <w:pStyle w:val="0-1"/>
        <w:ind w:firstLineChars="0" w:firstLine="0"/>
      </w:pPr>
      <w:r w:rsidRPr="00997DC2">
        <w:rPr>
          <w:noProof/>
          <w:kern w:val="0"/>
          <w:szCs w:val="24"/>
        </w:rPr>
        <w:drawing>
          <wp:anchor distT="0" distB="0" distL="114300" distR="114300" simplePos="0" relativeHeight="251601920" behindDoc="0" locked="0" layoutInCell="1" allowOverlap="1">
            <wp:simplePos x="0" y="0"/>
            <wp:positionH relativeFrom="column">
              <wp:posOffset>2135505</wp:posOffset>
            </wp:positionH>
            <wp:positionV relativeFrom="paragraph">
              <wp:posOffset>55880</wp:posOffset>
            </wp:positionV>
            <wp:extent cx="1809750" cy="3785870"/>
            <wp:effectExtent l="0" t="0" r="0" b="5080"/>
            <wp:wrapNone/>
            <wp:docPr id="1609" name="图片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5"/>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809750" cy="3785870"/>
                    </a:xfrm>
                    <a:prstGeom prst="rect">
                      <a:avLst/>
                    </a:prstGeom>
                    <a:noFill/>
                    <a:ln>
                      <a:noFill/>
                    </a:ln>
                    <a:effectLst/>
                  </pic:spPr>
                </pic:pic>
              </a:graphicData>
            </a:graphic>
          </wp:anchor>
        </w:drawing>
      </w:r>
    </w:p>
    <w:p w:rsidR="001D5B56" w:rsidRDefault="001D5B56" w:rsidP="001D5B56"/>
    <w:p w:rsidR="001D5B56" w:rsidRDefault="001D5B56" w:rsidP="001D5B56"/>
    <w:p w:rsidR="001D5B56" w:rsidRDefault="001D5B56" w:rsidP="001D5B56"/>
    <w:p w:rsidR="001D5B56" w:rsidRDefault="001D5B56" w:rsidP="001D5B56"/>
    <w:p w:rsidR="001D5B56" w:rsidRPr="001D5B56" w:rsidRDefault="001D5B56" w:rsidP="001D5B56"/>
    <w:p w:rsidR="00BA3D81" w:rsidRPr="00997DC2" w:rsidRDefault="00BA3D81" w:rsidP="00BA3D81">
      <w:pPr>
        <w:pStyle w:val="0-1"/>
        <w:ind w:firstLine="480"/>
        <w:jc w:val="center"/>
      </w:pPr>
    </w:p>
    <w:p w:rsidR="00BA3D81" w:rsidRPr="00997DC2" w:rsidRDefault="00BA3D81" w:rsidP="00BA3D81">
      <w:pPr>
        <w:pStyle w:val="0-1"/>
        <w:ind w:firstLine="480"/>
        <w:jc w:val="center"/>
      </w:pPr>
    </w:p>
    <w:p w:rsidR="00BA3D81" w:rsidRPr="00997DC2" w:rsidRDefault="00BA3D81" w:rsidP="00BA3D81">
      <w:pPr>
        <w:pStyle w:val="0-1"/>
        <w:ind w:firstLine="480"/>
        <w:jc w:val="center"/>
      </w:pPr>
    </w:p>
    <w:p w:rsidR="00BA3D81" w:rsidRPr="00997DC2" w:rsidRDefault="00BA3D81" w:rsidP="00BA3D81">
      <w:pPr>
        <w:pStyle w:val="0-1"/>
        <w:ind w:firstLine="480"/>
        <w:jc w:val="center"/>
      </w:pPr>
    </w:p>
    <w:p w:rsidR="00BA3D81" w:rsidRPr="00997DC2" w:rsidRDefault="00BA3D81" w:rsidP="00BA3D81">
      <w:pPr>
        <w:pStyle w:val="0-1"/>
        <w:ind w:firstLine="480"/>
        <w:jc w:val="center"/>
      </w:pPr>
    </w:p>
    <w:p w:rsidR="00BA3D81" w:rsidRPr="00997DC2" w:rsidRDefault="00BA3D81" w:rsidP="00BA3D81">
      <w:pPr>
        <w:pStyle w:val="0-1"/>
        <w:ind w:firstLine="480"/>
        <w:jc w:val="center"/>
      </w:pPr>
    </w:p>
    <w:p w:rsidR="00BA3D81" w:rsidRPr="00997DC2" w:rsidRDefault="00BA3D81" w:rsidP="00BA3D81"/>
    <w:p w:rsidR="00BA3D81" w:rsidRPr="00997DC2" w:rsidRDefault="00BA3D81" w:rsidP="00BA3D81">
      <w:pPr>
        <w:pStyle w:val="0-1"/>
        <w:ind w:firstLine="482"/>
        <w:jc w:val="center"/>
        <w:rPr>
          <w:b/>
          <w:kern w:val="0"/>
          <w:szCs w:val="24"/>
        </w:rPr>
      </w:pPr>
    </w:p>
    <w:p w:rsidR="00BA3D81" w:rsidRPr="00997DC2" w:rsidRDefault="00BA3D81" w:rsidP="00BA3D81">
      <w:pPr>
        <w:pStyle w:val="0-1"/>
        <w:ind w:firstLine="482"/>
        <w:jc w:val="center"/>
        <w:rPr>
          <w:b/>
          <w:kern w:val="0"/>
          <w:szCs w:val="24"/>
        </w:rPr>
      </w:pPr>
      <w:r w:rsidRPr="00997DC2">
        <w:rPr>
          <w:b/>
          <w:kern w:val="0"/>
          <w:szCs w:val="24"/>
        </w:rPr>
        <w:t>子系统调试流程</w:t>
      </w:r>
    </w:p>
    <w:p w:rsidR="00F22F0F" w:rsidRDefault="00F22F0F" w:rsidP="00BA3D81">
      <w:pPr>
        <w:pStyle w:val="210"/>
        <w:ind w:firstLine="480"/>
        <w:rPr>
          <w:sz w:val="24"/>
        </w:rPr>
      </w:pPr>
    </w:p>
    <w:p w:rsidR="00FD4D00" w:rsidRPr="00CC57AF" w:rsidRDefault="00CC57AF" w:rsidP="009D3844">
      <w:pPr>
        <w:pStyle w:val="444"/>
        <w:numPr>
          <w:ilvl w:val="0"/>
          <w:numId w:val="0"/>
        </w:numPr>
        <w:outlineLvl w:val="4"/>
        <w:rPr>
          <w:rFonts w:ascii="Times New Roman" w:hAnsi="Times New Roman" w:cs="Times New Roman"/>
        </w:rPr>
      </w:pPr>
      <w:r>
        <w:rPr>
          <w:rFonts w:ascii="Times New Roman" w:hAnsi="Times New Roman" w:cs="Times New Roman"/>
        </w:rPr>
        <w:t>1.4.4.1.4</w:t>
      </w:r>
      <w:r w:rsidR="00FD4D00" w:rsidRPr="00CC57AF">
        <w:rPr>
          <w:rFonts w:ascii="Times New Roman" w:hAnsi="Times New Roman" w:cs="Times New Roman" w:hint="eastAsia"/>
        </w:rPr>
        <w:t>调试、试验注意事项</w:t>
      </w:r>
    </w:p>
    <w:p w:rsidR="00FD4D00" w:rsidRPr="0002599E" w:rsidRDefault="00FD4D00" w:rsidP="0002599E">
      <w:pPr>
        <w:ind w:firstLineChars="200" w:firstLine="480"/>
        <w:rPr>
          <w:kern w:val="0"/>
          <w:szCs w:val="24"/>
        </w:rPr>
      </w:pPr>
      <w:r w:rsidRPr="0002599E">
        <w:rPr>
          <w:rFonts w:hint="eastAsia"/>
          <w:kern w:val="0"/>
          <w:szCs w:val="24"/>
        </w:rPr>
        <w:t>(1)</w:t>
      </w:r>
      <w:r w:rsidRPr="0002599E">
        <w:rPr>
          <w:rFonts w:hint="eastAsia"/>
          <w:kern w:val="0"/>
          <w:szCs w:val="24"/>
        </w:rPr>
        <w:t>测试有防静电要求的设备，测试人员穿防静电服或戴防静电手腕。</w:t>
      </w:r>
    </w:p>
    <w:p w:rsidR="00FD4D00" w:rsidRPr="0002599E" w:rsidRDefault="00FD4D00" w:rsidP="0002599E">
      <w:pPr>
        <w:ind w:firstLineChars="200" w:firstLine="480"/>
        <w:rPr>
          <w:kern w:val="0"/>
          <w:szCs w:val="24"/>
        </w:rPr>
      </w:pPr>
      <w:r w:rsidRPr="0002599E">
        <w:rPr>
          <w:rFonts w:hint="eastAsia"/>
          <w:kern w:val="0"/>
          <w:szCs w:val="24"/>
        </w:rPr>
        <w:t>(2)</w:t>
      </w:r>
      <w:r w:rsidRPr="0002599E">
        <w:rPr>
          <w:rFonts w:hint="eastAsia"/>
          <w:kern w:val="0"/>
          <w:szCs w:val="24"/>
        </w:rPr>
        <w:t>检查机架安装位置及安装强度是否符合设计要求，子架安装位置及单元电路板插入位置是否正确，有无松动现象；</w:t>
      </w:r>
    </w:p>
    <w:p w:rsidR="00FD4D00" w:rsidRPr="0002599E" w:rsidRDefault="00FD4D00" w:rsidP="0002599E">
      <w:pPr>
        <w:ind w:firstLineChars="200" w:firstLine="480"/>
        <w:rPr>
          <w:kern w:val="0"/>
          <w:szCs w:val="24"/>
        </w:rPr>
      </w:pPr>
      <w:r w:rsidRPr="0002599E">
        <w:rPr>
          <w:rFonts w:hint="eastAsia"/>
          <w:kern w:val="0"/>
          <w:szCs w:val="24"/>
        </w:rPr>
        <w:t>(3)</w:t>
      </w:r>
      <w:r w:rsidRPr="0002599E">
        <w:rPr>
          <w:rFonts w:hint="eastAsia"/>
          <w:kern w:val="0"/>
          <w:szCs w:val="24"/>
        </w:rPr>
        <w:t>设备通电前，清扫和整理机盘和插接件；检查元件有无脱落和碰撞现象，各紧固部分有无松动现象，配线及元件有无虚焊、漏焊等现象；</w:t>
      </w:r>
    </w:p>
    <w:p w:rsidR="00FD4D00" w:rsidRPr="0002599E" w:rsidRDefault="00FD4D00" w:rsidP="0002599E">
      <w:pPr>
        <w:ind w:firstLineChars="200" w:firstLine="480"/>
        <w:rPr>
          <w:kern w:val="0"/>
          <w:szCs w:val="24"/>
        </w:rPr>
      </w:pPr>
      <w:r w:rsidRPr="0002599E">
        <w:rPr>
          <w:rFonts w:hint="eastAsia"/>
          <w:kern w:val="0"/>
          <w:szCs w:val="24"/>
        </w:rPr>
        <w:t>(4)</w:t>
      </w:r>
      <w:r w:rsidRPr="0002599E">
        <w:rPr>
          <w:rFonts w:hint="eastAsia"/>
          <w:kern w:val="0"/>
          <w:szCs w:val="24"/>
        </w:rPr>
        <w:t>检查设备配线有无错误，绕接、卡接、焊接端子质量是否符合要求；</w:t>
      </w:r>
    </w:p>
    <w:p w:rsidR="00FD4D00" w:rsidRPr="0002599E" w:rsidRDefault="00FD4D00" w:rsidP="0002599E">
      <w:pPr>
        <w:ind w:firstLineChars="200" w:firstLine="480"/>
        <w:rPr>
          <w:kern w:val="0"/>
          <w:szCs w:val="24"/>
        </w:rPr>
      </w:pPr>
      <w:r w:rsidRPr="0002599E">
        <w:rPr>
          <w:rFonts w:hint="eastAsia"/>
          <w:kern w:val="0"/>
          <w:szCs w:val="24"/>
        </w:rPr>
        <w:t>(5)</w:t>
      </w:r>
      <w:r w:rsidRPr="0002599E">
        <w:rPr>
          <w:rFonts w:hint="eastAsia"/>
          <w:kern w:val="0"/>
          <w:szCs w:val="24"/>
        </w:rPr>
        <w:t>检查确认设备保护地线安装良好。电源线和电源极性是否正确；交流电源电压波动范围是否符合电源设计的要求；电源设备调试是否合格，蓄电池是否已充电并能正常供电；</w:t>
      </w:r>
    </w:p>
    <w:p w:rsidR="00FD4D00" w:rsidRPr="0002599E" w:rsidRDefault="00FD4D00" w:rsidP="0002599E">
      <w:pPr>
        <w:ind w:firstLineChars="200" w:firstLine="480"/>
        <w:rPr>
          <w:kern w:val="0"/>
          <w:szCs w:val="24"/>
        </w:rPr>
      </w:pPr>
      <w:r w:rsidRPr="0002599E">
        <w:rPr>
          <w:rFonts w:hint="eastAsia"/>
          <w:kern w:val="0"/>
          <w:szCs w:val="24"/>
        </w:rPr>
        <w:t>(6)</w:t>
      </w:r>
      <w:r w:rsidRPr="0002599E">
        <w:rPr>
          <w:rFonts w:hint="eastAsia"/>
          <w:kern w:val="0"/>
          <w:szCs w:val="24"/>
        </w:rPr>
        <w:t>光缆线路的测试工作是否已经完成，线路性能是否符合要求；光缆尾纤上的连接器是否已经有纤序标志；</w:t>
      </w:r>
    </w:p>
    <w:p w:rsidR="00FD4D00" w:rsidRPr="0002599E" w:rsidRDefault="00FD4D00" w:rsidP="0002599E">
      <w:pPr>
        <w:ind w:firstLineChars="200" w:firstLine="480"/>
        <w:rPr>
          <w:kern w:val="0"/>
          <w:szCs w:val="24"/>
        </w:rPr>
      </w:pPr>
      <w:r w:rsidRPr="0002599E">
        <w:rPr>
          <w:rFonts w:hint="eastAsia"/>
          <w:kern w:val="0"/>
          <w:szCs w:val="24"/>
        </w:rPr>
        <w:t>(7)</w:t>
      </w:r>
      <w:r w:rsidRPr="0002599E">
        <w:rPr>
          <w:rFonts w:hint="eastAsia"/>
          <w:kern w:val="0"/>
          <w:szCs w:val="24"/>
        </w:rPr>
        <w:t>先用无水酒精清洁各光纤连接头，按测试要求连接测试线。</w:t>
      </w:r>
    </w:p>
    <w:p w:rsidR="00FD4D00" w:rsidRPr="0002599E" w:rsidRDefault="00FD4D00" w:rsidP="0002599E">
      <w:pPr>
        <w:ind w:firstLineChars="200" w:firstLine="480"/>
        <w:rPr>
          <w:kern w:val="0"/>
          <w:szCs w:val="24"/>
        </w:rPr>
      </w:pPr>
      <w:r w:rsidRPr="0002599E">
        <w:rPr>
          <w:rFonts w:hint="eastAsia"/>
          <w:kern w:val="0"/>
          <w:szCs w:val="24"/>
        </w:rPr>
        <w:t>(8)</w:t>
      </w:r>
      <w:r w:rsidRPr="0002599E">
        <w:rPr>
          <w:rFonts w:hint="eastAsia"/>
          <w:kern w:val="0"/>
          <w:szCs w:val="24"/>
        </w:rPr>
        <w:t>给仪表及被测设备加电，并充分预热</w:t>
      </w:r>
      <w:r w:rsidRPr="0002599E">
        <w:rPr>
          <w:rFonts w:hint="eastAsia"/>
          <w:kern w:val="0"/>
          <w:szCs w:val="24"/>
        </w:rPr>
        <w:t>30</w:t>
      </w:r>
      <w:r w:rsidRPr="0002599E">
        <w:rPr>
          <w:rFonts w:hint="eastAsia"/>
          <w:kern w:val="0"/>
          <w:szCs w:val="24"/>
        </w:rPr>
        <w:t>分钟；仪表调零并设定测试参数</w:t>
      </w:r>
      <w:r w:rsidRPr="0002599E">
        <w:rPr>
          <w:rFonts w:hint="eastAsia"/>
          <w:kern w:val="0"/>
          <w:szCs w:val="24"/>
        </w:rPr>
        <w:t>(</w:t>
      </w:r>
      <w:r w:rsidRPr="0002599E">
        <w:rPr>
          <w:rFonts w:hint="eastAsia"/>
          <w:kern w:val="0"/>
          <w:szCs w:val="24"/>
        </w:rPr>
        <w:t>波长、码型等</w:t>
      </w:r>
      <w:r w:rsidRPr="0002599E">
        <w:rPr>
          <w:rFonts w:hint="eastAsia"/>
          <w:kern w:val="0"/>
          <w:szCs w:val="24"/>
        </w:rPr>
        <w:t>)</w:t>
      </w:r>
      <w:r w:rsidRPr="0002599E">
        <w:rPr>
          <w:rFonts w:hint="eastAsia"/>
          <w:kern w:val="0"/>
          <w:szCs w:val="24"/>
        </w:rPr>
        <w:t>。不得用眼睛直视正在发光的激光口。</w:t>
      </w:r>
    </w:p>
    <w:p w:rsidR="00FD4D00" w:rsidRPr="0002599E" w:rsidRDefault="00FD4D00" w:rsidP="0002599E">
      <w:pPr>
        <w:ind w:firstLineChars="200" w:firstLine="480"/>
        <w:rPr>
          <w:kern w:val="0"/>
          <w:szCs w:val="24"/>
        </w:rPr>
      </w:pPr>
      <w:r w:rsidRPr="0002599E">
        <w:rPr>
          <w:rFonts w:hint="eastAsia"/>
          <w:kern w:val="0"/>
          <w:szCs w:val="24"/>
        </w:rPr>
        <w:t>(9)</w:t>
      </w:r>
      <w:r w:rsidRPr="0002599E">
        <w:rPr>
          <w:rFonts w:hint="eastAsia"/>
          <w:kern w:val="0"/>
          <w:szCs w:val="24"/>
        </w:rPr>
        <w:t>设备出厂测试记录是否完整。对于抽验项目，每种机型抽测</w:t>
      </w:r>
      <w:r w:rsidRPr="0002599E">
        <w:rPr>
          <w:rFonts w:hint="eastAsia"/>
          <w:kern w:val="0"/>
          <w:szCs w:val="24"/>
        </w:rPr>
        <w:t>10%</w:t>
      </w:r>
      <w:r w:rsidRPr="0002599E">
        <w:rPr>
          <w:rFonts w:hint="eastAsia"/>
          <w:kern w:val="0"/>
          <w:szCs w:val="24"/>
        </w:rPr>
        <w:t>，不够一台的，至少测试一台，如果测试不合格，扩大至</w:t>
      </w:r>
      <w:r w:rsidRPr="0002599E">
        <w:rPr>
          <w:rFonts w:hint="eastAsia"/>
          <w:kern w:val="0"/>
          <w:szCs w:val="24"/>
        </w:rPr>
        <w:t>20%</w:t>
      </w:r>
      <w:r w:rsidRPr="0002599E">
        <w:rPr>
          <w:rFonts w:hint="eastAsia"/>
          <w:kern w:val="0"/>
          <w:szCs w:val="24"/>
        </w:rPr>
        <w:t>，如仍不合格则全部测试。</w:t>
      </w:r>
    </w:p>
    <w:p w:rsidR="00FD4D00" w:rsidRPr="0002599E" w:rsidRDefault="00FD4D00" w:rsidP="0002599E">
      <w:pPr>
        <w:ind w:firstLineChars="200" w:firstLine="480"/>
        <w:rPr>
          <w:kern w:val="0"/>
          <w:szCs w:val="24"/>
        </w:rPr>
      </w:pPr>
      <w:r w:rsidRPr="0002599E">
        <w:rPr>
          <w:rFonts w:hint="eastAsia"/>
          <w:kern w:val="0"/>
          <w:szCs w:val="24"/>
        </w:rPr>
        <w:t>(10)</w:t>
      </w:r>
      <w:r w:rsidRPr="0002599E">
        <w:rPr>
          <w:rFonts w:hint="eastAsia"/>
          <w:kern w:val="0"/>
          <w:szCs w:val="24"/>
        </w:rPr>
        <w:t>是否具备站间通信联络方式，有无可靠的测试用电源；机房温度、湿度及防尘性能是否符合设备对环境的要求；保持室内环境卫生。</w:t>
      </w:r>
    </w:p>
    <w:p w:rsidR="00FD4D00" w:rsidRPr="00CC57AF" w:rsidRDefault="00CC57AF" w:rsidP="009D3844">
      <w:pPr>
        <w:pStyle w:val="444"/>
        <w:numPr>
          <w:ilvl w:val="0"/>
          <w:numId w:val="0"/>
        </w:numPr>
        <w:outlineLvl w:val="4"/>
        <w:rPr>
          <w:rFonts w:ascii="Times New Roman" w:hAnsi="Times New Roman" w:cs="Times New Roman"/>
        </w:rPr>
      </w:pPr>
      <w:r>
        <w:rPr>
          <w:rFonts w:ascii="Times New Roman" w:hAnsi="Times New Roman" w:cs="Times New Roman"/>
        </w:rPr>
        <w:t>1.4.4.1.5</w:t>
      </w:r>
      <w:r w:rsidR="00FD4D00" w:rsidRPr="00CC57AF">
        <w:rPr>
          <w:rFonts w:ascii="Times New Roman" w:hAnsi="Times New Roman" w:cs="Times New Roman" w:hint="eastAsia"/>
        </w:rPr>
        <w:t>工厂试验</w:t>
      </w:r>
    </w:p>
    <w:p w:rsidR="00FD4D00" w:rsidRPr="0002599E" w:rsidRDefault="00FD4D00" w:rsidP="0002599E">
      <w:pPr>
        <w:ind w:firstLineChars="200" w:firstLine="480"/>
        <w:rPr>
          <w:kern w:val="0"/>
          <w:szCs w:val="24"/>
        </w:rPr>
      </w:pPr>
      <w:r w:rsidRPr="0002599E">
        <w:rPr>
          <w:rFonts w:hint="eastAsia"/>
          <w:kern w:val="0"/>
          <w:szCs w:val="24"/>
        </w:rPr>
        <w:lastRenderedPageBreak/>
        <w:t>按照招标书要求，对我方提供的各个系统的主要材料、设备进行质量控制，保证出厂产品质量，为系统长期可靠的运行打下基础。</w:t>
      </w:r>
    </w:p>
    <w:p w:rsidR="00FD4D00" w:rsidRPr="0002599E" w:rsidRDefault="00FD4D00" w:rsidP="0002599E">
      <w:pPr>
        <w:ind w:firstLineChars="200" w:firstLine="480"/>
        <w:rPr>
          <w:kern w:val="0"/>
          <w:szCs w:val="24"/>
        </w:rPr>
      </w:pPr>
      <w:r w:rsidRPr="0002599E">
        <w:rPr>
          <w:rFonts w:hint="eastAsia"/>
          <w:kern w:val="0"/>
          <w:szCs w:val="24"/>
        </w:rPr>
        <w:t>(1)</w:t>
      </w:r>
      <w:r w:rsidRPr="0002599E">
        <w:rPr>
          <w:rFonts w:hint="eastAsia"/>
          <w:kern w:val="0"/>
          <w:szCs w:val="24"/>
        </w:rPr>
        <w:t>我方在各类系统主要材料、设备出厂前，对所采购或生产的设备和重要材料应完成单体测试、系统调试和联调。</w:t>
      </w:r>
    </w:p>
    <w:p w:rsidR="00FD4D00" w:rsidRPr="0002599E" w:rsidRDefault="00FD4D00" w:rsidP="0002599E">
      <w:pPr>
        <w:ind w:firstLineChars="200" w:firstLine="480"/>
        <w:rPr>
          <w:kern w:val="0"/>
          <w:szCs w:val="24"/>
        </w:rPr>
      </w:pPr>
      <w:r w:rsidRPr="0002599E">
        <w:rPr>
          <w:rFonts w:hint="eastAsia"/>
          <w:kern w:val="0"/>
          <w:szCs w:val="24"/>
        </w:rPr>
        <w:t>我方向业主方提供工厂测试用的测试仪表和测试程序文件</w:t>
      </w:r>
      <w:r w:rsidRPr="0002599E">
        <w:rPr>
          <w:rFonts w:hint="eastAsia"/>
          <w:kern w:val="0"/>
          <w:szCs w:val="24"/>
        </w:rPr>
        <w:t>(</w:t>
      </w:r>
      <w:r w:rsidRPr="0002599E">
        <w:rPr>
          <w:rFonts w:hint="eastAsia"/>
          <w:kern w:val="0"/>
          <w:szCs w:val="24"/>
        </w:rPr>
        <w:t>包括功能测试、技术参数、测试仪器以及有关的测试内容和方法等</w:t>
      </w:r>
      <w:r w:rsidRPr="0002599E">
        <w:rPr>
          <w:rFonts w:hint="eastAsia"/>
          <w:kern w:val="0"/>
          <w:szCs w:val="24"/>
        </w:rPr>
        <w:t>)</w:t>
      </w:r>
      <w:r w:rsidRPr="0002599E">
        <w:rPr>
          <w:rFonts w:hint="eastAsia"/>
          <w:kern w:val="0"/>
          <w:szCs w:val="24"/>
        </w:rPr>
        <w:t>。</w:t>
      </w:r>
    </w:p>
    <w:p w:rsidR="00FD4D00" w:rsidRPr="0002599E" w:rsidRDefault="00FD4D00" w:rsidP="0002599E">
      <w:pPr>
        <w:ind w:firstLineChars="200" w:firstLine="480"/>
        <w:rPr>
          <w:kern w:val="0"/>
          <w:szCs w:val="24"/>
        </w:rPr>
      </w:pPr>
      <w:r w:rsidRPr="0002599E">
        <w:rPr>
          <w:rFonts w:hint="eastAsia"/>
          <w:kern w:val="0"/>
          <w:szCs w:val="24"/>
        </w:rPr>
        <w:t>(2)</w:t>
      </w:r>
      <w:r w:rsidRPr="0002599E">
        <w:rPr>
          <w:rFonts w:hint="eastAsia"/>
          <w:kern w:val="0"/>
          <w:szCs w:val="24"/>
        </w:rPr>
        <w:t>对设备生产厂家使用的原材料进、器材的检验，我方将采用抽检的方式对原材料进行进行检测，同时报施工监理进行确认。</w:t>
      </w:r>
    </w:p>
    <w:p w:rsidR="00FD4D00" w:rsidRPr="0002599E" w:rsidRDefault="00FD4D00" w:rsidP="0002599E">
      <w:pPr>
        <w:ind w:firstLineChars="200" w:firstLine="480"/>
        <w:rPr>
          <w:kern w:val="0"/>
          <w:szCs w:val="24"/>
        </w:rPr>
      </w:pPr>
      <w:r w:rsidRPr="0002599E">
        <w:rPr>
          <w:rFonts w:hint="eastAsia"/>
          <w:kern w:val="0"/>
          <w:szCs w:val="24"/>
        </w:rPr>
        <w:t>(3)</w:t>
      </w:r>
      <w:r w:rsidRPr="0002599E">
        <w:rPr>
          <w:rFonts w:hint="eastAsia"/>
          <w:kern w:val="0"/>
          <w:szCs w:val="24"/>
        </w:rPr>
        <w:t>对制造过程的检验：我方将按照施工进度计划对本工程中所有的设备进行制造过程的检验，对制造工艺和制造进度进行控制，使设备能满足设备的功能要求。</w:t>
      </w:r>
    </w:p>
    <w:p w:rsidR="00FD4D00" w:rsidRPr="0002599E" w:rsidRDefault="00FD4D00" w:rsidP="0002599E">
      <w:pPr>
        <w:ind w:firstLineChars="200" w:firstLine="480"/>
        <w:rPr>
          <w:kern w:val="0"/>
          <w:szCs w:val="24"/>
        </w:rPr>
      </w:pPr>
      <w:r w:rsidRPr="0002599E">
        <w:rPr>
          <w:rFonts w:hint="eastAsia"/>
          <w:kern w:val="0"/>
          <w:szCs w:val="24"/>
        </w:rPr>
        <w:t>(4)</w:t>
      </w:r>
      <w:r w:rsidRPr="0002599E">
        <w:rPr>
          <w:rFonts w:hint="eastAsia"/>
          <w:kern w:val="0"/>
          <w:szCs w:val="24"/>
        </w:rPr>
        <w:t>我方提供的设备全部将通过型式测试、出厂测试及现场测试，各类测试均根据相应规定、方法进行。</w:t>
      </w:r>
    </w:p>
    <w:p w:rsidR="00FD4D00" w:rsidRPr="0002599E" w:rsidRDefault="00FD4D00" w:rsidP="0002599E">
      <w:pPr>
        <w:ind w:firstLineChars="200" w:firstLine="480"/>
        <w:rPr>
          <w:kern w:val="0"/>
          <w:szCs w:val="24"/>
        </w:rPr>
      </w:pPr>
      <w:r w:rsidRPr="0002599E">
        <w:rPr>
          <w:rFonts w:hint="eastAsia"/>
          <w:kern w:val="0"/>
          <w:szCs w:val="24"/>
        </w:rPr>
        <w:t>每个设备都将进行出厂测试，我方将提供完整的型式测试报告和出厂测试报告及测试合格的验收标准。</w:t>
      </w:r>
    </w:p>
    <w:p w:rsidR="00FD4D00" w:rsidRPr="0002599E" w:rsidRDefault="00FD4D00" w:rsidP="0002599E">
      <w:pPr>
        <w:ind w:firstLineChars="200" w:firstLine="480"/>
        <w:rPr>
          <w:kern w:val="0"/>
          <w:szCs w:val="24"/>
        </w:rPr>
      </w:pPr>
      <w:r w:rsidRPr="0002599E">
        <w:rPr>
          <w:rFonts w:hint="eastAsia"/>
          <w:kern w:val="0"/>
          <w:szCs w:val="24"/>
        </w:rPr>
        <w:t>(5)</w:t>
      </w:r>
      <w:r w:rsidRPr="0002599E">
        <w:rPr>
          <w:rFonts w:hint="eastAsia"/>
          <w:kern w:val="0"/>
          <w:szCs w:val="24"/>
        </w:rPr>
        <w:t>我方将在工厂阶段测试、出厂系统联调联测之前二周，书面通知业主各类系统设备工厂测试用的测试仪表清单和测试程序文件</w:t>
      </w:r>
      <w:r w:rsidRPr="0002599E">
        <w:rPr>
          <w:rFonts w:hint="eastAsia"/>
          <w:kern w:val="0"/>
          <w:szCs w:val="24"/>
        </w:rPr>
        <w:t>(</w:t>
      </w:r>
      <w:r w:rsidRPr="0002599E">
        <w:rPr>
          <w:rFonts w:hint="eastAsia"/>
          <w:kern w:val="0"/>
          <w:szCs w:val="24"/>
        </w:rPr>
        <w:t>包括功能测试、技术参数、测试仪器以及有关的测试内容和方法等</w:t>
      </w:r>
      <w:r w:rsidRPr="0002599E">
        <w:rPr>
          <w:rFonts w:hint="eastAsia"/>
          <w:kern w:val="0"/>
          <w:szCs w:val="24"/>
        </w:rPr>
        <w:t>)</w:t>
      </w:r>
      <w:r w:rsidRPr="0002599E">
        <w:rPr>
          <w:rFonts w:hint="eastAsia"/>
          <w:kern w:val="0"/>
          <w:szCs w:val="24"/>
        </w:rPr>
        <w:t>。</w:t>
      </w:r>
    </w:p>
    <w:p w:rsidR="00FD4D00" w:rsidRPr="0002599E" w:rsidRDefault="00FD4D00" w:rsidP="0002599E">
      <w:pPr>
        <w:ind w:firstLineChars="200" w:firstLine="480"/>
        <w:rPr>
          <w:kern w:val="0"/>
          <w:szCs w:val="24"/>
        </w:rPr>
      </w:pPr>
      <w:r w:rsidRPr="0002599E">
        <w:rPr>
          <w:rFonts w:hint="eastAsia"/>
          <w:kern w:val="0"/>
          <w:szCs w:val="24"/>
        </w:rPr>
        <w:t>(6)</w:t>
      </w:r>
      <w:r w:rsidRPr="0002599E">
        <w:rPr>
          <w:rFonts w:hint="eastAsia"/>
          <w:kern w:val="0"/>
          <w:szCs w:val="24"/>
        </w:rPr>
        <w:t>严格监督设备厂家技术人员对设备的各项性能测试。</w:t>
      </w:r>
    </w:p>
    <w:p w:rsidR="00FD4D00" w:rsidRPr="0002599E" w:rsidRDefault="00FD4D00" w:rsidP="0002599E">
      <w:pPr>
        <w:ind w:firstLineChars="200" w:firstLine="480"/>
        <w:rPr>
          <w:kern w:val="0"/>
          <w:szCs w:val="24"/>
        </w:rPr>
      </w:pPr>
      <w:r w:rsidRPr="0002599E">
        <w:rPr>
          <w:rFonts w:hint="eastAsia"/>
          <w:kern w:val="0"/>
          <w:szCs w:val="24"/>
        </w:rPr>
        <w:t>(7)</w:t>
      </w:r>
      <w:r w:rsidRPr="0002599E">
        <w:rPr>
          <w:rFonts w:hint="eastAsia"/>
          <w:kern w:val="0"/>
          <w:szCs w:val="24"/>
        </w:rPr>
        <w:t>所有设备整机及其主要部件的测试，按合同和业主批准的测试程序进行型式测试和出厂测试。</w:t>
      </w:r>
    </w:p>
    <w:p w:rsidR="00FD4D00" w:rsidRPr="0002599E" w:rsidRDefault="00FD4D00" w:rsidP="0002599E">
      <w:pPr>
        <w:ind w:firstLineChars="200" w:firstLine="480"/>
        <w:rPr>
          <w:kern w:val="0"/>
          <w:szCs w:val="24"/>
        </w:rPr>
      </w:pPr>
      <w:r w:rsidRPr="0002599E">
        <w:rPr>
          <w:rFonts w:hint="eastAsia"/>
          <w:kern w:val="0"/>
          <w:szCs w:val="24"/>
        </w:rPr>
        <w:t>所有的测试结果须有设备监理或业主授权人员签字方可生效。</w:t>
      </w:r>
    </w:p>
    <w:p w:rsidR="00FD4D00" w:rsidRPr="0002599E" w:rsidRDefault="00FD4D00" w:rsidP="0002599E">
      <w:pPr>
        <w:ind w:firstLineChars="200" w:firstLine="480"/>
        <w:rPr>
          <w:kern w:val="0"/>
          <w:szCs w:val="24"/>
        </w:rPr>
      </w:pPr>
      <w:r w:rsidRPr="0002599E">
        <w:rPr>
          <w:rFonts w:hint="eastAsia"/>
          <w:kern w:val="0"/>
          <w:szCs w:val="24"/>
        </w:rPr>
        <w:t>(8)</w:t>
      </w:r>
      <w:r w:rsidRPr="0002599E">
        <w:rPr>
          <w:rFonts w:hint="eastAsia"/>
          <w:kern w:val="0"/>
          <w:szCs w:val="24"/>
        </w:rPr>
        <w:t>工厂验收的检查内容包括</w:t>
      </w:r>
      <w:r w:rsidRPr="0002599E">
        <w:rPr>
          <w:rFonts w:hint="eastAsia"/>
          <w:kern w:val="0"/>
          <w:szCs w:val="24"/>
        </w:rPr>
        <w:t>(</w:t>
      </w:r>
      <w:r w:rsidRPr="0002599E">
        <w:rPr>
          <w:rFonts w:hint="eastAsia"/>
          <w:kern w:val="0"/>
          <w:szCs w:val="24"/>
        </w:rPr>
        <w:t>但不限于此</w:t>
      </w:r>
      <w:r w:rsidRPr="0002599E">
        <w:rPr>
          <w:rFonts w:hint="eastAsia"/>
          <w:kern w:val="0"/>
          <w:szCs w:val="24"/>
        </w:rPr>
        <w:t>)</w:t>
      </w:r>
      <w:r w:rsidRPr="0002599E">
        <w:rPr>
          <w:rFonts w:hint="eastAsia"/>
          <w:kern w:val="0"/>
          <w:szCs w:val="24"/>
        </w:rPr>
        <w:t>：</w:t>
      </w:r>
    </w:p>
    <w:p w:rsidR="00FD4D00" w:rsidRPr="0002599E" w:rsidRDefault="00FD4D00" w:rsidP="0002599E">
      <w:pPr>
        <w:ind w:firstLineChars="200" w:firstLine="480"/>
        <w:rPr>
          <w:kern w:val="0"/>
          <w:szCs w:val="24"/>
        </w:rPr>
      </w:pPr>
      <w:r w:rsidRPr="0002599E">
        <w:rPr>
          <w:rFonts w:hint="eastAsia"/>
          <w:kern w:val="0"/>
          <w:szCs w:val="24"/>
        </w:rPr>
        <w:t>原材料、器材的检验：抽检</w:t>
      </w:r>
    </w:p>
    <w:p w:rsidR="00FD4D00" w:rsidRPr="0002599E" w:rsidRDefault="00FD4D00" w:rsidP="0002599E">
      <w:pPr>
        <w:ind w:firstLineChars="200" w:firstLine="480"/>
        <w:rPr>
          <w:kern w:val="0"/>
          <w:szCs w:val="24"/>
        </w:rPr>
      </w:pPr>
      <w:r w:rsidRPr="0002599E">
        <w:rPr>
          <w:rFonts w:hint="eastAsia"/>
          <w:kern w:val="0"/>
          <w:szCs w:val="24"/>
        </w:rPr>
        <w:t>制造过程的检验</w:t>
      </w:r>
    </w:p>
    <w:p w:rsidR="00FD4D00" w:rsidRPr="0002599E" w:rsidRDefault="00FD4D00" w:rsidP="0002599E">
      <w:pPr>
        <w:ind w:firstLineChars="200" w:firstLine="480"/>
        <w:rPr>
          <w:kern w:val="0"/>
          <w:szCs w:val="24"/>
        </w:rPr>
      </w:pPr>
      <w:r w:rsidRPr="0002599E">
        <w:rPr>
          <w:rFonts w:hint="eastAsia"/>
          <w:kern w:val="0"/>
          <w:szCs w:val="24"/>
        </w:rPr>
        <w:t>(9)</w:t>
      </w:r>
      <w:r w:rsidRPr="0002599E">
        <w:rPr>
          <w:rFonts w:hint="eastAsia"/>
          <w:kern w:val="0"/>
          <w:szCs w:val="24"/>
        </w:rPr>
        <w:t>业主根据以下图纸和文件资料</w:t>
      </w:r>
      <w:r w:rsidRPr="0002599E">
        <w:rPr>
          <w:rFonts w:hint="eastAsia"/>
          <w:kern w:val="0"/>
          <w:szCs w:val="24"/>
        </w:rPr>
        <w:t>(</w:t>
      </w:r>
      <w:r w:rsidRPr="0002599E">
        <w:rPr>
          <w:rFonts w:hint="eastAsia"/>
          <w:kern w:val="0"/>
          <w:szCs w:val="24"/>
        </w:rPr>
        <w:t>但不限于此</w:t>
      </w:r>
      <w:r w:rsidRPr="0002599E">
        <w:rPr>
          <w:rFonts w:hint="eastAsia"/>
          <w:kern w:val="0"/>
          <w:szCs w:val="24"/>
        </w:rPr>
        <w:t>)</w:t>
      </w:r>
      <w:r w:rsidRPr="0002599E">
        <w:rPr>
          <w:rFonts w:hint="eastAsia"/>
          <w:kern w:val="0"/>
          <w:szCs w:val="24"/>
        </w:rPr>
        <w:t>进行检查与测试：</w:t>
      </w:r>
    </w:p>
    <w:p w:rsidR="00FD4D00" w:rsidRPr="0002599E" w:rsidRDefault="00FD4D00" w:rsidP="0002599E">
      <w:pPr>
        <w:ind w:firstLineChars="200" w:firstLine="480"/>
        <w:rPr>
          <w:kern w:val="0"/>
          <w:szCs w:val="24"/>
        </w:rPr>
      </w:pPr>
      <w:r w:rsidRPr="0002599E">
        <w:rPr>
          <w:rFonts w:hint="eastAsia"/>
          <w:kern w:val="0"/>
          <w:szCs w:val="24"/>
        </w:rPr>
        <w:t>招标文件中规定的技术要求和技术标准</w:t>
      </w:r>
    </w:p>
    <w:p w:rsidR="00FD4D00" w:rsidRPr="0002599E" w:rsidRDefault="00FD4D00" w:rsidP="0002599E">
      <w:pPr>
        <w:ind w:firstLineChars="200" w:firstLine="480"/>
        <w:rPr>
          <w:kern w:val="0"/>
          <w:szCs w:val="24"/>
        </w:rPr>
      </w:pPr>
      <w:r w:rsidRPr="0002599E">
        <w:rPr>
          <w:rFonts w:hint="eastAsia"/>
          <w:kern w:val="0"/>
          <w:szCs w:val="24"/>
        </w:rPr>
        <w:t>双方确定引用的技术标准</w:t>
      </w:r>
    </w:p>
    <w:p w:rsidR="00FD4D00" w:rsidRPr="0002599E" w:rsidRDefault="00FD4D00" w:rsidP="0002599E">
      <w:pPr>
        <w:ind w:firstLineChars="200" w:firstLine="480"/>
        <w:rPr>
          <w:kern w:val="0"/>
          <w:szCs w:val="24"/>
        </w:rPr>
      </w:pPr>
      <w:r w:rsidRPr="0002599E">
        <w:rPr>
          <w:rFonts w:hint="eastAsia"/>
          <w:kern w:val="0"/>
          <w:szCs w:val="24"/>
        </w:rPr>
        <w:t>双方确认的图纸，资料，技术文件</w:t>
      </w:r>
    </w:p>
    <w:p w:rsidR="00FD4D00" w:rsidRPr="0002599E" w:rsidRDefault="00FD4D00" w:rsidP="0002599E">
      <w:pPr>
        <w:ind w:firstLineChars="200" w:firstLine="480"/>
        <w:rPr>
          <w:kern w:val="0"/>
          <w:szCs w:val="24"/>
        </w:rPr>
      </w:pPr>
      <w:r w:rsidRPr="0002599E">
        <w:rPr>
          <w:rFonts w:hint="eastAsia"/>
          <w:kern w:val="0"/>
          <w:szCs w:val="24"/>
        </w:rPr>
        <w:t>在执行合同过程中已经双方确认更改并经签字同意的部分</w:t>
      </w:r>
    </w:p>
    <w:p w:rsidR="00FD4D00" w:rsidRPr="0002599E" w:rsidRDefault="00FD4D00" w:rsidP="0002599E">
      <w:pPr>
        <w:ind w:firstLineChars="200" w:firstLine="480"/>
        <w:rPr>
          <w:kern w:val="0"/>
          <w:szCs w:val="24"/>
        </w:rPr>
      </w:pPr>
      <w:r w:rsidRPr="0002599E">
        <w:rPr>
          <w:rFonts w:hint="eastAsia"/>
          <w:kern w:val="0"/>
          <w:szCs w:val="24"/>
        </w:rPr>
        <w:t>符合本招标文件要求和投标文件承诺</w:t>
      </w:r>
      <w:r w:rsidRPr="0002599E">
        <w:rPr>
          <w:rFonts w:hint="eastAsia"/>
          <w:kern w:val="0"/>
          <w:szCs w:val="24"/>
        </w:rPr>
        <w:t>(</w:t>
      </w:r>
      <w:r w:rsidRPr="0002599E">
        <w:rPr>
          <w:rFonts w:hint="eastAsia"/>
          <w:kern w:val="0"/>
          <w:szCs w:val="24"/>
        </w:rPr>
        <w:t>即合同</w:t>
      </w:r>
      <w:r w:rsidRPr="0002599E">
        <w:rPr>
          <w:rFonts w:hint="eastAsia"/>
          <w:kern w:val="0"/>
          <w:szCs w:val="24"/>
        </w:rPr>
        <w:t>)</w:t>
      </w:r>
      <w:r w:rsidRPr="0002599E">
        <w:rPr>
          <w:rFonts w:hint="eastAsia"/>
          <w:kern w:val="0"/>
          <w:szCs w:val="24"/>
        </w:rPr>
        <w:t>的设备基本技术条件</w:t>
      </w:r>
    </w:p>
    <w:p w:rsidR="00FD4D00" w:rsidRPr="0002599E" w:rsidRDefault="00FD4D00" w:rsidP="0002599E">
      <w:pPr>
        <w:ind w:firstLineChars="200" w:firstLine="480"/>
        <w:rPr>
          <w:kern w:val="0"/>
          <w:szCs w:val="24"/>
        </w:rPr>
      </w:pPr>
      <w:r w:rsidRPr="0002599E">
        <w:rPr>
          <w:rFonts w:hint="eastAsia"/>
          <w:kern w:val="0"/>
          <w:szCs w:val="24"/>
        </w:rPr>
        <w:lastRenderedPageBreak/>
        <w:t>其他一些经双方签字确认的备忘录</w:t>
      </w:r>
    </w:p>
    <w:p w:rsidR="00FD4D00" w:rsidRPr="0002599E" w:rsidRDefault="00FD4D00" w:rsidP="0002599E">
      <w:pPr>
        <w:ind w:firstLineChars="200" w:firstLine="480"/>
        <w:rPr>
          <w:kern w:val="0"/>
          <w:szCs w:val="24"/>
        </w:rPr>
      </w:pPr>
      <w:r w:rsidRPr="0002599E">
        <w:rPr>
          <w:rFonts w:hint="eastAsia"/>
          <w:kern w:val="0"/>
          <w:szCs w:val="24"/>
        </w:rPr>
        <w:t>业主确认有关系统及设备性能测试的项目、方法、指标、地点、环境条件</w:t>
      </w:r>
    </w:p>
    <w:p w:rsidR="00FD4D00" w:rsidRPr="0002599E" w:rsidRDefault="00FD4D00" w:rsidP="0002599E">
      <w:pPr>
        <w:ind w:firstLineChars="200" w:firstLine="480"/>
        <w:rPr>
          <w:kern w:val="0"/>
          <w:szCs w:val="24"/>
        </w:rPr>
      </w:pPr>
      <w:r w:rsidRPr="0002599E">
        <w:rPr>
          <w:rFonts w:hint="eastAsia"/>
          <w:kern w:val="0"/>
          <w:szCs w:val="24"/>
        </w:rPr>
        <w:t>(10)</w:t>
      </w:r>
      <w:r w:rsidRPr="0002599E">
        <w:rPr>
          <w:rFonts w:hint="eastAsia"/>
          <w:kern w:val="0"/>
          <w:szCs w:val="24"/>
        </w:rPr>
        <w:t>我方提供的设备和主要部件</w:t>
      </w:r>
      <w:r w:rsidRPr="0002599E">
        <w:rPr>
          <w:rFonts w:hint="eastAsia"/>
          <w:kern w:val="0"/>
          <w:szCs w:val="24"/>
        </w:rPr>
        <w:t>(</w:t>
      </w:r>
      <w:r w:rsidRPr="0002599E">
        <w:rPr>
          <w:rFonts w:hint="eastAsia"/>
          <w:kern w:val="0"/>
          <w:szCs w:val="24"/>
        </w:rPr>
        <w:t>包括国外厂家提供的</w:t>
      </w:r>
      <w:r w:rsidRPr="0002599E">
        <w:rPr>
          <w:rFonts w:hint="eastAsia"/>
          <w:kern w:val="0"/>
          <w:szCs w:val="24"/>
        </w:rPr>
        <w:t>)</w:t>
      </w:r>
      <w:r w:rsidRPr="0002599E">
        <w:rPr>
          <w:rFonts w:hint="eastAsia"/>
          <w:kern w:val="0"/>
          <w:szCs w:val="24"/>
        </w:rPr>
        <w:t>均提供产品合格证和出厂测试报告。所有设备都经过出厂测试。</w:t>
      </w:r>
    </w:p>
    <w:p w:rsidR="00FD4D00" w:rsidRPr="0002599E" w:rsidRDefault="00FD4D00" w:rsidP="0002599E">
      <w:pPr>
        <w:ind w:firstLineChars="200" w:firstLine="480"/>
        <w:rPr>
          <w:kern w:val="0"/>
          <w:szCs w:val="24"/>
        </w:rPr>
      </w:pPr>
      <w:r w:rsidRPr="0002599E">
        <w:rPr>
          <w:rFonts w:hint="eastAsia"/>
          <w:kern w:val="0"/>
          <w:szCs w:val="24"/>
        </w:rPr>
        <w:t>系统的网管功能、指标和性能，系统都经过出厂测试。</w:t>
      </w:r>
    </w:p>
    <w:p w:rsidR="00FD4D00" w:rsidRPr="0002599E" w:rsidRDefault="00FD4D00" w:rsidP="0002599E">
      <w:pPr>
        <w:ind w:firstLineChars="200" w:firstLine="480"/>
        <w:rPr>
          <w:kern w:val="0"/>
          <w:szCs w:val="24"/>
        </w:rPr>
      </w:pPr>
      <w:r w:rsidRPr="0002599E">
        <w:rPr>
          <w:rFonts w:hint="eastAsia"/>
          <w:kern w:val="0"/>
          <w:szCs w:val="24"/>
        </w:rPr>
        <w:t>(11)</w:t>
      </w:r>
      <w:r w:rsidRPr="0002599E">
        <w:rPr>
          <w:rFonts w:hint="eastAsia"/>
          <w:kern w:val="0"/>
          <w:szCs w:val="24"/>
        </w:rPr>
        <w:t>我方在出厂测试前三个月根据招标文件规定的内容，向业主方提供测试程序</w:t>
      </w:r>
      <w:r w:rsidRPr="0002599E">
        <w:rPr>
          <w:rFonts w:hint="eastAsia"/>
          <w:kern w:val="0"/>
          <w:szCs w:val="24"/>
        </w:rPr>
        <w:t>(</w:t>
      </w:r>
      <w:r w:rsidRPr="0002599E">
        <w:rPr>
          <w:rFonts w:hint="eastAsia"/>
          <w:kern w:val="0"/>
          <w:szCs w:val="24"/>
        </w:rPr>
        <w:t>项目，标准，方法</w:t>
      </w:r>
      <w:r w:rsidRPr="0002599E">
        <w:rPr>
          <w:rFonts w:hint="eastAsia"/>
          <w:kern w:val="0"/>
          <w:szCs w:val="24"/>
        </w:rPr>
        <w:t>)</w:t>
      </w:r>
      <w:r w:rsidRPr="0002599E">
        <w:rPr>
          <w:rFonts w:hint="eastAsia"/>
          <w:kern w:val="0"/>
          <w:szCs w:val="24"/>
        </w:rPr>
        <w:t>，经业主方审核、检查后批准。所有设备整机及其主要部件的测试，都按合同和业主方批准的测试程序进行型式测试和出厂测试。业主方有权派人员到我方选用的设备工厂、测试场地及测试室对设备整机及其主要部件的制造、组装、测试和调试等生产过程进行抽查。</w:t>
      </w:r>
    </w:p>
    <w:p w:rsidR="00FD4D00" w:rsidRPr="0002599E" w:rsidRDefault="00FD4D00" w:rsidP="0002599E">
      <w:pPr>
        <w:ind w:firstLineChars="200" w:firstLine="480"/>
        <w:rPr>
          <w:kern w:val="0"/>
          <w:szCs w:val="24"/>
        </w:rPr>
      </w:pPr>
      <w:r w:rsidRPr="0002599E">
        <w:rPr>
          <w:rFonts w:hint="eastAsia"/>
          <w:kern w:val="0"/>
          <w:szCs w:val="24"/>
        </w:rPr>
        <w:t>(12)</w:t>
      </w:r>
      <w:r w:rsidRPr="0002599E">
        <w:rPr>
          <w:rFonts w:hint="eastAsia"/>
          <w:kern w:val="0"/>
          <w:szCs w:val="24"/>
        </w:rPr>
        <w:t>业主方提出的关系到设备质量的问题，我方将在</w:t>
      </w:r>
      <w:r w:rsidRPr="0002599E">
        <w:rPr>
          <w:rFonts w:hint="eastAsia"/>
          <w:kern w:val="0"/>
          <w:szCs w:val="24"/>
        </w:rPr>
        <w:t>1</w:t>
      </w:r>
      <w:r w:rsidRPr="0002599E">
        <w:rPr>
          <w:rFonts w:hint="eastAsia"/>
          <w:kern w:val="0"/>
          <w:szCs w:val="24"/>
        </w:rPr>
        <w:t>周内给予答复。</w:t>
      </w:r>
    </w:p>
    <w:p w:rsidR="00655E63" w:rsidRPr="0002599E" w:rsidRDefault="00FD4D00" w:rsidP="0002599E">
      <w:pPr>
        <w:ind w:firstLineChars="200" w:firstLine="480"/>
        <w:rPr>
          <w:kern w:val="0"/>
          <w:szCs w:val="24"/>
        </w:rPr>
      </w:pPr>
      <w:r w:rsidRPr="0002599E">
        <w:rPr>
          <w:rFonts w:hint="eastAsia"/>
          <w:kern w:val="0"/>
          <w:szCs w:val="24"/>
        </w:rPr>
        <w:t>(13)</w:t>
      </w:r>
      <w:r w:rsidRPr="0002599E">
        <w:rPr>
          <w:rFonts w:hint="eastAsia"/>
          <w:kern w:val="0"/>
          <w:szCs w:val="24"/>
        </w:rPr>
        <w:t>设备的铭牌与标识：每台合同设备均有外包装标识；有铭牌标明生产厂家、生产年份和产品系列号。电缆和安装材料等不提供铭牌的，则标出型号和产品系列号以便标识。</w:t>
      </w:r>
    </w:p>
    <w:p w:rsidR="0002599E" w:rsidRPr="0002599E" w:rsidRDefault="0002599E" w:rsidP="009D3844">
      <w:pPr>
        <w:pStyle w:val="444"/>
        <w:numPr>
          <w:ilvl w:val="0"/>
          <w:numId w:val="0"/>
        </w:numPr>
        <w:outlineLvl w:val="4"/>
        <w:rPr>
          <w:rFonts w:ascii="Times New Roman" w:hAnsi="Times New Roman" w:cs="Times New Roman"/>
        </w:rPr>
      </w:pPr>
      <w:bookmarkStart w:id="356" w:name="_Toc518"/>
      <w:bookmarkStart w:id="357" w:name="_Toc9482"/>
      <w:r>
        <w:rPr>
          <w:rFonts w:ascii="Times New Roman" w:hAnsi="Times New Roman" w:cs="Times New Roman" w:hint="eastAsia"/>
        </w:rPr>
        <w:t>1</w:t>
      </w:r>
      <w:r>
        <w:rPr>
          <w:rFonts w:ascii="Times New Roman" w:hAnsi="Times New Roman" w:cs="Times New Roman"/>
        </w:rPr>
        <w:t>.4.4.1.6</w:t>
      </w:r>
      <w:r w:rsidRPr="0002599E">
        <w:rPr>
          <w:rFonts w:ascii="Times New Roman" w:hAnsi="Times New Roman" w:cs="Times New Roman"/>
        </w:rPr>
        <w:t>安装调试</w:t>
      </w:r>
      <w:r w:rsidRPr="0002599E">
        <w:rPr>
          <w:rFonts w:ascii="Times New Roman" w:hAnsi="Times New Roman" w:cs="Times New Roman"/>
        </w:rPr>
        <w:t>(</w:t>
      </w:r>
      <w:r w:rsidRPr="0002599E">
        <w:rPr>
          <w:rFonts w:ascii="Times New Roman" w:hAnsi="Times New Roman" w:cs="Times New Roman"/>
        </w:rPr>
        <w:t>单机调试</w:t>
      </w:r>
      <w:r w:rsidRPr="0002599E">
        <w:rPr>
          <w:rFonts w:ascii="Times New Roman" w:hAnsi="Times New Roman" w:cs="Times New Roman"/>
        </w:rPr>
        <w:t>)</w:t>
      </w:r>
      <w:bookmarkEnd w:id="356"/>
      <w:bookmarkEnd w:id="357"/>
    </w:p>
    <w:p w:rsidR="0002599E" w:rsidRPr="0002599E" w:rsidRDefault="0002599E" w:rsidP="0002599E">
      <w:pPr>
        <w:pStyle w:val="ZK"/>
        <w:ind w:firstLine="480"/>
        <w:rPr>
          <w:rFonts w:ascii="宋体" w:eastAsia="宋体" w:hAnsi="宋体"/>
        </w:rPr>
      </w:pPr>
      <w:r w:rsidRPr="0002599E">
        <w:rPr>
          <w:rFonts w:ascii="宋体" w:eastAsia="宋体" w:hAnsi="宋体"/>
        </w:rPr>
        <w:t>按照合同、技术规范、标准和产品技术要求等对已安装设备进行单机测试，主要检测系统设备在运输和安装过程中性能指标保持完好。</w:t>
      </w:r>
    </w:p>
    <w:p w:rsidR="0002599E" w:rsidRPr="0002599E" w:rsidRDefault="0002599E" w:rsidP="0002599E">
      <w:pPr>
        <w:pStyle w:val="ZK"/>
        <w:ind w:firstLine="480"/>
        <w:rPr>
          <w:rFonts w:ascii="宋体" w:eastAsia="宋体" w:hAnsi="宋体"/>
        </w:rPr>
      </w:pPr>
      <w:r w:rsidRPr="0002599E">
        <w:rPr>
          <w:rFonts w:ascii="宋体" w:eastAsia="宋体" w:hAnsi="宋体"/>
        </w:rPr>
        <w:t>(1)现场到货检测：主要对各个系统的设备进行到货检查，检查设备是否齐全，设备是否按照投标要求配置，并征求现场监理的意见。</w:t>
      </w:r>
    </w:p>
    <w:p w:rsidR="0002599E" w:rsidRPr="0002599E" w:rsidRDefault="0002599E" w:rsidP="0002599E">
      <w:pPr>
        <w:pStyle w:val="ZK"/>
        <w:ind w:firstLine="480"/>
        <w:rPr>
          <w:rFonts w:ascii="宋体" w:eastAsia="宋体" w:hAnsi="宋体"/>
        </w:rPr>
      </w:pPr>
      <w:r w:rsidRPr="0002599E">
        <w:rPr>
          <w:rFonts w:ascii="宋体" w:eastAsia="宋体" w:hAnsi="宋体"/>
        </w:rPr>
        <w:t>(2)安装检查：检查安装是否符合设计及设备产品的要求，能否进行下一步的单机调试。</w:t>
      </w:r>
    </w:p>
    <w:p w:rsidR="0002599E" w:rsidRPr="0002599E" w:rsidRDefault="0002599E" w:rsidP="0002599E">
      <w:pPr>
        <w:pStyle w:val="ZK"/>
        <w:ind w:firstLine="480"/>
        <w:rPr>
          <w:rFonts w:ascii="宋体" w:eastAsia="宋体" w:hAnsi="宋体"/>
        </w:rPr>
      </w:pPr>
      <w:r w:rsidRPr="0002599E">
        <w:rPr>
          <w:rFonts w:ascii="宋体" w:eastAsia="宋体" w:hAnsi="宋体"/>
        </w:rPr>
        <w:t>(3)设备单板测试：对系统的各个单位进行单机测试，确保各个系统的各个单板或单个设备能满足设备运行的需求，并按照质量验收标准进行检测。</w:t>
      </w:r>
    </w:p>
    <w:p w:rsidR="0002599E" w:rsidRPr="0002599E" w:rsidRDefault="0002599E" w:rsidP="0002599E">
      <w:pPr>
        <w:pStyle w:val="ZK"/>
        <w:ind w:firstLine="480"/>
        <w:rPr>
          <w:rFonts w:ascii="宋体" w:eastAsia="宋体" w:hAnsi="宋体"/>
        </w:rPr>
      </w:pPr>
      <w:r w:rsidRPr="0002599E">
        <w:rPr>
          <w:rFonts w:ascii="宋体" w:eastAsia="宋体" w:hAnsi="宋体"/>
        </w:rPr>
        <w:t>(4)设备单机测试：按照设备单机的指标进行测试，要求在监理在现场的情况下进行测试，每一项指标均应满足设备及招标书的要求。</w:t>
      </w:r>
    </w:p>
    <w:p w:rsidR="0002599E" w:rsidRPr="0002599E" w:rsidRDefault="0002599E" w:rsidP="009D3844">
      <w:pPr>
        <w:pStyle w:val="444"/>
        <w:numPr>
          <w:ilvl w:val="0"/>
          <w:numId w:val="0"/>
        </w:numPr>
        <w:outlineLvl w:val="4"/>
        <w:rPr>
          <w:rFonts w:ascii="Times New Roman" w:hAnsi="Times New Roman" w:cs="Times New Roman"/>
        </w:rPr>
      </w:pPr>
      <w:bookmarkStart w:id="358" w:name="_Toc11224"/>
      <w:bookmarkStart w:id="359" w:name="_Toc5235"/>
      <w:r>
        <w:rPr>
          <w:rFonts w:ascii="Times New Roman" w:hAnsi="Times New Roman" w:cs="Times New Roman" w:hint="eastAsia"/>
        </w:rPr>
        <w:t>1</w:t>
      </w:r>
      <w:r>
        <w:rPr>
          <w:rFonts w:ascii="Times New Roman" w:hAnsi="Times New Roman" w:cs="Times New Roman"/>
        </w:rPr>
        <w:t>.4.4.1.7</w:t>
      </w:r>
      <w:r w:rsidRPr="0002599E">
        <w:rPr>
          <w:rFonts w:ascii="Times New Roman" w:hAnsi="Times New Roman" w:cs="Times New Roman"/>
        </w:rPr>
        <w:t>通信各子系统调试</w:t>
      </w:r>
      <w:bookmarkEnd w:id="358"/>
      <w:bookmarkEnd w:id="359"/>
    </w:p>
    <w:p w:rsidR="0002599E" w:rsidRPr="0002599E" w:rsidRDefault="0002599E" w:rsidP="0002599E">
      <w:pPr>
        <w:pStyle w:val="ZK"/>
        <w:ind w:firstLine="480"/>
        <w:rPr>
          <w:rFonts w:ascii="宋体" w:eastAsia="宋体" w:hAnsi="宋体"/>
        </w:rPr>
      </w:pPr>
      <w:r w:rsidRPr="0002599E">
        <w:rPr>
          <w:rFonts w:ascii="宋体" w:eastAsia="宋体" w:hAnsi="宋体"/>
        </w:rPr>
        <w:t>按照合同、技术规范、标准和产品技术要求等对已安装设备进行各子系统调试。主要进行功能试验，确保系统技术指标、功能均符合确认的测试检验规范书和合同的要求。</w:t>
      </w:r>
    </w:p>
    <w:p w:rsidR="0002599E" w:rsidRPr="0002599E" w:rsidRDefault="0002599E" w:rsidP="0002599E">
      <w:pPr>
        <w:pStyle w:val="ZK"/>
        <w:ind w:firstLine="480"/>
        <w:rPr>
          <w:rFonts w:ascii="宋体" w:eastAsia="宋体" w:hAnsi="宋体"/>
        </w:rPr>
      </w:pPr>
      <w:r w:rsidRPr="0002599E">
        <w:rPr>
          <w:rFonts w:ascii="宋体" w:eastAsia="宋体" w:hAnsi="宋体"/>
        </w:rPr>
        <w:t>根据系统集成的特点，各子系统以</w:t>
      </w:r>
      <w:r>
        <w:rPr>
          <w:rFonts w:ascii="宋体" w:eastAsia="宋体" w:hAnsi="宋体" w:hint="eastAsia"/>
        </w:rPr>
        <w:t>骨干网</w:t>
      </w:r>
      <w:r w:rsidRPr="0002599E">
        <w:rPr>
          <w:rFonts w:ascii="宋体" w:eastAsia="宋体" w:hAnsi="宋体"/>
        </w:rPr>
        <w:t>系统为主干，构成整个系统网络。因此</w:t>
      </w:r>
      <w:r>
        <w:rPr>
          <w:rFonts w:ascii="宋体" w:eastAsia="宋体" w:hAnsi="宋体" w:hint="eastAsia"/>
        </w:rPr>
        <w:t>骨</w:t>
      </w:r>
      <w:r>
        <w:rPr>
          <w:rFonts w:ascii="宋体" w:eastAsia="宋体" w:hAnsi="宋体" w:hint="eastAsia"/>
        </w:rPr>
        <w:lastRenderedPageBreak/>
        <w:t>干网</w:t>
      </w:r>
      <w:r w:rsidRPr="0002599E">
        <w:rPr>
          <w:rFonts w:ascii="宋体" w:eastAsia="宋体" w:hAnsi="宋体"/>
        </w:rPr>
        <w:t>系统对实现整个系统功能起着决定性的作用，所以，联调必须从</w:t>
      </w:r>
      <w:r>
        <w:rPr>
          <w:rFonts w:ascii="宋体" w:eastAsia="宋体" w:hAnsi="宋体" w:hint="eastAsia"/>
        </w:rPr>
        <w:t>骨干网</w:t>
      </w:r>
      <w:r w:rsidRPr="0002599E">
        <w:rPr>
          <w:rFonts w:ascii="宋体" w:eastAsia="宋体" w:hAnsi="宋体"/>
        </w:rPr>
        <w:t>系统的调试开始。</w:t>
      </w:r>
    </w:p>
    <w:p w:rsidR="0002599E" w:rsidRPr="0002599E" w:rsidRDefault="0002599E" w:rsidP="0002599E">
      <w:pPr>
        <w:pStyle w:val="ZK"/>
        <w:ind w:firstLine="480"/>
        <w:rPr>
          <w:rFonts w:ascii="宋体" w:eastAsia="宋体" w:hAnsi="宋体"/>
        </w:rPr>
      </w:pPr>
      <w:r>
        <w:rPr>
          <w:rFonts w:ascii="宋体" w:eastAsia="宋体" w:hAnsi="宋体" w:hint="eastAsia"/>
        </w:rPr>
        <w:t>骨干网</w:t>
      </w:r>
      <w:r w:rsidRPr="0002599E">
        <w:rPr>
          <w:rFonts w:ascii="宋体" w:eastAsia="宋体" w:hAnsi="宋体"/>
        </w:rPr>
        <w:t>系统包括系统接收光功率、回波损耗、误码性能、漂移试验、试验保护功能，网管系统的故障管理功能、性能管理功能、配置管理功能、安全管理功能、保护功能等试验。</w:t>
      </w:r>
    </w:p>
    <w:p w:rsidR="0002599E" w:rsidRPr="0002599E" w:rsidRDefault="0002599E" w:rsidP="0002599E">
      <w:pPr>
        <w:pStyle w:val="ZK"/>
        <w:ind w:firstLine="480"/>
        <w:rPr>
          <w:rFonts w:ascii="宋体" w:eastAsia="宋体" w:hAnsi="宋体"/>
        </w:rPr>
      </w:pPr>
      <w:r w:rsidRPr="0002599E">
        <w:rPr>
          <w:rFonts w:ascii="宋体" w:eastAsia="宋体" w:hAnsi="宋体"/>
        </w:rPr>
        <w:t>数字设备测试项目包括24h误码率、数据通道的带宽及协议、视频通道的带宽及输出抖动，试验车站公务电话性能、调度电话的功能性试验等。</w:t>
      </w:r>
    </w:p>
    <w:p w:rsidR="0002599E" w:rsidRPr="0002599E" w:rsidRDefault="0002599E" w:rsidP="0002599E">
      <w:pPr>
        <w:pStyle w:val="ZK"/>
        <w:ind w:firstLine="480"/>
        <w:rPr>
          <w:rFonts w:ascii="宋体" w:eastAsia="宋体" w:hAnsi="宋体"/>
        </w:rPr>
      </w:pPr>
      <w:r w:rsidRPr="0002599E">
        <w:rPr>
          <w:rFonts w:ascii="宋体" w:eastAsia="宋体" w:hAnsi="宋体"/>
        </w:rPr>
        <w:t>音频通路特性包括通路电平、净衰减频率特性、增益随输入电平的变化、空闲信道噪声、总失真、路际串音电平。</w:t>
      </w:r>
    </w:p>
    <w:p w:rsidR="0002599E" w:rsidRPr="0002599E" w:rsidRDefault="0002599E" w:rsidP="0002599E">
      <w:pPr>
        <w:pStyle w:val="ZK"/>
        <w:ind w:firstLine="480"/>
        <w:rPr>
          <w:rFonts w:ascii="宋体" w:eastAsia="宋体" w:hAnsi="宋体"/>
        </w:rPr>
      </w:pPr>
      <w:r w:rsidRPr="0002599E">
        <w:rPr>
          <w:rFonts w:ascii="宋体" w:eastAsia="宋体" w:hAnsi="宋体"/>
        </w:rPr>
        <w:t>各个系统在单机调试及传输系统调试的基础上进行单系统的联调，按照招标书的要求对每一项指标进行测试。最终达到设备的运用需求。</w:t>
      </w:r>
    </w:p>
    <w:p w:rsidR="0002599E" w:rsidRPr="0002599E" w:rsidRDefault="0002599E" w:rsidP="0002599E">
      <w:pPr>
        <w:pStyle w:val="ZK"/>
        <w:ind w:firstLine="480"/>
        <w:rPr>
          <w:rFonts w:ascii="宋体" w:eastAsia="宋体" w:hAnsi="宋体"/>
        </w:rPr>
      </w:pPr>
      <w:r w:rsidRPr="0002599E">
        <w:rPr>
          <w:rFonts w:ascii="宋体" w:eastAsia="宋体" w:hAnsi="宋体"/>
        </w:rPr>
        <w:t>通信系统主要调试内容为设备安装后的单站/机加电后设备调试。单机调试完成后进入单系统调试工作，单系统调试工作主要目的如下：</w:t>
      </w:r>
    </w:p>
    <w:p w:rsidR="0002599E" w:rsidRPr="0002599E" w:rsidRDefault="0002599E" w:rsidP="0002599E">
      <w:pPr>
        <w:pStyle w:val="ZK"/>
        <w:ind w:firstLine="480"/>
        <w:rPr>
          <w:rFonts w:ascii="宋体" w:eastAsia="宋体" w:hAnsi="宋体"/>
        </w:rPr>
      </w:pPr>
      <w:bookmarkStart w:id="360" w:name="OLE_LINK58"/>
      <w:r w:rsidRPr="0002599E">
        <w:rPr>
          <w:rFonts w:ascii="宋体" w:eastAsia="宋体" w:hAnsi="宋体"/>
        </w:rPr>
        <w:t>(1)</w:t>
      </w:r>
      <w:bookmarkEnd w:id="360"/>
      <w:r w:rsidRPr="0002599E">
        <w:rPr>
          <w:rFonts w:ascii="宋体" w:eastAsia="宋体" w:hAnsi="宋体"/>
        </w:rPr>
        <w:t>使相关设备能达到正常运行状态。</w:t>
      </w:r>
    </w:p>
    <w:p w:rsidR="0002599E" w:rsidRPr="0002599E" w:rsidRDefault="0002599E" w:rsidP="0002599E">
      <w:pPr>
        <w:pStyle w:val="ZK"/>
        <w:ind w:firstLine="480"/>
        <w:rPr>
          <w:rFonts w:ascii="宋体" w:eastAsia="宋体" w:hAnsi="宋体"/>
        </w:rPr>
      </w:pPr>
      <w:r w:rsidRPr="0002599E">
        <w:rPr>
          <w:rFonts w:ascii="宋体" w:eastAsia="宋体" w:hAnsi="宋体"/>
        </w:rPr>
        <w:t>(2)检查各设备功能、性能是否达到设计要求。</w:t>
      </w:r>
    </w:p>
    <w:p w:rsidR="0002599E" w:rsidRPr="0002599E" w:rsidRDefault="0002599E" w:rsidP="0002599E">
      <w:pPr>
        <w:pStyle w:val="ZK"/>
        <w:ind w:firstLine="480"/>
        <w:rPr>
          <w:rFonts w:ascii="宋体" w:eastAsia="宋体" w:hAnsi="宋体"/>
        </w:rPr>
      </w:pPr>
      <w:r w:rsidRPr="0002599E">
        <w:rPr>
          <w:rFonts w:ascii="宋体" w:eastAsia="宋体" w:hAnsi="宋体"/>
        </w:rPr>
        <w:t>(3)发现设备安装期间的缺陷，并加以修正。</w:t>
      </w:r>
    </w:p>
    <w:p w:rsidR="0002599E" w:rsidRPr="0002599E" w:rsidRDefault="0002599E" w:rsidP="0002599E">
      <w:pPr>
        <w:pStyle w:val="ZK"/>
        <w:ind w:firstLine="480"/>
        <w:rPr>
          <w:rFonts w:ascii="宋体" w:eastAsia="宋体" w:hAnsi="宋体"/>
        </w:rPr>
      </w:pPr>
      <w:r w:rsidRPr="0002599E">
        <w:rPr>
          <w:rFonts w:ascii="宋体" w:eastAsia="宋体" w:hAnsi="宋体"/>
        </w:rPr>
        <w:t>(4)检验各设备通电及带负荷运行情况。</w:t>
      </w:r>
    </w:p>
    <w:p w:rsidR="0002599E" w:rsidRPr="0002599E" w:rsidRDefault="0002599E" w:rsidP="0002599E">
      <w:pPr>
        <w:pStyle w:val="ZK"/>
        <w:ind w:firstLine="480"/>
        <w:rPr>
          <w:rFonts w:ascii="宋体" w:eastAsia="宋体" w:hAnsi="宋体"/>
        </w:rPr>
      </w:pPr>
      <w:r w:rsidRPr="0002599E">
        <w:rPr>
          <w:rFonts w:ascii="宋体" w:eastAsia="宋体" w:hAnsi="宋体"/>
        </w:rPr>
        <w:t>(5)验证用户手册、维修手册及其它相关资料的完整性、可操作性。</w:t>
      </w:r>
    </w:p>
    <w:p w:rsidR="0002599E" w:rsidRPr="0002599E" w:rsidRDefault="0002599E" w:rsidP="0002599E">
      <w:pPr>
        <w:pStyle w:val="ZK"/>
        <w:ind w:firstLine="480"/>
        <w:rPr>
          <w:rFonts w:ascii="宋体" w:eastAsia="宋体" w:hAnsi="宋体"/>
        </w:rPr>
      </w:pPr>
      <w:r w:rsidRPr="0002599E">
        <w:rPr>
          <w:rFonts w:ascii="宋体" w:eastAsia="宋体" w:hAnsi="宋体"/>
        </w:rPr>
        <w:t>(6)具备接口功能调试条件。</w:t>
      </w:r>
    </w:p>
    <w:p w:rsidR="0002599E" w:rsidRDefault="0002599E" w:rsidP="0002599E">
      <w:pPr>
        <w:pStyle w:val="ZK"/>
        <w:ind w:firstLine="480"/>
        <w:rPr>
          <w:rFonts w:ascii="宋体" w:eastAsia="宋体" w:hAnsi="宋体"/>
        </w:rPr>
      </w:pPr>
      <w:r w:rsidRPr="0002599E">
        <w:rPr>
          <w:rFonts w:ascii="宋体" w:eastAsia="宋体" w:hAnsi="宋体"/>
        </w:rPr>
        <w:t>(7)形成完整的单机/单系统调试报告。</w:t>
      </w:r>
    </w:p>
    <w:p w:rsidR="0002599E" w:rsidRPr="00D848A9" w:rsidRDefault="00D848A9" w:rsidP="0002599E">
      <w:pPr>
        <w:pStyle w:val="ZK"/>
        <w:ind w:firstLine="480"/>
        <w:rPr>
          <w:rFonts w:ascii="宋体" w:eastAsia="宋体" w:hAnsi="宋体"/>
          <w:szCs w:val="24"/>
        </w:rPr>
      </w:pPr>
      <w:r w:rsidRPr="00D848A9">
        <w:rPr>
          <w:rFonts w:ascii="宋体" w:eastAsia="宋体" w:hAnsi="宋体"/>
          <w:szCs w:val="24"/>
        </w:rPr>
        <w:t>通信</w:t>
      </w:r>
      <w:r>
        <w:rPr>
          <w:rFonts w:ascii="宋体" w:eastAsia="宋体" w:hAnsi="宋体" w:hint="eastAsia"/>
          <w:szCs w:val="24"/>
        </w:rPr>
        <w:t>系统</w:t>
      </w:r>
      <w:r w:rsidRPr="00D848A9">
        <w:rPr>
          <w:rFonts w:ascii="宋体" w:eastAsia="宋体" w:hAnsi="宋体"/>
          <w:szCs w:val="24"/>
        </w:rPr>
        <w:t>调试流程</w:t>
      </w:r>
      <w:r w:rsidRPr="00D848A9">
        <w:rPr>
          <w:rFonts w:ascii="宋体" w:eastAsia="宋体" w:hAnsi="宋体" w:hint="eastAsia"/>
          <w:szCs w:val="24"/>
        </w:rPr>
        <w:t>：</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(1)前提条件</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具备调试用电。</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通信线路、通信管线安装完成。</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系统网络组建完成。</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版本软件已经安装完毕。</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机架、机框和单板已经安装完毕。</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各单板、机框之间的连线已经连接正常。</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(2)测试准备</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调试工具及仪器仪表准备：笔记本电脑、万用表、绝缘电阻测试仪、直流电桥、接</w:t>
      </w:r>
      <w:r w:rsidRPr="00D848A9">
        <w:rPr>
          <w:rFonts w:ascii="宋体" w:eastAsia="宋体" w:hAnsi="宋体"/>
          <w:szCs w:val="24"/>
        </w:rPr>
        <w:lastRenderedPageBreak/>
        <w:t>地电阻表、测线仪、寻线仪、光时域反射仪(OTDR)、光源、光功率计、光可变衰减器、误码仪、回波损耗测试仪、传输综合分析仪、PCM通路分析仪、数据分析仪、SDH分析仪、系统指标测试厂配专用工具、各类测试终端、各类配置线。</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(3)测试方法</w:t>
      </w:r>
    </w:p>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系统调试测试方法及步骤见下表：</w:t>
      </w:r>
    </w:p>
    <w:p w:rsidR="00D848A9" w:rsidRPr="00D848A9" w:rsidRDefault="00D848A9" w:rsidP="00D848A9">
      <w:pPr>
        <w:tabs>
          <w:tab w:val="left" w:pos="418"/>
        </w:tabs>
        <w:jc w:val="center"/>
        <w:rPr>
          <w:rFonts w:ascii="宋体" w:hAnsi="宋体"/>
          <w:szCs w:val="24"/>
        </w:rPr>
      </w:pPr>
      <w:r w:rsidRPr="00D848A9">
        <w:rPr>
          <w:rFonts w:ascii="宋体" w:hAnsi="宋体"/>
          <w:b/>
          <w:bCs/>
          <w:szCs w:val="24"/>
        </w:rPr>
        <w:t>系统调试方法表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64"/>
        <w:gridCol w:w="3234"/>
        <w:gridCol w:w="3602"/>
        <w:gridCol w:w="1360"/>
      </w:tblGrid>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序号</w:t>
            </w:r>
          </w:p>
        </w:tc>
        <w:tc>
          <w:tcPr>
            <w:tcW w:w="3234" w:type="dxa"/>
            <w:tcBorders>
              <w:top w:val="single" w:sz="4" w:space="0" w:color="auto"/>
              <w:left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调试步骤</w:t>
            </w:r>
          </w:p>
        </w:tc>
        <w:tc>
          <w:tcPr>
            <w:tcW w:w="3602"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预期效果</w:t>
            </w:r>
          </w:p>
        </w:tc>
        <w:tc>
          <w:tcPr>
            <w:tcW w:w="1360" w:type="dxa"/>
            <w:tcBorders>
              <w:top w:val="single" w:sz="4" w:space="0" w:color="auto"/>
              <w:left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备注</w:t>
            </w: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1</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检查机架、机框及单板安装是否正确。</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各机架、机框及单板安装正确。</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2</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检查机架、机框是否已接地。</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机架、机框接地良好。</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检查设备配线是否正确</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设备配线完成且端接无误。</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设备上电</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设备指示正常，无硬件告警。</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调试系统设备</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实现系统功能要求。</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6</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系统功能及性能检验</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功能完备，性能良好，达到设计及规范要求。</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7</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系统24小时测试</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设备运转正常。</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1"/>
          <w:tblHeader/>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8</w:t>
            </w:r>
          </w:p>
        </w:tc>
        <w:tc>
          <w:tcPr>
            <w:tcW w:w="3234"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系统144小时测试</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系统运转正常。</w:t>
            </w:r>
          </w:p>
        </w:tc>
        <w:tc>
          <w:tcPr>
            <w:tcW w:w="1360" w:type="dxa"/>
            <w:tcBorders>
              <w:top w:val="single" w:sz="4" w:space="0" w:color="auto"/>
              <w:left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r w:rsidR="00D848A9" w:rsidRPr="00D848A9" w:rsidTr="00D848A9">
        <w:trPr>
          <w:trHeight w:hRule="exact" w:val="316"/>
          <w:jc w:val="center"/>
        </w:trPr>
        <w:tc>
          <w:tcPr>
            <w:tcW w:w="86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9</w:t>
            </w:r>
          </w:p>
        </w:tc>
        <w:tc>
          <w:tcPr>
            <w:tcW w:w="3234"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调试完成</w:t>
            </w:r>
          </w:p>
        </w:tc>
        <w:tc>
          <w:tcPr>
            <w:tcW w:w="3602"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调试完成</w:t>
            </w:r>
          </w:p>
        </w:tc>
        <w:tc>
          <w:tcPr>
            <w:tcW w:w="1360"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D848A9" w:rsidRDefault="00D848A9" w:rsidP="00D848A9">
            <w:pPr>
              <w:pStyle w:val="aff2"/>
              <w:spacing w:after="0" w:line="260" w:lineRule="auto"/>
              <w:ind w:leftChars="0" w:left="0"/>
              <w:jc w:val="center"/>
              <w:rPr>
                <w:rFonts w:ascii="宋体" w:hAnsi="宋体"/>
                <w:color w:val="000000"/>
                <w:sz w:val="24"/>
              </w:rPr>
            </w:pPr>
          </w:p>
        </w:tc>
      </w:tr>
    </w:tbl>
    <w:p w:rsidR="00D848A9" w:rsidRPr="00D848A9" w:rsidRDefault="00D848A9" w:rsidP="00D848A9">
      <w:pPr>
        <w:pStyle w:val="ZK"/>
        <w:ind w:firstLine="480"/>
        <w:rPr>
          <w:rFonts w:ascii="宋体" w:eastAsia="宋体" w:hAnsi="宋体"/>
          <w:szCs w:val="24"/>
        </w:rPr>
      </w:pPr>
      <w:r w:rsidRPr="00D848A9">
        <w:rPr>
          <w:rFonts w:ascii="宋体" w:eastAsia="宋体" w:hAnsi="宋体"/>
          <w:szCs w:val="24"/>
        </w:rPr>
        <w:t>(4)系统功能检验及性能指标</w:t>
      </w:r>
    </w:p>
    <w:p w:rsidR="00D848A9" w:rsidRPr="00D848A9" w:rsidRDefault="00D848A9" w:rsidP="00D848A9">
      <w:pPr>
        <w:pStyle w:val="ZK"/>
        <w:ind w:firstLine="480"/>
        <w:rPr>
          <w:rFonts w:ascii="宋体" w:eastAsia="宋体" w:hAnsi="宋体"/>
          <w:szCs w:val="24"/>
        </w:rPr>
      </w:pPr>
      <w:r w:rsidRPr="00D848A9">
        <w:rPr>
          <w:rFonts w:ascii="宋体" w:eastAsia="宋体" w:hAnsi="宋体" w:cs="宋体" w:hint="eastAsia"/>
          <w:szCs w:val="24"/>
        </w:rPr>
        <w:t>①</w:t>
      </w:r>
      <w:r w:rsidRPr="00D848A9">
        <w:rPr>
          <w:rFonts w:ascii="宋体" w:eastAsia="宋体" w:hAnsi="宋体"/>
          <w:szCs w:val="24"/>
        </w:rPr>
        <w:t>电源及接地系统</w:t>
      </w:r>
    </w:p>
    <w:p w:rsidR="00D848A9" w:rsidRPr="00D848A9" w:rsidRDefault="00D848A9" w:rsidP="00D848A9">
      <w:pPr>
        <w:tabs>
          <w:tab w:val="left" w:pos="418"/>
        </w:tabs>
        <w:jc w:val="center"/>
        <w:rPr>
          <w:rFonts w:ascii="宋体" w:hAnsi="宋体"/>
          <w:szCs w:val="24"/>
        </w:rPr>
      </w:pPr>
      <w:r w:rsidRPr="00D848A9">
        <w:rPr>
          <w:rFonts w:ascii="宋体" w:hAnsi="宋体"/>
          <w:b/>
          <w:bCs/>
          <w:szCs w:val="24"/>
        </w:rPr>
        <w:t>电源及接地系统调试指标表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64"/>
        <w:gridCol w:w="3008"/>
        <w:gridCol w:w="4868"/>
      </w:tblGrid>
      <w:tr w:rsidR="00D848A9" w:rsidRPr="00D848A9" w:rsidTr="00D848A9">
        <w:trPr>
          <w:trHeight w:val="90"/>
          <w:tblHeader/>
          <w:jc w:val="center"/>
        </w:trPr>
        <w:tc>
          <w:tcPr>
            <w:tcW w:w="1164"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序号</w:t>
            </w:r>
          </w:p>
        </w:tc>
        <w:tc>
          <w:tcPr>
            <w:tcW w:w="3008"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调试项目</w:t>
            </w:r>
          </w:p>
        </w:tc>
        <w:tc>
          <w:tcPr>
            <w:tcW w:w="4868"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设计规范要求</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1</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设备配线检查</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设备配线齐全，走线规范</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2</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设备上电</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各设备上电初始化正常</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交流配电屏调试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3.1</w:t>
            </w:r>
          </w:p>
        </w:tc>
        <w:tc>
          <w:tcPr>
            <w:tcW w:w="300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双电源开关切换测试</w:t>
            </w:r>
          </w:p>
        </w:tc>
        <w:tc>
          <w:tcPr>
            <w:tcW w:w="486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两路市电能正常切换</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3.2</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空开脱扣试验</w:t>
            </w:r>
          </w:p>
        </w:tc>
        <w:tc>
          <w:tcPr>
            <w:tcW w:w="486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试验故障的输出报警状态</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3.3</w:t>
            </w:r>
          </w:p>
        </w:tc>
        <w:tc>
          <w:tcPr>
            <w:tcW w:w="300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三相总电压显示误差率(＜5%)</w:t>
            </w:r>
          </w:p>
        </w:tc>
        <w:tc>
          <w:tcPr>
            <w:tcW w:w="486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屏上显示</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3.4</w:t>
            </w:r>
          </w:p>
        </w:tc>
        <w:tc>
          <w:tcPr>
            <w:tcW w:w="300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三相总电流显示误差率(＜5%)</w:t>
            </w:r>
          </w:p>
        </w:tc>
        <w:tc>
          <w:tcPr>
            <w:tcW w:w="486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屏上显示</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3.5</w:t>
            </w:r>
          </w:p>
        </w:tc>
        <w:tc>
          <w:tcPr>
            <w:tcW w:w="300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输出电压显示误差率(＜5%)</w:t>
            </w:r>
          </w:p>
        </w:tc>
        <w:tc>
          <w:tcPr>
            <w:tcW w:w="486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屏上显示</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3.6</w:t>
            </w:r>
          </w:p>
        </w:tc>
        <w:tc>
          <w:tcPr>
            <w:tcW w:w="300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输出电流显示误差率(＜5%)</w:t>
            </w:r>
          </w:p>
        </w:tc>
        <w:tc>
          <w:tcPr>
            <w:tcW w:w="4868"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屏上显示</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3.7</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配电屏电源等测试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面板上指示灯亮，反复测试三次正常</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3.8</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告警信号手动切除测试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模拟告警信号能够手动切除声音告警</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UPS调试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4.1</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UPS显示功能调试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能正常显示供电线路，切换静态旁路和维修旁路显示正常</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lastRenderedPageBreak/>
              <w:t>4.2</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空载输出电压稳定度</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≤±1%</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4.3</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带载输出电压稳定度</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≤±1%</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4.4</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旁路逆变转换时间</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≤4ms</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4.5</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UPS并机调试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两台机器同时工作，并均分负载.一台机器故障，负载全部加到另一台机器，不出现负载断电</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4.6</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液晶屏显示功能</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显示工作状态和报警状态</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电池组调试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5.1</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蓄电池间的连接压降</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s="Cambria Math"/>
                <w:color w:val="000000"/>
                <w:sz w:val="24"/>
              </w:rPr>
              <w:t>△</w:t>
            </w:r>
            <w:r w:rsidRPr="00D848A9">
              <w:rPr>
                <w:rFonts w:ascii="宋体" w:hAnsi="宋体"/>
                <w:color w:val="000000"/>
                <w:sz w:val="24"/>
              </w:rPr>
              <w:t>U≤10mV</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5.2</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蓄电池浮充电压</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蓄电池组完全充电后的电池进入浮充状态24h后，测量各电池之间的端电压差不大于350mV</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5.3</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蓄电池输出熔断器空开功能调试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具有手动断开和熔断保护功能</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5.4</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蓄电池性能测试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蓄电池放电时各电池端电压差≤0.6V</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6</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电源监控功能及网管功能调试</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p>
        </w:tc>
      </w:tr>
      <w:tr w:rsidR="00D848A9" w:rsidRPr="00D848A9" w:rsidTr="00D848A9">
        <w:trPr>
          <w:trHeight w:val="127"/>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6.1</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电池管理功能</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UPS对蓄电池限流充电、过放电保护功能测试；电池容量在线监测功能；按设置的电池放电终止电压放电，达到终止电压强制蓄电池退出功能测试</w:t>
            </w:r>
          </w:p>
        </w:tc>
      </w:tr>
      <w:tr w:rsidR="00D848A9" w:rsidRPr="00D848A9" w:rsidTr="00D848A9">
        <w:trPr>
          <w:trHeight w:val="90"/>
          <w:jc w:val="center"/>
        </w:trPr>
        <w:tc>
          <w:tcPr>
            <w:tcW w:w="116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6.2</w:t>
            </w:r>
          </w:p>
        </w:tc>
        <w:tc>
          <w:tcPr>
            <w:tcW w:w="300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日志功能</w:t>
            </w:r>
          </w:p>
        </w:tc>
        <w:tc>
          <w:tcPr>
            <w:tcW w:w="4868"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具备查询、保存、拷贝功能</w:t>
            </w:r>
          </w:p>
        </w:tc>
      </w:tr>
    </w:tbl>
    <w:p w:rsidR="00D848A9" w:rsidRPr="00D848A9" w:rsidRDefault="00D848A9" w:rsidP="00D848A9">
      <w:pPr>
        <w:tabs>
          <w:tab w:val="left" w:pos="418"/>
        </w:tabs>
        <w:ind w:firstLineChars="200" w:firstLine="480"/>
        <w:rPr>
          <w:rFonts w:ascii="宋体" w:hAnsi="宋体"/>
          <w:szCs w:val="24"/>
        </w:rPr>
      </w:pPr>
      <w:r w:rsidRPr="00D848A9">
        <w:rPr>
          <w:rFonts w:ascii="宋体" w:hAnsi="宋体" w:cs="宋体" w:hint="eastAsia"/>
          <w:szCs w:val="24"/>
        </w:rPr>
        <w:t>②骨干网</w:t>
      </w:r>
      <w:r w:rsidRPr="00D848A9">
        <w:rPr>
          <w:rFonts w:ascii="宋体" w:hAnsi="宋体"/>
          <w:szCs w:val="24"/>
        </w:rPr>
        <w:t>系统</w:t>
      </w:r>
    </w:p>
    <w:p w:rsidR="00D848A9" w:rsidRPr="00D848A9" w:rsidRDefault="00D848A9" w:rsidP="00D848A9">
      <w:pPr>
        <w:tabs>
          <w:tab w:val="left" w:pos="418"/>
        </w:tabs>
        <w:jc w:val="center"/>
        <w:rPr>
          <w:rFonts w:ascii="宋体" w:hAnsi="宋体"/>
          <w:szCs w:val="24"/>
        </w:rPr>
      </w:pPr>
      <w:r w:rsidRPr="00D848A9">
        <w:rPr>
          <w:rFonts w:ascii="宋体" w:hAnsi="宋体"/>
          <w:b/>
          <w:bCs/>
          <w:szCs w:val="24"/>
        </w:rPr>
        <w:t>传输系统调试指标表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36"/>
        <w:gridCol w:w="3024"/>
        <w:gridCol w:w="4900"/>
      </w:tblGrid>
      <w:tr w:rsidR="00D848A9" w:rsidRPr="00D848A9" w:rsidTr="00D848A9">
        <w:trPr>
          <w:trHeight w:val="238"/>
          <w:tblHeader/>
          <w:jc w:val="center"/>
        </w:trPr>
        <w:tc>
          <w:tcPr>
            <w:tcW w:w="1136"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序号</w:t>
            </w:r>
          </w:p>
        </w:tc>
        <w:tc>
          <w:tcPr>
            <w:tcW w:w="3024"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调试项目</w:t>
            </w:r>
          </w:p>
        </w:tc>
        <w:tc>
          <w:tcPr>
            <w:tcW w:w="4900"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D848A9" w:rsidRDefault="00D848A9" w:rsidP="00D848A9">
            <w:pPr>
              <w:pStyle w:val="aff2"/>
              <w:spacing w:after="0" w:line="260" w:lineRule="auto"/>
              <w:ind w:leftChars="0" w:left="0"/>
              <w:jc w:val="center"/>
              <w:rPr>
                <w:rFonts w:ascii="宋体" w:hAnsi="宋体"/>
                <w:b/>
                <w:bCs/>
                <w:color w:val="000000"/>
                <w:sz w:val="24"/>
              </w:rPr>
            </w:pPr>
            <w:r w:rsidRPr="00D848A9">
              <w:rPr>
                <w:rFonts w:ascii="宋体" w:hAnsi="宋体"/>
                <w:b/>
                <w:bCs/>
                <w:color w:val="000000"/>
                <w:sz w:val="24"/>
              </w:rPr>
              <w:t>设计规范要求</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1</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设备配线检查</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设备配线齐全，走线规范</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2</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设备上电</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各设备板卡运行指示灯正常</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单盘功能指标测试</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3.1</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hint="eastAsia"/>
                <w:color w:val="000000"/>
                <w:sz w:val="24"/>
              </w:rPr>
              <w:t>交换机</w:t>
            </w:r>
            <w:r w:rsidRPr="00D848A9">
              <w:rPr>
                <w:rFonts w:ascii="宋体" w:hAnsi="宋体"/>
                <w:color w:val="000000"/>
                <w:sz w:val="24"/>
              </w:rPr>
              <w:t>平均发送光功率测试</w:t>
            </w:r>
          </w:p>
        </w:tc>
        <w:tc>
          <w:tcPr>
            <w:tcW w:w="4900"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hint="eastAsia"/>
                <w:color w:val="000000"/>
                <w:sz w:val="24"/>
              </w:rPr>
              <w:t>满足标准规范</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3.2</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接收灵敏度</w:t>
            </w:r>
          </w:p>
        </w:tc>
        <w:tc>
          <w:tcPr>
            <w:tcW w:w="4900"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≤-17dBm</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3.3</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光输入口允许频偏</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±20ppm</w:t>
            </w:r>
          </w:p>
        </w:tc>
      </w:tr>
      <w:tr w:rsidR="00D848A9" w:rsidRPr="00D848A9" w:rsidTr="00D848A9">
        <w:trPr>
          <w:trHeight w:val="247"/>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3.4</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光口输入抖动容限</w:t>
            </w:r>
          </w:p>
        </w:tc>
        <w:tc>
          <w:tcPr>
            <w:tcW w:w="4900"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要求光输入口准许抖动满足ITU-TG.825标准(±5UIPP)</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3.5</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电接口输入允许频偏</w:t>
            </w:r>
          </w:p>
        </w:tc>
        <w:tc>
          <w:tcPr>
            <w:tcW w:w="4900"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±50ppm</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3.6</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电口输入抖动容限</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符合ITU-T相关标准(±5UIPP)</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w:t>
            </w:r>
          </w:p>
        </w:tc>
        <w:tc>
          <w:tcPr>
            <w:tcW w:w="3024"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主备保护功能测试</w:t>
            </w:r>
          </w:p>
        </w:tc>
        <w:tc>
          <w:tcPr>
            <w:tcW w:w="4900"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4.1</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主备时钟盘保护功能测试</w:t>
            </w:r>
          </w:p>
        </w:tc>
        <w:tc>
          <w:tcPr>
            <w:tcW w:w="4900" w:type="dxa"/>
            <w:tcBorders>
              <w:top w:val="single" w:sz="4" w:space="0" w:color="auto"/>
              <w:left w:val="single" w:sz="4" w:space="0" w:color="auto"/>
              <w:bottom w:val="single" w:sz="4" w:space="0" w:color="auto"/>
              <w:right w:val="single" w:sz="4" w:space="0" w:color="auto"/>
            </w:tcBorders>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主备时钟盘切换成功</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lastRenderedPageBreak/>
              <w:t>4.2</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主备交叉盘保护功能测试</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主备交叉盘切换成功</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4.3</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电源盘1+1保护测试</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主备电源盘切换成功</w:t>
            </w:r>
          </w:p>
        </w:tc>
      </w:tr>
      <w:tr w:rsidR="00D848A9" w:rsidRPr="00D848A9" w:rsidTr="00D848A9">
        <w:trPr>
          <w:trHeight w:val="238"/>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网管功能检验</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p>
        </w:tc>
      </w:tr>
      <w:tr w:rsidR="00D848A9" w:rsidRPr="00D848A9" w:rsidTr="00D848A9">
        <w:trPr>
          <w:trHeight w:val="247"/>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5.1</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控制中心网管软件故障管理功能</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能正确记录、显示、告警</w:t>
            </w:r>
          </w:p>
        </w:tc>
      </w:tr>
      <w:tr w:rsidR="00D848A9" w:rsidRPr="00D848A9" w:rsidTr="00D848A9">
        <w:trPr>
          <w:trHeight w:val="247"/>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5.2</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控制中心网管软件性能监视功能</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性能数据可查询、显示、统计分析与打印输出</w:t>
            </w:r>
          </w:p>
        </w:tc>
      </w:tr>
      <w:tr w:rsidR="00D848A9" w:rsidRPr="00D848A9" w:rsidTr="00D848A9">
        <w:trPr>
          <w:trHeight w:val="247"/>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5.3</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控制中心网管软件配置管理功能</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可对网络和设备维护和管理，分配网络资源，子网管理系统的配置管理</w:t>
            </w:r>
          </w:p>
        </w:tc>
      </w:tr>
      <w:tr w:rsidR="00D848A9" w:rsidRPr="00D848A9" w:rsidTr="00D848A9">
        <w:trPr>
          <w:trHeight w:val="251"/>
          <w:jc w:val="center"/>
        </w:trPr>
        <w:tc>
          <w:tcPr>
            <w:tcW w:w="1136"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center"/>
              <w:rPr>
                <w:rFonts w:ascii="宋体" w:hAnsi="宋体"/>
                <w:color w:val="000000"/>
                <w:sz w:val="24"/>
              </w:rPr>
            </w:pPr>
            <w:r w:rsidRPr="00D848A9">
              <w:rPr>
                <w:rFonts w:ascii="宋体" w:hAnsi="宋体"/>
                <w:color w:val="000000"/>
                <w:sz w:val="24"/>
              </w:rPr>
              <w:t>5.4</w:t>
            </w:r>
          </w:p>
        </w:tc>
        <w:tc>
          <w:tcPr>
            <w:tcW w:w="3024"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控制中心网管软件配置管理功能</w:t>
            </w:r>
          </w:p>
        </w:tc>
        <w:tc>
          <w:tcPr>
            <w:tcW w:w="4900" w:type="dxa"/>
            <w:tcBorders>
              <w:top w:val="single" w:sz="4" w:space="0" w:color="auto"/>
              <w:left w:val="single" w:sz="4" w:space="0" w:color="auto"/>
              <w:bottom w:val="single" w:sz="4" w:space="0" w:color="auto"/>
              <w:right w:val="single" w:sz="4" w:space="0" w:color="auto"/>
            </w:tcBorders>
            <w:vAlign w:val="center"/>
          </w:tcPr>
          <w:p w:rsidR="00D848A9" w:rsidRPr="00D848A9" w:rsidRDefault="00D848A9" w:rsidP="00D848A9">
            <w:pPr>
              <w:pStyle w:val="aff2"/>
              <w:spacing w:after="0" w:line="260" w:lineRule="auto"/>
              <w:ind w:leftChars="0" w:left="0"/>
              <w:jc w:val="left"/>
              <w:rPr>
                <w:rFonts w:ascii="宋体" w:hAnsi="宋体"/>
                <w:color w:val="000000"/>
                <w:sz w:val="24"/>
              </w:rPr>
            </w:pPr>
            <w:r w:rsidRPr="00D848A9">
              <w:rPr>
                <w:rFonts w:ascii="宋体" w:hAnsi="宋体"/>
                <w:color w:val="000000"/>
                <w:sz w:val="24"/>
              </w:rPr>
              <w:t>可进行用户管理，日志管理，操作权限划分</w:t>
            </w:r>
          </w:p>
        </w:tc>
      </w:tr>
    </w:tbl>
    <w:p w:rsidR="00D848A9" w:rsidRPr="00997DC2" w:rsidRDefault="00D848A9" w:rsidP="00D848A9">
      <w:pPr>
        <w:ind w:firstLineChars="200" w:firstLine="480"/>
        <w:rPr>
          <w:szCs w:val="24"/>
        </w:rPr>
      </w:pPr>
      <w:r>
        <w:rPr>
          <w:rFonts w:ascii="宋体" w:hAnsi="宋体" w:cs="宋体" w:hint="eastAsia"/>
          <w:szCs w:val="24"/>
        </w:rPr>
        <w:t>③</w:t>
      </w:r>
      <w:r w:rsidRPr="00997DC2">
        <w:rPr>
          <w:szCs w:val="24"/>
        </w:rPr>
        <w:t>电话系统</w:t>
      </w:r>
    </w:p>
    <w:p w:rsidR="00D848A9" w:rsidRPr="00997DC2" w:rsidRDefault="00D848A9" w:rsidP="00D848A9">
      <w:pPr>
        <w:tabs>
          <w:tab w:val="left" w:pos="418"/>
        </w:tabs>
        <w:jc w:val="center"/>
      </w:pPr>
      <w:r w:rsidRPr="00997DC2">
        <w:rPr>
          <w:b/>
          <w:bCs/>
          <w:szCs w:val="24"/>
        </w:rPr>
        <w:t>电话系统调试指标表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98"/>
        <w:gridCol w:w="3118"/>
        <w:gridCol w:w="4644"/>
      </w:tblGrid>
      <w:tr w:rsidR="00D848A9" w:rsidRPr="00997DC2" w:rsidTr="00D848A9">
        <w:trPr>
          <w:trHeight w:val="424"/>
          <w:tblHeader/>
          <w:jc w:val="center"/>
        </w:trPr>
        <w:tc>
          <w:tcPr>
            <w:tcW w:w="1298"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997DC2" w:rsidRDefault="00D848A9" w:rsidP="00D848A9">
            <w:pPr>
              <w:pStyle w:val="aff2"/>
              <w:spacing w:after="0" w:line="260" w:lineRule="auto"/>
              <w:ind w:leftChars="0" w:left="0"/>
              <w:jc w:val="center"/>
              <w:rPr>
                <w:b/>
                <w:bCs/>
                <w:color w:val="000000"/>
                <w:szCs w:val="21"/>
              </w:rPr>
            </w:pPr>
            <w:r w:rsidRPr="00997DC2">
              <w:rPr>
                <w:b/>
                <w:bCs/>
                <w:color w:val="000000"/>
                <w:szCs w:val="21"/>
              </w:rPr>
              <w:t>序号</w:t>
            </w:r>
          </w:p>
        </w:tc>
        <w:tc>
          <w:tcPr>
            <w:tcW w:w="3118"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997DC2" w:rsidRDefault="00D848A9" w:rsidP="00D848A9">
            <w:pPr>
              <w:pStyle w:val="aff2"/>
              <w:spacing w:after="0" w:line="260" w:lineRule="auto"/>
              <w:ind w:leftChars="0" w:left="0"/>
              <w:jc w:val="center"/>
              <w:rPr>
                <w:b/>
                <w:bCs/>
                <w:color w:val="000000"/>
                <w:szCs w:val="21"/>
              </w:rPr>
            </w:pPr>
            <w:r w:rsidRPr="00997DC2">
              <w:rPr>
                <w:b/>
                <w:bCs/>
                <w:color w:val="000000"/>
                <w:szCs w:val="21"/>
              </w:rPr>
              <w:t>调试项目</w:t>
            </w:r>
          </w:p>
        </w:tc>
        <w:tc>
          <w:tcPr>
            <w:tcW w:w="4644"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997DC2" w:rsidRDefault="00D848A9" w:rsidP="00D848A9">
            <w:pPr>
              <w:pStyle w:val="aff2"/>
              <w:spacing w:after="0" w:line="260" w:lineRule="auto"/>
              <w:ind w:leftChars="0" w:left="0"/>
              <w:jc w:val="center"/>
              <w:rPr>
                <w:b/>
                <w:bCs/>
                <w:color w:val="000000"/>
                <w:szCs w:val="21"/>
              </w:rPr>
            </w:pPr>
            <w:r w:rsidRPr="00997DC2">
              <w:rPr>
                <w:b/>
                <w:bCs/>
                <w:color w:val="000000"/>
                <w:szCs w:val="21"/>
              </w:rPr>
              <w:t>设计规范要求</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设备配线检查</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设备配线齐全，走线规范</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2</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设备上电</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各设备板卡运行指示灯正常</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3</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用</w:t>
            </w:r>
            <w:r w:rsidRPr="00997DC2">
              <w:rPr>
                <w:color w:val="000000"/>
                <w:szCs w:val="21"/>
              </w:rPr>
              <w:t>CRE</w:t>
            </w:r>
            <w:r w:rsidRPr="00997DC2">
              <w:rPr>
                <w:color w:val="000000"/>
                <w:szCs w:val="21"/>
              </w:rPr>
              <w:t>命令数据库创建</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正常创建</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在</w:t>
            </w:r>
            <w:r w:rsidRPr="00997DC2">
              <w:rPr>
                <w:color w:val="000000"/>
                <w:szCs w:val="21"/>
              </w:rPr>
              <w:t>BOA</w:t>
            </w:r>
            <w:r w:rsidRPr="00997DC2">
              <w:rPr>
                <w:color w:val="000000"/>
                <w:szCs w:val="21"/>
              </w:rPr>
              <w:t>下添加业务板卡</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能够添加</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5</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在</w:t>
            </w:r>
            <w:r w:rsidRPr="00997DC2">
              <w:rPr>
                <w:color w:val="000000"/>
                <w:szCs w:val="21"/>
              </w:rPr>
              <w:t>EXT</w:t>
            </w:r>
            <w:r w:rsidRPr="00997DC2">
              <w:rPr>
                <w:color w:val="000000"/>
                <w:szCs w:val="21"/>
              </w:rPr>
              <w:t>下添加终端设备</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能够添加</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主控机架切换测试</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不影响通话</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录音记录</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能正常启动</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8</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查询录音记录</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能按时段、通道查询</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9</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录音备份</w:t>
            </w:r>
          </w:p>
        </w:tc>
        <w:tc>
          <w:tcPr>
            <w:tcW w:w="4644"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可选路径</w:t>
            </w:r>
          </w:p>
        </w:tc>
      </w:tr>
      <w:tr w:rsidR="00D848A9" w:rsidRPr="00997DC2" w:rsidTr="00D848A9">
        <w:trPr>
          <w:trHeight w:val="658"/>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10</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系统参数设置</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在系统设置中选择通道设置，可修改录音文件路径、备用磁盘列表、保存录音长度以及磁盘管理类型</w:t>
            </w:r>
          </w:p>
        </w:tc>
      </w:tr>
      <w:tr w:rsidR="00D848A9" w:rsidRPr="00997DC2" w:rsidTr="00D848A9">
        <w:trPr>
          <w:trHeight w:val="658"/>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11</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调度台功能测试</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实现热线直通、紧急呼叫、调度台单呼、调度台组呼、调度台全呼、调度台会议、调度台踢除会议成员、调度台增加会议成员、调度台并机功能</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12</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系统冗余功能测试</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系统切换正常，正在通话的用户不断线</w:t>
            </w:r>
          </w:p>
        </w:tc>
      </w:tr>
      <w:tr w:rsidR="00D848A9" w:rsidRPr="00997DC2" w:rsidTr="00D848A9">
        <w:trPr>
          <w:trHeight w:val="441"/>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13</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权限测试功能</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网管系统是需要口令和密码才能进入的。同时口令密码是分级别，不同的级别具有不同管理权限</w:t>
            </w:r>
          </w:p>
        </w:tc>
      </w:tr>
      <w:tr w:rsidR="00D848A9" w:rsidRPr="00997DC2" w:rsidTr="00D848A9">
        <w:trPr>
          <w:trHeight w:val="441"/>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网管图形实时显示功能</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正确显示网络拓扑结构，实时反应反映其物理连接状态和各点设备状态</w:t>
            </w:r>
          </w:p>
        </w:tc>
      </w:tr>
      <w:tr w:rsidR="00D848A9" w:rsidRPr="00997DC2" w:rsidTr="00D848A9">
        <w:trPr>
          <w:trHeight w:val="424"/>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告警状态分析</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网管能分析电路板拔、插状态</w:t>
            </w:r>
          </w:p>
        </w:tc>
      </w:tr>
      <w:tr w:rsidR="00D848A9" w:rsidRPr="00997DC2" w:rsidTr="00D848A9">
        <w:trPr>
          <w:trHeight w:val="441"/>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16</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告警定位、故障排除功能</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告警能定位到图形界面的对应板位上，同时板位上正确指示出告警的状态</w:t>
            </w:r>
          </w:p>
        </w:tc>
      </w:tr>
      <w:tr w:rsidR="00D848A9" w:rsidRPr="00997DC2" w:rsidTr="00D848A9">
        <w:trPr>
          <w:trHeight w:val="432"/>
          <w:jc w:val="center"/>
        </w:trPr>
        <w:tc>
          <w:tcPr>
            <w:tcW w:w="129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lastRenderedPageBreak/>
              <w:t>17</w:t>
            </w:r>
          </w:p>
        </w:tc>
        <w:tc>
          <w:tcPr>
            <w:tcW w:w="311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授时系统功能</w:t>
            </w:r>
          </w:p>
        </w:tc>
        <w:tc>
          <w:tcPr>
            <w:tcW w:w="4644" w:type="dxa"/>
            <w:tcBorders>
              <w:top w:val="single" w:sz="4" w:space="0" w:color="auto"/>
              <w:left w:val="single" w:sz="4" w:space="0" w:color="auto"/>
              <w:bottom w:val="single" w:sz="4" w:space="0" w:color="auto"/>
              <w:right w:val="single" w:sz="4" w:space="0" w:color="auto"/>
            </w:tcBorders>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时间改变，应能重新和授时服务器时间同步</w:t>
            </w:r>
          </w:p>
        </w:tc>
      </w:tr>
    </w:tbl>
    <w:p w:rsidR="00D848A9" w:rsidRPr="00997DC2" w:rsidRDefault="00D848A9" w:rsidP="00D848A9">
      <w:pPr>
        <w:ind w:firstLineChars="200" w:firstLine="480"/>
        <w:rPr>
          <w:szCs w:val="24"/>
        </w:rPr>
      </w:pPr>
      <w:r>
        <w:rPr>
          <w:rFonts w:ascii="宋体" w:hAnsi="宋体" w:cs="宋体" w:hint="eastAsia"/>
          <w:szCs w:val="24"/>
        </w:rPr>
        <w:t>④</w:t>
      </w:r>
      <w:r w:rsidRPr="00997DC2">
        <w:rPr>
          <w:szCs w:val="24"/>
        </w:rPr>
        <w:t>无线通信系统</w:t>
      </w:r>
    </w:p>
    <w:p w:rsidR="00D848A9" w:rsidRPr="00997DC2" w:rsidRDefault="00D848A9" w:rsidP="00D848A9">
      <w:pPr>
        <w:tabs>
          <w:tab w:val="left" w:pos="418"/>
        </w:tabs>
        <w:jc w:val="center"/>
      </w:pPr>
      <w:r w:rsidRPr="00997DC2">
        <w:rPr>
          <w:b/>
          <w:bCs/>
          <w:szCs w:val="24"/>
        </w:rPr>
        <w:t>无线通信系统调试指标表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31"/>
        <w:gridCol w:w="3158"/>
        <w:gridCol w:w="4671"/>
      </w:tblGrid>
      <w:tr w:rsidR="00D848A9" w:rsidRPr="00997DC2" w:rsidTr="00D848A9">
        <w:trPr>
          <w:trHeight w:val="452"/>
          <w:tblHeader/>
          <w:jc w:val="center"/>
        </w:trPr>
        <w:tc>
          <w:tcPr>
            <w:tcW w:w="1231"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997DC2" w:rsidRDefault="00D848A9" w:rsidP="00D848A9">
            <w:pPr>
              <w:pStyle w:val="aff2"/>
              <w:spacing w:after="0" w:line="260" w:lineRule="auto"/>
              <w:ind w:leftChars="0" w:left="0"/>
              <w:jc w:val="center"/>
              <w:rPr>
                <w:b/>
                <w:bCs/>
                <w:color w:val="000000"/>
                <w:szCs w:val="21"/>
              </w:rPr>
            </w:pPr>
            <w:r w:rsidRPr="00997DC2">
              <w:rPr>
                <w:b/>
                <w:bCs/>
                <w:color w:val="000000"/>
                <w:szCs w:val="21"/>
              </w:rPr>
              <w:t>序号</w:t>
            </w:r>
          </w:p>
        </w:tc>
        <w:tc>
          <w:tcPr>
            <w:tcW w:w="3158"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997DC2" w:rsidRDefault="00D848A9" w:rsidP="00D848A9">
            <w:pPr>
              <w:pStyle w:val="aff2"/>
              <w:spacing w:after="0" w:line="260" w:lineRule="auto"/>
              <w:ind w:leftChars="0" w:left="0"/>
              <w:jc w:val="center"/>
              <w:rPr>
                <w:b/>
                <w:bCs/>
                <w:color w:val="000000"/>
                <w:szCs w:val="21"/>
              </w:rPr>
            </w:pPr>
            <w:r w:rsidRPr="00997DC2">
              <w:rPr>
                <w:b/>
                <w:bCs/>
                <w:color w:val="000000"/>
                <w:szCs w:val="21"/>
              </w:rPr>
              <w:t>调试项目</w:t>
            </w:r>
          </w:p>
        </w:tc>
        <w:tc>
          <w:tcPr>
            <w:tcW w:w="4671" w:type="dxa"/>
            <w:tcBorders>
              <w:top w:val="single" w:sz="4" w:space="0" w:color="auto"/>
              <w:left w:val="single" w:sz="4" w:space="0" w:color="auto"/>
              <w:bottom w:val="single" w:sz="4" w:space="0" w:color="auto"/>
              <w:right w:val="single" w:sz="4" w:space="0" w:color="auto"/>
            </w:tcBorders>
            <w:shd w:val="clear" w:color="auto" w:fill="B8CCE4"/>
            <w:vAlign w:val="center"/>
          </w:tcPr>
          <w:p w:rsidR="00D848A9" w:rsidRPr="00997DC2" w:rsidRDefault="00D848A9" w:rsidP="00D848A9">
            <w:pPr>
              <w:pStyle w:val="aff2"/>
              <w:spacing w:after="0" w:line="260" w:lineRule="auto"/>
              <w:ind w:leftChars="0" w:left="0"/>
              <w:jc w:val="center"/>
              <w:rPr>
                <w:b/>
                <w:bCs/>
                <w:color w:val="000000"/>
                <w:szCs w:val="21"/>
              </w:rPr>
            </w:pPr>
            <w:r w:rsidRPr="00997DC2">
              <w:rPr>
                <w:b/>
                <w:bCs/>
                <w:color w:val="000000"/>
                <w:szCs w:val="21"/>
              </w:rPr>
              <w:t>设计规范要求</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一</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检查项目</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设备外观检查</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设备外观完好，无损坏</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设备配线检查</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设备配线齐全，走线规范</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设备上电</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各设备上电初始化正常</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二</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基站指标测试</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基站发射频率</w:t>
            </w:r>
            <w:r w:rsidRPr="00997DC2">
              <w:rPr>
                <w:color w:val="000000"/>
                <w:szCs w:val="21"/>
              </w:rPr>
              <w:t>MHz</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载波频率误差</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Max±160Hz</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RMS</w:t>
            </w:r>
            <w:r w:rsidRPr="00997DC2">
              <w:rPr>
                <w:color w:val="000000"/>
                <w:szCs w:val="21"/>
              </w:rPr>
              <w:t>矢量误差</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w:t>
            </w:r>
            <w:r w:rsidRPr="00997DC2">
              <w:rPr>
                <w:color w:val="000000"/>
                <w:szCs w:val="21"/>
              </w:rPr>
              <w:t>10%</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峰值矢量误差</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w:t>
            </w:r>
            <w:r w:rsidRPr="00997DC2">
              <w:rPr>
                <w:color w:val="000000"/>
                <w:szCs w:val="21"/>
              </w:rPr>
              <w:t>30%</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前向功率</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w:t>
            </w:r>
            <w:r w:rsidRPr="00997DC2">
              <w:rPr>
                <w:color w:val="000000"/>
                <w:szCs w:val="21"/>
              </w:rPr>
              <w:t>67W</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1.6</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反射功率</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w:t>
            </w:r>
            <w:r w:rsidRPr="00997DC2">
              <w:rPr>
                <w:color w:val="000000"/>
                <w:szCs w:val="21"/>
              </w:rPr>
              <w:t>7W</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1.7</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驻波比</w:t>
            </w:r>
            <w:r w:rsidRPr="00997DC2">
              <w:rPr>
                <w:color w:val="000000"/>
                <w:szCs w:val="21"/>
              </w:rPr>
              <w:t>VSWR</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≤1.5</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1.8</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载波输出功率</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2W~20W</w:t>
            </w:r>
            <w:r w:rsidRPr="00997DC2">
              <w:rPr>
                <w:color w:val="000000"/>
                <w:szCs w:val="21"/>
              </w:rPr>
              <w:t>可调</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1.9</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基站接收频率</w:t>
            </w:r>
            <w:r w:rsidRPr="00997DC2">
              <w:rPr>
                <w:color w:val="000000"/>
                <w:szCs w:val="21"/>
              </w:rPr>
              <w:t>MHz</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三</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系统功能检验</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调度台测试</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调度台加电后，能显示软件人机界面</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全网录音服务器测试</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全网录音服务器加电后，电源显示灯亮</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基站单站集群</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组呼</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发起一个组呼，然后释放</w:t>
            </w:r>
            <w:r w:rsidRPr="00997DC2">
              <w:rPr>
                <w:color w:val="000000"/>
                <w:szCs w:val="21"/>
              </w:rPr>
              <w:t>PTT</w:t>
            </w:r>
            <w:r w:rsidRPr="00997DC2">
              <w:rPr>
                <w:color w:val="000000"/>
                <w:szCs w:val="21"/>
              </w:rPr>
              <w:t>听对方回答；本基站区内本组所有用户能够收到呼叫</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紧急呼叫</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在信道忙时发起一个紧急呼叫，然后释放</w:t>
            </w:r>
            <w:r w:rsidRPr="00997DC2">
              <w:rPr>
                <w:color w:val="000000"/>
                <w:szCs w:val="21"/>
              </w:rPr>
              <w:t>PTT</w:t>
            </w:r>
            <w:r w:rsidRPr="00997DC2">
              <w:rPr>
                <w:color w:val="000000"/>
                <w:szCs w:val="21"/>
              </w:rPr>
              <w:t>听对方回答；信道被强拆，本基站区内本组用户终端加入紧急呼叫</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私密呼叫</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使用手持台使用私密的方式呼叫被测固定台</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通播组呼</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发起一个通播，然后释放</w:t>
            </w:r>
            <w:r w:rsidRPr="00997DC2">
              <w:rPr>
                <w:color w:val="000000"/>
                <w:szCs w:val="21"/>
              </w:rPr>
              <w:t>PTT</w:t>
            </w:r>
            <w:r w:rsidRPr="00997DC2">
              <w:rPr>
                <w:color w:val="000000"/>
                <w:szCs w:val="21"/>
              </w:rPr>
              <w:t>听对方回答；通播组成员收到呼叫并回答</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lastRenderedPageBreak/>
              <w:t>4.5</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单呼</w:t>
            </w:r>
            <w:r w:rsidRPr="00997DC2">
              <w:rPr>
                <w:color w:val="000000"/>
                <w:szCs w:val="21"/>
              </w:rPr>
              <w:t>(</w:t>
            </w:r>
            <w:r w:rsidRPr="00997DC2">
              <w:rPr>
                <w:color w:val="000000"/>
                <w:szCs w:val="21"/>
              </w:rPr>
              <w:t>半双工</w:t>
            </w:r>
            <w:r w:rsidRPr="00997DC2">
              <w:rPr>
                <w:color w:val="000000"/>
                <w:szCs w:val="21"/>
              </w:rPr>
              <w:t>/</w:t>
            </w:r>
            <w:r w:rsidRPr="00997DC2">
              <w:rPr>
                <w:color w:val="000000"/>
                <w:szCs w:val="21"/>
              </w:rPr>
              <w:t>双工</w:t>
            </w:r>
            <w:r w:rsidRPr="00997DC2">
              <w:rPr>
                <w:color w:val="000000"/>
                <w:szCs w:val="21"/>
              </w:rPr>
              <w:t>)</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发起用户终端键入目标用户终端身份码或从电台列表内选中目标用户终端；目标用户终端收到单呼并与发起用户终端通话</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4.6</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电话互联</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移动台拨出到电话机和电话机拨入移动台；拨通后正常通话</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5</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数据服务</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5.1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短数据传送</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w:t>
            </w:r>
            <w:r w:rsidRPr="00997DC2">
              <w:rPr>
                <w:color w:val="000000"/>
                <w:szCs w:val="21"/>
              </w:rPr>
              <w:t>两移动台互传短消息，短消息被正常传送</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t>
            </w:r>
            <w:r w:rsidRPr="00997DC2">
              <w:rPr>
                <w:color w:val="000000"/>
                <w:szCs w:val="21"/>
              </w:rPr>
              <w:t>两台调试电脑分别接移动台传短数据样本，短数据样本被正常传输</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5.2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分组数据传送</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两台调试电脑分别接移动台传输测试文件，测试文件完整无误</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增强功能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新近用户优先</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两台移动台在系统繁忙时分别发起组呼，听到忙音后释放</w:t>
            </w:r>
            <w:r w:rsidRPr="00997DC2">
              <w:rPr>
                <w:color w:val="000000"/>
                <w:szCs w:val="21"/>
              </w:rPr>
              <w:t>PTT</w:t>
            </w:r>
            <w:r w:rsidRPr="00997DC2">
              <w:rPr>
                <w:color w:val="000000"/>
                <w:szCs w:val="21"/>
              </w:rPr>
              <w:t>；新近发起呼叫的移动台会在信道空闲时先收到回呼音</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遇忙排队和回叫</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移动台在信道忙时按下</w:t>
            </w:r>
            <w:r w:rsidRPr="00997DC2">
              <w:rPr>
                <w:color w:val="000000"/>
                <w:szCs w:val="21"/>
              </w:rPr>
              <w:t>PTT,</w:t>
            </w:r>
            <w:r w:rsidRPr="00997DC2">
              <w:rPr>
                <w:color w:val="000000"/>
                <w:szCs w:val="21"/>
              </w:rPr>
              <w:t>听到忙音后释放</w:t>
            </w:r>
            <w:r w:rsidRPr="00997DC2">
              <w:rPr>
                <w:color w:val="000000"/>
                <w:szCs w:val="21"/>
              </w:rPr>
              <w:t>PTT</w:t>
            </w:r>
            <w:r w:rsidRPr="00997DC2">
              <w:rPr>
                <w:color w:val="000000"/>
                <w:szCs w:val="21"/>
              </w:rPr>
              <w:t>待收到回叫音后再发起呼叫；遇忙移动台被加入等待队列</w:t>
            </w:r>
            <w:r w:rsidRPr="00997DC2">
              <w:rPr>
                <w:color w:val="000000"/>
                <w:szCs w:val="21"/>
              </w:rPr>
              <w:t>,</w:t>
            </w:r>
            <w:r w:rsidRPr="00997DC2">
              <w:rPr>
                <w:color w:val="000000"/>
                <w:szCs w:val="21"/>
              </w:rPr>
              <w:t>信道空闲时收到回叫音</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优先级排队</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信道忙时不同优先级的移动台在不同组按下</w:t>
            </w:r>
            <w:r w:rsidRPr="00997DC2">
              <w:rPr>
                <w:color w:val="000000"/>
                <w:szCs w:val="21"/>
              </w:rPr>
              <w:t>PTT</w:t>
            </w:r>
            <w:r w:rsidRPr="00997DC2">
              <w:rPr>
                <w:color w:val="000000"/>
                <w:szCs w:val="21"/>
              </w:rPr>
              <w:t>，听到忙音后释放</w:t>
            </w:r>
            <w:r w:rsidRPr="00997DC2">
              <w:rPr>
                <w:color w:val="000000"/>
                <w:szCs w:val="21"/>
              </w:rPr>
              <w:t>PTT</w:t>
            </w:r>
            <w:r w:rsidRPr="00997DC2">
              <w:rPr>
                <w:color w:val="000000"/>
                <w:szCs w:val="21"/>
              </w:rPr>
              <w:t>等待回呼音；优先级高的移动台在信道空闲时先收到回呼音</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动态站分配</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通话组成员附着在一个基站并发起组呼，观察系统资源的分配；无该组成员附着的其它基站没有信道分配</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6.5</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限时通话</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使用</w:t>
            </w:r>
            <w:r w:rsidRPr="00997DC2">
              <w:rPr>
                <w:color w:val="000000"/>
                <w:szCs w:val="21"/>
              </w:rPr>
              <w:t>CPS</w:t>
            </w:r>
            <w:r w:rsidRPr="00997DC2">
              <w:rPr>
                <w:color w:val="000000"/>
                <w:szCs w:val="21"/>
              </w:rPr>
              <w:t>软件设置移动台的</w:t>
            </w:r>
            <w:r w:rsidRPr="00997DC2">
              <w:rPr>
                <w:color w:val="000000"/>
                <w:szCs w:val="21"/>
              </w:rPr>
              <w:t>PTT</w:t>
            </w:r>
            <w:r w:rsidRPr="00997DC2">
              <w:rPr>
                <w:color w:val="000000"/>
                <w:szCs w:val="21"/>
              </w:rPr>
              <w:t>时长为</w:t>
            </w:r>
            <w:r w:rsidRPr="00997DC2">
              <w:rPr>
                <w:color w:val="000000"/>
                <w:szCs w:val="21"/>
              </w:rPr>
              <w:t>1</w:t>
            </w:r>
            <w:r w:rsidRPr="00997DC2">
              <w:rPr>
                <w:color w:val="000000"/>
                <w:szCs w:val="21"/>
              </w:rPr>
              <w:t>分钟，发起组呼并保持</w:t>
            </w:r>
            <w:r w:rsidRPr="00997DC2">
              <w:rPr>
                <w:color w:val="000000"/>
                <w:szCs w:val="21"/>
              </w:rPr>
              <w:t>PTT</w:t>
            </w:r>
            <w:r w:rsidRPr="00997DC2">
              <w:rPr>
                <w:color w:val="000000"/>
                <w:szCs w:val="21"/>
              </w:rPr>
              <w:t>按下超过</w:t>
            </w:r>
            <w:r w:rsidRPr="00997DC2">
              <w:rPr>
                <w:color w:val="000000"/>
                <w:szCs w:val="21"/>
              </w:rPr>
              <w:t>1</w:t>
            </w:r>
            <w:r w:rsidRPr="00997DC2">
              <w:rPr>
                <w:color w:val="000000"/>
                <w:szCs w:val="21"/>
              </w:rPr>
              <w:t>分钟；超过</w:t>
            </w:r>
            <w:r w:rsidRPr="00997DC2">
              <w:rPr>
                <w:color w:val="000000"/>
                <w:szCs w:val="21"/>
              </w:rPr>
              <w:t>1</w:t>
            </w:r>
            <w:r w:rsidRPr="00997DC2">
              <w:rPr>
                <w:color w:val="000000"/>
                <w:szCs w:val="21"/>
              </w:rPr>
              <w:t>分钟后，本次呼叫中断</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6.6</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预占优先呼叫</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具备强占功能的组呼或者通播组呼的呼叫，在没有空闲话务信道时可获取通话资源。具备强占功能的组呼呼叫时，没有优先权的通话组被打断</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6.7</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迟后加入</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在组呼通话过程中，打开属于本通话组的移动台，或将属于另一通话组的移动台转组至本组；移动台会自动加入本次组呼</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6.8</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基站区呼叫</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完成相应的系统设置，用调度台发起基站区呼叫；隶属于本基站下的多个移动台均会收到本次呼叫</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6.9</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自动越区切换</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检查移动台锁定在哪个基站上，关闭此基站；移动台会自动切换至另一可用的基站上</w:t>
            </w:r>
          </w:p>
        </w:tc>
      </w:tr>
      <w:tr w:rsidR="00D848A9" w:rsidRPr="00997DC2" w:rsidTr="00D848A9">
        <w:trPr>
          <w:trHeight w:val="93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6.10</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全部启动</w:t>
            </w:r>
            <w:r w:rsidRPr="00997DC2">
              <w:rPr>
                <w:color w:val="000000"/>
                <w:szCs w:val="21"/>
              </w:rPr>
              <w:t>/</w:t>
            </w:r>
            <w:r w:rsidRPr="00997DC2">
              <w:rPr>
                <w:color w:val="000000"/>
                <w:szCs w:val="21"/>
              </w:rPr>
              <w:t>快速启动</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通话组成员附着在两个</w:t>
            </w:r>
            <w:r w:rsidRPr="00997DC2">
              <w:rPr>
                <w:color w:val="000000"/>
                <w:szCs w:val="21"/>
              </w:rPr>
              <w:t>(</w:t>
            </w:r>
            <w:r w:rsidRPr="00997DC2">
              <w:rPr>
                <w:color w:val="000000"/>
                <w:szCs w:val="21"/>
              </w:rPr>
              <w:t>或以上</w:t>
            </w:r>
            <w:r w:rsidRPr="00997DC2">
              <w:rPr>
                <w:color w:val="000000"/>
                <w:szCs w:val="21"/>
              </w:rPr>
              <w:t>)</w:t>
            </w:r>
            <w:r w:rsidRPr="00997DC2">
              <w:rPr>
                <w:color w:val="000000"/>
                <w:szCs w:val="21"/>
              </w:rPr>
              <w:t>基站</w:t>
            </w:r>
            <w:r w:rsidRPr="00997DC2">
              <w:rPr>
                <w:color w:val="000000"/>
                <w:szCs w:val="21"/>
              </w:rPr>
              <w:t>,</w:t>
            </w:r>
            <w:r w:rsidRPr="00997DC2">
              <w:rPr>
                <w:color w:val="000000"/>
                <w:szCs w:val="21"/>
              </w:rPr>
              <w:t>当发起人所属基站外的另一个站忙时按下</w:t>
            </w:r>
            <w:r w:rsidRPr="00997DC2">
              <w:rPr>
                <w:color w:val="000000"/>
                <w:szCs w:val="21"/>
              </w:rPr>
              <w:t>PTT</w:t>
            </w:r>
            <w:r w:rsidRPr="00997DC2">
              <w:rPr>
                <w:color w:val="000000"/>
                <w:szCs w:val="21"/>
              </w:rPr>
              <w:t>；全部启动：发起人听到忙音</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快速启动：立即发起</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6.11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关键站点</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基站在呼叫建立时必须包括在内；基站没有信道时，即使是快速启动呼叫也不能建立</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lastRenderedPageBreak/>
              <w:t>7</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调度台功能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智能呼叫指示</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移动台发起组呼；调度台相应通话组会出现通话指示</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监听</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移动台发起组呼；调度台可以从扬声器中监听到本次通话</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呼叫强拆和强插</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在移动台处于一个组呼期间调度台发起呼叫；本次组呼被调度台发起的呼叫打断</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调度台多选</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将多个用户组临时组成一个多选组；调度员一次调度多个用户组</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7.5</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调度台派接</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将多个通话组临时派接成一个大组；各用户组之间可以进行通话</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7.6</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环境监听</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通过调度台遥控开启某移动台的发射机，监听其周围的声响；环境监听成功开启</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7.7</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状态信息</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移动用户向调度台发送状态信息；调度员正确接受状态信息</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7.8</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控制转移</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调度台载入不同的配置文件，可以控制不同的通话组；操作成功</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7.9</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私密呼叫测试</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使用中心调度台使用私密的方式呼叫被测固定台，能够发起</w:t>
            </w:r>
            <w:r w:rsidRPr="00997DC2">
              <w:rPr>
                <w:color w:val="000000"/>
                <w:szCs w:val="21"/>
              </w:rPr>
              <w:t>/</w:t>
            </w:r>
            <w:r w:rsidRPr="00997DC2">
              <w:rPr>
                <w:color w:val="000000"/>
                <w:szCs w:val="21"/>
              </w:rPr>
              <w:t>接收中心调度台的私密呼叫</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8</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系统冗余</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8.1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基站链路冗余</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断开基站的一条</w:t>
            </w:r>
            <w:r w:rsidRPr="00997DC2">
              <w:rPr>
                <w:color w:val="000000"/>
                <w:szCs w:val="21"/>
              </w:rPr>
              <w:t>E1</w:t>
            </w:r>
            <w:r w:rsidRPr="00997DC2">
              <w:rPr>
                <w:color w:val="000000"/>
                <w:szCs w:val="21"/>
              </w:rPr>
              <w:t>连接；基站任然工作在广区集群模式</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8.2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核心路由器冗余</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关闭主用的核心路由器；移动台仍然可以发起呼叫</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8.3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区域控制器冗余</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关闭主用的区域控制器；备用区域控制自动变成主用，基站恢复广区集群</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8.4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局域网交换机冗余</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关闭</w:t>
            </w:r>
            <w:r w:rsidRPr="00997DC2">
              <w:rPr>
                <w:color w:val="000000"/>
                <w:szCs w:val="21"/>
              </w:rPr>
              <w:t>MSO</w:t>
            </w:r>
            <w:r w:rsidRPr="00997DC2">
              <w:rPr>
                <w:color w:val="000000"/>
                <w:szCs w:val="21"/>
              </w:rPr>
              <w:t>一侧的交换机；</w:t>
            </w:r>
            <w:r w:rsidRPr="00997DC2">
              <w:rPr>
                <w:color w:val="000000"/>
                <w:szCs w:val="21"/>
              </w:rPr>
              <w:t>MSO</w:t>
            </w:r>
            <w:r w:rsidRPr="00997DC2">
              <w:rPr>
                <w:color w:val="000000"/>
                <w:szCs w:val="21"/>
              </w:rPr>
              <w:t>另一侧的区域控制器自动变成主用，基站恢复广区集群</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四</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互联互通功能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漫游用户跨系统组呼</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具备漫游功能的终端漫游至互联的系统；与留在自身网内的用户以及互联的对方系统的用户进行组呼</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漫游用户跨系统私密呼叫</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具备漫游功能的终端漫游至互联的系统；和留在自身网内的用户以及互联的对方系统的用户进行私密呼叫</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漫游用户跨系统紧急呼叫</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漫游功能的终端在漫游至互联的系统；发起具备信道抢占功能的紧急呼叫</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漫游用户跨系统短消息</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漫游功能的终端在漫游至互联的系统；跨系统在终端和终端之间、终端和短消息主机之间相互发送短信</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5</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GPS</w:t>
            </w:r>
            <w:r w:rsidRPr="00997DC2">
              <w:rPr>
                <w:color w:val="000000"/>
                <w:szCs w:val="21"/>
              </w:rPr>
              <w:t>授时功能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5.1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GPS</w:t>
            </w:r>
            <w:r w:rsidRPr="00997DC2">
              <w:rPr>
                <w:color w:val="000000"/>
                <w:szCs w:val="21"/>
              </w:rPr>
              <w:t>天线连接状态检查</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登陆</w:t>
            </w:r>
            <w:r w:rsidRPr="00997DC2">
              <w:rPr>
                <w:color w:val="000000"/>
                <w:szCs w:val="21"/>
              </w:rPr>
              <w:t>NTS</w:t>
            </w:r>
            <w:r w:rsidRPr="00997DC2">
              <w:rPr>
                <w:color w:val="000000"/>
                <w:szCs w:val="21"/>
              </w:rPr>
              <w:t>查看</w:t>
            </w:r>
            <w:r w:rsidRPr="00997DC2">
              <w:rPr>
                <w:color w:val="000000"/>
                <w:szCs w:val="21"/>
              </w:rPr>
              <w:t>GPS</w:t>
            </w:r>
            <w:r w:rsidRPr="00997DC2">
              <w:rPr>
                <w:color w:val="000000"/>
                <w:szCs w:val="21"/>
              </w:rPr>
              <w:t>天线连接状态</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lastRenderedPageBreak/>
              <w:t>5.2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系统与</w:t>
            </w:r>
            <w:r w:rsidRPr="00997DC2">
              <w:rPr>
                <w:color w:val="000000"/>
                <w:szCs w:val="21"/>
              </w:rPr>
              <w:t>GPS</w:t>
            </w:r>
            <w:r w:rsidRPr="00997DC2">
              <w:rPr>
                <w:color w:val="000000"/>
                <w:szCs w:val="21"/>
              </w:rPr>
              <w:t>时间同步</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登陆网管电脑或调度台电脑，手动修改一个错误的系统时间，验证系统时间是否自动与</w:t>
            </w:r>
            <w:r w:rsidRPr="00997DC2">
              <w:rPr>
                <w:color w:val="000000"/>
                <w:szCs w:val="21"/>
              </w:rPr>
              <w:t>GPS(NTS)</w:t>
            </w:r>
            <w:r w:rsidRPr="00997DC2">
              <w:rPr>
                <w:color w:val="000000"/>
                <w:szCs w:val="21"/>
              </w:rPr>
              <w:t>时间同步。</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6</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语音车载台自动录音功能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自动录音成功，记录内容完整，准确</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7</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语音车载台发送归属信息</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w:t>
            </w:r>
            <w:r w:rsidRPr="00997DC2">
              <w:rPr>
                <w:color w:val="000000"/>
                <w:szCs w:val="21"/>
              </w:rPr>
              <w:t>．语音车载台发送行车调度台信息成功</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t>
            </w:r>
            <w:r w:rsidRPr="00997DC2">
              <w:rPr>
                <w:color w:val="000000"/>
                <w:szCs w:val="21"/>
              </w:rPr>
              <w:t>．语音车载台发送车辆段调度台信息成功</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8</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语音车载台发送故障报告信息</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w:t>
            </w:r>
            <w:r w:rsidRPr="00997DC2">
              <w:rPr>
                <w:color w:val="000000"/>
                <w:szCs w:val="21"/>
              </w:rPr>
              <w:t>．语音车载台发送信号故障信息成功</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t>
            </w:r>
            <w:r w:rsidRPr="00997DC2">
              <w:rPr>
                <w:color w:val="000000"/>
                <w:szCs w:val="21"/>
              </w:rPr>
              <w:t>．语音车载台发送机车故障信息成功</w:t>
            </w:r>
          </w:p>
        </w:tc>
      </w:tr>
      <w:tr w:rsidR="00D848A9" w:rsidRPr="00997DC2" w:rsidTr="00D848A9">
        <w:trPr>
          <w:trHeight w:val="1393"/>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9</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语音车载台日志记录操作</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w:t>
            </w:r>
            <w:r w:rsidRPr="00997DC2">
              <w:rPr>
                <w:color w:val="000000"/>
                <w:szCs w:val="21"/>
              </w:rPr>
              <w:t>．只有输入正确的密码，才可以导出日志文件，导出日志文件操作成功，日志内容记录准确</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t>
            </w:r>
            <w:r w:rsidRPr="00997DC2">
              <w:rPr>
                <w:color w:val="000000"/>
                <w:szCs w:val="21"/>
              </w:rPr>
              <w:t>．只有输入正确的密码，才可以删除日志文件，删除日志文件操作成功</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3</w:t>
            </w:r>
            <w:r w:rsidRPr="00997DC2">
              <w:rPr>
                <w:color w:val="000000"/>
                <w:szCs w:val="21"/>
              </w:rPr>
              <w:t>．只有输入正确的密码，才可以更改为新的密码，更改日志文件操作密码成功</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10</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语音车载台自动录音功能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自动录音成功，记录内容完整，准确</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语音车载台发送归属信息</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w:t>
            </w:r>
            <w:r w:rsidRPr="00997DC2">
              <w:rPr>
                <w:color w:val="000000"/>
                <w:szCs w:val="21"/>
              </w:rPr>
              <w:t>．语音车载台发送行车调度台信息成功</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t>
            </w:r>
            <w:r w:rsidRPr="00997DC2">
              <w:rPr>
                <w:color w:val="000000"/>
                <w:szCs w:val="21"/>
              </w:rPr>
              <w:t>．语音车载台发送车辆段调度台信息成功</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语音车载台发送故障报告信息</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w:t>
            </w:r>
            <w:r w:rsidRPr="00997DC2">
              <w:rPr>
                <w:color w:val="000000"/>
                <w:szCs w:val="21"/>
              </w:rPr>
              <w:t>．语音车载台发送信号故障信息成功</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t>
            </w:r>
            <w:r w:rsidRPr="00997DC2">
              <w:rPr>
                <w:color w:val="000000"/>
                <w:szCs w:val="21"/>
              </w:rPr>
              <w:t>．语音车载台发送机车故障信息成功</w:t>
            </w:r>
          </w:p>
        </w:tc>
      </w:tr>
      <w:tr w:rsidR="00D848A9" w:rsidRPr="00997DC2" w:rsidTr="00D848A9">
        <w:trPr>
          <w:trHeight w:val="1393"/>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语音车载台日志记录操作</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1</w:t>
            </w:r>
            <w:r w:rsidRPr="00997DC2">
              <w:rPr>
                <w:color w:val="000000"/>
                <w:szCs w:val="21"/>
              </w:rPr>
              <w:t>．只有输入正确的密码，才可以导出日志文件，导出日志文件操作成功，日志内容记录准确</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2</w:t>
            </w:r>
            <w:r w:rsidRPr="00997DC2">
              <w:rPr>
                <w:color w:val="000000"/>
                <w:szCs w:val="21"/>
              </w:rPr>
              <w:t>．只有输入正确的密码，才可以删除日志文件，删除日志文件操作成功</w:t>
            </w:r>
          </w:p>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3</w:t>
            </w:r>
            <w:r w:rsidRPr="00997DC2">
              <w:rPr>
                <w:color w:val="000000"/>
                <w:szCs w:val="21"/>
              </w:rPr>
              <w:t>．只有输入正确的密码，才可以更改为新的密码，更改日志文件操作密码成功</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移动台功能</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14.1</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移动台登记</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移动台开机；移动台显示当前从属的通话组，并指示当前场强</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14.2</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移动台撤销登记</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移动台关机；在网管上可以查看移动台状态为已撤销登记</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14.3</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场强显示</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降低移动台信号接收电平；移动台屏幕左上角的天线指示发生变化</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14.4</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超出服务区指示</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手持台进入一个无覆盖的区域；屏幕出现无服务提示</w:t>
            </w:r>
            <w:r w:rsidRPr="00997DC2">
              <w:rPr>
                <w:color w:val="000000"/>
                <w:szCs w:val="21"/>
              </w:rPr>
              <w:t>,</w:t>
            </w:r>
            <w:r w:rsidRPr="00997DC2">
              <w:rPr>
                <w:color w:val="000000"/>
                <w:szCs w:val="21"/>
              </w:rPr>
              <w:t>红色发光二极管常亮信号条无信号</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14.5</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缩位寻址</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手持台编程软件将测试号码编程到键盘上一个数字；按该数字，再按</w:t>
            </w:r>
            <w:r w:rsidRPr="00997DC2">
              <w:rPr>
                <w:color w:val="000000"/>
                <w:szCs w:val="21"/>
              </w:rPr>
              <w:t>PTT,</w:t>
            </w:r>
            <w:r w:rsidRPr="00997DC2">
              <w:rPr>
                <w:color w:val="000000"/>
                <w:szCs w:val="21"/>
              </w:rPr>
              <w:t>测试号码被拨通</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14.6</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通话组扫描</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开启通话组扫描</w:t>
            </w:r>
            <w:r w:rsidRPr="00997DC2">
              <w:rPr>
                <w:color w:val="000000"/>
                <w:szCs w:val="21"/>
              </w:rPr>
              <w:t>,</w:t>
            </w:r>
            <w:r w:rsidRPr="00997DC2">
              <w:rPr>
                <w:color w:val="000000"/>
                <w:szCs w:val="21"/>
              </w:rPr>
              <w:t>用扫描组内的组发起呼叫；移动台扫描到该组的呼叫</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14.7</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优先监视</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将移动台扫描组预设不同优先级，被扫描的组开始呼叫；级别高的预设扫描组被优先监听</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14.8</w:t>
            </w:r>
          </w:p>
        </w:tc>
        <w:tc>
          <w:tcPr>
            <w:tcW w:w="3158"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直通模式</w:t>
            </w:r>
          </w:p>
        </w:tc>
        <w:tc>
          <w:tcPr>
            <w:tcW w:w="4671" w:type="dxa"/>
            <w:tcBorders>
              <w:top w:val="single" w:sz="4" w:space="0" w:color="auto"/>
              <w:left w:val="single" w:sz="4" w:space="0" w:color="auto"/>
              <w:bottom w:val="single" w:sz="4" w:space="0" w:color="auto"/>
              <w:right w:val="single" w:sz="4" w:space="0" w:color="auto"/>
            </w:tcBorders>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手持台切换到直通模式发起呼叫；直通模式呼叫成功和紧急呼叫成功</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进行网管功能检验</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功能检验正常</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lastRenderedPageBreak/>
              <w:t>15.1</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配置管理</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实现对系统中的节点、用户以及预警预案进行配置管理。</w:t>
            </w:r>
          </w:p>
          <w:p w:rsidR="00D848A9" w:rsidRPr="00997DC2" w:rsidRDefault="00D848A9" w:rsidP="00D848A9">
            <w:pPr>
              <w:pStyle w:val="aff2"/>
              <w:spacing w:after="0" w:line="260" w:lineRule="auto"/>
              <w:ind w:leftChars="0" w:left="0"/>
              <w:jc w:val="left"/>
              <w:rPr>
                <w:color w:val="000000"/>
                <w:szCs w:val="21"/>
              </w:rPr>
            </w:pP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15.2</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用户管理</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通过限制可管理的系统硬件和数据来对系统进行安全管理</w:t>
            </w:r>
          </w:p>
        </w:tc>
      </w:tr>
      <w:tr w:rsidR="00D848A9" w:rsidRPr="00997DC2" w:rsidTr="00D848A9">
        <w:trPr>
          <w:trHeight w:val="452"/>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15.3</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安全管理</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控制对系统管理数据库信息的访问</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15.4</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呼叫限制</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设置某号码为呼叫限制号码；被限制号码不能被呼入</w:t>
            </w:r>
            <w:r w:rsidRPr="00997DC2">
              <w:rPr>
                <w:color w:val="000000"/>
                <w:szCs w:val="21"/>
              </w:rPr>
              <w:t>/</w:t>
            </w:r>
            <w:r w:rsidRPr="00997DC2">
              <w:rPr>
                <w:color w:val="000000"/>
                <w:szCs w:val="21"/>
              </w:rPr>
              <w:t>呼出</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15.5</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动态重组</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完成相关设置，执行动态重组功能；移动台更新通话组列表，并可以加入到新的通话组中进行通话</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15.6</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鉴权功能</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用未鉴权移动台克隆系统内一个已被鉴权用户使用身份码；该克隆移动台因鉴权失败被拒绝入网</w:t>
            </w:r>
          </w:p>
        </w:tc>
      </w:tr>
      <w:tr w:rsidR="00D848A9" w:rsidRPr="00997DC2" w:rsidTr="00D848A9">
        <w:trPr>
          <w:trHeight w:val="701"/>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15.7</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遥闭</w:t>
            </w:r>
            <w:r w:rsidRPr="00997DC2">
              <w:rPr>
                <w:color w:val="000000"/>
                <w:szCs w:val="21"/>
              </w:rPr>
              <w:t>/</w:t>
            </w:r>
            <w:r w:rsidRPr="00997DC2">
              <w:rPr>
                <w:color w:val="000000"/>
                <w:szCs w:val="21"/>
              </w:rPr>
              <w:t>复活</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网管员以适当口令登录后从空中接口遥毙系统已登录的移动台；发出取消遥闭的命令；可遥毙该移动台、移动台复活成功</w:t>
            </w:r>
          </w:p>
        </w:tc>
      </w:tr>
      <w:tr w:rsidR="00D848A9" w:rsidRPr="00997DC2" w:rsidTr="00D848A9">
        <w:trPr>
          <w:trHeight w:val="470"/>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15.8</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虚拟专网</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不同部门的用户管理员管理自己的用户，彼此互不干预；更换管理员账号，看到不同用户资源</w:t>
            </w:r>
          </w:p>
        </w:tc>
      </w:tr>
      <w:tr w:rsidR="00D848A9" w:rsidRPr="00997DC2" w:rsidTr="00D848A9">
        <w:trPr>
          <w:trHeight w:val="478"/>
          <w:jc w:val="center"/>
        </w:trPr>
        <w:tc>
          <w:tcPr>
            <w:tcW w:w="123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center"/>
              <w:rPr>
                <w:color w:val="000000"/>
                <w:szCs w:val="21"/>
              </w:rPr>
            </w:pPr>
            <w:r w:rsidRPr="00997DC2">
              <w:rPr>
                <w:color w:val="000000"/>
                <w:szCs w:val="21"/>
              </w:rPr>
              <w:t>15.9</w:t>
            </w:r>
          </w:p>
        </w:tc>
        <w:tc>
          <w:tcPr>
            <w:tcW w:w="3158"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故障告警</w:t>
            </w:r>
          </w:p>
        </w:tc>
        <w:tc>
          <w:tcPr>
            <w:tcW w:w="4671" w:type="dxa"/>
            <w:tcBorders>
              <w:top w:val="single" w:sz="4" w:space="0" w:color="auto"/>
              <w:left w:val="single" w:sz="4" w:space="0" w:color="auto"/>
              <w:bottom w:val="single" w:sz="4" w:space="0" w:color="auto"/>
              <w:right w:val="single" w:sz="4" w:space="0" w:color="auto"/>
            </w:tcBorders>
            <w:shd w:val="clear" w:color="auto" w:fill="FFFFFF"/>
            <w:vAlign w:val="center"/>
          </w:tcPr>
          <w:p w:rsidR="00D848A9" w:rsidRPr="00997DC2" w:rsidRDefault="00D848A9" w:rsidP="00D848A9">
            <w:pPr>
              <w:pStyle w:val="aff2"/>
              <w:spacing w:after="0" w:line="260" w:lineRule="auto"/>
              <w:ind w:leftChars="0" w:left="0"/>
              <w:jc w:val="left"/>
              <w:rPr>
                <w:color w:val="000000"/>
                <w:szCs w:val="21"/>
              </w:rPr>
            </w:pPr>
            <w:r w:rsidRPr="00997DC2">
              <w:rPr>
                <w:color w:val="000000"/>
                <w:szCs w:val="21"/>
              </w:rPr>
              <w:t>断开</w:t>
            </w:r>
            <w:r w:rsidRPr="00997DC2">
              <w:rPr>
                <w:color w:val="000000"/>
                <w:szCs w:val="21"/>
              </w:rPr>
              <w:t>E1</w:t>
            </w:r>
            <w:r w:rsidRPr="00997DC2">
              <w:rPr>
                <w:color w:val="000000"/>
                <w:szCs w:val="21"/>
              </w:rPr>
              <w:t>链路模拟链路故障；系统网管显示相应告警</w:t>
            </w:r>
          </w:p>
        </w:tc>
      </w:tr>
    </w:tbl>
    <w:p w:rsidR="00D2313F" w:rsidRPr="00D2313F" w:rsidRDefault="00D2313F" w:rsidP="00D2313F">
      <w:pPr>
        <w:ind w:firstLineChars="200" w:firstLine="480"/>
        <w:rPr>
          <w:rFonts w:ascii="宋体" w:hAnsi="宋体"/>
          <w:szCs w:val="24"/>
        </w:rPr>
      </w:pPr>
      <w:r w:rsidRPr="00D2313F">
        <w:rPr>
          <w:rFonts w:ascii="宋体" w:hAnsi="宋体" w:cs="宋体" w:hint="eastAsia"/>
          <w:szCs w:val="24"/>
        </w:rPr>
        <w:t>⑤</w:t>
      </w:r>
      <w:r w:rsidRPr="00D2313F">
        <w:rPr>
          <w:rFonts w:ascii="宋体" w:hAnsi="宋体"/>
          <w:szCs w:val="24"/>
        </w:rPr>
        <w:t>广播系统</w:t>
      </w:r>
    </w:p>
    <w:p w:rsidR="00D2313F" w:rsidRPr="00997DC2" w:rsidRDefault="00D2313F" w:rsidP="00D2313F">
      <w:pPr>
        <w:tabs>
          <w:tab w:val="left" w:pos="418"/>
        </w:tabs>
        <w:jc w:val="center"/>
      </w:pPr>
      <w:r w:rsidRPr="00997DC2">
        <w:rPr>
          <w:b/>
          <w:bCs/>
          <w:szCs w:val="24"/>
        </w:rPr>
        <w:t>广播系统调试指标表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21"/>
        <w:gridCol w:w="3461"/>
        <w:gridCol w:w="4678"/>
      </w:tblGrid>
      <w:tr w:rsidR="00D2313F" w:rsidRPr="00997DC2" w:rsidTr="009D3844">
        <w:trPr>
          <w:trHeight w:val="411"/>
          <w:tblHeader/>
          <w:jc w:val="center"/>
        </w:trPr>
        <w:tc>
          <w:tcPr>
            <w:tcW w:w="921"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序号</w:t>
            </w:r>
          </w:p>
        </w:tc>
        <w:tc>
          <w:tcPr>
            <w:tcW w:w="3461"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调试项目</w:t>
            </w:r>
          </w:p>
        </w:tc>
        <w:tc>
          <w:tcPr>
            <w:tcW w:w="4678"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设计规范要求</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设备外观检查</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设备外观完好，无损坏</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设备配线检查</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设备配线齐全，走线规范</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3</w:t>
            </w:r>
          </w:p>
        </w:tc>
        <w:tc>
          <w:tcPr>
            <w:tcW w:w="3461"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车控室线缆敷设</w:t>
            </w:r>
          </w:p>
        </w:tc>
        <w:tc>
          <w:tcPr>
            <w:tcW w:w="4678"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设备机柜至车控室缆线敷设完毕</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设备上电</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各设备模块运行指示灯正常</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5</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话筒广播功能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应能将所选信源的内容播至广播区</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6</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语音合成播音功能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应能将所选信源的内容播至广播区</w:t>
            </w:r>
          </w:p>
        </w:tc>
      </w:tr>
      <w:tr w:rsidR="00D2313F" w:rsidRPr="00997DC2" w:rsidTr="009D3844">
        <w:trPr>
          <w:trHeight w:val="428"/>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7</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功放自动切换功能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当有功放故障时，应能自动对备用功放与故障功放进行切换</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8</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应急广播功能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按下应急广播按键，用话筒应能对全区广播</w:t>
            </w:r>
          </w:p>
        </w:tc>
      </w:tr>
      <w:tr w:rsidR="00D2313F" w:rsidRPr="00997DC2" w:rsidTr="009D3844">
        <w:trPr>
          <w:trHeight w:val="428"/>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9</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平行广播功能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广播区不冲突时，车站广播应能同时对两个不同的广播区广播</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10</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音量调整功能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通过调节音量，广播区的播音应有相应的变化</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11</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线上检修库插播对讲功能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通过插播盒可与值班员对讲终端进行插播对昂</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12</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控制中心监听功能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通过广播盒可以监听中心对车站的广播内容</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13</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控制中心编组广播</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相应的车站应能听到中心的广播</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lastRenderedPageBreak/>
              <w:t>14</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中心录音功能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应可以对广播内容进行录音</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15</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优先分级功能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高级应能打断低级的广播</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16</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故障报警功能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显示装置应显示报警的信息</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17</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网管设置功能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点击设置菜单，对车站各广播区音量的参数设置</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18</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控制中心故障信息记录功能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应能记录故障信息</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19</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控制中心语音文件下载功能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在中心通过软件对车站下载语音文件</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20</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中心故障记录查询功能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可以通过网管软件查询已经发生的故障信息</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21</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控制中心密码保护功能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只有输入设置的密码才能登录网管软件</w:t>
            </w:r>
          </w:p>
        </w:tc>
      </w:tr>
      <w:tr w:rsidR="00D2313F" w:rsidRPr="00997DC2" w:rsidTr="009D3844">
        <w:trPr>
          <w:trHeight w:val="411"/>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22</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控制中心用户密码设置功能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下次登录需使用新设置用户密码</w:t>
            </w:r>
          </w:p>
        </w:tc>
      </w:tr>
      <w:tr w:rsidR="00D2313F" w:rsidRPr="00997DC2" w:rsidTr="009D3844">
        <w:trPr>
          <w:trHeight w:val="435"/>
          <w:jc w:val="center"/>
        </w:trPr>
        <w:tc>
          <w:tcPr>
            <w:tcW w:w="92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23</w:t>
            </w:r>
          </w:p>
        </w:tc>
        <w:tc>
          <w:tcPr>
            <w:tcW w:w="346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线上检修库扬声器故障检测功能</w:t>
            </w:r>
          </w:p>
        </w:tc>
        <w:tc>
          <w:tcPr>
            <w:tcW w:w="4678"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当某个扬声器发生故障时，在扬声器检测主机上有相应的指示或显示某个扬声器故障</w:t>
            </w:r>
          </w:p>
        </w:tc>
      </w:tr>
    </w:tbl>
    <w:p w:rsidR="00D2313F" w:rsidRPr="00D2313F" w:rsidRDefault="00D2313F" w:rsidP="00D2313F">
      <w:pPr>
        <w:ind w:firstLineChars="200" w:firstLine="480"/>
        <w:rPr>
          <w:rFonts w:ascii="宋体" w:hAnsi="宋体"/>
        </w:rPr>
      </w:pPr>
      <w:r w:rsidRPr="00D2313F">
        <w:rPr>
          <w:rFonts w:ascii="宋体" w:hAnsi="宋体" w:cs="宋体" w:hint="eastAsia"/>
          <w:szCs w:val="24"/>
        </w:rPr>
        <w:t>⑥</w:t>
      </w:r>
      <w:r w:rsidRPr="00D2313F">
        <w:rPr>
          <w:rFonts w:ascii="宋体" w:hAnsi="宋体"/>
          <w:szCs w:val="24"/>
        </w:rPr>
        <w:t>乘客信息系统</w:t>
      </w:r>
    </w:p>
    <w:p w:rsidR="00D2313F" w:rsidRPr="00997DC2" w:rsidRDefault="00D2313F" w:rsidP="00D2313F">
      <w:pPr>
        <w:tabs>
          <w:tab w:val="left" w:pos="418"/>
        </w:tabs>
        <w:jc w:val="center"/>
      </w:pPr>
      <w:r w:rsidRPr="00997DC2">
        <w:rPr>
          <w:b/>
          <w:bCs/>
          <w:szCs w:val="24"/>
        </w:rPr>
        <w:t>乘客信息系统调试指标表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00"/>
        <w:gridCol w:w="3381"/>
        <w:gridCol w:w="4679"/>
      </w:tblGrid>
      <w:tr w:rsidR="00D2313F" w:rsidRPr="00997DC2" w:rsidTr="009D3844">
        <w:trPr>
          <w:cantSplit/>
          <w:trHeight w:val="560"/>
          <w:tblHeader/>
          <w:jc w:val="center"/>
        </w:trPr>
        <w:tc>
          <w:tcPr>
            <w:tcW w:w="1000"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序号</w:t>
            </w:r>
          </w:p>
        </w:tc>
        <w:tc>
          <w:tcPr>
            <w:tcW w:w="3381"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调试项目</w:t>
            </w:r>
          </w:p>
        </w:tc>
        <w:tc>
          <w:tcPr>
            <w:tcW w:w="4679"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设计规范要求</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设备外观检查</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设备外观完好，无损坏</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设备配线检查</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设备配线齐全，走线规范</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3</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设备上电</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各设备运行指示灯正常</w:t>
            </w:r>
          </w:p>
        </w:tc>
      </w:tr>
      <w:tr w:rsidR="00D2313F" w:rsidRPr="00997DC2" w:rsidTr="009D3844">
        <w:trPr>
          <w:cantSplit/>
          <w:trHeight w:val="583"/>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工作站、服务器单机加电自检</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设备正常上电；设备所需的系统、软件正常配置；设备驱动安装完毕；设备能够正常运行</w:t>
            </w:r>
          </w:p>
        </w:tc>
      </w:tr>
      <w:tr w:rsidR="00D2313F" w:rsidRPr="00997DC2" w:rsidTr="009D3844">
        <w:trPr>
          <w:cantSplit/>
          <w:trHeight w:val="583"/>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5</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LCD</w:t>
            </w:r>
            <w:r w:rsidRPr="00997DC2">
              <w:rPr>
                <w:color w:val="000000"/>
                <w:szCs w:val="21"/>
              </w:rPr>
              <w:t>控制器加电自检</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设备正常上电；设备所需的系统、软件正常配置；设备驱动安装完毕；设备能够正常运行</w:t>
            </w:r>
          </w:p>
        </w:tc>
      </w:tr>
      <w:tr w:rsidR="00D2313F" w:rsidRPr="00997DC2" w:rsidTr="009D3844">
        <w:trPr>
          <w:cantSplit/>
          <w:trHeight w:val="583"/>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6</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网络设备加电自检</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设备正常上电；设备所需的系统、软件正常配置；设备驱动安装完毕；设备能够正常运行</w:t>
            </w:r>
          </w:p>
        </w:tc>
      </w:tr>
      <w:tr w:rsidR="00D2313F" w:rsidRPr="00997DC2" w:rsidTr="009D3844">
        <w:trPr>
          <w:cantSplit/>
          <w:trHeight w:val="869"/>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7</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掉电自恢复测试</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关闭控制器供电电源，确认控制器主机停止运行，恢复供电电源，确认控制器可以正常启动并进入运行状态</w:t>
            </w:r>
          </w:p>
        </w:tc>
      </w:tr>
      <w:tr w:rsidR="00D2313F" w:rsidRPr="00997DC2" w:rsidTr="009D3844">
        <w:trPr>
          <w:cantSplit/>
          <w:trHeight w:val="869"/>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8</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CPU</w:t>
            </w:r>
            <w:r w:rsidRPr="00997DC2">
              <w:rPr>
                <w:color w:val="000000"/>
                <w:szCs w:val="21"/>
              </w:rPr>
              <w:t>占用率测试</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在单站业务正常运行的前提下，主控板、业务板</w:t>
            </w:r>
            <w:r w:rsidRPr="00997DC2">
              <w:rPr>
                <w:color w:val="000000"/>
                <w:szCs w:val="21"/>
              </w:rPr>
              <w:t>CPU</w:t>
            </w:r>
            <w:r w:rsidRPr="00997DC2">
              <w:rPr>
                <w:color w:val="000000"/>
                <w:szCs w:val="21"/>
              </w:rPr>
              <w:t>占用率不超过</w:t>
            </w:r>
            <w:r w:rsidRPr="00997DC2">
              <w:rPr>
                <w:color w:val="000000"/>
                <w:szCs w:val="21"/>
              </w:rPr>
              <w:t>70</w:t>
            </w:r>
            <w:r w:rsidRPr="00997DC2">
              <w:rPr>
                <w:color w:val="000000"/>
                <w:szCs w:val="21"/>
              </w:rPr>
              <w:t>％，控制器、服务器</w:t>
            </w:r>
            <w:r w:rsidRPr="00997DC2">
              <w:rPr>
                <w:color w:val="000000"/>
                <w:szCs w:val="21"/>
              </w:rPr>
              <w:t>CPU</w:t>
            </w:r>
            <w:r w:rsidRPr="00997DC2">
              <w:rPr>
                <w:color w:val="000000"/>
                <w:szCs w:val="21"/>
              </w:rPr>
              <w:t>占用率不超过</w:t>
            </w:r>
            <w:r w:rsidRPr="00997DC2">
              <w:rPr>
                <w:color w:val="000000"/>
                <w:szCs w:val="21"/>
              </w:rPr>
              <w:t>70%</w:t>
            </w:r>
          </w:p>
        </w:tc>
      </w:tr>
      <w:tr w:rsidR="00D2313F" w:rsidRPr="00997DC2" w:rsidTr="009D3844">
        <w:trPr>
          <w:cantSplit/>
          <w:trHeight w:val="869"/>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9</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交换机</w:t>
            </w:r>
            <w:r w:rsidRPr="00997DC2">
              <w:rPr>
                <w:color w:val="000000"/>
                <w:szCs w:val="21"/>
              </w:rPr>
              <w:t>Console</w:t>
            </w:r>
            <w:r w:rsidRPr="00997DC2">
              <w:rPr>
                <w:color w:val="000000"/>
                <w:szCs w:val="21"/>
              </w:rPr>
              <w:t>配置测试</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在连接</w:t>
            </w:r>
            <w:r w:rsidRPr="00997DC2">
              <w:rPr>
                <w:color w:val="000000"/>
                <w:szCs w:val="21"/>
              </w:rPr>
              <w:t>Console</w:t>
            </w:r>
            <w:r w:rsidRPr="00997DC2">
              <w:rPr>
                <w:color w:val="000000"/>
                <w:szCs w:val="21"/>
              </w:rPr>
              <w:t>口的超级终端中键入回车字符，回车后超级终端出现命令提示符，并可以进行配置</w:t>
            </w:r>
          </w:p>
        </w:tc>
      </w:tr>
      <w:tr w:rsidR="00D2313F" w:rsidRPr="00997DC2" w:rsidTr="009D3844">
        <w:trPr>
          <w:cantSplit/>
          <w:trHeight w:val="583"/>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10</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验证是否可正常保存配置</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所配置的任何系统数据可以通过</w:t>
            </w:r>
            <w:r w:rsidRPr="00997DC2">
              <w:rPr>
                <w:color w:val="000000"/>
                <w:szCs w:val="21"/>
              </w:rPr>
              <w:t>save</w:t>
            </w:r>
            <w:r w:rsidRPr="00997DC2">
              <w:rPr>
                <w:color w:val="000000"/>
                <w:szCs w:val="21"/>
              </w:rPr>
              <w:t>命令进行保存，保存后的数据在系统重启后不会丢失</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11</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确认</w:t>
            </w:r>
            <w:r w:rsidRPr="00997DC2">
              <w:rPr>
                <w:color w:val="000000"/>
                <w:szCs w:val="21"/>
              </w:rPr>
              <w:t>ARP</w:t>
            </w:r>
            <w:r w:rsidRPr="00997DC2">
              <w:rPr>
                <w:color w:val="000000"/>
                <w:szCs w:val="21"/>
              </w:rPr>
              <w:t>、</w:t>
            </w:r>
            <w:r w:rsidRPr="00997DC2">
              <w:rPr>
                <w:color w:val="000000"/>
                <w:szCs w:val="21"/>
              </w:rPr>
              <w:t>MAC</w:t>
            </w:r>
            <w:r w:rsidRPr="00997DC2">
              <w:rPr>
                <w:color w:val="000000"/>
                <w:szCs w:val="21"/>
              </w:rPr>
              <w:t>地址表</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可查看</w:t>
            </w:r>
            <w:r w:rsidRPr="00997DC2">
              <w:rPr>
                <w:color w:val="000000"/>
                <w:szCs w:val="21"/>
              </w:rPr>
              <w:t>ARP</w:t>
            </w:r>
            <w:r w:rsidRPr="00997DC2">
              <w:rPr>
                <w:color w:val="000000"/>
                <w:szCs w:val="21"/>
              </w:rPr>
              <w:t>、</w:t>
            </w:r>
            <w:r w:rsidRPr="00997DC2">
              <w:rPr>
                <w:color w:val="000000"/>
                <w:szCs w:val="21"/>
              </w:rPr>
              <w:t>MAC</w:t>
            </w:r>
            <w:r w:rsidRPr="00997DC2">
              <w:rPr>
                <w:color w:val="000000"/>
                <w:szCs w:val="21"/>
              </w:rPr>
              <w:t>地址表</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lastRenderedPageBreak/>
              <w:t>12</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千兆光口两端是否配置千兆</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配置后用</w:t>
            </w:r>
            <w:r w:rsidRPr="00997DC2">
              <w:rPr>
                <w:color w:val="000000"/>
                <w:szCs w:val="21"/>
              </w:rPr>
              <w:t>displayintface</w:t>
            </w:r>
            <w:r w:rsidRPr="00997DC2">
              <w:rPr>
                <w:color w:val="000000"/>
                <w:szCs w:val="21"/>
              </w:rPr>
              <w:t>命令查看端口配置</w:t>
            </w:r>
          </w:p>
        </w:tc>
      </w:tr>
      <w:tr w:rsidR="00D2313F" w:rsidRPr="00997DC2" w:rsidTr="009D3844">
        <w:trPr>
          <w:cantSplit/>
          <w:trHeight w:val="583"/>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13</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播放视频功能测试</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视频控制器将自动播出预存信息和实时信息。</w:t>
            </w:r>
            <w:r w:rsidRPr="00997DC2">
              <w:rPr>
                <w:color w:val="000000"/>
                <w:szCs w:val="21"/>
              </w:rPr>
              <w:t>LCD</w:t>
            </w:r>
            <w:r w:rsidRPr="00997DC2">
              <w:rPr>
                <w:color w:val="000000"/>
                <w:szCs w:val="21"/>
              </w:rPr>
              <w:t>控制器能正常输出光信号给车站显示屏</w:t>
            </w:r>
          </w:p>
        </w:tc>
      </w:tr>
      <w:tr w:rsidR="00D2313F" w:rsidRPr="00997DC2" w:rsidTr="009D3844">
        <w:trPr>
          <w:cantSplit/>
          <w:trHeight w:val="869"/>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14</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LCD</w:t>
            </w:r>
            <w:r w:rsidRPr="00997DC2">
              <w:rPr>
                <w:color w:val="000000"/>
                <w:szCs w:val="21"/>
              </w:rPr>
              <w:t>屏分组控制测试</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通过打开</w:t>
            </w:r>
            <w:r w:rsidRPr="00997DC2">
              <w:rPr>
                <w:color w:val="000000"/>
                <w:szCs w:val="21"/>
              </w:rPr>
              <w:t>/</w:t>
            </w:r>
            <w:r w:rsidRPr="00997DC2">
              <w:rPr>
                <w:color w:val="000000"/>
                <w:szCs w:val="21"/>
              </w:rPr>
              <w:t>关闭</w:t>
            </w:r>
            <w:r w:rsidRPr="00997DC2">
              <w:rPr>
                <w:color w:val="000000"/>
                <w:szCs w:val="21"/>
              </w:rPr>
              <w:t>LCD</w:t>
            </w:r>
            <w:r w:rsidRPr="00997DC2">
              <w:rPr>
                <w:color w:val="000000"/>
                <w:szCs w:val="21"/>
              </w:rPr>
              <w:t>后，通过时序控制器控制对应的</w:t>
            </w:r>
            <w:r w:rsidRPr="00997DC2">
              <w:rPr>
                <w:color w:val="000000"/>
                <w:szCs w:val="21"/>
              </w:rPr>
              <w:t>LCD</w:t>
            </w:r>
            <w:r w:rsidRPr="00997DC2">
              <w:rPr>
                <w:color w:val="000000"/>
                <w:szCs w:val="21"/>
              </w:rPr>
              <w:t>屏开关；并可根据运营时间实现自动控制</w:t>
            </w:r>
            <w:r w:rsidRPr="00997DC2">
              <w:rPr>
                <w:color w:val="000000"/>
                <w:szCs w:val="21"/>
              </w:rPr>
              <w:t>LCD</w:t>
            </w:r>
            <w:r w:rsidRPr="00997DC2">
              <w:rPr>
                <w:color w:val="000000"/>
                <w:szCs w:val="21"/>
              </w:rPr>
              <w:t>的开关</w:t>
            </w:r>
          </w:p>
        </w:tc>
      </w:tr>
      <w:tr w:rsidR="00D2313F" w:rsidRPr="00997DC2" w:rsidTr="009D3844">
        <w:trPr>
          <w:cantSplit/>
          <w:trHeight w:val="869"/>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15</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光信号一分多测试</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无源光分路器可将一路光信号分为多路光信号，且每路光信号均可输出到显示屏，显示屏画面清晰流畅</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二</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网管功能检验</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p>
        </w:tc>
      </w:tr>
      <w:tr w:rsidR="00D2313F" w:rsidRPr="00997DC2" w:rsidTr="009D3844">
        <w:trPr>
          <w:cantSplit/>
          <w:trHeight w:val="583"/>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播表编辑软件的管理播表、版式功能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可正常新建版式播表。可为不同的设备组指定不同的播出列表，并将播表信息保存至数据库中</w:t>
            </w:r>
          </w:p>
        </w:tc>
      </w:tr>
      <w:tr w:rsidR="00D2313F" w:rsidRPr="00997DC2" w:rsidTr="009D3844">
        <w:trPr>
          <w:cantSplit/>
          <w:trHeight w:val="869"/>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播表编辑软件的信息编辑处理功能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本信息包括：各种色彩的中、英文文字、数字时钟，</w:t>
            </w:r>
            <w:r w:rsidRPr="00997DC2">
              <w:rPr>
                <w:color w:val="000000"/>
                <w:szCs w:val="21"/>
              </w:rPr>
              <w:t>ATS</w:t>
            </w:r>
            <w:r w:rsidRPr="00997DC2">
              <w:rPr>
                <w:color w:val="000000"/>
                <w:szCs w:val="21"/>
              </w:rPr>
              <w:t>等信息；文本信息可以以滚动显示、固定显示等不同方式显示</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3</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播表编辑软件的信息预览功能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可对编辑的版式效果进行预览</w:t>
            </w:r>
          </w:p>
        </w:tc>
      </w:tr>
      <w:tr w:rsidR="00D2313F" w:rsidRPr="00997DC2" w:rsidTr="009D3844">
        <w:trPr>
          <w:cantSplit/>
          <w:trHeight w:val="560"/>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播表编辑软件的播表审核功能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通过审核的播表方可下发到对应的设备组</w:t>
            </w:r>
          </w:p>
        </w:tc>
      </w:tr>
      <w:tr w:rsidR="00D2313F" w:rsidRPr="00997DC2" w:rsidTr="009D3844">
        <w:trPr>
          <w:cantSplit/>
          <w:trHeight w:val="583"/>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5</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交换机模块冗余</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模拟其中一块电源模块故障，另一块电源模块正常切换切换，交换机正常工作</w:t>
            </w:r>
          </w:p>
        </w:tc>
      </w:tr>
      <w:tr w:rsidR="00D2313F" w:rsidRPr="00997DC2" w:rsidTr="009D3844">
        <w:trPr>
          <w:cantSplit/>
          <w:trHeight w:val="592"/>
          <w:jc w:val="center"/>
        </w:trPr>
        <w:tc>
          <w:tcPr>
            <w:tcW w:w="1000"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6</w:t>
            </w:r>
          </w:p>
        </w:tc>
        <w:tc>
          <w:tcPr>
            <w:tcW w:w="3381"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中心游字信息发布</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通过编辑工作站对车站下发游字信息，车站</w:t>
            </w:r>
            <w:r w:rsidRPr="00997DC2">
              <w:rPr>
                <w:color w:val="000000"/>
                <w:szCs w:val="21"/>
              </w:rPr>
              <w:t>LCD</w:t>
            </w:r>
            <w:r w:rsidRPr="00997DC2">
              <w:rPr>
                <w:color w:val="000000"/>
                <w:szCs w:val="21"/>
              </w:rPr>
              <w:t>显示屏显示正常、信息完整</w:t>
            </w:r>
          </w:p>
        </w:tc>
      </w:tr>
    </w:tbl>
    <w:p w:rsidR="00D2313F" w:rsidRPr="00997DC2" w:rsidRDefault="00D2313F" w:rsidP="00D2313F">
      <w:pPr>
        <w:ind w:firstLineChars="200" w:firstLine="480"/>
        <w:rPr>
          <w:szCs w:val="24"/>
        </w:rPr>
      </w:pPr>
      <w:r>
        <w:rPr>
          <w:rFonts w:ascii="宋体" w:hAnsi="宋体" w:cs="宋体" w:hint="eastAsia"/>
          <w:szCs w:val="24"/>
        </w:rPr>
        <w:t>⑦</w:t>
      </w:r>
      <w:r w:rsidRPr="00997DC2">
        <w:rPr>
          <w:szCs w:val="24"/>
        </w:rPr>
        <w:t>时钟系统</w:t>
      </w:r>
    </w:p>
    <w:p w:rsidR="00D2313F" w:rsidRPr="00997DC2" w:rsidRDefault="00D2313F" w:rsidP="00D2313F">
      <w:pPr>
        <w:tabs>
          <w:tab w:val="left" w:pos="418"/>
        </w:tabs>
        <w:jc w:val="center"/>
      </w:pPr>
      <w:r w:rsidRPr="00997DC2">
        <w:rPr>
          <w:b/>
          <w:bCs/>
          <w:szCs w:val="24"/>
        </w:rPr>
        <w:t>时钟系统调试指标表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79"/>
        <w:gridCol w:w="3602"/>
        <w:gridCol w:w="4679"/>
      </w:tblGrid>
      <w:tr w:rsidR="00D2313F" w:rsidRPr="00997DC2" w:rsidTr="009D3844">
        <w:trPr>
          <w:trHeight w:val="360"/>
          <w:tblHeader/>
          <w:jc w:val="center"/>
        </w:trPr>
        <w:tc>
          <w:tcPr>
            <w:tcW w:w="779"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序号</w:t>
            </w:r>
          </w:p>
        </w:tc>
        <w:tc>
          <w:tcPr>
            <w:tcW w:w="3602"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调试项目</w:t>
            </w:r>
          </w:p>
        </w:tc>
        <w:tc>
          <w:tcPr>
            <w:tcW w:w="4679" w:type="dxa"/>
            <w:tcBorders>
              <w:top w:val="single" w:sz="4" w:space="0" w:color="auto"/>
              <w:left w:val="single" w:sz="4" w:space="0" w:color="auto"/>
              <w:bottom w:val="single" w:sz="4" w:space="0" w:color="auto"/>
              <w:right w:val="single" w:sz="4" w:space="0" w:color="auto"/>
            </w:tcBorders>
            <w:shd w:val="clear" w:color="auto" w:fill="B8CCE4"/>
            <w:vAlign w:val="center"/>
          </w:tcPr>
          <w:p w:rsidR="00D2313F" w:rsidRPr="00997DC2" w:rsidRDefault="00D2313F" w:rsidP="009D3844">
            <w:pPr>
              <w:pStyle w:val="aff2"/>
              <w:spacing w:after="0" w:line="260" w:lineRule="auto"/>
              <w:ind w:leftChars="0" w:left="0"/>
              <w:jc w:val="center"/>
              <w:rPr>
                <w:b/>
                <w:bCs/>
                <w:color w:val="000000"/>
                <w:szCs w:val="21"/>
              </w:rPr>
            </w:pPr>
            <w:r w:rsidRPr="00997DC2">
              <w:rPr>
                <w:b/>
                <w:bCs/>
                <w:color w:val="000000"/>
                <w:szCs w:val="21"/>
              </w:rPr>
              <w:t>设计规范要求</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设备外观检查</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设备外观完好，无损坏</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设备配线检查</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设备配线齐全，走线规范</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3</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设备上电</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各设备运行指示灯正常</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机柜电源分路器</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1.</w:t>
            </w:r>
            <w:r w:rsidRPr="00997DC2">
              <w:rPr>
                <w:color w:val="000000"/>
                <w:szCs w:val="21"/>
              </w:rPr>
              <w:t>电压：输入电压</w:t>
            </w:r>
            <w:r w:rsidRPr="00997DC2">
              <w:rPr>
                <w:color w:val="000000"/>
                <w:szCs w:val="21"/>
              </w:rPr>
              <w:t>AC220V(±5%)</w:t>
            </w:r>
            <w:r w:rsidRPr="00997DC2">
              <w:rPr>
                <w:color w:val="000000"/>
                <w:szCs w:val="21"/>
              </w:rPr>
              <w:t>，输出电压</w:t>
            </w:r>
            <w:r w:rsidRPr="00997DC2">
              <w:rPr>
                <w:color w:val="000000"/>
                <w:szCs w:val="21"/>
              </w:rPr>
              <w:t>AC220V(±5%)</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5</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主</w:t>
            </w:r>
            <w:r w:rsidRPr="00997DC2">
              <w:rPr>
                <w:color w:val="000000"/>
                <w:szCs w:val="21"/>
              </w:rPr>
              <w:t>/</w:t>
            </w:r>
            <w:r w:rsidRPr="00997DC2">
              <w:rPr>
                <w:color w:val="000000"/>
                <w:szCs w:val="21"/>
              </w:rPr>
              <w:t>备二级母钟自动切换功能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连续试验三次应准确无误</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6</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手动设置二级母钟日期时间功能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连续试验三次应准确无误</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7</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二级母钟日期时间显示功能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主</w:t>
            </w:r>
            <w:r w:rsidRPr="00997DC2">
              <w:rPr>
                <w:color w:val="000000"/>
                <w:szCs w:val="21"/>
              </w:rPr>
              <w:t>/</w:t>
            </w:r>
            <w:r w:rsidRPr="00997DC2">
              <w:rPr>
                <w:color w:val="000000"/>
                <w:szCs w:val="21"/>
              </w:rPr>
              <w:t>备母钟显示时间和日期信息</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8</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二级母钟对子钟校时功能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修改二级母钟时间，子钟时间跟随变化</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9</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二级母钟分路输出接口箱功能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能够输出规范要求的各种接口</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10</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子钟时间显示或指示功能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能够正确显示或指示时间</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11</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子钟单独运行功能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子钟能够独立计时并显示</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主</w:t>
            </w:r>
            <w:r w:rsidRPr="00997DC2">
              <w:rPr>
                <w:color w:val="000000"/>
                <w:szCs w:val="21"/>
              </w:rPr>
              <w:t>/</w:t>
            </w:r>
            <w:r w:rsidRPr="00997DC2">
              <w:rPr>
                <w:color w:val="000000"/>
                <w:szCs w:val="21"/>
              </w:rPr>
              <w:t>备一级母钟自动切换功能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连续试验三次应准确无误</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lastRenderedPageBreak/>
              <w:t>2</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手动设置一级母钟日期时间功能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连续试验三次应准确无误</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3</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一级母钟日期时间显示功能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主</w:t>
            </w:r>
            <w:r w:rsidRPr="00997DC2">
              <w:rPr>
                <w:color w:val="000000"/>
                <w:szCs w:val="21"/>
              </w:rPr>
              <w:t>/</w:t>
            </w:r>
            <w:r w:rsidRPr="00997DC2">
              <w:rPr>
                <w:color w:val="000000"/>
                <w:szCs w:val="21"/>
              </w:rPr>
              <w:t>备母钟显示时间和日期信息</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一级母钟对子钟校时功能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修改二级母钟时间，子钟时间跟随变化</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5</w:t>
            </w:r>
          </w:p>
        </w:tc>
        <w:tc>
          <w:tcPr>
            <w:tcW w:w="3602" w:type="dxa"/>
            <w:tcBorders>
              <w:top w:val="single" w:sz="4" w:space="0" w:color="auto"/>
              <w:left w:val="single" w:sz="4" w:space="0" w:color="auto"/>
              <w:bottom w:val="single" w:sz="4" w:space="0" w:color="auto"/>
              <w:right w:val="single" w:sz="4" w:space="0" w:color="auto"/>
            </w:tcBorders>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一级母钟分路输出接口箱功能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left"/>
              <w:rPr>
                <w:color w:val="000000"/>
                <w:szCs w:val="21"/>
              </w:rPr>
            </w:pPr>
            <w:r w:rsidRPr="00997DC2">
              <w:rPr>
                <w:color w:val="000000"/>
                <w:szCs w:val="21"/>
              </w:rPr>
              <w:t>能够输出规范要求的各种接口</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二</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网管功能检验</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p>
        </w:tc>
      </w:tr>
      <w:tr w:rsidR="00D2313F" w:rsidRPr="00997DC2" w:rsidTr="009D3844">
        <w:trPr>
          <w:trHeight w:val="742"/>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1.1</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监控系统的监测功能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能对系统中主要设备状态进行监控和设置</w:t>
            </w:r>
            <w:r w:rsidRPr="00997DC2">
              <w:rPr>
                <w:color w:val="000000"/>
                <w:szCs w:val="21"/>
              </w:rPr>
              <w:t>(</w:t>
            </w:r>
            <w:r w:rsidRPr="00997DC2">
              <w:rPr>
                <w:color w:val="000000"/>
                <w:szCs w:val="21"/>
              </w:rPr>
              <w:t>包括标准信号接收单元，系统工作状态，二级母钟工作状态，全系统子钟</w:t>
            </w:r>
            <w:r w:rsidRPr="00997DC2">
              <w:rPr>
                <w:color w:val="000000"/>
                <w:szCs w:val="21"/>
              </w:rPr>
              <w:t>)</w:t>
            </w:r>
            <w:r w:rsidRPr="00997DC2">
              <w:rPr>
                <w:color w:val="000000"/>
                <w:szCs w:val="21"/>
              </w:rPr>
              <w:t>；能进行故障告警、显示及记录；具有管理权限功能</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1.2</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一级母钟对子钟的校时功能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一级母钟能对子钟进行校时</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1.3</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一级母钟对二级母钟设备的校时功能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一级母钟应准确接收标准时间信号，并显示标准时间，向各二级母钟输出控制信号</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1.4</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GPS</w:t>
            </w:r>
            <w:r w:rsidRPr="00997DC2">
              <w:rPr>
                <w:color w:val="000000"/>
                <w:szCs w:val="21"/>
              </w:rPr>
              <w:t>对一级母钟设备的校时功能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GPS</w:t>
            </w:r>
            <w:r w:rsidRPr="00997DC2">
              <w:rPr>
                <w:color w:val="000000"/>
                <w:szCs w:val="21"/>
              </w:rPr>
              <w:t>能对一级母钟进行校时</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1.5</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GPS</w:t>
            </w:r>
            <w:r w:rsidRPr="00997DC2">
              <w:rPr>
                <w:color w:val="000000"/>
                <w:szCs w:val="21"/>
              </w:rPr>
              <w:t>发生故障一级母钟仍可以自身时间基准控制二级母钟的功能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脱离</w:t>
            </w:r>
            <w:r w:rsidRPr="00997DC2">
              <w:rPr>
                <w:color w:val="000000"/>
                <w:szCs w:val="21"/>
              </w:rPr>
              <w:t>GPS</w:t>
            </w:r>
            <w:r w:rsidRPr="00997DC2">
              <w:rPr>
                <w:color w:val="000000"/>
                <w:szCs w:val="21"/>
              </w:rPr>
              <w:t>设备，网络中的二级母钟仍可与一级母钟时间、日期保持一致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1.6</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系统设备故障告警功能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系统中设备故障能够集中告警并显示、记录、输出，连续试验三次应准确无误</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1.7</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一级母钟热备功能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关闭主用一级母钟电源，备用一级母钟切换为主用状态</w:t>
            </w:r>
            <w:r w:rsidRPr="00997DC2">
              <w:rPr>
                <w:color w:val="000000"/>
                <w:szCs w:val="21"/>
              </w:rPr>
              <w:t>□</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其余系统校时功能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2.1</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公务电话系统校时功能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时钟系统能够为公务电话系统输出准确的标准时间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2.2</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专用电话系统校时功能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时钟系统能够为专用电话系统输出准确的标准时间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2.3</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专用无线系统校时功能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时钟系统能够为专用无线系统输出准确的标准时间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2.4</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专用视频监控系统校时功能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时钟系统能够为专用视频监控系统输出准确的标准时间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2.5</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专用广播系统校时功能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时钟系统能够为专用广播系统输出准确的标准时间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2.6</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专用乘客信息系统校时功能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时钟系统能够为专用乘客信息系统输出准确的标准时间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2.7</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专用电源系统校时功能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时钟系统能够为专用电源系统输出准确的标准时间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2.8</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专用集中告警系统校时功能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时钟系统能够为专用乘客信息系统输出准确的标准时间</w:t>
            </w:r>
          </w:p>
        </w:tc>
      </w:tr>
      <w:tr w:rsidR="00D2313F" w:rsidRPr="00997DC2" w:rsidTr="009D3844">
        <w:trPr>
          <w:trHeight w:val="374"/>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3</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用户管理功能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网管系统登录一个用户，系统提示操作人员输入密码，并校验该密码是否正确</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网管功能</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能查看时钟系统设备工作状态</w:t>
            </w:r>
          </w:p>
        </w:tc>
      </w:tr>
      <w:tr w:rsidR="00D2313F" w:rsidRPr="00997DC2" w:rsidTr="009D3844">
        <w:trPr>
          <w:trHeight w:val="360"/>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4.1</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时钟系统设备工作状态</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能查看一级母钟、二级母钟、子钟的工作状态</w:t>
            </w:r>
          </w:p>
        </w:tc>
      </w:tr>
      <w:tr w:rsidR="00D2313F" w:rsidRPr="00997DC2" w:rsidTr="009D3844">
        <w:trPr>
          <w:trHeight w:val="366"/>
          <w:jc w:val="center"/>
        </w:trPr>
        <w:tc>
          <w:tcPr>
            <w:tcW w:w="7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jc w:val="center"/>
              <w:rPr>
                <w:color w:val="000000"/>
                <w:szCs w:val="21"/>
              </w:rPr>
            </w:pPr>
            <w:r w:rsidRPr="00997DC2">
              <w:rPr>
                <w:color w:val="000000"/>
                <w:szCs w:val="21"/>
              </w:rPr>
              <w:t>4.2</w:t>
            </w:r>
          </w:p>
        </w:tc>
        <w:tc>
          <w:tcPr>
            <w:tcW w:w="3602"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网管操作日志</w:t>
            </w:r>
          </w:p>
        </w:tc>
        <w:tc>
          <w:tcPr>
            <w:tcW w:w="4679" w:type="dxa"/>
            <w:tcBorders>
              <w:top w:val="single" w:sz="4" w:space="0" w:color="auto"/>
              <w:left w:val="single" w:sz="4" w:space="0" w:color="auto"/>
              <w:bottom w:val="single" w:sz="4" w:space="0" w:color="auto"/>
              <w:right w:val="single" w:sz="4" w:space="0" w:color="auto"/>
            </w:tcBorders>
            <w:vAlign w:val="center"/>
          </w:tcPr>
          <w:p w:rsidR="00D2313F" w:rsidRPr="00997DC2" w:rsidRDefault="00D2313F" w:rsidP="009D3844">
            <w:pPr>
              <w:pStyle w:val="aff2"/>
              <w:spacing w:after="0" w:line="260" w:lineRule="auto"/>
              <w:ind w:leftChars="0" w:left="0"/>
              <w:rPr>
                <w:color w:val="000000"/>
                <w:szCs w:val="21"/>
              </w:rPr>
            </w:pPr>
            <w:r w:rsidRPr="00997DC2">
              <w:rPr>
                <w:color w:val="000000"/>
                <w:szCs w:val="21"/>
              </w:rPr>
              <w:t>能查看网管操作日志</w:t>
            </w:r>
          </w:p>
        </w:tc>
      </w:tr>
    </w:tbl>
    <w:p w:rsidR="00D2313F" w:rsidRPr="00997DC2" w:rsidRDefault="00D2313F" w:rsidP="009D3844">
      <w:pPr>
        <w:pStyle w:val="444"/>
        <w:numPr>
          <w:ilvl w:val="0"/>
          <w:numId w:val="0"/>
        </w:numPr>
        <w:outlineLvl w:val="4"/>
        <w:rPr>
          <w:rFonts w:ascii="Times New Roman" w:hAnsi="Times New Roman" w:cs="Times New Roman"/>
        </w:rPr>
      </w:pPr>
      <w:bookmarkStart w:id="361" w:name="_Toc10400"/>
      <w:bookmarkStart w:id="362" w:name="_Toc31247"/>
      <w:r>
        <w:rPr>
          <w:rFonts w:ascii="Times New Roman" w:hAnsi="Times New Roman" w:cs="Times New Roman" w:hint="eastAsia"/>
        </w:rPr>
        <w:t>1</w:t>
      </w:r>
      <w:r>
        <w:rPr>
          <w:rFonts w:ascii="Times New Roman" w:hAnsi="Times New Roman" w:cs="Times New Roman"/>
        </w:rPr>
        <w:t>.4.4.1.8</w:t>
      </w:r>
      <w:r w:rsidRPr="00997DC2">
        <w:rPr>
          <w:rFonts w:ascii="Times New Roman" w:hAnsi="Times New Roman" w:cs="Times New Roman"/>
        </w:rPr>
        <w:t>自动售检票系统调试</w:t>
      </w:r>
      <w:bookmarkEnd w:id="361"/>
      <w:bookmarkEnd w:id="362"/>
    </w:p>
    <w:p w:rsidR="00D2313F" w:rsidRPr="00997DC2" w:rsidRDefault="00D2313F" w:rsidP="00D2313F">
      <w:pPr>
        <w:ind w:firstLineChars="200" w:firstLine="480"/>
        <w:rPr>
          <w:szCs w:val="20"/>
        </w:rPr>
      </w:pPr>
      <w:r w:rsidRPr="00997DC2">
        <w:rPr>
          <w:szCs w:val="20"/>
        </w:rPr>
        <w:lastRenderedPageBreak/>
        <w:t>所有的自动售检票系统</w:t>
      </w:r>
      <w:r w:rsidRPr="00997DC2">
        <w:rPr>
          <w:szCs w:val="20"/>
        </w:rPr>
        <w:t>AFC</w:t>
      </w:r>
      <w:r w:rsidRPr="00997DC2">
        <w:rPr>
          <w:szCs w:val="20"/>
        </w:rPr>
        <w:t>设备安装就位，并检查合格，连接好有关的通信电缆和电力电缆</w:t>
      </w:r>
      <w:r w:rsidRPr="00997DC2">
        <w:rPr>
          <w:szCs w:val="20"/>
        </w:rPr>
        <w:t>(</w:t>
      </w:r>
      <w:r w:rsidRPr="00997DC2">
        <w:rPr>
          <w:szCs w:val="20"/>
        </w:rPr>
        <w:t>不能通电</w:t>
      </w:r>
      <w:r w:rsidRPr="00997DC2">
        <w:rPr>
          <w:szCs w:val="20"/>
        </w:rPr>
        <w:t>)</w:t>
      </w:r>
      <w:r w:rsidRPr="00997DC2">
        <w:rPr>
          <w:szCs w:val="20"/>
        </w:rPr>
        <w:t>，按照供货商的要求，我处调试技术人员开始</w:t>
      </w:r>
      <w:r w:rsidRPr="00997DC2">
        <w:rPr>
          <w:szCs w:val="20"/>
        </w:rPr>
        <w:t>AFC</w:t>
      </w:r>
      <w:r w:rsidRPr="00997DC2">
        <w:rPr>
          <w:szCs w:val="20"/>
        </w:rPr>
        <w:t>系统的调试工作。</w:t>
      </w:r>
    </w:p>
    <w:p w:rsidR="00D2313F" w:rsidRPr="00997DC2" w:rsidRDefault="00D2313F" w:rsidP="00D2042A">
      <w:pPr>
        <w:ind w:firstLineChars="200" w:firstLine="480"/>
        <w:outlineLvl w:val="0"/>
        <w:rPr>
          <w:szCs w:val="20"/>
        </w:rPr>
      </w:pPr>
      <w:r w:rsidRPr="00997DC2">
        <w:rPr>
          <w:szCs w:val="20"/>
        </w:rPr>
        <w:t xml:space="preserve"> (1)</w:t>
      </w:r>
      <w:r w:rsidRPr="00997DC2">
        <w:rPr>
          <w:szCs w:val="20"/>
        </w:rPr>
        <w:t>对</w:t>
      </w:r>
      <w:r w:rsidRPr="00997DC2">
        <w:rPr>
          <w:szCs w:val="20"/>
        </w:rPr>
        <w:t>AFC</w:t>
      </w:r>
      <w:r w:rsidRPr="00997DC2">
        <w:rPr>
          <w:szCs w:val="20"/>
        </w:rPr>
        <w:t>系统设备进行单机测试</w:t>
      </w:r>
    </w:p>
    <w:p w:rsidR="00D2313F" w:rsidRPr="00997DC2" w:rsidRDefault="00D2313F" w:rsidP="00D2313F">
      <w:pPr>
        <w:ind w:firstLineChars="200" w:firstLine="480"/>
        <w:rPr>
          <w:szCs w:val="20"/>
        </w:rPr>
      </w:pPr>
      <w:r w:rsidRPr="00997DC2">
        <w:rPr>
          <w:szCs w:val="20"/>
        </w:rPr>
        <w:t>在供货商的协助下，对</w:t>
      </w:r>
      <w:r w:rsidRPr="00997DC2">
        <w:rPr>
          <w:szCs w:val="20"/>
        </w:rPr>
        <w:t>AFC</w:t>
      </w:r>
      <w:r w:rsidRPr="00997DC2">
        <w:rPr>
          <w:szCs w:val="20"/>
        </w:rPr>
        <w:t>系统设备</w:t>
      </w:r>
      <w:r w:rsidRPr="00997DC2">
        <w:rPr>
          <w:szCs w:val="20"/>
        </w:rPr>
        <w:t>(</w:t>
      </w:r>
      <w:r>
        <w:rPr>
          <w:szCs w:val="20"/>
        </w:rPr>
        <w:t>主要包括车站计算机、</w:t>
      </w:r>
      <w:r>
        <w:rPr>
          <w:rFonts w:hint="eastAsia"/>
          <w:szCs w:val="20"/>
        </w:rPr>
        <w:t>车站</w:t>
      </w:r>
      <w:r w:rsidRPr="00997DC2">
        <w:rPr>
          <w:szCs w:val="20"/>
        </w:rPr>
        <w:t>自动售票机、自动验票机</w:t>
      </w:r>
      <w:r>
        <w:rPr>
          <w:rFonts w:hint="eastAsia"/>
          <w:szCs w:val="20"/>
        </w:rPr>
        <w:t>等</w:t>
      </w:r>
      <w:r w:rsidRPr="00997DC2">
        <w:rPr>
          <w:szCs w:val="20"/>
        </w:rPr>
        <w:t>)</w:t>
      </w:r>
      <w:r w:rsidRPr="00997DC2">
        <w:rPr>
          <w:szCs w:val="20"/>
        </w:rPr>
        <w:t>进行单机测试。使用仪表为数字万用表和供货商指定仪器仪表。</w:t>
      </w:r>
    </w:p>
    <w:p w:rsidR="00D2313F" w:rsidRPr="00997DC2" w:rsidRDefault="00D2313F" w:rsidP="00D2313F">
      <w:pPr>
        <w:ind w:firstLineChars="200" w:firstLine="480"/>
        <w:rPr>
          <w:szCs w:val="20"/>
        </w:rPr>
      </w:pPr>
      <w:r w:rsidRPr="00997DC2">
        <w:rPr>
          <w:szCs w:val="20"/>
        </w:rPr>
        <w:t>同时，为</w:t>
      </w:r>
      <w:r w:rsidRPr="00997DC2">
        <w:rPr>
          <w:szCs w:val="20"/>
        </w:rPr>
        <w:t>AFC</w:t>
      </w:r>
      <w:r w:rsidRPr="00997DC2">
        <w:rPr>
          <w:szCs w:val="20"/>
        </w:rPr>
        <w:t>设备一一做好测试报告。</w:t>
      </w:r>
    </w:p>
    <w:p w:rsidR="00D2313F" w:rsidRPr="00997DC2" w:rsidRDefault="00D2313F" w:rsidP="00D2313F">
      <w:pPr>
        <w:ind w:firstLineChars="200" w:firstLine="480"/>
        <w:rPr>
          <w:szCs w:val="20"/>
        </w:rPr>
      </w:pPr>
      <w:r w:rsidRPr="00997DC2">
        <w:rPr>
          <w:szCs w:val="20"/>
        </w:rPr>
        <w:t>对于测试结果和设备的出厂文件值相吻合的设备，方可进入以下调试工作。数值不吻合的设备，需要更换新设备。</w:t>
      </w:r>
    </w:p>
    <w:p w:rsidR="00D2313F" w:rsidRPr="00997DC2" w:rsidRDefault="00D2313F" w:rsidP="00D2042A">
      <w:pPr>
        <w:ind w:firstLineChars="200" w:firstLine="480"/>
        <w:outlineLvl w:val="0"/>
        <w:rPr>
          <w:szCs w:val="20"/>
        </w:rPr>
      </w:pPr>
      <w:bookmarkStart w:id="363" w:name="OLE_LINK59"/>
      <w:r w:rsidRPr="00997DC2">
        <w:rPr>
          <w:szCs w:val="20"/>
        </w:rPr>
        <w:t>(2)</w:t>
      </w:r>
      <w:bookmarkEnd w:id="363"/>
      <w:r w:rsidRPr="00997DC2">
        <w:rPr>
          <w:szCs w:val="20"/>
        </w:rPr>
        <w:t>对</w:t>
      </w:r>
      <w:r w:rsidRPr="00997DC2">
        <w:rPr>
          <w:szCs w:val="20"/>
        </w:rPr>
        <w:t>AFC</w:t>
      </w:r>
      <w:r w:rsidRPr="00997DC2">
        <w:rPr>
          <w:szCs w:val="20"/>
        </w:rPr>
        <w:t>系统设备进行单机启动调试</w:t>
      </w:r>
    </w:p>
    <w:p w:rsidR="00D2313F" w:rsidRPr="00997DC2" w:rsidRDefault="00D2313F" w:rsidP="00D2313F">
      <w:pPr>
        <w:ind w:firstLineChars="200" w:firstLine="480"/>
        <w:rPr>
          <w:szCs w:val="20"/>
        </w:rPr>
      </w:pPr>
      <w:r w:rsidRPr="00997DC2">
        <w:rPr>
          <w:szCs w:val="20"/>
        </w:rPr>
        <w:t>1)</w:t>
      </w:r>
      <w:r w:rsidRPr="00997DC2">
        <w:rPr>
          <w:szCs w:val="20"/>
        </w:rPr>
        <w:t>单机测试合格的设备，方可进行单机启动调试。测试结果满足规范和供货商出厂文件要求的，为单价测试合格。</w:t>
      </w:r>
    </w:p>
    <w:p w:rsidR="00D2313F" w:rsidRPr="00997DC2" w:rsidRDefault="00D2313F" w:rsidP="00D2313F">
      <w:pPr>
        <w:ind w:firstLineChars="200" w:firstLine="480"/>
        <w:rPr>
          <w:szCs w:val="20"/>
        </w:rPr>
      </w:pPr>
      <w:r w:rsidRPr="00997DC2">
        <w:rPr>
          <w:szCs w:val="20"/>
        </w:rPr>
        <w:t>2)</w:t>
      </w:r>
      <w:r w:rsidRPr="00997DC2">
        <w:rPr>
          <w:szCs w:val="20"/>
        </w:rPr>
        <w:t>经供货商督导工程师、驻地监理工程师认可，报请验收小组批准，方可对</w:t>
      </w:r>
      <w:r w:rsidRPr="00997DC2">
        <w:rPr>
          <w:szCs w:val="20"/>
        </w:rPr>
        <w:t>AFC</w:t>
      </w:r>
      <w:r w:rsidRPr="00997DC2">
        <w:rPr>
          <w:szCs w:val="20"/>
        </w:rPr>
        <w:t>系统设备</w:t>
      </w:r>
      <w:r w:rsidRPr="00997DC2">
        <w:rPr>
          <w:szCs w:val="20"/>
        </w:rPr>
        <w:t>(</w:t>
      </w:r>
      <w:r>
        <w:rPr>
          <w:szCs w:val="20"/>
        </w:rPr>
        <w:t>主要包括车站计算机、</w:t>
      </w:r>
      <w:r>
        <w:rPr>
          <w:rFonts w:hint="eastAsia"/>
          <w:szCs w:val="20"/>
        </w:rPr>
        <w:t>车站</w:t>
      </w:r>
      <w:r w:rsidRPr="00997DC2">
        <w:rPr>
          <w:szCs w:val="20"/>
        </w:rPr>
        <w:t>自动售票机、自动验票机</w:t>
      </w:r>
      <w:r>
        <w:rPr>
          <w:rFonts w:hint="eastAsia"/>
          <w:szCs w:val="20"/>
        </w:rPr>
        <w:t>等</w:t>
      </w:r>
      <w:r w:rsidRPr="00997DC2">
        <w:rPr>
          <w:szCs w:val="20"/>
        </w:rPr>
        <w:t>)</w:t>
      </w:r>
      <w:r w:rsidRPr="00997DC2">
        <w:rPr>
          <w:szCs w:val="20"/>
        </w:rPr>
        <w:t>进行单机启动调试。</w:t>
      </w:r>
    </w:p>
    <w:p w:rsidR="00D2313F" w:rsidRPr="00997DC2" w:rsidRDefault="00D2313F" w:rsidP="00D2313F">
      <w:pPr>
        <w:ind w:firstLineChars="200" w:firstLine="480"/>
        <w:rPr>
          <w:szCs w:val="20"/>
        </w:rPr>
      </w:pPr>
      <w:r w:rsidRPr="00997DC2">
        <w:rPr>
          <w:szCs w:val="20"/>
        </w:rPr>
        <w:t>调试工具和仪器仪表，由供货商指定使用。调试结果应符合规范和出厂文件要求，并做下详尽的调试记录。</w:t>
      </w:r>
    </w:p>
    <w:p w:rsidR="00D2313F" w:rsidRPr="00997DC2" w:rsidRDefault="00D2313F" w:rsidP="00D2313F">
      <w:pPr>
        <w:ind w:firstLineChars="200" w:firstLine="480"/>
        <w:rPr>
          <w:szCs w:val="20"/>
        </w:rPr>
      </w:pPr>
      <w:r w:rsidRPr="00997DC2">
        <w:rPr>
          <w:szCs w:val="20"/>
        </w:rPr>
        <w:t>若发现设备有问题，我处专业工程师即刻会同驻地监理工程师、督导工程师进行分析、解决，并将处理情况以书面形式向监理总部汇报。</w:t>
      </w:r>
    </w:p>
    <w:p w:rsidR="00D2313F" w:rsidRPr="00997DC2" w:rsidRDefault="00D2313F" w:rsidP="00D2313F">
      <w:pPr>
        <w:ind w:firstLineChars="200" w:firstLine="480"/>
        <w:rPr>
          <w:szCs w:val="20"/>
        </w:rPr>
      </w:pPr>
      <w:r w:rsidRPr="00997DC2">
        <w:rPr>
          <w:szCs w:val="20"/>
        </w:rPr>
        <w:t>(3)</w:t>
      </w:r>
      <w:r w:rsidRPr="00997DC2">
        <w:rPr>
          <w:szCs w:val="20"/>
        </w:rPr>
        <w:t>单机调试合格后，经验收小组批准方可进行系统联调。若联调范围延伸到本合同工程以外，应由驻地监理工程师与其他承包商协调。</w:t>
      </w:r>
    </w:p>
    <w:p w:rsidR="00D2313F" w:rsidRPr="00997DC2" w:rsidRDefault="00D2313F" w:rsidP="00D2042A">
      <w:pPr>
        <w:ind w:firstLineChars="200" w:firstLine="480"/>
        <w:outlineLvl w:val="0"/>
        <w:rPr>
          <w:szCs w:val="20"/>
        </w:rPr>
      </w:pPr>
      <w:r w:rsidRPr="00997DC2">
        <w:rPr>
          <w:szCs w:val="20"/>
        </w:rPr>
        <w:t>1)</w:t>
      </w:r>
      <w:r w:rsidRPr="00997DC2">
        <w:rPr>
          <w:szCs w:val="20"/>
        </w:rPr>
        <w:t>现场设备循环试验和车票流通试验</w:t>
      </w:r>
    </w:p>
    <w:p w:rsidR="00D2313F" w:rsidRPr="00997DC2" w:rsidRDefault="00D2313F" w:rsidP="00D2313F">
      <w:pPr>
        <w:ind w:firstLineChars="200" w:firstLine="480"/>
        <w:rPr>
          <w:szCs w:val="20"/>
        </w:rPr>
      </w:pPr>
      <w:r w:rsidRPr="00997DC2">
        <w:rPr>
          <w:szCs w:val="20"/>
        </w:rPr>
        <w:t>现场设备通电开机后，我们模拟正常运营设备，不断地对自动售票机、自动验票机、</w:t>
      </w:r>
      <w:r>
        <w:rPr>
          <w:rFonts w:hint="eastAsia"/>
          <w:szCs w:val="20"/>
        </w:rPr>
        <w:t>等设备</w:t>
      </w:r>
      <w:r w:rsidRPr="00997DC2">
        <w:rPr>
          <w:szCs w:val="20"/>
        </w:rPr>
        <w:t>进行功能性验证，循环操作</w:t>
      </w:r>
      <w:r w:rsidRPr="00997DC2">
        <w:rPr>
          <w:szCs w:val="20"/>
        </w:rPr>
        <w:t>12</w:t>
      </w:r>
      <w:r w:rsidRPr="00997DC2">
        <w:rPr>
          <w:szCs w:val="20"/>
        </w:rPr>
        <w:t>小时。</w:t>
      </w:r>
    </w:p>
    <w:p w:rsidR="00D2313F" w:rsidRPr="00997DC2" w:rsidRDefault="00D2313F" w:rsidP="00D2313F">
      <w:pPr>
        <w:ind w:firstLineChars="200" w:firstLine="480"/>
        <w:rPr>
          <w:szCs w:val="20"/>
        </w:rPr>
      </w:pPr>
      <w:r w:rsidRPr="00997DC2">
        <w:rPr>
          <w:szCs w:val="20"/>
        </w:rPr>
        <w:t>然后拿大量的、不同类型的非接触式</w:t>
      </w:r>
      <w:r w:rsidRPr="00997DC2">
        <w:rPr>
          <w:szCs w:val="20"/>
        </w:rPr>
        <w:t>IC</w:t>
      </w:r>
      <w:r w:rsidRPr="00997DC2">
        <w:rPr>
          <w:szCs w:val="20"/>
        </w:rPr>
        <w:t>卡车票进站、出站，做车票的流通试验。</w:t>
      </w:r>
    </w:p>
    <w:p w:rsidR="00D2313F" w:rsidRPr="00997DC2" w:rsidRDefault="00D2313F" w:rsidP="00D2042A">
      <w:pPr>
        <w:ind w:firstLineChars="200" w:firstLine="480"/>
        <w:outlineLvl w:val="0"/>
        <w:rPr>
          <w:szCs w:val="20"/>
        </w:rPr>
      </w:pPr>
      <w:r w:rsidRPr="00997DC2">
        <w:rPr>
          <w:szCs w:val="20"/>
        </w:rPr>
        <w:t>2)</w:t>
      </w:r>
      <w:r w:rsidRPr="00997DC2">
        <w:rPr>
          <w:szCs w:val="20"/>
        </w:rPr>
        <w:t>与中央计算机</w:t>
      </w:r>
      <w:r w:rsidRPr="00997DC2">
        <w:rPr>
          <w:szCs w:val="20"/>
        </w:rPr>
        <w:t>(CC)</w:t>
      </w:r>
      <w:r w:rsidRPr="00997DC2">
        <w:rPr>
          <w:szCs w:val="20"/>
        </w:rPr>
        <w:t>联调</w:t>
      </w:r>
    </w:p>
    <w:p w:rsidR="00D2313F" w:rsidRDefault="00D2313F" w:rsidP="00D2313F">
      <w:pPr>
        <w:ind w:firstLineChars="200" w:firstLine="480"/>
        <w:rPr>
          <w:szCs w:val="20"/>
        </w:rPr>
      </w:pPr>
      <w:r w:rsidRPr="00997DC2">
        <w:rPr>
          <w:szCs w:val="20"/>
        </w:rPr>
        <w:t>站级联调完成后，车站系统通过</w:t>
      </w:r>
      <w:r>
        <w:rPr>
          <w:rFonts w:hint="eastAsia"/>
          <w:szCs w:val="20"/>
        </w:rPr>
        <w:t>通信网络</w:t>
      </w:r>
      <w:r w:rsidRPr="00997DC2">
        <w:rPr>
          <w:szCs w:val="20"/>
        </w:rPr>
        <w:t>接通进行全线系统联调。先通过网络管理工作站授权车站计算机局域网系统进入大的网络，然后在票务工作站上进行票务功能的测验、调试。</w:t>
      </w:r>
    </w:p>
    <w:p w:rsidR="007E3C82" w:rsidRPr="007E3C82" w:rsidRDefault="007E3C82" w:rsidP="00D2042A">
      <w:pPr>
        <w:pStyle w:val="444"/>
        <w:numPr>
          <w:ilvl w:val="0"/>
          <w:numId w:val="0"/>
        </w:numPr>
        <w:outlineLvl w:val="0"/>
        <w:rPr>
          <w:rFonts w:ascii="Times New Roman" w:hAnsi="Times New Roman" w:cs="Times New Roman"/>
        </w:rPr>
      </w:pPr>
      <w:bookmarkStart w:id="364" w:name="_Toc440871950"/>
      <w:bookmarkStart w:id="365" w:name="_Toc440872275"/>
      <w:bookmarkStart w:id="366" w:name="_Toc19543389"/>
      <w:bookmarkStart w:id="367" w:name="_Toc62551606"/>
      <w:bookmarkStart w:id="368" w:name="_Toc62552419"/>
      <w:bookmarkStart w:id="369" w:name="_Toc62553744"/>
      <w:r>
        <w:rPr>
          <w:rFonts w:ascii="Times New Roman" w:hAnsi="Times New Roman" w:cs="Times New Roman" w:hint="eastAsia"/>
        </w:rPr>
        <w:t>1</w:t>
      </w:r>
      <w:r>
        <w:rPr>
          <w:rFonts w:ascii="Times New Roman" w:hAnsi="Times New Roman" w:cs="Times New Roman"/>
        </w:rPr>
        <w:t>.4.4.1.9</w:t>
      </w:r>
      <w:r w:rsidRPr="007E3C82">
        <w:rPr>
          <w:rFonts w:ascii="Times New Roman" w:hAnsi="Times New Roman" w:cs="Times New Roman" w:hint="eastAsia"/>
        </w:rPr>
        <w:t>信号系统</w:t>
      </w:r>
      <w:bookmarkEnd w:id="364"/>
      <w:bookmarkEnd w:id="365"/>
      <w:r w:rsidRPr="007E3C82">
        <w:rPr>
          <w:rFonts w:ascii="Times New Roman" w:hAnsi="Times New Roman" w:cs="Times New Roman"/>
        </w:rPr>
        <w:t>测试</w:t>
      </w:r>
      <w:r w:rsidRPr="007E3C82">
        <w:rPr>
          <w:rFonts w:ascii="Times New Roman" w:hAnsi="Times New Roman" w:cs="Times New Roman" w:hint="eastAsia"/>
        </w:rPr>
        <w:t>、检验</w:t>
      </w:r>
      <w:bookmarkEnd w:id="366"/>
      <w:bookmarkEnd w:id="367"/>
      <w:bookmarkEnd w:id="368"/>
      <w:bookmarkEnd w:id="369"/>
    </w:p>
    <w:p w:rsidR="007E3C82" w:rsidRDefault="007E3C82" w:rsidP="00EF7FB1">
      <w:pPr>
        <w:pStyle w:val="555"/>
        <w:numPr>
          <w:ilvl w:val="0"/>
          <w:numId w:val="0"/>
        </w:numPr>
        <w:spacing w:before="240" w:after="120"/>
        <w:ind w:firstLine="170"/>
        <w:outlineLvl w:val="9"/>
      </w:pPr>
      <w:bookmarkStart w:id="370" w:name="_Toc62552420"/>
      <w:bookmarkStart w:id="371" w:name="_Toc62553745"/>
      <w:r>
        <w:lastRenderedPageBreak/>
        <w:t>线束测试</w:t>
      </w:r>
      <w:bookmarkEnd w:id="370"/>
      <w:bookmarkEnd w:id="371"/>
    </w:p>
    <w:p w:rsidR="007E3C82" w:rsidRPr="007E3C82" w:rsidRDefault="007E3C82" w:rsidP="007E3C82">
      <w:pPr>
        <w:pStyle w:val="210"/>
        <w:ind w:firstLine="480"/>
        <w:rPr>
          <w:sz w:val="24"/>
        </w:rPr>
      </w:pPr>
      <w:r w:rsidRPr="007E3C82">
        <w:rPr>
          <w:sz w:val="24"/>
        </w:rPr>
        <w:t>(</w:t>
      </w:r>
      <w:r w:rsidRPr="007E3C82">
        <w:rPr>
          <w:rFonts w:hint="eastAsia"/>
          <w:sz w:val="24"/>
        </w:rPr>
        <w:t>1</w:t>
      </w:r>
      <w:r w:rsidRPr="007E3C82">
        <w:rPr>
          <w:sz w:val="24"/>
        </w:rPr>
        <w:t>)导通性和线的数量测试</w:t>
      </w:r>
    </w:p>
    <w:p w:rsidR="007E3C82" w:rsidRPr="007E3C82" w:rsidRDefault="007E3C82" w:rsidP="007E3C82">
      <w:pPr>
        <w:pStyle w:val="210"/>
        <w:ind w:firstLine="480"/>
        <w:rPr>
          <w:sz w:val="24"/>
        </w:rPr>
      </w:pPr>
      <w:r w:rsidRPr="007E3C82">
        <w:rPr>
          <w:sz w:val="24"/>
        </w:rPr>
        <w:t>线束导通测试应该按照施工图纸进行测试和记录。</w:t>
      </w:r>
    </w:p>
    <w:p w:rsidR="007E3C82" w:rsidRPr="007E3C82" w:rsidRDefault="007E3C82" w:rsidP="007E3C82">
      <w:pPr>
        <w:pStyle w:val="210"/>
        <w:ind w:firstLine="480"/>
        <w:rPr>
          <w:sz w:val="24"/>
        </w:rPr>
      </w:pPr>
      <w:r w:rsidRPr="007E3C82">
        <w:rPr>
          <w:sz w:val="24"/>
        </w:rPr>
        <w:t>确认每个端子上线的数量是否与图纸一致，并作记录。</w:t>
      </w:r>
    </w:p>
    <w:p w:rsidR="007E3C82" w:rsidRPr="007E3C82" w:rsidRDefault="007E3C82" w:rsidP="007E3C82">
      <w:pPr>
        <w:pStyle w:val="210"/>
        <w:ind w:firstLine="480"/>
        <w:rPr>
          <w:sz w:val="24"/>
        </w:rPr>
      </w:pPr>
      <w:r w:rsidRPr="007E3C82">
        <w:rPr>
          <w:sz w:val="24"/>
        </w:rPr>
        <w:t>在做测试之前，电源屏和联锁的输出要断开。</w:t>
      </w:r>
    </w:p>
    <w:p w:rsidR="007E3C82" w:rsidRPr="007E3C82" w:rsidRDefault="007E3C82" w:rsidP="007E3C82">
      <w:pPr>
        <w:pStyle w:val="210"/>
        <w:ind w:firstLine="480"/>
        <w:rPr>
          <w:sz w:val="24"/>
        </w:rPr>
      </w:pPr>
      <w:r w:rsidRPr="007E3C82">
        <w:rPr>
          <w:sz w:val="24"/>
        </w:rPr>
        <w:t>(</w:t>
      </w:r>
      <w:r w:rsidRPr="007E3C82">
        <w:rPr>
          <w:rFonts w:hint="eastAsia"/>
          <w:sz w:val="24"/>
        </w:rPr>
        <w:t>2</w:t>
      </w:r>
      <w:r w:rsidRPr="007E3C82">
        <w:rPr>
          <w:sz w:val="24"/>
        </w:rPr>
        <w:t>)线束和功能测试</w:t>
      </w:r>
    </w:p>
    <w:p w:rsidR="007E3C82" w:rsidRPr="007E3C82" w:rsidRDefault="007E3C82" w:rsidP="007E3C82">
      <w:pPr>
        <w:pStyle w:val="210"/>
        <w:ind w:firstLine="480"/>
        <w:rPr>
          <w:sz w:val="24"/>
        </w:rPr>
      </w:pPr>
      <w:r w:rsidRPr="007E3C82">
        <w:rPr>
          <w:sz w:val="24"/>
        </w:rPr>
        <w:t>这个测试的功能是确认在电路图中接点的存在。如果电路中有多个接点存在，就要逐个试验以确认各个接点作用，当断开任何一个接点时，电路都将断开。</w:t>
      </w:r>
    </w:p>
    <w:p w:rsidR="007E3C82" w:rsidRPr="007E3C82" w:rsidRDefault="007E3C82" w:rsidP="007E3C82">
      <w:pPr>
        <w:pStyle w:val="210"/>
        <w:ind w:firstLine="480"/>
        <w:rPr>
          <w:sz w:val="24"/>
        </w:rPr>
      </w:pPr>
      <w:r w:rsidRPr="007E3C82">
        <w:rPr>
          <w:sz w:val="24"/>
        </w:rPr>
        <w:t>这些测试将用于信号机，道岔，发车计时器和紧急按钮。它们的继电器接点连在这些电路中，通过这些测试，继电器电路与联锁接口的电路都会被确认。</w:t>
      </w:r>
    </w:p>
    <w:p w:rsidR="007E3C82" w:rsidRPr="007E3C82" w:rsidRDefault="007E3C82" w:rsidP="007E3C82">
      <w:pPr>
        <w:pStyle w:val="210"/>
        <w:ind w:firstLine="480"/>
        <w:rPr>
          <w:sz w:val="24"/>
        </w:rPr>
      </w:pPr>
      <w:r w:rsidRPr="007E3C82">
        <w:rPr>
          <w:sz w:val="24"/>
        </w:rPr>
        <w:t>开始条件：</w:t>
      </w:r>
    </w:p>
    <w:p w:rsidR="007E3C82" w:rsidRPr="007E3C82" w:rsidRDefault="007E3C82" w:rsidP="007E3C82">
      <w:pPr>
        <w:pStyle w:val="210"/>
        <w:ind w:firstLine="480"/>
        <w:rPr>
          <w:sz w:val="24"/>
        </w:rPr>
      </w:pPr>
      <w:r w:rsidRPr="007E3C82">
        <w:rPr>
          <w:sz w:val="24"/>
        </w:rPr>
        <w:t>1)分线盘和组合柜的配线已经完成；</w:t>
      </w:r>
    </w:p>
    <w:p w:rsidR="007E3C82" w:rsidRPr="007E3C82" w:rsidRDefault="007E3C82" w:rsidP="007E3C82">
      <w:pPr>
        <w:pStyle w:val="210"/>
        <w:ind w:firstLine="480"/>
        <w:rPr>
          <w:sz w:val="24"/>
        </w:rPr>
      </w:pPr>
      <w:r w:rsidRPr="007E3C82">
        <w:rPr>
          <w:sz w:val="24"/>
        </w:rPr>
        <w:t>2)电缆导通测试、线的数量和无线测试已经完成</w:t>
      </w:r>
      <w:r w:rsidRPr="007E3C82">
        <w:rPr>
          <w:rFonts w:hint="eastAsia"/>
          <w:sz w:val="24"/>
        </w:rPr>
        <w:t>。</w:t>
      </w:r>
    </w:p>
    <w:p w:rsidR="007E3C82" w:rsidRPr="007E3C82" w:rsidRDefault="007E3C82" w:rsidP="007E3C82">
      <w:pPr>
        <w:pStyle w:val="210"/>
        <w:ind w:firstLine="480"/>
        <w:rPr>
          <w:sz w:val="24"/>
        </w:rPr>
      </w:pPr>
      <w:r w:rsidRPr="007E3C82">
        <w:rPr>
          <w:sz w:val="24"/>
        </w:rPr>
        <w:t>3)继电器已经安装在组合柜上。</w:t>
      </w:r>
    </w:p>
    <w:p w:rsidR="007E3C82" w:rsidRDefault="007E3C82" w:rsidP="00D2042A">
      <w:pPr>
        <w:pStyle w:val="555"/>
        <w:numPr>
          <w:ilvl w:val="0"/>
          <w:numId w:val="0"/>
        </w:numPr>
        <w:spacing w:before="240" w:after="120"/>
        <w:outlineLvl w:val="0"/>
      </w:pPr>
      <w:bookmarkStart w:id="372" w:name="_Toc43761515"/>
      <w:bookmarkStart w:id="373" w:name="_Toc44084867"/>
      <w:bookmarkStart w:id="374" w:name="_Toc62552421"/>
      <w:bookmarkStart w:id="375" w:name="_Toc62553746"/>
      <w:r>
        <w:t>LED</w:t>
      </w:r>
      <w:r>
        <w:t>信号机调试</w:t>
      </w:r>
      <w:bookmarkEnd w:id="372"/>
      <w:bookmarkEnd w:id="373"/>
      <w:bookmarkEnd w:id="374"/>
      <w:bookmarkEnd w:id="375"/>
    </w:p>
    <w:p w:rsidR="007E3C82" w:rsidRPr="007E3C82" w:rsidRDefault="007E3C82" w:rsidP="007E3C82">
      <w:pPr>
        <w:pStyle w:val="210"/>
        <w:ind w:firstLine="480"/>
        <w:rPr>
          <w:sz w:val="24"/>
          <w:szCs w:val="24"/>
        </w:rPr>
      </w:pPr>
      <w:r w:rsidRPr="007E3C82">
        <w:rPr>
          <w:sz w:val="24"/>
          <w:szCs w:val="24"/>
        </w:rPr>
        <w:t xml:space="preserve">(1)报警测试方法 </w:t>
      </w:r>
    </w:p>
    <w:p w:rsidR="007E3C82" w:rsidRPr="007E3C82" w:rsidRDefault="007E3C82" w:rsidP="007E3C82">
      <w:pPr>
        <w:pStyle w:val="210"/>
        <w:ind w:firstLine="480"/>
        <w:rPr>
          <w:sz w:val="24"/>
          <w:szCs w:val="24"/>
        </w:rPr>
      </w:pPr>
      <w:r w:rsidRPr="007E3C82">
        <w:rPr>
          <w:sz w:val="24"/>
          <w:szCs w:val="24"/>
        </w:rPr>
        <w:t>点灯电流在120-130 mA可用电烙铁断开光源上8个大功率电阻的其中几路</w:t>
      </w:r>
      <w:r w:rsidRPr="007E3C82">
        <w:rPr>
          <w:rFonts w:hint="eastAsia"/>
          <w:sz w:val="24"/>
          <w:szCs w:val="24"/>
        </w:rPr>
        <w:t>，</w:t>
      </w:r>
      <w:r w:rsidRPr="007E3C82">
        <w:rPr>
          <w:sz w:val="24"/>
          <w:szCs w:val="24"/>
        </w:rPr>
        <w:t>具体断几路方法如下</w:t>
      </w:r>
      <w:r w:rsidRPr="007E3C82">
        <w:rPr>
          <w:rFonts w:hint="eastAsia"/>
          <w:sz w:val="24"/>
          <w:szCs w:val="24"/>
        </w:rPr>
        <w:t>：</w:t>
      </w:r>
      <w:r w:rsidRPr="007E3C82">
        <w:rPr>
          <w:sz w:val="24"/>
          <w:szCs w:val="24"/>
        </w:rPr>
        <w:t>比如点灯电流为120 mA时，按每路8mA计算要断2路电阻才能报警，总电流又大于100 mA保证JZXC-H18型继电器可靠吸起</w:t>
      </w:r>
      <w:r w:rsidRPr="007E3C82">
        <w:rPr>
          <w:rFonts w:hint="eastAsia"/>
          <w:sz w:val="24"/>
          <w:szCs w:val="24"/>
        </w:rPr>
        <w:t>。</w:t>
      </w:r>
      <w:r w:rsidRPr="007E3C82">
        <w:rPr>
          <w:sz w:val="24"/>
          <w:szCs w:val="24"/>
        </w:rPr>
        <w:t>比如点灯电流为130 mA时，按每路8mA计算，要断3路电阻才能报警，总电流又大于100 mA保证JZXC-H18型继电器可靠吸起。</w:t>
      </w:r>
    </w:p>
    <w:p w:rsidR="007E3C82" w:rsidRPr="007E3C82" w:rsidRDefault="007E3C82" w:rsidP="007E3C82">
      <w:pPr>
        <w:pStyle w:val="210"/>
        <w:ind w:firstLine="480"/>
        <w:rPr>
          <w:sz w:val="24"/>
          <w:szCs w:val="24"/>
        </w:rPr>
      </w:pPr>
      <w:r w:rsidRPr="007E3C82">
        <w:rPr>
          <w:rFonts w:hint="eastAsia"/>
          <w:sz w:val="24"/>
          <w:szCs w:val="24"/>
        </w:rPr>
        <w:t>(</w:t>
      </w:r>
      <w:r w:rsidRPr="007E3C82">
        <w:rPr>
          <w:sz w:val="24"/>
          <w:szCs w:val="24"/>
        </w:rPr>
        <w:t>2)光强度测试</w:t>
      </w:r>
    </w:p>
    <w:p w:rsidR="007E3C82" w:rsidRPr="007E3C82" w:rsidRDefault="007E3C82" w:rsidP="007E3C82">
      <w:pPr>
        <w:pStyle w:val="210"/>
        <w:ind w:firstLine="480"/>
        <w:rPr>
          <w:sz w:val="24"/>
          <w:szCs w:val="24"/>
        </w:rPr>
      </w:pPr>
      <w:r w:rsidRPr="007E3C82">
        <w:rPr>
          <w:sz w:val="24"/>
          <w:szCs w:val="24"/>
        </w:rPr>
        <w:t>1)测试环境：</w:t>
      </w:r>
    </w:p>
    <w:p w:rsidR="007E3C82" w:rsidRPr="007E3C82" w:rsidRDefault="007E3C82" w:rsidP="007E3C82">
      <w:pPr>
        <w:pStyle w:val="210"/>
        <w:ind w:firstLine="480"/>
        <w:rPr>
          <w:sz w:val="24"/>
          <w:szCs w:val="24"/>
        </w:rPr>
      </w:pPr>
      <w:r w:rsidRPr="007E3C82">
        <w:rPr>
          <w:sz w:val="24"/>
          <w:szCs w:val="24"/>
        </w:rPr>
        <w:t>测试环境须在暗室或黑暗的环境中测试，外界杂散光在测试部位的光照度应大于0.1rX。并须对周围墙壁、顶棚等物体的反射光加以遮档。</w:t>
      </w:r>
    </w:p>
    <w:p w:rsidR="007E3C82" w:rsidRPr="007E3C82" w:rsidRDefault="007E3C82" w:rsidP="007E3C82">
      <w:pPr>
        <w:pStyle w:val="210"/>
        <w:ind w:firstLine="480"/>
        <w:rPr>
          <w:sz w:val="24"/>
          <w:szCs w:val="24"/>
        </w:rPr>
      </w:pPr>
      <w:r w:rsidRPr="007E3C82">
        <w:rPr>
          <w:sz w:val="24"/>
          <w:szCs w:val="24"/>
        </w:rPr>
        <w:t>2)测试装置如下图所示：</w:t>
      </w:r>
    </w:p>
    <w:p w:rsidR="007E3C82" w:rsidRDefault="00276CFB" w:rsidP="007E3C82">
      <w:pPr>
        <w:pStyle w:val="210"/>
        <w:ind w:firstLine="480"/>
        <w:rPr>
          <w:sz w:val="24"/>
          <w:szCs w:val="24"/>
        </w:rPr>
      </w:pPr>
      <w:r>
        <w:rPr>
          <w:noProof/>
          <w:sz w:val="24"/>
          <w:szCs w:val="24"/>
        </w:rPr>
        <w:pict>
          <v:group id="组合 4659" o:spid="_x0000_s1621" style="position:absolute;left:0;text-align:left;margin-left:44.6pt;margin-top:21.35pt;width:333pt;height:126.65pt;z-index:251736064" coordorigin="2153,1794" coordsize="7140,2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">
            <v:rect id="矩形 14767" o:spid="_x0000_s1622" style="position:absolute;left:3348;top:4039;width:525;height:4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" strokecolor="white">
              <v:textbox>
                <w:txbxContent>
                  <w:p w:rsidR="00FC11D7" w:rsidRDefault="00FC11D7" w:rsidP="007E3C82">
                    <w:pPr>
                      <w:spacing w:line="220" w:lineRule="exact"/>
                      <w:ind w:firstLine="480"/>
                    </w:pPr>
                    <w:r>
                      <w:rPr>
                        <w:rFonts w:hint="eastAsia"/>
                      </w:rPr>
                      <w:t>1</w:t>
                    </w:r>
                  </w:p>
                </w:txbxContent>
              </v:textbox>
            </v:rect>
            <v:rect id="矩形 14768" o:spid="_x0000_s1623" style="position:absolute;left:5293;top:1794;width:525;height:4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" strokecolor="white">
              <v:textbox>
                <w:txbxContent>
                  <w:p w:rsidR="00FC11D7" w:rsidRDefault="00FC11D7" w:rsidP="007E3C82">
                    <w:pPr>
                      <w:spacing w:line="220" w:lineRule="exact"/>
                      <w:ind w:firstLine="480"/>
                    </w:pPr>
                    <w:r>
                      <w:rPr>
                        <w:rFonts w:hint="eastAsia"/>
                      </w:rPr>
                      <w:t>L</w:t>
                    </w:r>
                  </w:p>
                </w:txbxContent>
              </v:textbox>
            </v:rect>
            <v:rect id="矩形 14769" o:spid="_x0000_s1624" style="position:absolute;left:8033;top:2263;width:630;height:14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"/>
            <v:line id="直线 14770" o:spid="_x0000_s1625" style="position:absolute;visibility:visible" from="2888,2027" to="2888,4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"/>
            <v:rect id="矩形 14771" o:spid="_x0000_s1626" style="position:absolute;left:2888;top:2709;width:170;height:5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"/>
            <v:rect id="矩形 14772" o:spid="_x0000_s1627" style="position:absolute;left:2888;top:3215;width:105;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"/>
            <v:shape id="弧形 14773" o:spid="_x0000_s1628" style="position:absolute;left:7901;top:2535;width:170;height:850;flip:x y;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" adj="0,,0" path="m5489,nfc14982,2494,21600,11076,21600,20891v,9625,-6369,18088,-15618,20754em5489,nsc14982,2494,21600,11076,21600,20891v,9625,-6369,18088,-15618,20754l,20891,5489,xe" filled="f">
              <v:stroke joinstyle="round"/>
              <v:formulas/>
              <v:path arrowok="t" o:extrusionok="f" o:connecttype="custom" o:connectlocs="43,0;47,850;0,426" o:connectangles="0,0,0"/>
            </v:shape>
            <v:line id="直线 14774" o:spid="_x0000_s1629" style="position:absolute;flip:y;visibility:visible" from="3079,2535" to="8014,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" strokeweight=".25pt">
              <v:stroke dashstyle="longDash"/>
            </v:line>
            <v:line id="直线 14775" o:spid="_x0000_s1630" style="position:absolute;visibility:visible" from="3079,3071" to="8014,3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" strokeweight=".25pt">
              <v:stroke dashstyle="longDash"/>
            </v:line>
            <v:line id="直线 14776" o:spid="_x0000_s1631" style="position:absolute;flip:y;visibility:visible" from="3058,2027" to="3058,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" strokeweight=".25pt"/>
            <v:line id="直线 14777" o:spid="_x0000_s1632" style="position:absolute;flip:y;visibility:visible" from="7896,2038" to="7896,2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" strokeweight=".25pt"/>
            <v:line id="直线 14778" o:spid="_x0000_s1633" style="position:absolute;visibility:visible" from="3050,2130" to="7903,2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" strokeweight=".25pt">
              <v:stroke startarrow="block" startarrowwidth="narrow" startarrowlength="short" endarrow="block" endarrowwidth="narrow" endarrowlength="short"/>
            </v:line>
            <v:line id="直线 14779" o:spid="_x0000_s1634" style="position:absolute;visibility:visible" from="4883,2259" to="4883,2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"/>
            <v:line id="直线 14780" o:spid="_x0000_s1635" style="position:absolute;visibility:visible" from="5206,2267" to="5206,2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"/>
            <v:line id="直线 14781" o:spid="_x0000_s1636" style="position:absolute;visibility:visible" from="4883,3191" to="4883,3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"/>
            <v:line id="直线 14782" o:spid="_x0000_s1637" style="position:absolute;visibility:visible" from="5206,3211" to="5206,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"/>
            <v:line id="直线 14783" o:spid="_x0000_s1638" style="position:absolute;visibility:visible" from="2888,3743" to="3413,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" strokeweight=".25pt"/>
            <v:line id="直线 14784" o:spid="_x0000_s1639" style="position:absolute;visibility:visible" from="3413,4367" to="3728,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" strokeweight=".25pt"/>
            <v:rect id="矩形 14785" o:spid="_x0000_s1640" style="position:absolute;left:3833;top:4039;width:525;height:4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" strokecolor="white">
              <v:textbox>
                <w:txbxContent>
                  <w:p w:rsidR="00FC11D7" w:rsidRDefault="00FC11D7" w:rsidP="007E3C82">
                    <w:pPr>
                      <w:spacing w:line="220" w:lineRule="exact"/>
                      <w:ind w:firstLine="480"/>
                    </w:pPr>
                    <w:r>
                      <w:rPr>
                        <w:rFonts w:hint="eastAsia"/>
                      </w:rPr>
                      <w:t>2</w:t>
                    </w:r>
                  </w:p>
                </w:txbxContent>
              </v:textbox>
            </v:rect>
            <v:line id="直线 14786" o:spid="_x0000_s1641" style="position:absolute;visibility:visible" from="2937,3431" to="3901,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" strokeweight=".25pt"/>
            <v:line id="直线 14787" o:spid="_x0000_s1642" style="position:absolute;visibility:visible" from="3898,4367" to="4213,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" strokeweight=".25pt"/>
            <v:rect id="矩形 14788" o:spid="_x0000_s1643" style="position:absolute;left:4931;top:4039;width:525;height:4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" strokecolor="white">
              <v:textbox>
                <w:txbxContent>
                  <w:p w:rsidR="00FC11D7" w:rsidRDefault="00FC11D7" w:rsidP="007E3C82">
                    <w:pPr>
                      <w:spacing w:line="220" w:lineRule="exact"/>
                      <w:ind w:firstLine="480"/>
                    </w:pPr>
                    <w:r>
                      <w:rPr>
                        <w:rFonts w:hint="eastAsia"/>
                      </w:rPr>
                      <w:t>3</w:t>
                    </w:r>
                  </w:p>
                </w:txbxContent>
              </v:textbox>
            </v:rect>
            <v:line id="直线 14789" o:spid="_x0000_s1644" style="position:absolute;visibility:visible" from="4883,3587" to="4996,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" strokeweight=".25pt"/>
            <v:line id="直线 14790" o:spid="_x0000_s1645" style="position:absolute;visibility:visible" from="4996,4367" to="5311,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" strokeweight=".25pt"/>
            <v:line id="直线 14791" o:spid="_x0000_s1646" style="position:absolute;flip:x;visibility:visible" from="4996,3587" to="5198,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" strokeweight=".25pt"/>
            <v:rect id="矩形 14792" o:spid="_x0000_s1647" style="position:absolute;left:8187;top:3667;width:315;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"/>
            <v:rect id="矩形 14793" o:spid="_x0000_s1648" style="position:absolute;left:8768;top:4039;width:525;height:4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" strokecolor="white">
              <v:textbox>
                <w:txbxContent>
                  <w:p w:rsidR="00FC11D7" w:rsidRDefault="00FC11D7" w:rsidP="007E3C82">
                    <w:pPr>
                      <w:spacing w:line="220" w:lineRule="exact"/>
                      <w:ind w:firstLine="480"/>
                    </w:pPr>
                    <w:r>
                      <w:rPr>
                        <w:rFonts w:hint="eastAsia"/>
                      </w:rPr>
                      <w:t>4</w:t>
                    </w:r>
                  </w:p>
                </w:txbxContent>
              </v:textbox>
            </v:rect>
            <v:line id="直线 14794" o:spid="_x0000_s1649" style="position:absolute;visibility:visible" from="8308,3743" to="8833,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" strokeweight=".25pt"/>
            <v:line id="直线 14795" o:spid="_x0000_s1650" style="position:absolute;visibility:visible" from="8833,4367" to="9148,4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" strokeweight=".25pt"/>
            <v:line id="直线 14796" o:spid="_x0000_s1651" style="position:absolute;visibility:visible" from="2153,2966" to="9083,2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" strokeweight=".25pt">
              <v:stroke dashstyle="longDashDot"/>
            </v:line>
          </v:group>
        </w:pict>
      </w:r>
    </w:p>
    <w:p w:rsidR="007E3C82" w:rsidRDefault="007E3C82" w:rsidP="007E3C82">
      <w:pPr>
        <w:pStyle w:val="210"/>
        <w:ind w:firstLine="480"/>
        <w:rPr>
          <w:sz w:val="24"/>
          <w:szCs w:val="24"/>
        </w:rPr>
      </w:pPr>
    </w:p>
    <w:p w:rsidR="007E3C82" w:rsidRDefault="007E3C82" w:rsidP="007E3C82">
      <w:pPr>
        <w:pStyle w:val="210"/>
        <w:ind w:firstLine="480"/>
        <w:rPr>
          <w:sz w:val="24"/>
          <w:szCs w:val="24"/>
        </w:rPr>
      </w:pPr>
    </w:p>
    <w:p w:rsidR="007E3C82" w:rsidRDefault="007E3C82" w:rsidP="007E3C82">
      <w:pPr>
        <w:pStyle w:val="210"/>
        <w:ind w:firstLine="480"/>
        <w:rPr>
          <w:sz w:val="24"/>
          <w:szCs w:val="24"/>
        </w:rPr>
      </w:pPr>
    </w:p>
    <w:p w:rsidR="007E3C82" w:rsidRDefault="007E3C82" w:rsidP="007E3C82">
      <w:pPr>
        <w:pStyle w:val="210"/>
        <w:ind w:firstLine="480"/>
        <w:rPr>
          <w:sz w:val="24"/>
          <w:szCs w:val="24"/>
        </w:rPr>
      </w:pPr>
    </w:p>
    <w:p w:rsidR="007E3C82" w:rsidRDefault="007E3C82" w:rsidP="007E3C82">
      <w:pPr>
        <w:pStyle w:val="210"/>
        <w:ind w:firstLine="480"/>
        <w:rPr>
          <w:sz w:val="24"/>
          <w:szCs w:val="24"/>
        </w:rPr>
      </w:pPr>
    </w:p>
    <w:p w:rsidR="007E3C82" w:rsidRPr="007E3C82" w:rsidRDefault="007E3C82" w:rsidP="007E3C82">
      <w:pPr>
        <w:pStyle w:val="210"/>
        <w:ind w:firstLine="480"/>
        <w:rPr>
          <w:sz w:val="24"/>
          <w:szCs w:val="24"/>
        </w:rPr>
      </w:pPr>
    </w:p>
    <w:p w:rsidR="007E3C82" w:rsidRPr="007E3C82" w:rsidRDefault="007E3C82" w:rsidP="007E3C82">
      <w:pPr>
        <w:ind w:firstLineChars="828" w:firstLine="1987"/>
        <w:rPr>
          <w:rFonts w:ascii="宋体" w:hAnsi="宋体"/>
          <w:szCs w:val="24"/>
        </w:rPr>
      </w:pPr>
      <w:r w:rsidRPr="007E3C82">
        <w:rPr>
          <w:rFonts w:ascii="宋体" w:hAnsi="宋体"/>
          <w:szCs w:val="24"/>
        </w:rPr>
        <w:t>1—白色屏      2—照度计     3—光栏     4—信号机</w:t>
      </w:r>
    </w:p>
    <w:p w:rsidR="007E3C82" w:rsidRPr="007E3C82" w:rsidRDefault="007E3C82" w:rsidP="00457967">
      <w:pPr>
        <w:pStyle w:val="afffffffffffe"/>
        <w:ind w:left="1920" w:firstLineChars="700" w:firstLine="1687"/>
        <w:jc w:val="both"/>
        <w:rPr>
          <w:rFonts w:ascii="宋体" w:eastAsia="宋体" w:hAnsi="宋体"/>
          <w:b/>
          <w:sz w:val="24"/>
          <w:szCs w:val="24"/>
        </w:rPr>
      </w:pPr>
      <w:r w:rsidRPr="007E3C82">
        <w:rPr>
          <w:rFonts w:ascii="宋体" w:eastAsia="宋体" w:hAnsi="宋体"/>
          <w:b/>
          <w:sz w:val="24"/>
          <w:szCs w:val="24"/>
        </w:rPr>
        <w:t>测试装置图</w:t>
      </w:r>
    </w:p>
    <w:p w:rsidR="007E3C82" w:rsidRPr="007E3C82" w:rsidRDefault="007E3C82" w:rsidP="007E3C82">
      <w:pPr>
        <w:pStyle w:val="210"/>
        <w:ind w:firstLine="480"/>
        <w:rPr>
          <w:sz w:val="24"/>
          <w:szCs w:val="24"/>
        </w:rPr>
      </w:pPr>
      <w:r w:rsidRPr="007E3C82">
        <w:rPr>
          <w:sz w:val="24"/>
          <w:szCs w:val="24"/>
        </w:rPr>
        <w:t>--测试距离L应不小于</w:t>
      </w:r>
      <w:smartTag w:uri="urn:schemas-microsoft-com:office:smarttags" w:element="chmetcnv">
        <w:smartTagPr>
          <w:attr w:name="UnitName" w:val="米"/>
          <w:attr w:name="SourceValue" w:val="8"/>
          <w:attr w:name="HasSpace" w:val="False"/>
          <w:attr w:name="Negative" w:val="False"/>
          <w:attr w:name="NumberType" w:val="1"/>
          <w:attr w:name="TCSC" w:val="0"/>
        </w:smartTagPr>
        <w:r w:rsidRPr="007E3C82">
          <w:rPr>
            <w:sz w:val="24"/>
            <w:szCs w:val="24"/>
          </w:rPr>
          <w:t>8米</w:t>
        </w:r>
      </w:smartTag>
      <w:r w:rsidRPr="007E3C82">
        <w:rPr>
          <w:rFonts w:hint="eastAsia"/>
          <w:sz w:val="24"/>
          <w:szCs w:val="24"/>
        </w:rPr>
        <w:t>。</w:t>
      </w:r>
    </w:p>
    <w:p w:rsidR="007E3C82" w:rsidRPr="007E3C82" w:rsidRDefault="007E3C82" w:rsidP="007E3C82">
      <w:pPr>
        <w:pStyle w:val="210"/>
        <w:ind w:firstLine="480"/>
        <w:rPr>
          <w:sz w:val="24"/>
          <w:szCs w:val="24"/>
        </w:rPr>
      </w:pPr>
      <w:r w:rsidRPr="007E3C82">
        <w:rPr>
          <w:sz w:val="24"/>
          <w:szCs w:val="24"/>
        </w:rPr>
        <w:t>--照度计应符合JJG245的规定，不低于二级</w:t>
      </w:r>
      <w:r w:rsidRPr="007E3C82">
        <w:rPr>
          <w:rFonts w:hint="eastAsia"/>
          <w:sz w:val="24"/>
          <w:szCs w:val="24"/>
        </w:rPr>
        <w:t>。</w:t>
      </w:r>
    </w:p>
    <w:p w:rsidR="007E3C82" w:rsidRPr="007E3C82" w:rsidRDefault="007E3C82" w:rsidP="007E3C82">
      <w:pPr>
        <w:pStyle w:val="210"/>
        <w:ind w:firstLine="480"/>
        <w:rPr>
          <w:sz w:val="24"/>
          <w:szCs w:val="24"/>
        </w:rPr>
      </w:pPr>
      <w:r w:rsidRPr="007E3C82">
        <w:rPr>
          <w:sz w:val="24"/>
          <w:szCs w:val="24"/>
        </w:rPr>
        <w:t>--白色屏应垂直于信号机的光轴</w:t>
      </w:r>
      <w:r w:rsidRPr="007E3C82">
        <w:rPr>
          <w:rFonts w:hint="eastAsia"/>
          <w:sz w:val="24"/>
          <w:szCs w:val="24"/>
        </w:rPr>
        <w:t>。</w:t>
      </w:r>
    </w:p>
    <w:p w:rsidR="007E3C82" w:rsidRPr="007E3C82" w:rsidRDefault="007E3C82" w:rsidP="007E3C82">
      <w:pPr>
        <w:pStyle w:val="210"/>
        <w:ind w:firstLine="480"/>
        <w:rPr>
          <w:sz w:val="24"/>
          <w:szCs w:val="24"/>
        </w:rPr>
      </w:pPr>
      <w:r w:rsidRPr="007E3C82">
        <w:rPr>
          <w:sz w:val="24"/>
          <w:szCs w:val="24"/>
        </w:rPr>
        <w:t>--光检的表面应为无光泽黑色，用于遮挡杂散光，但不得对信号机直接射向照度计探头的光线有任何遮挡。</w:t>
      </w:r>
    </w:p>
    <w:p w:rsidR="007E3C82" w:rsidRPr="007E3C82" w:rsidRDefault="007E3C82" w:rsidP="00D2042A">
      <w:pPr>
        <w:pStyle w:val="210"/>
        <w:ind w:firstLine="480"/>
        <w:outlineLvl w:val="0"/>
        <w:rPr>
          <w:sz w:val="24"/>
          <w:szCs w:val="24"/>
        </w:rPr>
      </w:pPr>
      <w:r w:rsidRPr="007E3C82">
        <w:rPr>
          <w:sz w:val="24"/>
          <w:szCs w:val="24"/>
        </w:rPr>
        <w:t>3)测试步骤</w:t>
      </w:r>
    </w:p>
    <w:p w:rsidR="007E3C82" w:rsidRPr="007E3C82" w:rsidRDefault="007E3C82" w:rsidP="007E3C82">
      <w:pPr>
        <w:pStyle w:val="210"/>
        <w:ind w:firstLine="480"/>
        <w:rPr>
          <w:sz w:val="24"/>
          <w:szCs w:val="24"/>
        </w:rPr>
      </w:pPr>
      <w:r w:rsidRPr="007E3C82">
        <w:rPr>
          <w:sz w:val="24"/>
          <w:szCs w:val="24"/>
        </w:rPr>
        <w:t>--信号机光源安装在离白色屏</w:t>
      </w:r>
      <w:smartTag w:uri="urn:schemas-microsoft-com:office:smarttags" w:element="chmetcnv">
        <w:smartTagPr>
          <w:attr w:name="UnitName" w:val="米"/>
          <w:attr w:name="SourceValue" w:val="8"/>
          <w:attr w:name="HasSpace" w:val="False"/>
          <w:attr w:name="Negative" w:val="False"/>
          <w:attr w:name="NumberType" w:val="1"/>
          <w:attr w:name="TCSC" w:val="0"/>
        </w:smartTagPr>
        <w:r w:rsidRPr="007E3C82">
          <w:rPr>
            <w:sz w:val="24"/>
            <w:szCs w:val="24"/>
          </w:rPr>
          <w:t>8米</w:t>
        </w:r>
      </w:smartTag>
      <w:r w:rsidRPr="007E3C82">
        <w:rPr>
          <w:sz w:val="24"/>
          <w:szCs w:val="24"/>
        </w:rPr>
        <w:t>之处</w:t>
      </w:r>
      <w:r w:rsidRPr="007E3C82">
        <w:rPr>
          <w:rFonts w:hint="eastAsia"/>
          <w:sz w:val="24"/>
          <w:szCs w:val="24"/>
        </w:rPr>
        <w:t>。</w:t>
      </w:r>
    </w:p>
    <w:p w:rsidR="007E3C82" w:rsidRPr="007E3C82" w:rsidRDefault="007E3C82" w:rsidP="007E3C82">
      <w:pPr>
        <w:pStyle w:val="210"/>
        <w:ind w:firstLine="480"/>
        <w:rPr>
          <w:sz w:val="24"/>
          <w:szCs w:val="24"/>
        </w:rPr>
      </w:pPr>
      <w:r w:rsidRPr="007E3C82">
        <w:rPr>
          <w:sz w:val="24"/>
          <w:szCs w:val="24"/>
        </w:rPr>
        <w:t>--信号机光源光缘垂直地射向白色屏</w:t>
      </w:r>
      <w:r w:rsidRPr="007E3C82">
        <w:rPr>
          <w:rFonts w:hint="eastAsia"/>
          <w:sz w:val="24"/>
          <w:szCs w:val="24"/>
        </w:rPr>
        <w:t>。</w:t>
      </w:r>
    </w:p>
    <w:p w:rsidR="007E3C82" w:rsidRPr="007E3C82" w:rsidRDefault="007E3C82" w:rsidP="007E3C82">
      <w:pPr>
        <w:pStyle w:val="210"/>
        <w:ind w:firstLine="480"/>
        <w:rPr>
          <w:sz w:val="24"/>
          <w:szCs w:val="24"/>
        </w:rPr>
      </w:pPr>
      <w:r w:rsidRPr="007E3C82">
        <w:rPr>
          <w:sz w:val="24"/>
          <w:szCs w:val="24"/>
        </w:rPr>
        <w:t>--在白色屏的光斑中心(即照度最大处)做出位号，照度计探头在白色屏上光斑中心处测照度</w:t>
      </w:r>
      <w:r w:rsidRPr="007E3C82">
        <w:rPr>
          <w:rFonts w:hint="eastAsia"/>
          <w:sz w:val="24"/>
          <w:szCs w:val="24"/>
        </w:rPr>
        <w:t>。</w:t>
      </w:r>
    </w:p>
    <w:p w:rsidR="007E3C82" w:rsidRPr="007E3C82" w:rsidRDefault="007E3C82" w:rsidP="007E3C82">
      <w:pPr>
        <w:pStyle w:val="210"/>
        <w:ind w:firstLine="480"/>
        <w:rPr>
          <w:rFonts w:cs="Times New Roman"/>
          <w:sz w:val="24"/>
          <w:szCs w:val="24"/>
        </w:rPr>
      </w:pPr>
      <w:r w:rsidRPr="007E3C82">
        <w:rPr>
          <w:rFonts w:cs="Times New Roman"/>
          <w:sz w:val="24"/>
          <w:szCs w:val="24"/>
        </w:rPr>
        <w:t>--信号机熄灯20分钟后，再点燃5分钟。</w:t>
      </w:r>
    </w:p>
    <w:p w:rsidR="007E3C82" w:rsidRPr="007E3C82" w:rsidRDefault="007E3C82" w:rsidP="007E3C82">
      <w:pPr>
        <w:pStyle w:val="210"/>
        <w:ind w:firstLine="480"/>
        <w:rPr>
          <w:rFonts w:cs="Times New Roman"/>
          <w:sz w:val="24"/>
          <w:szCs w:val="24"/>
        </w:rPr>
      </w:pPr>
      <w:r w:rsidRPr="007E3C82">
        <w:rPr>
          <w:rFonts w:cs="Times New Roman"/>
          <w:sz w:val="24"/>
          <w:szCs w:val="24"/>
        </w:rPr>
        <w:t>--从照度计上读数，并记录下来。</w:t>
      </w:r>
    </w:p>
    <w:p w:rsidR="007E3C82" w:rsidRPr="007E3C82" w:rsidRDefault="007E3C82" w:rsidP="007E3C82">
      <w:pPr>
        <w:pStyle w:val="210"/>
        <w:ind w:firstLine="480"/>
        <w:rPr>
          <w:rFonts w:cs="Times New Roman"/>
          <w:sz w:val="24"/>
          <w:szCs w:val="24"/>
        </w:rPr>
      </w:pPr>
      <w:r w:rsidRPr="007E3C82">
        <w:rPr>
          <w:rFonts w:cs="Times New Roman"/>
          <w:sz w:val="24"/>
          <w:szCs w:val="24"/>
        </w:rPr>
        <w:t>--信号机熄灯20分钟后，再点燃5分钟，第二次从照度计上读数。</w:t>
      </w:r>
    </w:p>
    <w:p w:rsidR="007E3C82" w:rsidRPr="007E3C82" w:rsidRDefault="007E3C82" w:rsidP="007E3C82">
      <w:pPr>
        <w:pStyle w:val="210"/>
        <w:ind w:firstLine="480"/>
        <w:rPr>
          <w:rFonts w:cs="Times New Roman"/>
          <w:sz w:val="24"/>
          <w:szCs w:val="24"/>
        </w:rPr>
      </w:pPr>
      <w:r w:rsidRPr="007E3C82">
        <w:rPr>
          <w:rFonts w:cs="Times New Roman"/>
          <w:sz w:val="24"/>
          <w:szCs w:val="24"/>
        </w:rPr>
        <w:t>--测试3次，取其算术平均值E。</w:t>
      </w:r>
    </w:p>
    <w:p w:rsidR="007E3C82" w:rsidRPr="007E3C82" w:rsidRDefault="007E3C82" w:rsidP="007E3C82">
      <w:pPr>
        <w:pStyle w:val="210"/>
        <w:ind w:firstLine="480"/>
        <w:rPr>
          <w:rFonts w:cs="Times New Roman"/>
          <w:sz w:val="24"/>
          <w:szCs w:val="24"/>
        </w:rPr>
      </w:pPr>
      <w:r w:rsidRPr="007E3C82">
        <w:rPr>
          <w:rFonts w:cs="Times New Roman"/>
          <w:sz w:val="24"/>
          <w:szCs w:val="24"/>
        </w:rPr>
        <w:t>4)光强度计算：</w:t>
      </w:r>
    </w:p>
    <w:p w:rsidR="007E3C82" w:rsidRPr="007E3C82" w:rsidRDefault="007E3C82" w:rsidP="007E3C82">
      <w:pPr>
        <w:pStyle w:val="210"/>
        <w:ind w:firstLine="480"/>
        <w:rPr>
          <w:rFonts w:cs="Times New Roman"/>
          <w:sz w:val="24"/>
          <w:szCs w:val="24"/>
        </w:rPr>
      </w:pPr>
      <w:r w:rsidRPr="007E3C82">
        <w:rPr>
          <w:rFonts w:cs="Times New Roman"/>
          <w:sz w:val="24"/>
          <w:szCs w:val="24"/>
        </w:rPr>
        <w:t>光强度按公式  I=E×L2计算。</w:t>
      </w:r>
    </w:p>
    <w:p w:rsidR="007E3C82" w:rsidRPr="007E3C82" w:rsidRDefault="007E3C82" w:rsidP="007E3C82">
      <w:pPr>
        <w:pStyle w:val="210"/>
        <w:ind w:firstLine="480"/>
        <w:rPr>
          <w:rFonts w:cs="Times New Roman"/>
          <w:sz w:val="24"/>
          <w:szCs w:val="24"/>
        </w:rPr>
      </w:pPr>
      <w:r w:rsidRPr="007E3C82">
        <w:rPr>
          <w:rFonts w:cs="Times New Roman"/>
          <w:sz w:val="24"/>
          <w:szCs w:val="24"/>
        </w:rPr>
        <w:t>式中： I—信号机的光强度  cd；</w:t>
      </w:r>
    </w:p>
    <w:p w:rsidR="007E3C82" w:rsidRPr="007E3C82" w:rsidRDefault="007E3C82" w:rsidP="007E3C82">
      <w:pPr>
        <w:pStyle w:val="0-1"/>
        <w:ind w:firstLineChars="550" w:firstLine="1320"/>
        <w:rPr>
          <w:rFonts w:ascii="宋体" w:hAnsi="宋体"/>
          <w:szCs w:val="24"/>
        </w:rPr>
      </w:pPr>
      <w:r w:rsidRPr="007E3C82">
        <w:rPr>
          <w:rFonts w:ascii="宋体" w:hAnsi="宋体"/>
          <w:szCs w:val="24"/>
        </w:rPr>
        <w:t>E—3次测试的照度算术平均值  rX；</w:t>
      </w:r>
    </w:p>
    <w:p w:rsidR="007E3C82" w:rsidRPr="007E3C82" w:rsidRDefault="007E3C82" w:rsidP="007E3C82">
      <w:pPr>
        <w:pStyle w:val="0-1"/>
        <w:ind w:firstLineChars="550" w:firstLine="1320"/>
        <w:rPr>
          <w:rFonts w:ascii="宋体" w:hAnsi="宋体"/>
          <w:szCs w:val="24"/>
        </w:rPr>
      </w:pPr>
      <w:r w:rsidRPr="007E3C82">
        <w:rPr>
          <w:rFonts w:ascii="宋体" w:hAnsi="宋体"/>
          <w:szCs w:val="24"/>
        </w:rPr>
        <w:t>L—测试距离  m取</w:t>
      </w:r>
      <w:smartTag w:uri="urn:schemas-microsoft-com:office:smarttags" w:element="chmetcnv">
        <w:smartTagPr>
          <w:attr w:name="UnitName" w:val="米"/>
          <w:attr w:name="SourceValue" w:val="8"/>
          <w:attr w:name="HasSpace" w:val="False"/>
          <w:attr w:name="Negative" w:val="False"/>
          <w:attr w:name="NumberType" w:val="1"/>
          <w:attr w:name="TCSC" w:val="0"/>
        </w:smartTagPr>
        <w:r w:rsidRPr="007E3C82">
          <w:rPr>
            <w:rFonts w:ascii="宋体" w:hAnsi="宋体"/>
            <w:szCs w:val="24"/>
          </w:rPr>
          <w:t>8米</w:t>
        </w:r>
      </w:smartTag>
      <w:r w:rsidRPr="007E3C82">
        <w:rPr>
          <w:rFonts w:ascii="宋体" w:hAnsi="宋体"/>
          <w:szCs w:val="24"/>
        </w:rPr>
        <w:t>。</w:t>
      </w:r>
    </w:p>
    <w:p w:rsidR="007E3C82" w:rsidRPr="007E3C82" w:rsidRDefault="007E3C82" w:rsidP="007E3C82">
      <w:pPr>
        <w:pStyle w:val="210"/>
        <w:ind w:firstLine="480"/>
        <w:rPr>
          <w:rFonts w:cs="Times New Roman"/>
          <w:sz w:val="24"/>
          <w:szCs w:val="24"/>
        </w:rPr>
      </w:pPr>
      <w:r w:rsidRPr="007E3C82">
        <w:rPr>
          <w:rFonts w:cs="Times New Roman"/>
          <w:sz w:val="24"/>
          <w:szCs w:val="24"/>
        </w:rPr>
        <w:t>(3)光束散角测试</w:t>
      </w:r>
    </w:p>
    <w:p w:rsidR="007E3C82" w:rsidRPr="007E3C82" w:rsidRDefault="007E3C82" w:rsidP="007E3C82">
      <w:pPr>
        <w:pStyle w:val="210"/>
        <w:ind w:firstLine="480"/>
        <w:rPr>
          <w:sz w:val="24"/>
          <w:szCs w:val="24"/>
        </w:rPr>
      </w:pPr>
      <w:r w:rsidRPr="007E3C82">
        <w:rPr>
          <w:rFonts w:cs="Times New Roman"/>
          <w:sz w:val="24"/>
          <w:szCs w:val="24"/>
        </w:rPr>
        <w:t>信号机光强度附着与光轴夹角的方向而变化，当光强度下降至光轴方向光强度的</w:t>
      </w:r>
      <w:r w:rsidRPr="007E3C82">
        <w:rPr>
          <w:rFonts w:cs="Times New Roman"/>
          <w:sz w:val="24"/>
          <w:szCs w:val="24"/>
        </w:rPr>
        <w:lastRenderedPageBreak/>
        <w:t>0.5倍时，光束所含的角度，称为该信号机</w:t>
      </w:r>
      <w:r w:rsidRPr="007E3C82">
        <w:rPr>
          <w:sz w:val="24"/>
          <w:szCs w:val="24"/>
        </w:rPr>
        <w:t>的光束散角。测试步骤与光强度高度一样，在第三次测试，照度计探头黑置于光斑中心处从照度计读出光斑中心处的照度数值。移动探头，从光斑中心处向左，右、上、下移动一定距离，适照度下降至光斑中心处的照度的0.5倍时，记录左、右、上、下离光斑中心处的距离。左、右的距离除以测试距离</w:t>
      </w:r>
      <w:smartTag w:uri="urn:schemas-microsoft-com:office:smarttags" w:element="chmetcnv">
        <w:smartTagPr>
          <w:attr w:name="UnitName" w:val="米"/>
          <w:attr w:name="SourceValue" w:val="8"/>
          <w:attr w:name="HasSpace" w:val="False"/>
          <w:attr w:name="Negative" w:val="False"/>
          <w:attr w:name="NumberType" w:val="1"/>
          <w:attr w:name="TCSC" w:val="0"/>
        </w:smartTagPr>
        <w:r w:rsidRPr="007E3C82">
          <w:rPr>
            <w:sz w:val="24"/>
            <w:szCs w:val="24"/>
          </w:rPr>
          <w:t>8米</w:t>
        </w:r>
      </w:smartTag>
      <w:r w:rsidRPr="007E3C82">
        <w:rPr>
          <w:sz w:val="24"/>
          <w:szCs w:val="24"/>
        </w:rPr>
        <w:t>，求反正切，此角度即为水平方向光束散角；同理，上、下的距离除以测试距离</w:t>
      </w:r>
      <w:smartTag w:uri="urn:schemas-microsoft-com:office:smarttags" w:element="chmetcnv">
        <w:smartTagPr>
          <w:attr w:name="UnitName" w:val="米"/>
          <w:attr w:name="SourceValue" w:val="8"/>
          <w:attr w:name="HasSpace" w:val="False"/>
          <w:attr w:name="Negative" w:val="False"/>
          <w:attr w:name="NumberType" w:val="1"/>
          <w:attr w:name="TCSC" w:val="0"/>
        </w:smartTagPr>
        <w:r w:rsidRPr="007E3C82">
          <w:rPr>
            <w:sz w:val="24"/>
            <w:szCs w:val="24"/>
          </w:rPr>
          <w:t>8米</w:t>
        </w:r>
      </w:smartTag>
      <w:r w:rsidRPr="007E3C82">
        <w:rPr>
          <w:sz w:val="24"/>
          <w:szCs w:val="24"/>
        </w:rPr>
        <w:t>，求反正切此角度即为垂直方向光束散角。</w:t>
      </w:r>
    </w:p>
    <w:p w:rsidR="007E3C82" w:rsidRDefault="007E3C82" w:rsidP="00EF7FB1">
      <w:pPr>
        <w:pStyle w:val="555"/>
        <w:numPr>
          <w:ilvl w:val="0"/>
          <w:numId w:val="0"/>
        </w:numPr>
        <w:spacing w:before="240" w:after="120"/>
        <w:outlineLvl w:val="9"/>
      </w:pPr>
      <w:bookmarkStart w:id="376" w:name="_Toc43761516"/>
      <w:bookmarkStart w:id="377" w:name="_Toc44084868"/>
      <w:bookmarkStart w:id="378" w:name="_Toc62552422"/>
      <w:bookmarkStart w:id="379" w:name="_Toc62553747"/>
      <w:r>
        <w:t>电动转辙机调试</w:t>
      </w:r>
      <w:bookmarkEnd w:id="376"/>
      <w:bookmarkEnd w:id="377"/>
      <w:bookmarkEnd w:id="378"/>
      <w:bookmarkEnd w:id="379"/>
    </w:p>
    <w:p w:rsidR="007E3C82" w:rsidRPr="007E3C82" w:rsidRDefault="007E3C82" w:rsidP="00D2042A">
      <w:pPr>
        <w:pStyle w:val="210"/>
        <w:ind w:firstLine="480"/>
        <w:outlineLvl w:val="0"/>
        <w:rPr>
          <w:sz w:val="24"/>
        </w:rPr>
      </w:pPr>
      <w:r w:rsidRPr="007E3C82">
        <w:rPr>
          <w:rFonts w:hint="eastAsia"/>
          <w:sz w:val="24"/>
        </w:rPr>
        <w:t>(1)室内准备工作</w:t>
      </w:r>
    </w:p>
    <w:p w:rsidR="007E3C82" w:rsidRPr="007E3C82" w:rsidRDefault="007E3C82" w:rsidP="007E3C82">
      <w:pPr>
        <w:pStyle w:val="210"/>
        <w:ind w:firstLine="480"/>
        <w:rPr>
          <w:sz w:val="24"/>
        </w:rPr>
      </w:pPr>
      <w:r w:rsidRPr="007E3C82">
        <w:rPr>
          <w:rFonts w:hint="eastAsia"/>
          <w:sz w:val="24"/>
        </w:rPr>
        <w:t>从专用三相交流电屏输出端子，经三相闸刀引入AC380V电源至室外分线柜端子，分清A、B、C三相并挂好标记牌，以此作为试验电动转辙机的启动控制电源。三相闸刀安装熔丝规格可用</w:t>
      </w:r>
      <w:smartTag w:uri="urn:schemas-microsoft-com:office:smarttags" w:element="chmetcnv">
        <w:smartTagPr>
          <w:attr w:name="UnitName" w:val="a"/>
          <w:attr w:name="SourceValue" w:val="5"/>
          <w:attr w:name="HasSpace" w:val="False"/>
          <w:attr w:name="Negative" w:val="False"/>
          <w:attr w:name="NumberType" w:val="1"/>
          <w:attr w:name="TCSC" w:val="0"/>
        </w:smartTagPr>
        <w:r w:rsidRPr="007E3C82">
          <w:rPr>
            <w:rFonts w:hint="eastAsia"/>
            <w:sz w:val="24"/>
          </w:rPr>
          <w:t>5A</w:t>
        </w:r>
      </w:smartTag>
      <w:r w:rsidRPr="007E3C82">
        <w:rPr>
          <w:rFonts w:hint="eastAsia"/>
          <w:sz w:val="24"/>
        </w:rPr>
        <w:t>。室外转辙机不连杆，单做电气调试。</w:t>
      </w:r>
    </w:p>
    <w:p w:rsidR="007E3C82" w:rsidRPr="007E3C82" w:rsidRDefault="007E3C82" w:rsidP="00D2042A">
      <w:pPr>
        <w:pStyle w:val="210"/>
        <w:ind w:firstLine="480"/>
        <w:outlineLvl w:val="0"/>
        <w:rPr>
          <w:sz w:val="24"/>
        </w:rPr>
      </w:pPr>
      <w:r w:rsidRPr="007E3C82">
        <w:rPr>
          <w:rFonts w:hint="eastAsia"/>
          <w:sz w:val="24"/>
        </w:rPr>
        <w:t>(2)调试方法</w:t>
      </w:r>
    </w:p>
    <w:p w:rsidR="007E3C82" w:rsidRPr="007E3C82" w:rsidRDefault="007E3C82" w:rsidP="007E3C82">
      <w:pPr>
        <w:pStyle w:val="210"/>
        <w:ind w:firstLine="480"/>
        <w:rPr>
          <w:sz w:val="24"/>
        </w:rPr>
      </w:pPr>
      <w:r w:rsidRPr="007E3C82">
        <w:rPr>
          <w:rFonts w:hint="eastAsia"/>
          <w:sz w:val="24"/>
        </w:rPr>
        <w:t>调试方法以左装为例进行说明。道岔由定位向反位转换，送电启动转辙机(甩开室内配线端子)，此时X1为A相，X2为B相，X5为C相，转辙机转换完毕，用万用表电阻档测定位表示回路X1与X4连通。道岔由反位向定位转换，启动转辙机，X1为A相，X4为B相，X3为C相，转辙机转换完毕，测反位表示回路X1与X5连通。在转辙机电气试验过程中，根据尖轨转换动作情况，注意及时处理如电缆配线和电机内部配线错误或接触不良等引发的各种故障。在试验完电动转辙机动作后，切断启动电源，用手柄将转辙机摇到定(或反)位，确认道岔表示电路的正确性。</w:t>
      </w:r>
    </w:p>
    <w:p w:rsidR="007E3C82" w:rsidRPr="007E3C82" w:rsidRDefault="007E3C82" w:rsidP="00D2042A">
      <w:pPr>
        <w:pStyle w:val="210"/>
        <w:ind w:firstLine="480"/>
        <w:outlineLvl w:val="0"/>
        <w:rPr>
          <w:sz w:val="24"/>
        </w:rPr>
      </w:pPr>
      <w:r w:rsidRPr="007E3C82">
        <w:rPr>
          <w:rFonts w:hint="eastAsia"/>
          <w:sz w:val="24"/>
        </w:rPr>
        <w:t>(3)电动转辙机调试过程中的注意事项</w:t>
      </w:r>
    </w:p>
    <w:p w:rsidR="007E3C82" w:rsidRPr="007E3C82" w:rsidRDefault="007E3C82" w:rsidP="007E3C82">
      <w:pPr>
        <w:pStyle w:val="210"/>
        <w:ind w:firstLine="480"/>
        <w:rPr>
          <w:sz w:val="24"/>
        </w:rPr>
      </w:pPr>
      <w:r w:rsidRPr="007E3C82">
        <w:rPr>
          <w:rFonts w:hint="eastAsia"/>
          <w:sz w:val="24"/>
        </w:rPr>
        <w:t>在转辙机向伸出或拉入位置转动即将到位的时候，人工顺势将其伸出或拉入到位。在转辙机转动到位后，室外试验人员同时室内试验人员断开电源。三相电机会由于电压不平衡而不能转动，使电机的温度升高很高，如果时间较长则会烧毁电机。同时，电阻R2上的电压达到165V，已远远超过了该电阻的额定值，极容易在短时间内烧毁。</w:t>
      </w:r>
    </w:p>
    <w:p w:rsidR="007E3C82" w:rsidRPr="007E3C82" w:rsidRDefault="007E3C82" w:rsidP="00D2042A">
      <w:pPr>
        <w:pStyle w:val="210"/>
        <w:ind w:firstLine="480"/>
        <w:outlineLvl w:val="0"/>
        <w:rPr>
          <w:sz w:val="24"/>
        </w:rPr>
      </w:pPr>
      <w:r w:rsidRPr="007E3C82">
        <w:rPr>
          <w:rFonts w:hint="eastAsia"/>
          <w:sz w:val="24"/>
        </w:rPr>
        <w:t>(4)室内电路的模拟试验</w:t>
      </w:r>
    </w:p>
    <w:p w:rsidR="007E3C82" w:rsidRPr="007E3C82" w:rsidRDefault="007E3C82" w:rsidP="007E3C82">
      <w:pPr>
        <w:pStyle w:val="210"/>
        <w:ind w:firstLine="480"/>
        <w:rPr>
          <w:sz w:val="24"/>
        </w:rPr>
      </w:pPr>
      <w:r w:rsidRPr="007E3C82">
        <w:rPr>
          <w:rFonts w:hint="eastAsia"/>
          <w:sz w:val="24"/>
        </w:rPr>
        <w:t>为每一台电动转辙机制作一块模拟板，在一块长</w:t>
      </w:r>
      <w:smartTag w:uri="urn:schemas-microsoft-com:office:smarttags" w:element="chmetcnv">
        <w:smartTagPr>
          <w:attr w:name="UnitName" w:val="mm"/>
          <w:attr w:name="SourceValue" w:val="15"/>
          <w:attr w:name="HasSpace" w:val="False"/>
          <w:attr w:name="Negative" w:val="False"/>
          <w:attr w:name="NumberType" w:val="1"/>
          <w:attr w:name="TCSC" w:val="0"/>
        </w:smartTagPr>
        <w:r w:rsidRPr="007E3C82">
          <w:rPr>
            <w:rFonts w:hint="eastAsia"/>
            <w:sz w:val="24"/>
          </w:rPr>
          <w:t>15mm</w:t>
        </w:r>
      </w:smartTag>
      <w:r w:rsidRPr="007E3C82">
        <w:rPr>
          <w:rFonts w:hint="eastAsia"/>
          <w:sz w:val="24"/>
        </w:rPr>
        <w:t>、宽</w:t>
      </w:r>
      <w:smartTag w:uri="urn:schemas-microsoft-com:office:smarttags" w:element="chmetcnv">
        <w:smartTagPr>
          <w:attr w:name="UnitName" w:val="mm"/>
          <w:attr w:name="SourceValue" w:val="30"/>
          <w:attr w:name="HasSpace" w:val="False"/>
          <w:attr w:name="Negative" w:val="False"/>
          <w:attr w:name="NumberType" w:val="1"/>
          <w:attr w:name="TCSC" w:val="0"/>
        </w:smartTagPr>
        <w:r w:rsidRPr="007E3C82">
          <w:rPr>
            <w:rFonts w:hint="eastAsia"/>
            <w:sz w:val="24"/>
          </w:rPr>
          <w:t>30mm</w:t>
        </w:r>
      </w:smartTag>
      <w:r w:rsidRPr="007E3C82">
        <w:rPr>
          <w:rFonts w:hint="eastAsia"/>
          <w:sz w:val="24"/>
        </w:rPr>
        <w:t>、厚</w:t>
      </w:r>
      <w:smartTag w:uri="urn:schemas-microsoft-com:office:smarttags" w:element="chmetcnv">
        <w:smartTagPr>
          <w:attr w:name="UnitName" w:val="mm"/>
          <w:attr w:name="SourceValue" w:val="3"/>
          <w:attr w:name="HasSpace" w:val="False"/>
          <w:attr w:name="Negative" w:val="False"/>
          <w:attr w:name="NumberType" w:val="1"/>
          <w:attr w:name="TCSC" w:val="0"/>
        </w:smartTagPr>
        <w:r w:rsidRPr="007E3C82">
          <w:rPr>
            <w:rFonts w:hint="eastAsia"/>
            <w:sz w:val="24"/>
          </w:rPr>
          <w:t>3mm</w:t>
        </w:r>
      </w:smartTag>
      <w:r w:rsidRPr="007E3C82">
        <w:rPr>
          <w:rFonts w:hint="eastAsia"/>
          <w:sz w:val="24"/>
        </w:rPr>
        <w:t>的塑料板上，按从上向下的顺序安装、固定C1、D1、D2、C2，其中D1、D2的安装方式如下图所示，D1与D2型号一致，C1与C2型号一致。顺序将C1-1与长</w:t>
      </w:r>
      <w:smartTag w:uri="urn:schemas-microsoft-com:office:smarttags" w:element="chmetcnv">
        <w:smartTagPr>
          <w:attr w:name="UnitName" w:val="mm"/>
          <w:attr w:name="SourceValue" w:val="40"/>
          <w:attr w:name="HasSpace" w:val="False"/>
          <w:attr w:name="Negative" w:val="False"/>
          <w:attr w:name="NumberType" w:val="1"/>
          <w:attr w:name="TCSC" w:val="0"/>
        </w:smartTagPr>
        <w:r w:rsidRPr="007E3C82">
          <w:rPr>
            <w:rFonts w:hint="eastAsia"/>
            <w:sz w:val="24"/>
          </w:rPr>
          <w:t>40mm</w:t>
        </w:r>
      </w:smartTag>
      <w:r w:rsidRPr="007E3C82">
        <w:rPr>
          <w:rFonts w:hint="eastAsia"/>
          <w:sz w:val="24"/>
        </w:rPr>
        <w:t>的线头焊接(下面焊</w:t>
      </w:r>
      <w:r w:rsidRPr="007E3C82">
        <w:rPr>
          <w:rFonts w:hint="eastAsia"/>
          <w:sz w:val="24"/>
        </w:rPr>
        <w:lastRenderedPageBreak/>
        <w:t>接的线头均为该长度)；将C1-2与D1-1焊接后，再焊接一线头；将D1-2与D2-1焊接后，再焊接一线头；将D2-2与C2-1焊接后，再焊接一线头；将C2-2焊接一线头。最后将5个线头伸出端焊接6个的线环，以便上分线柜。在模拟盘5个出线端按示意图标注X1、X2、X3、X4、X5以方便试验时上线。试验时将每块模拟板对应每台电机在分线柜上线，同时启动电源即可试验。</w:t>
      </w:r>
    </w:p>
    <w:p w:rsidR="007E3C82" w:rsidRDefault="00276CFB" w:rsidP="007E3C82">
      <w:pPr>
        <w:ind w:firstLine="480"/>
        <w:jc w:val="center"/>
        <w:rPr>
          <w:rFonts w:ascii="宋体" w:hAnsi="宋体"/>
        </w:rPr>
      </w:pPr>
      <w:r w:rsidRPr="00276CFB">
        <w:rPr>
          <w:noProof/>
        </w:rPr>
      </w:r>
      <w:r w:rsidRPr="00276CFB">
        <w:rPr>
          <w:noProof/>
        </w:rPr>
        <w:pict>
          <v:group id="组合 21" o:spid="_x0000_s1652" style="width:183pt;height:194.5pt;mso-position-horizontal-relative:char;mso-position-vertical-relative:line" coordorigin="4264,5313" coordsize="3660,4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">
            <v:rect id="矩形 14519" o:spid="_x0000_s1653" style="position:absolute;left:4264;top:8778;width:646;height:4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" strokecolor="white">
              <v:textbox>
                <w:txbxContent>
                  <w:p w:rsidR="00FC11D7" w:rsidRDefault="00FC11D7" w:rsidP="007E3C82">
                    <w:pPr>
                      <w:autoSpaceDE w:val="0"/>
                      <w:autoSpaceDN w:val="0"/>
                      <w:adjustRightInd w:val="0"/>
                      <w:ind w:firstLine="480"/>
                      <w:rPr>
                        <w:szCs w:val="21"/>
                      </w:rPr>
                    </w:pPr>
                    <w:r>
                      <w:rPr>
                        <w:szCs w:val="21"/>
                      </w:rPr>
                      <w:t>X2</w:t>
                    </w:r>
                  </w:p>
                </w:txbxContent>
              </v:textbox>
            </v:rect>
            <v:rect id="矩形 14520" o:spid="_x0000_s1654" style="position:absolute;left:4264;top:6123;width:646;height:4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" strokecolor="white">
              <v:textbox>
                <w:txbxContent>
                  <w:p w:rsidR="00FC11D7" w:rsidRDefault="00FC11D7" w:rsidP="007E3C82">
                    <w:pPr>
                      <w:autoSpaceDE w:val="0"/>
                      <w:autoSpaceDN w:val="0"/>
                      <w:adjustRightInd w:val="0"/>
                      <w:ind w:firstLine="480"/>
                      <w:rPr>
                        <w:szCs w:val="21"/>
                      </w:rPr>
                    </w:pPr>
                    <w:r>
                      <w:rPr>
                        <w:szCs w:val="21"/>
                      </w:rPr>
                      <w:t>X5</w:t>
                    </w:r>
                  </w:p>
                </w:txbxContent>
              </v:textbox>
            </v:rect>
            <v:rect id="矩形 14521" o:spid="_x0000_s1655" style="position:absolute;left:4264;top:7128;width:660;height: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" strokecolor="white">
              <v:textbox>
                <w:txbxContent>
                  <w:p w:rsidR="00FC11D7" w:rsidRDefault="00FC11D7" w:rsidP="007E3C82">
                    <w:pPr>
                      <w:autoSpaceDE w:val="0"/>
                      <w:autoSpaceDN w:val="0"/>
                      <w:adjustRightInd w:val="0"/>
                      <w:ind w:firstLine="480"/>
                      <w:rPr>
                        <w:szCs w:val="21"/>
                      </w:rPr>
                    </w:pPr>
                    <w:r>
                      <w:rPr>
                        <w:szCs w:val="21"/>
                      </w:rPr>
                      <w:t>X1</w:t>
                    </w:r>
                  </w:p>
                </w:txbxContent>
              </v:textbox>
            </v:rect>
            <v:rect id="矩形 14522" o:spid="_x0000_s1656" style="position:absolute;left:4264;top:8013;width:600;height: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" strokecolor="white">
              <v:textbox>
                <w:txbxContent>
                  <w:p w:rsidR="00FC11D7" w:rsidRDefault="00FC11D7" w:rsidP="007E3C82">
                    <w:pPr>
                      <w:autoSpaceDE w:val="0"/>
                      <w:autoSpaceDN w:val="0"/>
                      <w:adjustRightInd w:val="0"/>
                      <w:ind w:firstLine="480"/>
                      <w:rPr>
                        <w:szCs w:val="21"/>
                      </w:rPr>
                    </w:pPr>
                    <w:r>
                      <w:rPr>
                        <w:szCs w:val="21"/>
                      </w:rPr>
                      <w:t>X4</w:t>
                    </w:r>
                  </w:p>
                </w:txbxContent>
              </v:textbox>
            </v:rect>
            <v:rect id="矩形 14523" o:spid="_x0000_s1657" style="position:absolute;left:7054;top:5344;width:870;height:40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" strokecolor="white">
              <v:textbox>
                <w:txbxContent>
                  <w:p w:rsidR="00FC11D7" w:rsidRDefault="00FC11D7" w:rsidP="007E3C82">
                    <w:pPr>
                      <w:autoSpaceDE w:val="0"/>
                      <w:autoSpaceDN w:val="0"/>
                      <w:adjustRightInd w:val="0"/>
                      <w:ind w:left="360" w:hangingChars="150" w:hanging="360"/>
                      <w:rPr>
                        <w:szCs w:val="21"/>
                      </w:rPr>
                    </w:pPr>
                    <w:r>
                      <w:rPr>
                        <w:szCs w:val="21"/>
                      </w:rPr>
                      <w:t xml:space="preserve">1  </w:t>
                    </w:r>
                  </w:p>
                  <w:p w:rsidR="00FC11D7" w:rsidRDefault="00FC11D7" w:rsidP="007E3C82">
                    <w:pPr>
                      <w:autoSpaceDE w:val="0"/>
                      <w:autoSpaceDN w:val="0"/>
                      <w:adjustRightInd w:val="0"/>
                      <w:rPr>
                        <w:szCs w:val="21"/>
                      </w:rPr>
                    </w:pPr>
                    <w:r>
                      <w:rPr>
                        <w:szCs w:val="21"/>
                      </w:rPr>
                      <w:t>C1</w:t>
                    </w:r>
                  </w:p>
                  <w:p w:rsidR="00FC11D7" w:rsidRDefault="00FC11D7" w:rsidP="007E3C82">
                    <w:pPr>
                      <w:autoSpaceDE w:val="0"/>
                      <w:autoSpaceDN w:val="0"/>
                      <w:adjustRightInd w:val="0"/>
                      <w:rPr>
                        <w:szCs w:val="21"/>
                      </w:rPr>
                    </w:pPr>
                    <w:r>
                      <w:rPr>
                        <w:szCs w:val="21"/>
                      </w:rPr>
                      <w:t>2</w:t>
                    </w:r>
                  </w:p>
                  <w:p w:rsidR="00FC11D7" w:rsidRDefault="00FC11D7" w:rsidP="007E3C82">
                    <w:pPr>
                      <w:autoSpaceDE w:val="0"/>
                      <w:autoSpaceDN w:val="0"/>
                      <w:adjustRightInd w:val="0"/>
                      <w:rPr>
                        <w:szCs w:val="21"/>
                      </w:rPr>
                    </w:pPr>
                    <w:r>
                      <w:rPr>
                        <w:szCs w:val="21"/>
                      </w:rPr>
                      <w:t>1</w:t>
                    </w:r>
                  </w:p>
                  <w:p w:rsidR="00FC11D7" w:rsidRDefault="00FC11D7" w:rsidP="007E3C82">
                    <w:pPr>
                      <w:autoSpaceDE w:val="0"/>
                      <w:autoSpaceDN w:val="0"/>
                      <w:adjustRightInd w:val="0"/>
                      <w:rPr>
                        <w:szCs w:val="21"/>
                      </w:rPr>
                    </w:pPr>
                    <w:r>
                      <w:rPr>
                        <w:szCs w:val="21"/>
                      </w:rPr>
                      <w:t>D1</w:t>
                    </w:r>
                  </w:p>
                  <w:p w:rsidR="00FC11D7" w:rsidRDefault="00FC11D7" w:rsidP="007E3C82">
                    <w:pPr>
                      <w:autoSpaceDE w:val="0"/>
                      <w:autoSpaceDN w:val="0"/>
                      <w:adjustRightInd w:val="0"/>
                      <w:rPr>
                        <w:szCs w:val="21"/>
                      </w:rPr>
                    </w:pPr>
                    <w:r>
                      <w:rPr>
                        <w:szCs w:val="21"/>
                      </w:rPr>
                      <w:t>2</w:t>
                    </w:r>
                  </w:p>
                  <w:p w:rsidR="00FC11D7" w:rsidRDefault="00FC11D7" w:rsidP="007E3C82">
                    <w:pPr>
                      <w:autoSpaceDE w:val="0"/>
                      <w:autoSpaceDN w:val="0"/>
                      <w:adjustRightInd w:val="0"/>
                      <w:ind w:left="240" w:hangingChars="100" w:hanging="240"/>
                      <w:rPr>
                        <w:szCs w:val="21"/>
                      </w:rPr>
                    </w:pPr>
                    <w:r>
                      <w:rPr>
                        <w:szCs w:val="21"/>
                      </w:rPr>
                      <w:t xml:space="preserve">1 </w:t>
                    </w:r>
                  </w:p>
                  <w:p w:rsidR="00FC11D7" w:rsidRDefault="00FC11D7" w:rsidP="007E3C82">
                    <w:pPr>
                      <w:autoSpaceDE w:val="0"/>
                      <w:autoSpaceDN w:val="0"/>
                      <w:adjustRightInd w:val="0"/>
                      <w:ind w:left="240" w:hangingChars="100" w:hanging="240"/>
                      <w:rPr>
                        <w:szCs w:val="21"/>
                      </w:rPr>
                    </w:pPr>
                    <w:r>
                      <w:rPr>
                        <w:szCs w:val="21"/>
                      </w:rPr>
                      <w:t>D2</w:t>
                    </w:r>
                  </w:p>
                  <w:p w:rsidR="00FC11D7" w:rsidRDefault="00FC11D7" w:rsidP="007E3C82">
                    <w:pPr>
                      <w:autoSpaceDE w:val="0"/>
                      <w:autoSpaceDN w:val="0"/>
                      <w:adjustRightInd w:val="0"/>
                      <w:rPr>
                        <w:szCs w:val="21"/>
                      </w:rPr>
                    </w:pPr>
                    <w:r>
                      <w:rPr>
                        <w:szCs w:val="21"/>
                      </w:rPr>
                      <w:t>2</w:t>
                    </w:r>
                  </w:p>
                  <w:p w:rsidR="00FC11D7" w:rsidRDefault="00FC11D7" w:rsidP="007E3C82">
                    <w:pPr>
                      <w:autoSpaceDE w:val="0"/>
                      <w:autoSpaceDN w:val="0"/>
                      <w:adjustRightInd w:val="0"/>
                      <w:ind w:left="240" w:hangingChars="100" w:hanging="240"/>
                      <w:rPr>
                        <w:szCs w:val="21"/>
                      </w:rPr>
                    </w:pPr>
                    <w:r>
                      <w:rPr>
                        <w:szCs w:val="21"/>
                      </w:rPr>
                      <w:t xml:space="preserve">1  </w:t>
                    </w:r>
                  </w:p>
                  <w:p w:rsidR="00FC11D7" w:rsidRDefault="00FC11D7" w:rsidP="007E3C82">
                    <w:pPr>
                      <w:autoSpaceDE w:val="0"/>
                      <w:autoSpaceDN w:val="0"/>
                      <w:adjustRightInd w:val="0"/>
                      <w:ind w:left="240" w:hangingChars="100" w:hanging="240"/>
                      <w:rPr>
                        <w:szCs w:val="21"/>
                      </w:rPr>
                    </w:pPr>
                    <w:r>
                      <w:rPr>
                        <w:szCs w:val="21"/>
                      </w:rPr>
                      <w:t>C2</w:t>
                    </w:r>
                  </w:p>
                  <w:p w:rsidR="00FC11D7" w:rsidRDefault="00FC11D7" w:rsidP="007E3C82">
                    <w:pPr>
                      <w:autoSpaceDE w:val="0"/>
                      <w:autoSpaceDN w:val="0"/>
                      <w:adjustRightInd w:val="0"/>
                      <w:rPr>
                        <w:szCs w:val="21"/>
                      </w:rPr>
                    </w:pPr>
                    <w:r>
                      <w:rPr>
                        <w:szCs w:val="21"/>
                      </w:rPr>
                      <w:t>2</w:t>
                    </w:r>
                  </w:p>
                </w:txbxContent>
              </v:textbox>
            </v:rect>
            <v:group id="组合 14524" o:spid="_x0000_s1658" style="position:absolute;left:5074;top:5538;width:1800;height:3510" coordorigin="6630,7969" coordsize="1650,3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line id="直线 14525" o:spid="_x0000_s1659" style="position:absolute;visibility:visible" from="6630,7969" to="7980,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"/>
              <v:line id="直线 14526" o:spid="_x0000_s1660" style="position:absolute;visibility:visible" from="7980,8015" to="7980,8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"/>
              <v:line id="直线 14527" o:spid="_x0000_s1661" style="position:absolute;visibility:visible" from="7980,8496" to="7981,9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"/>
              <v:line id="直线 14528" o:spid="_x0000_s1662" style="position:absolute;visibility:visible" from="7680,11260" to="8280,11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"/>
              <v:line id="直线 14529" o:spid="_x0000_s1663" style="position:absolute;visibility:visible" from="7980,11260" to="7980,11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1HrxgAAANsAAAAPAAAAZHJzL2Rvd25yZXYueG1sRI9Pa8JA&#10;FMTvgt9heUJvurGW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j69R68YAAADbAAAA&#10;DwAAAAAAAAAAAAAAAAAHAgAAZHJzL2Rvd25yZXYueG1sUEsFBgAAAAADAAMAtwAAAPoCAAAAAA==&#10;"/>
              <v:line id="直线 14530" o:spid="_x0000_s1664" style="position:absolute;flip:x;visibility:visible" from="6630,11392" to="7980,11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"/>
              <v:line id="直线 14531" o:spid="_x0000_s1665" style="position:absolute;flip:x;visibility:visible" from="6630,8759" to="7980,8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"/>
              <v:line id="直线 14532" o:spid="_x0000_s1666" style="position:absolute;visibility:visible" from="7680,8496" to="8280,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gAAANsAAAAPAAAAZHJzL2Rvd25yZXYueG1sRI9Pa8JA&#10;FMTvgt9heUJvurFCKq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f33PnMYAAADbAAAA&#10;DwAAAAAAAAAAAAAAAAAHAgAAZHJzL2Rvd25yZXYueG1sUEsFBgAAAAADAAMAtwAAAPoCAAAAAA==&#10;"/>
              <v:line id="直线 14533" o:spid="_x0000_s1667" style="position:absolute;visibility:visible" from="7680,8278" to="8280,8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"/>
              <v:line id="直线 14534" o:spid="_x0000_s1668" style="position:absolute;visibility:visible" from="7680,9022" to="8280,9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"/>
              <v:line id="直线 14535" o:spid="_x0000_s1669" style="position:absolute;visibility:visible" from="7980,8891" to="7980,9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"/>
              <v:line id="直线 14536" o:spid="_x0000_s1670" style="position:absolute;visibility:visible" from="7680,9022" to="7980,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"/>
              <v:line id="直线 14537" o:spid="_x0000_s1671" style="position:absolute;flip:x;visibility:visible" from="7980,9022" to="8280,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"/>
              <v:line id="直线 14538" o:spid="_x0000_s1672" style="position:absolute;visibility:visible" from="7680,9417" to="8280,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"/>
              <v:line id="直线 14539" o:spid="_x0000_s1673" style="position:absolute;visibility:visible" from="7980,9417" to="7980,9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"/>
              <v:line id="直线 14540" o:spid="_x0000_s1674" style="position:absolute;flip:x;visibility:visible" from="6630,9681" to="7980,9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"/>
              <v:line id="直线 14541" o:spid="_x0000_s1675" style="position:absolute;visibility:visible" from="7980,9681" to="7980,1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"/>
              <v:line id="直线 14542" o:spid="_x0000_s1676" style="position:absolute;visibility:visible" from="7680,10075" to="8280,1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"/>
              <v:line id="直线 14543" o:spid="_x0000_s1677" style="position:absolute;visibility:visible" from="7680,10075" to="7980,10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"/>
              <v:line id="直线 14544" o:spid="_x0000_s1678" style="position:absolute;flip:x;visibility:visible" from="7980,10075" to="8280,10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"/>
              <v:line id="直线 14545" o:spid="_x0000_s1679" style="position:absolute;visibility:visible" from="7680,10470" to="8280,10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"/>
              <v:line id="直线 14546" o:spid="_x0000_s1680" style="position:absolute;visibility:visible" from="7980,10470" to="7980,10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"/>
              <v:line id="直线 14547" o:spid="_x0000_s1681" style="position:absolute;flip:x;visibility:visible" from="6630,10734" to="7980,10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"/>
              <v:line id="直线 14548" o:spid="_x0000_s1682" style="position:absolute;visibility:visible" from="7980,10734" to="7980,10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"/>
              <v:line id="直线 14549" o:spid="_x0000_s1683" style="position:absolute;visibility:visible" from="7680,10997" to="8280,10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"/>
            </v:group>
            <v:rect id="矩形 14550" o:spid="_x0000_s1684" style="position:absolute;left:4295;top:5313;width:644;height:4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" strokecolor="white">
              <v:textbox>
                <w:txbxContent>
                  <w:p w:rsidR="00FC11D7" w:rsidRDefault="00FC11D7" w:rsidP="007E3C82">
                    <w:pPr>
                      <w:autoSpaceDE w:val="0"/>
                      <w:autoSpaceDN w:val="0"/>
                      <w:adjustRightInd w:val="0"/>
                      <w:ind w:firstLine="480"/>
                      <w:rPr>
                        <w:szCs w:val="21"/>
                      </w:rPr>
                    </w:pPr>
                    <w:r>
                      <w:rPr>
                        <w:szCs w:val="21"/>
                      </w:rPr>
                      <w:t>X3</w:t>
                    </w:r>
                  </w:p>
                </w:txbxContent>
              </v:textbox>
            </v:rect>
            <w10:wrap type="none"/>
            <w10:anchorlock/>
          </v:group>
        </w:pict>
      </w:r>
    </w:p>
    <w:p w:rsidR="007E3C82" w:rsidRDefault="007E3C82" w:rsidP="007E3C82">
      <w:pPr>
        <w:jc w:val="center"/>
        <w:rPr>
          <w:b/>
          <w:szCs w:val="24"/>
          <w:lang w:val="en-GB"/>
        </w:rPr>
      </w:pPr>
      <w:r>
        <w:rPr>
          <w:rFonts w:hAnsi="宋体"/>
          <w:b/>
          <w:szCs w:val="24"/>
          <w:lang w:val="en-GB"/>
        </w:rPr>
        <w:t>道岔电路模拟盘示意图</w:t>
      </w:r>
    </w:p>
    <w:p w:rsidR="007E3C82" w:rsidRDefault="007E3C82" w:rsidP="00EF7FB1">
      <w:pPr>
        <w:pStyle w:val="555"/>
        <w:numPr>
          <w:ilvl w:val="0"/>
          <w:numId w:val="0"/>
        </w:numPr>
        <w:spacing w:before="240" w:after="120"/>
        <w:outlineLvl w:val="9"/>
      </w:pPr>
      <w:bookmarkStart w:id="380" w:name="_Toc43761517"/>
      <w:bookmarkStart w:id="381" w:name="_Toc44084869"/>
      <w:bookmarkStart w:id="382" w:name="_Toc62552423"/>
      <w:bookmarkStart w:id="383" w:name="_Toc62553748"/>
      <w:r>
        <w:t>计轴设备调试</w:t>
      </w:r>
      <w:bookmarkEnd w:id="380"/>
      <w:bookmarkEnd w:id="381"/>
      <w:bookmarkEnd w:id="382"/>
      <w:bookmarkEnd w:id="383"/>
    </w:p>
    <w:p w:rsidR="007E3C82" w:rsidRPr="007E3C82" w:rsidRDefault="007E3C82" w:rsidP="00D2042A">
      <w:pPr>
        <w:pStyle w:val="210"/>
        <w:ind w:firstLine="480"/>
        <w:outlineLvl w:val="0"/>
        <w:rPr>
          <w:sz w:val="24"/>
        </w:rPr>
      </w:pPr>
      <w:r w:rsidRPr="007E3C82">
        <w:rPr>
          <w:sz w:val="24"/>
        </w:rPr>
        <w:t>(1)测试步骤</w:t>
      </w:r>
    </w:p>
    <w:p w:rsidR="007E3C82" w:rsidRPr="007E3C82" w:rsidRDefault="007E3C82" w:rsidP="007E3C82">
      <w:pPr>
        <w:pStyle w:val="210"/>
        <w:ind w:firstLine="480"/>
        <w:rPr>
          <w:sz w:val="24"/>
        </w:rPr>
      </w:pPr>
      <w:r w:rsidRPr="007E3C82">
        <w:rPr>
          <w:sz w:val="24"/>
        </w:rPr>
        <w:t>1)检查室内设备和室外设备的接线是否正确，连接是否可靠</w:t>
      </w:r>
      <w:r w:rsidRPr="007E3C82">
        <w:rPr>
          <w:rFonts w:hint="eastAsia"/>
          <w:sz w:val="24"/>
        </w:rPr>
        <w:t>。</w:t>
      </w:r>
    </w:p>
    <w:p w:rsidR="007E3C82" w:rsidRPr="007E3C82" w:rsidRDefault="007E3C82" w:rsidP="007E3C82">
      <w:pPr>
        <w:pStyle w:val="210"/>
        <w:ind w:firstLine="480"/>
        <w:rPr>
          <w:sz w:val="24"/>
        </w:rPr>
      </w:pPr>
      <w:r w:rsidRPr="007E3C82">
        <w:rPr>
          <w:sz w:val="24"/>
        </w:rPr>
        <w:t>2)检查电源屏的输入DC48V，DC24V 是否准确，接线是否正确</w:t>
      </w:r>
      <w:r w:rsidRPr="007E3C82">
        <w:rPr>
          <w:rFonts w:hint="eastAsia"/>
          <w:sz w:val="24"/>
        </w:rPr>
        <w:t>。</w:t>
      </w:r>
    </w:p>
    <w:p w:rsidR="007E3C82" w:rsidRPr="007E3C82" w:rsidRDefault="007E3C82" w:rsidP="007E3C82">
      <w:pPr>
        <w:pStyle w:val="210"/>
        <w:ind w:firstLine="480"/>
        <w:rPr>
          <w:sz w:val="24"/>
        </w:rPr>
      </w:pPr>
      <w:r w:rsidRPr="007E3C82">
        <w:rPr>
          <w:sz w:val="24"/>
        </w:rPr>
        <w:t>3)计轴设备上电，在没有打开计轴运算单元电源开关前，电源模块面板上的输入灯Vin持续点亮，确认正常后把电源板的</w:t>
      </w:r>
      <w:r w:rsidRPr="007E3C82">
        <w:rPr>
          <w:rFonts w:hint="eastAsia"/>
          <w:sz w:val="24"/>
        </w:rPr>
        <w:t>“</w:t>
      </w:r>
      <w:r w:rsidRPr="007E3C82">
        <w:rPr>
          <w:sz w:val="24"/>
        </w:rPr>
        <w:t>电源开关</w:t>
      </w:r>
      <w:r w:rsidRPr="007E3C82">
        <w:rPr>
          <w:rFonts w:hint="eastAsia"/>
          <w:sz w:val="24"/>
        </w:rPr>
        <w:t>”</w:t>
      </w:r>
      <w:r w:rsidRPr="007E3C82">
        <w:rPr>
          <w:sz w:val="24"/>
        </w:rPr>
        <w:t>打到位置</w:t>
      </w:r>
      <w:r w:rsidRPr="007E3C82">
        <w:rPr>
          <w:rFonts w:hint="eastAsia"/>
          <w:sz w:val="24"/>
        </w:rPr>
        <w:t>“</w:t>
      </w:r>
      <w:smartTag w:uri="urn:schemas-microsoft-com:office:smarttags" w:element="chmetcnv">
        <w:smartTagPr>
          <w:attr w:name="UnitName" w:val="”"/>
          <w:attr w:name="SourceValue" w:val="1"/>
          <w:attr w:name="HasSpace" w:val="False"/>
          <w:attr w:name="Negative" w:val="False"/>
          <w:attr w:name="NumberType" w:val="1"/>
          <w:attr w:name="TCSC" w:val="0"/>
        </w:smartTagPr>
        <w:r w:rsidRPr="007E3C82">
          <w:rPr>
            <w:sz w:val="24"/>
          </w:rPr>
          <w:t>1</w:t>
        </w:r>
        <w:r w:rsidRPr="007E3C82">
          <w:rPr>
            <w:rFonts w:hint="eastAsia"/>
            <w:sz w:val="24"/>
          </w:rPr>
          <w:t>”</w:t>
        </w:r>
      </w:smartTag>
      <w:r w:rsidRPr="007E3C82">
        <w:rPr>
          <w:sz w:val="24"/>
        </w:rPr>
        <w:t>，此时Vin、12V、5V、70V 灯全部持续点亮。</w:t>
      </w:r>
    </w:p>
    <w:p w:rsidR="007E3C82" w:rsidRPr="007E3C82" w:rsidRDefault="007E3C82" w:rsidP="007E3C82">
      <w:pPr>
        <w:pStyle w:val="210"/>
        <w:ind w:firstLine="480"/>
        <w:rPr>
          <w:sz w:val="24"/>
        </w:rPr>
      </w:pPr>
      <w:r w:rsidRPr="007E3C82">
        <w:rPr>
          <w:sz w:val="24"/>
        </w:rPr>
        <w:t>4)上电完成后，观察VAU 状态，如果VGL 灯亮表示运算单元启动后正常工作，如有任一红灯亮表示运算单元存在故障，排除故障直至运算单元工作正常。</w:t>
      </w:r>
    </w:p>
    <w:p w:rsidR="007E3C82" w:rsidRPr="007E3C82" w:rsidRDefault="007E3C82" w:rsidP="007E3C82">
      <w:pPr>
        <w:pStyle w:val="210"/>
        <w:ind w:firstLine="480"/>
        <w:rPr>
          <w:sz w:val="24"/>
        </w:rPr>
      </w:pPr>
      <w:r w:rsidRPr="007E3C82">
        <w:rPr>
          <w:sz w:val="24"/>
        </w:rPr>
        <w:t>5)复位功能的验证</w:t>
      </w:r>
      <w:r w:rsidRPr="007E3C82">
        <w:rPr>
          <w:rFonts w:hint="eastAsia"/>
          <w:sz w:val="24"/>
        </w:rPr>
        <w:t>(</w:t>
      </w:r>
      <w:r w:rsidRPr="007E3C82">
        <w:rPr>
          <w:sz w:val="24"/>
        </w:rPr>
        <w:t>立即复位</w:t>
      </w:r>
      <w:r w:rsidRPr="007E3C82">
        <w:rPr>
          <w:rFonts w:hint="eastAsia"/>
          <w:sz w:val="24"/>
        </w:rPr>
        <w:t>)</w:t>
      </w:r>
    </w:p>
    <w:p w:rsidR="007E3C82" w:rsidRPr="007E3C82" w:rsidRDefault="007E3C82" w:rsidP="007E3C82">
      <w:pPr>
        <w:pStyle w:val="210"/>
        <w:ind w:firstLine="480"/>
        <w:rPr>
          <w:sz w:val="24"/>
        </w:rPr>
      </w:pPr>
      <w:r w:rsidRPr="007E3C82">
        <w:rPr>
          <w:sz w:val="24"/>
        </w:rPr>
        <w:t>首先通过按压辅助复位按钮AzGrH 来取消复位限制，然后按压操作台上的复位按钮进行复位。</w:t>
      </w:r>
    </w:p>
    <w:p w:rsidR="007E3C82" w:rsidRPr="007E3C82" w:rsidRDefault="007E3C82" w:rsidP="00D2042A">
      <w:pPr>
        <w:pStyle w:val="210"/>
        <w:ind w:firstLine="480"/>
        <w:outlineLvl w:val="0"/>
        <w:rPr>
          <w:sz w:val="24"/>
        </w:rPr>
      </w:pPr>
      <w:r w:rsidRPr="007E3C82">
        <w:rPr>
          <w:sz w:val="24"/>
        </w:rPr>
        <w:t>6)区段检测功能验证</w:t>
      </w:r>
    </w:p>
    <w:p w:rsidR="007E3C82" w:rsidRPr="007E3C82" w:rsidRDefault="007E3C82" w:rsidP="007E3C82">
      <w:pPr>
        <w:pStyle w:val="210"/>
        <w:ind w:firstLine="480"/>
        <w:rPr>
          <w:sz w:val="24"/>
        </w:rPr>
      </w:pPr>
      <w:r w:rsidRPr="007E3C82">
        <w:rPr>
          <w:sz w:val="24"/>
        </w:rPr>
        <w:lastRenderedPageBreak/>
        <w:t>当运算单元所检测的所有区间都空闲后，设备处于待用状态，此时通过模拟轮在室外计轴点模拟正常过车，每个计轴点按照同一方向模拟划入4 轴，在室内通过观察控制诊断板来古检测运算单元所监测的区间的状态。</w:t>
      </w:r>
    </w:p>
    <w:p w:rsidR="007E3C82" w:rsidRPr="007E3C82" w:rsidRDefault="007E3C82" w:rsidP="007E3C82">
      <w:pPr>
        <w:pStyle w:val="210"/>
        <w:ind w:firstLine="480"/>
        <w:rPr>
          <w:sz w:val="24"/>
        </w:rPr>
      </w:pPr>
      <w:r w:rsidRPr="007E3C82">
        <w:rPr>
          <w:sz w:val="24"/>
        </w:rPr>
        <w:t>7)所有被监测的区段的状态在过车时应该按下述状态变化：</w:t>
      </w:r>
    </w:p>
    <w:p w:rsidR="007E3C82" w:rsidRPr="007E3C82" w:rsidRDefault="007E3C82" w:rsidP="00D2042A">
      <w:pPr>
        <w:pStyle w:val="210"/>
        <w:ind w:firstLine="480"/>
        <w:outlineLvl w:val="0"/>
        <w:rPr>
          <w:sz w:val="24"/>
        </w:rPr>
      </w:pPr>
      <w:r w:rsidRPr="007E3C82">
        <w:rPr>
          <w:sz w:val="24"/>
        </w:rPr>
        <w:t>→空闲→占用→空闲→</w:t>
      </w:r>
    </w:p>
    <w:p w:rsidR="007E3C82" w:rsidRPr="007E3C82" w:rsidRDefault="007E3C82" w:rsidP="007E3C82">
      <w:pPr>
        <w:pStyle w:val="210"/>
        <w:ind w:firstLine="480"/>
        <w:rPr>
          <w:sz w:val="24"/>
        </w:rPr>
      </w:pPr>
      <w:r w:rsidRPr="007E3C82">
        <w:rPr>
          <w:sz w:val="24"/>
        </w:rPr>
        <w:t>该功能验证结束后，设备恢复常态，所有区间空闲，处于待用状态。</w:t>
      </w:r>
    </w:p>
    <w:p w:rsidR="007E3C82" w:rsidRPr="007E3C82" w:rsidRDefault="007E3C82" w:rsidP="00D2042A">
      <w:pPr>
        <w:pStyle w:val="210"/>
        <w:ind w:firstLine="480"/>
        <w:outlineLvl w:val="0"/>
        <w:rPr>
          <w:sz w:val="24"/>
        </w:rPr>
      </w:pPr>
      <w:r w:rsidRPr="007E3C82">
        <w:rPr>
          <w:sz w:val="24"/>
        </w:rPr>
        <w:t>(2)计轴测试参数</w:t>
      </w:r>
    </w:p>
    <w:p w:rsidR="007E3C82" w:rsidRPr="007E3C82" w:rsidRDefault="007E3C82" w:rsidP="007E3C82">
      <w:pPr>
        <w:pStyle w:val="210"/>
        <w:ind w:firstLine="480"/>
        <w:rPr>
          <w:sz w:val="24"/>
        </w:rPr>
      </w:pPr>
      <w:r w:rsidRPr="007E3C82">
        <w:rPr>
          <w:sz w:val="24"/>
        </w:rPr>
        <w:t>1)开启电源(室内)，为运算单元和所有计轴点供上电。</w:t>
      </w:r>
    </w:p>
    <w:p w:rsidR="007E3C82" w:rsidRPr="007E3C82" w:rsidRDefault="007E3C82" w:rsidP="007E3C82">
      <w:pPr>
        <w:pStyle w:val="210"/>
        <w:ind w:firstLine="480"/>
        <w:rPr>
          <w:sz w:val="24"/>
        </w:rPr>
      </w:pPr>
      <w:r w:rsidRPr="007E3C82">
        <w:rPr>
          <w:sz w:val="24"/>
        </w:rPr>
        <w:t>2)测试车轮传感设备。可使用带频率测量的通用万用表或FTGS/GLS/AZS测试仪。</w:t>
      </w:r>
    </w:p>
    <w:p w:rsidR="007E3C82" w:rsidRPr="007E3C82" w:rsidRDefault="007E3C82" w:rsidP="007E3C82">
      <w:pPr>
        <w:pStyle w:val="210"/>
        <w:ind w:firstLine="480"/>
        <w:rPr>
          <w:sz w:val="24"/>
        </w:rPr>
      </w:pPr>
      <w:r w:rsidRPr="007E3C82">
        <w:rPr>
          <w:rFonts w:hint="eastAsia"/>
          <w:sz w:val="24"/>
        </w:rPr>
        <w:t>①</w:t>
      </w:r>
      <w:r w:rsidRPr="007E3C82">
        <w:rPr>
          <w:sz w:val="24"/>
        </w:rPr>
        <w:t>检查WDE供电电压：它对应于室内电压减去电缆线路损耗，该值必须≥30 V DC。如果显示出负号，则轨旁电缆的极性接反。对于外部供电，在端子10 和11处用通用万用表测量供电电压：AC 22 V～50 V或DC 30 V～72 V。</w:t>
      </w:r>
    </w:p>
    <w:p w:rsidR="007E3C82" w:rsidRPr="007E3C82" w:rsidRDefault="007E3C82" w:rsidP="007E3C82">
      <w:pPr>
        <w:pStyle w:val="210"/>
        <w:ind w:firstLine="480"/>
        <w:rPr>
          <w:sz w:val="24"/>
        </w:rPr>
      </w:pPr>
      <w:r w:rsidRPr="007E3C82">
        <w:rPr>
          <w:rFonts w:hint="eastAsia"/>
          <w:sz w:val="24"/>
        </w:rPr>
        <w:t>②</w:t>
      </w:r>
      <w:r w:rsidRPr="007E3C82">
        <w:rPr>
          <w:sz w:val="24"/>
        </w:rPr>
        <w:t>检查WDE工作电压：该值必须介于DC 21.3 V～22.4 V之间。</w:t>
      </w:r>
    </w:p>
    <w:p w:rsidR="007E3C82" w:rsidRPr="007E3C82" w:rsidRDefault="007E3C82" w:rsidP="007E3C82">
      <w:pPr>
        <w:pStyle w:val="210"/>
        <w:ind w:firstLine="480"/>
        <w:rPr>
          <w:sz w:val="24"/>
        </w:rPr>
      </w:pPr>
      <w:r w:rsidRPr="007E3C82">
        <w:rPr>
          <w:rFonts w:hint="eastAsia"/>
          <w:sz w:val="24"/>
        </w:rPr>
        <w:t>③</w:t>
      </w:r>
      <w:r w:rsidRPr="007E3C82">
        <w:rPr>
          <w:sz w:val="24"/>
        </w:rPr>
        <w:t>设置发射频率fs：将发射频率设为43 kHz (容许值43±0.2 kHz)，调整ZP43E 的波段开关(开关位置0 至F)。</w:t>
      </w:r>
    </w:p>
    <w:p w:rsidR="007E3C82" w:rsidRPr="007E3C82" w:rsidRDefault="007E3C82" w:rsidP="007E3C82">
      <w:pPr>
        <w:pStyle w:val="210"/>
        <w:ind w:firstLine="480"/>
        <w:rPr>
          <w:sz w:val="24"/>
        </w:rPr>
      </w:pPr>
      <w:r w:rsidRPr="007E3C82">
        <w:rPr>
          <w:rFonts w:hint="eastAsia"/>
          <w:sz w:val="24"/>
        </w:rPr>
        <w:t>④</w:t>
      </w:r>
      <w:r w:rsidRPr="007E3C82">
        <w:rPr>
          <w:sz w:val="24"/>
        </w:rPr>
        <w:t xml:space="preserve">设置标准电压UR1：使用一只0.6 × </w:t>
      </w:r>
      <w:smartTag w:uri="urn:schemas-microsoft-com:office:smarttags" w:element="chmetcnv">
        <w:smartTagPr>
          <w:attr w:name="UnitName" w:val="mm"/>
          <w:attr w:name="SourceValue" w:val="2.8"/>
          <w:attr w:name="HasSpace" w:val="True"/>
          <w:attr w:name="Negative" w:val="False"/>
          <w:attr w:name="NumberType" w:val="1"/>
          <w:attr w:name="TCSC" w:val="0"/>
        </w:smartTagPr>
        <w:r w:rsidRPr="007E3C82">
          <w:rPr>
            <w:sz w:val="24"/>
          </w:rPr>
          <w:t>2.8 mm</w:t>
        </w:r>
      </w:smartTag>
      <w:r w:rsidRPr="007E3C82">
        <w:rPr>
          <w:sz w:val="24"/>
        </w:rPr>
        <w:t>螺丝刀，在信号发生板面板的f1调节口，将电压调至5.5 V DC，容许范围为5.3 V DC 至 6.0 V DC。(信号频率f1也随之进行了粗调整)</w:t>
      </w:r>
      <w:r w:rsidRPr="007E3C82">
        <w:rPr>
          <w:rFonts w:hint="eastAsia"/>
          <w:sz w:val="24"/>
        </w:rPr>
        <w:t>。</w:t>
      </w:r>
    </w:p>
    <w:p w:rsidR="007E3C82" w:rsidRPr="007E3C82" w:rsidRDefault="007E3C82" w:rsidP="007E3C82">
      <w:pPr>
        <w:pStyle w:val="210"/>
        <w:ind w:firstLine="480"/>
        <w:rPr>
          <w:sz w:val="24"/>
        </w:rPr>
      </w:pPr>
      <w:r w:rsidRPr="007E3C82">
        <w:rPr>
          <w:rFonts w:hint="eastAsia"/>
          <w:sz w:val="24"/>
        </w:rPr>
        <w:t>⑤</w:t>
      </w:r>
      <w:r w:rsidRPr="007E3C82">
        <w:rPr>
          <w:sz w:val="24"/>
        </w:rPr>
        <w:t xml:space="preserve">设置标准电压UR2：使用一只0.6 × </w:t>
      </w:r>
      <w:smartTag w:uri="urn:schemas-microsoft-com:office:smarttags" w:element="chmetcnv">
        <w:smartTagPr>
          <w:attr w:name="UnitName" w:val="mm"/>
          <w:attr w:name="SourceValue" w:val="2.8"/>
          <w:attr w:name="HasSpace" w:val="True"/>
          <w:attr w:name="Negative" w:val="False"/>
          <w:attr w:name="NumberType" w:val="1"/>
          <w:attr w:name="TCSC" w:val="0"/>
        </w:smartTagPr>
        <w:r w:rsidRPr="007E3C82">
          <w:rPr>
            <w:sz w:val="24"/>
          </w:rPr>
          <w:t>2.8 mm</w:t>
        </w:r>
      </w:smartTag>
      <w:r w:rsidRPr="007E3C82">
        <w:rPr>
          <w:sz w:val="24"/>
        </w:rPr>
        <w:t>螺丝刀，在信号发生板面板的f2调节口，将电压调至5.5 V DC，容许范围为5.2 V DC至5.9 V DC。(信号频率f2也随之进行了粗调整)</w:t>
      </w:r>
      <w:r w:rsidRPr="007E3C82">
        <w:rPr>
          <w:rFonts w:hint="eastAsia"/>
          <w:sz w:val="24"/>
        </w:rPr>
        <w:t>。</w:t>
      </w:r>
    </w:p>
    <w:p w:rsidR="007E3C82" w:rsidRPr="007E3C82" w:rsidRDefault="007E3C82" w:rsidP="007E3C82">
      <w:pPr>
        <w:pStyle w:val="210"/>
        <w:ind w:firstLine="480"/>
        <w:rPr>
          <w:sz w:val="24"/>
        </w:rPr>
      </w:pPr>
      <w:r w:rsidRPr="007E3C82">
        <w:rPr>
          <w:rFonts w:hint="eastAsia"/>
          <w:sz w:val="24"/>
        </w:rPr>
        <w:t>⑥</w:t>
      </w:r>
      <w:r w:rsidRPr="007E3C82">
        <w:rPr>
          <w:sz w:val="24"/>
        </w:rPr>
        <w:t xml:space="preserve">设置信号频率f1：使用一只0.6 × </w:t>
      </w:r>
      <w:smartTag w:uri="urn:schemas-microsoft-com:office:smarttags" w:element="chmetcnv">
        <w:smartTagPr>
          <w:attr w:name="UnitName" w:val="mm"/>
          <w:attr w:name="SourceValue" w:val="2.8"/>
          <w:attr w:name="HasSpace" w:val="True"/>
          <w:attr w:name="Negative" w:val="False"/>
          <w:attr w:name="NumberType" w:val="1"/>
          <w:attr w:name="TCSC" w:val="0"/>
        </w:smartTagPr>
        <w:r w:rsidRPr="007E3C82">
          <w:rPr>
            <w:sz w:val="24"/>
          </w:rPr>
          <w:t>2.8 mm</w:t>
        </w:r>
      </w:smartTag>
      <w:r w:rsidRPr="007E3C82">
        <w:rPr>
          <w:sz w:val="24"/>
        </w:rPr>
        <w:t>螺丝刀，在f1调节口将频率调至3.6 kHz。</w:t>
      </w:r>
    </w:p>
    <w:p w:rsidR="007E3C82" w:rsidRPr="007E3C82" w:rsidRDefault="007E3C82" w:rsidP="007E3C82">
      <w:pPr>
        <w:pStyle w:val="210"/>
        <w:ind w:firstLine="480"/>
        <w:rPr>
          <w:sz w:val="24"/>
        </w:rPr>
      </w:pPr>
      <w:r w:rsidRPr="007E3C82">
        <w:rPr>
          <w:rFonts w:hint="eastAsia"/>
          <w:sz w:val="24"/>
        </w:rPr>
        <w:t>⑦</w:t>
      </w:r>
      <w:r w:rsidRPr="007E3C82">
        <w:rPr>
          <w:sz w:val="24"/>
        </w:rPr>
        <w:t xml:space="preserve">设置信号频率f2：使用一只0.6 × </w:t>
      </w:r>
      <w:smartTag w:uri="urn:schemas-microsoft-com:office:smarttags" w:element="chmetcnv">
        <w:smartTagPr>
          <w:attr w:name="UnitName" w:val="mm"/>
          <w:attr w:name="SourceValue" w:val="2.8"/>
          <w:attr w:name="HasSpace" w:val="True"/>
          <w:attr w:name="Negative" w:val="False"/>
          <w:attr w:name="NumberType" w:val="1"/>
          <w:attr w:name="TCSC" w:val="0"/>
        </w:smartTagPr>
        <w:r w:rsidRPr="007E3C82">
          <w:rPr>
            <w:sz w:val="24"/>
          </w:rPr>
          <w:t>2.8 mm</w:t>
        </w:r>
      </w:smartTag>
      <w:r w:rsidRPr="007E3C82">
        <w:rPr>
          <w:sz w:val="24"/>
        </w:rPr>
        <w:t>螺丝刀，在f2调节口将频率调至6.52 kHz。</w:t>
      </w:r>
    </w:p>
    <w:p w:rsidR="007E3C82" w:rsidRPr="007E3C82" w:rsidRDefault="007E3C82" w:rsidP="007E3C82">
      <w:pPr>
        <w:pStyle w:val="210"/>
        <w:ind w:firstLine="480"/>
        <w:rPr>
          <w:sz w:val="24"/>
        </w:rPr>
      </w:pPr>
      <w:r w:rsidRPr="007E3C82">
        <w:rPr>
          <w:rFonts w:hint="eastAsia"/>
          <w:sz w:val="24"/>
        </w:rPr>
        <w:t>⑧</w:t>
      </w:r>
      <w:r w:rsidRPr="007E3C82">
        <w:rPr>
          <w:sz w:val="24"/>
        </w:rPr>
        <w:t>检查接收电压UE1 和UE2：该值必须在AC 60 mV～150 mV之间。</w:t>
      </w:r>
    </w:p>
    <w:p w:rsidR="007E3C82" w:rsidRPr="007E3C82" w:rsidRDefault="007E3C82" w:rsidP="007E3C82">
      <w:pPr>
        <w:pStyle w:val="210"/>
        <w:ind w:firstLine="480"/>
        <w:rPr>
          <w:sz w:val="24"/>
        </w:rPr>
      </w:pPr>
      <w:r w:rsidRPr="007E3C82">
        <w:rPr>
          <w:sz w:val="24"/>
        </w:rPr>
        <w:t>注：接收电压值的大小，取决于钢轨截面轮廓的形状。</w:t>
      </w:r>
    </w:p>
    <w:p w:rsidR="007E3C82" w:rsidRPr="007E3C82" w:rsidRDefault="007E3C82" w:rsidP="007E3C82">
      <w:pPr>
        <w:pStyle w:val="210"/>
        <w:ind w:firstLine="480"/>
        <w:rPr>
          <w:sz w:val="24"/>
        </w:rPr>
      </w:pPr>
      <w:r w:rsidRPr="007E3C82">
        <w:rPr>
          <w:rFonts w:hint="eastAsia"/>
          <w:sz w:val="24"/>
        </w:rPr>
        <w:t>⑨</w:t>
      </w:r>
      <w:r w:rsidRPr="007E3C82">
        <w:rPr>
          <w:sz w:val="24"/>
        </w:rPr>
        <w:t>检查传送电平UL：该值为两个频率信号f1 和 f2 叠加到线路上的电平。该耦合电平的允许范围为AC 0.48V～1.80V，对于带通滤波板和复用板，如果可能，应该超过</w:t>
      </w:r>
      <w:r w:rsidRPr="007E3C82">
        <w:rPr>
          <w:sz w:val="24"/>
        </w:rPr>
        <w:lastRenderedPageBreak/>
        <w:t>1 VAC。对于外部供电带通滤波板，允许范围为AC 0.7V～2.7V</w:t>
      </w:r>
      <w:r w:rsidRPr="007E3C82">
        <w:rPr>
          <w:rFonts w:hint="eastAsia"/>
          <w:sz w:val="24"/>
        </w:rPr>
        <w:t>。</w:t>
      </w:r>
    </w:p>
    <w:p w:rsidR="007E3C82" w:rsidRDefault="007E3C82" w:rsidP="00EF7FB1">
      <w:pPr>
        <w:pStyle w:val="555"/>
        <w:numPr>
          <w:ilvl w:val="0"/>
          <w:numId w:val="0"/>
        </w:numPr>
        <w:spacing w:before="240" w:after="120"/>
        <w:outlineLvl w:val="9"/>
      </w:pPr>
      <w:bookmarkStart w:id="384" w:name="_Toc43761518"/>
      <w:bookmarkStart w:id="385" w:name="_Toc44084870"/>
      <w:bookmarkStart w:id="386" w:name="_Toc62552424"/>
      <w:bookmarkStart w:id="387" w:name="_Toc62553749"/>
      <w:r>
        <w:t>发车计时器调试</w:t>
      </w:r>
      <w:bookmarkEnd w:id="384"/>
      <w:bookmarkEnd w:id="385"/>
      <w:bookmarkEnd w:id="386"/>
      <w:bookmarkEnd w:id="387"/>
    </w:p>
    <w:p w:rsidR="007E3C82" w:rsidRPr="007E3C82" w:rsidRDefault="007E3C82" w:rsidP="00D2042A">
      <w:pPr>
        <w:pStyle w:val="210"/>
        <w:ind w:firstLine="480"/>
        <w:outlineLvl w:val="0"/>
        <w:rPr>
          <w:sz w:val="24"/>
        </w:rPr>
      </w:pPr>
      <w:r w:rsidRPr="007E3C82">
        <w:rPr>
          <w:sz w:val="24"/>
        </w:rPr>
        <w:t>(1)前提条件</w:t>
      </w:r>
    </w:p>
    <w:p w:rsidR="007E3C82" w:rsidRPr="007E3C82" w:rsidRDefault="007E3C82" w:rsidP="007E3C82">
      <w:pPr>
        <w:pStyle w:val="210"/>
        <w:ind w:firstLine="480"/>
        <w:rPr>
          <w:sz w:val="24"/>
        </w:rPr>
      </w:pPr>
      <w:r w:rsidRPr="007E3C82">
        <w:rPr>
          <w:sz w:val="24"/>
        </w:rPr>
        <w:t>确保所有发车计时器已经安装并测试过，所有的电缆配线完成，继电器已经安装。</w:t>
      </w:r>
    </w:p>
    <w:p w:rsidR="007E3C82" w:rsidRPr="007E3C82" w:rsidRDefault="007E3C82" w:rsidP="007E3C82">
      <w:pPr>
        <w:pStyle w:val="210"/>
        <w:ind w:firstLine="480"/>
        <w:rPr>
          <w:sz w:val="24"/>
        </w:rPr>
      </w:pPr>
      <w:r w:rsidRPr="007E3C82">
        <w:rPr>
          <w:sz w:val="24"/>
        </w:rPr>
        <w:t>(2)测试</w:t>
      </w:r>
    </w:p>
    <w:p w:rsidR="007E3C82" w:rsidRPr="007E3C82" w:rsidRDefault="007E3C82" w:rsidP="007E3C82">
      <w:pPr>
        <w:pStyle w:val="210"/>
        <w:ind w:firstLine="480"/>
        <w:rPr>
          <w:sz w:val="24"/>
        </w:rPr>
      </w:pPr>
      <w:r w:rsidRPr="007E3C82">
        <w:rPr>
          <w:sz w:val="24"/>
        </w:rPr>
        <w:t>按照测试数据表进行测试</w:t>
      </w:r>
      <w:r w:rsidRPr="007E3C82">
        <w:rPr>
          <w:rFonts w:hint="eastAsia"/>
          <w:sz w:val="24"/>
        </w:rPr>
        <w:t>。</w:t>
      </w:r>
    </w:p>
    <w:p w:rsidR="007E3C82" w:rsidRPr="007E3C82" w:rsidRDefault="007E3C82" w:rsidP="007E3C82">
      <w:pPr>
        <w:pStyle w:val="210"/>
        <w:ind w:firstLine="480"/>
        <w:rPr>
          <w:sz w:val="24"/>
        </w:rPr>
      </w:pPr>
      <w:r w:rsidRPr="007E3C82">
        <w:rPr>
          <w:sz w:val="24"/>
        </w:rPr>
        <w:t>测试包括：线束和功能测试；通过测试。</w:t>
      </w:r>
    </w:p>
    <w:p w:rsidR="007E3C82" w:rsidRPr="007E3C82" w:rsidRDefault="007E3C82" w:rsidP="007E3C82">
      <w:pPr>
        <w:pStyle w:val="210"/>
        <w:ind w:firstLine="480"/>
        <w:rPr>
          <w:sz w:val="24"/>
        </w:rPr>
      </w:pPr>
      <w:r w:rsidRPr="007E3C82">
        <w:rPr>
          <w:sz w:val="24"/>
        </w:rPr>
        <w:t>(3)注意事项</w:t>
      </w:r>
    </w:p>
    <w:p w:rsidR="007E3C82" w:rsidRPr="007E3C82" w:rsidRDefault="007E3C82" w:rsidP="007E3C82">
      <w:pPr>
        <w:pStyle w:val="210"/>
        <w:ind w:firstLine="480"/>
        <w:rPr>
          <w:sz w:val="24"/>
        </w:rPr>
      </w:pPr>
      <w:r w:rsidRPr="007E3C82">
        <w:rPr>
          <w:sz w:val="24"/>
        </w:rPr>
        <w:t>一旦所有测试完成，所有发车计时器都必须设置为禁止状态。</w:t>
      </w:r>
    </w:p>
    <w:p w:rsidR="007E3C82" w:rsidRDefault="007E3C82" w:rsidP="00EF7FB1">
      <w:pPr>
        <w:pStyle w:val="555"/>
        <w:numPr>
          <w:ilvl w:val="0"/>
          <w:numId w:val="0"/>
        </w:numPr>
        <w:spacing w:before="240" w:after="120"/>
        <w:outlineLvl w:val="9"/>
      </w:pPr>
      <w:bookmarkStart w:id="388" w:name="_Toc43761519"/>
      <w:bookmarkStart w:id="389" w:name="_Toc44084871"/>
      <w:bookmarkStart w:id="390" w:name="_Toc62552425"/>
      <w:bookmarkStart w:id="391" w:name="_Toc62553750"/>
      <w:r>
        <w:t>电源设备调试</w:t>
      </w:r>
      <w:bookmarkEnd w:id="388"/>
      <w:bookmarkEnd w:id="389"/>
      <w:bookmarkEnd w:id="390"/>
      <w:bookmarkEnd w:id="391"/>
    </w:p>
    <w:p w:rsidR="007E3C82" w:rsidRPr="007E3C82" w:rsidRDefault="007E3C82" w:rsidP="007E3C82">
      <w:pPr>
        <w:pStyle w:val="210"/>
        <w:ind w:firstLine="480"/>
        <w:rPr>
          <w:sz w:val="24"/>
        </w:rPr>
      </w:pPr>
      <w:r w:rsidRPr="007E3C82">
        <w:rPr>
          <w:sz w:val="24"/>
        </w:rPr>
        <w:t>将电源屏去分线柜、设备等处的电源线取下，并用黑胶布包好铜端头和线环，防止短路和碰到其它电源端子。根据设计文件和供货商提供的测试手册，进行下面项目的测试：</w:t>
      </w:r>
    </w:p>
    <w:p w:rsidR="007E3C82" w:rsidRPr="007E3C82" w:rsidRDefault="007E3C82" w:rsidP="00D2042A">
      <w:pPr>
        <w:pStyle w:val="210"/>
        <w:ind w:firstLine="480"/>
        <w:outlineLvl w:val="0"/>
        <w:rPr>
          <w:sz w:val="24"/>
        </w:rPr>
      </w:pPr>
      <w:r w:rsidRPr="007E3C82">
        <w:rPr>
          <w:sz w:val="24"/>
        </w:rPr>
        <w:t>(1)引入电源的测试</w:t>
      </w:r>
    </w:p>
    <w:p w:rsidR="007E3C82" w:rsidRPr="007E3C82" w:rsidRDefault="007E3C82" w:rsidP="007E3C82">
      <w:pPr>
        <w:pStyle w:val="210"/>
        <w:ind w:firstLine="480"/>
        <w:rPr>
          <w:sz w:val="24"/>
        </w:rPr>
      </w:pPr>
      <w:r w:rsidRPr="007E3C82">
        <w:rPr>
          <w:sz w:val="24"/>
        </w:rPr>
        <w:t>将外电网三相电源引入，确认一、二路电源的各相位一致，并且顺相检查一、二路电源的各相电压在允许范围内。</w:t>
      </w:r>
    </w:p>
    <w:p w:rsidR="007E3C82" w:rsidRPr="007E3C82" w:rsidRDefault="007E3C82" w:rsidP="00D2042A">
      <w:pPr>
        <w:pStyle w:val="210"/>
        <w:ind w:firstLine="480"/>
        <w:outlineLvl w:val="0"/>
        <w:rPr>
          <w:sz w:val="24"/>
        </w:rPr>
      </w:pPr>
      <w:r w:rsidRPr="007E3C82">
        <w:rPr>
          <w:sz w:val="24"/>
        </w:rPr>
        <w:t>(2)交流220V输出电源的测试</w:t>
      </w:r>
    </w:p>
    <w:p w:rsidR="007E3C82" w:rsidRPr="007E3C82" w:rsidRDefault="007E3C82" w:rsidP="007E3C82">
      <w:pPr>
        <w:pStyle w:val="210"/>
        <w:ind w:firstLine="480"/>
        <w:rPr>
          <w:sz w:val="24"/>
        </w:rPr>
      </w:pPr>
      <w:r w:rsidRPr="007E3C82">
        <w:rPr>
          <w:sz w:val="24"/>
        </w:rPr>
        <w:t>在电源屏相应端子上测量交流220V电源符合设计要求，并作好记录。</w:t>
      </w:r>
    </w:p>
    <w:p w:rsidR="007E3C82" w:rsidRPr="007E3C82" w:rsidRDefault="007E3C82" w:rsidP="00D2042A">
      <w:pPr>
        <w:pStyle w:val="210"/>
        <w:ind w:firstLine="480"/>
        <w:outlineLvl w:val="0"/>
        <w:rPr>
          <w:sz w:val="24"/>
        </w:rPr>
      </w:pPr>
      <w:r w:rsidRPr="007E3C82">
        <w:rPr>
          <w:sz w:val="24"/>
        </w:rPr>
        <w:t>(3)直流220V输出电源的测试</w:t>
      </w:r>
    </w:p>
    <w:p w:rsidR="007E3C82" w:rsidRPr="007E3C82" w:rsidRDefault="007E3C82" w:rsidP="007E3C82">
      <w:pPr>
        <w:pStyle w:val="210"/>
        <w:ind w:firstLine="480"/>
        <w:rPr>
          <w:sz w:val="24"/>
        </w:rPr>
      </w:pPr>
      <w:r w:rsidRPr="007E3C82">
        <w:rPr>
          <w:sz w:val="24"/>
        </w:rPr>
        <w:t>在电源屏相应端子上测量直流220V电源符合设计要求，并作好记录。</w:t>
      </w:r>
    </w:p>
    <w:p w:rsidR="007E3C82" w:rsidRPr="007E3C82" w:rsidRDefault="007E3C82" w:rsidP="007E3C82">
      <w:pPr>
        <w:pStyle w:val="210"/>
        <w:ind w:firstLine="480"/>
        <w:rPr>
          <w:sz w:val="24"/>
        </w:rPr>
      </w:pPr>
      <w:r w:rsidRPr="007E3C82">
        <w:rPr>
          <w:sz w:val="24"/>
        </w:rPr>
        <w:t>在电源屏相应端子上测量交流380V电源符合设计要求，并作好记录。</w:t>
      </w:r>
    </w:p>
    <w:p w:rsidR="007E3C82" w:rsidRPr="007E3C82" w:rsidRDefault="007E3C82" w:rsidP="00D2042A">
      <w:pPr>
        <w:pStyle w:val="210"/>
        <w:ind w:firstLine="480"/>
        <w:outlineLvl w:val="0"/>
        <w:rPr>
          <w:sz w:val="24"/>
        </w:rPr>
      </w:pPr>
      <w:r w:rsidRPr="007E3C82">
        <w:rPr>
          <w:sz w:val="24"/>
        </w:rPr>
        <w:t>(4)各种计算机等电源的测试</w:t>
      </w:r>
    </w:p>
    <w:p w:rsidR="007E3C82" w:rsidRPr="007E3C82" w:rsidRDefault="007E3C82" w:rsidP="007E3C82">
      <w:pPr>
        <w:pStyle w:val="210"/>
        <w:ind w:firstLine="480"/>
        <w:rPr>
          <w:sz w:val="24"/>
        </w:rPr>
      </w:pPr>
      <w:r w:rsidRPr="007E3C82">
        <w:rPr>
          <w:sz w:val="24"/>
        </w:rPr>
        <w:t>在电源屏相应端子上测量各种计算机电源符合设计要求，并作好记录。</w:t>
      </w:r>
    </w:p>
    <w:p w:rsidR="007E3C82" w:rsidRPr="007E3C82" w:rsidRDefault="007E3C82" w:rsidP="007E3C82">
      <w:pPr>
        <w:pStyle w:val="210"/>
        <w:ind w:firstLine="480"/>
        <w:rPr>
          <w:sz w:val="24"/>
        </w:rPr>
      </w:pPr>
      <w:r w:rsidRPr="007E3C82">
        <w:rPr>
          <w:sz w:val="24"/>
        </w:rPr>
        <w:t>(5)声光报警测试</w:t>
      </w:r>
    </w:p>
    <w:p w:rsidR="007E3C82" w:rsidRPr="007E3C82" w:rsidRDefault="007E3C82" w:rsidP="007E3C82">
      <w:pPr>
        <w:pStyle w:val="210"/>
        <w:ind w:firstLine="480"/>
        <w:rPr>
          <w:sz w:val="24"/>
        </w:rPr>
      </w:pPr>
      <w:r w:rsidRPr="007E3C82">
        <w:rPr>
          <w:sz w:val="24"/>
        </w:rPr>
        <w:t>电源屏故障时，声光报警正确。</w:t>
      </w:r>
    </w:p>
    <w:p w:rsidR="007E3C82" w:rsidRPr="007E3C82" w:rsidRDefault="007E3C82" w:rsidP="007E3C82">
      <w:pPr>
        <w:pStyle w:val="210"/>
        <w:ind w:firstLine="480"/>
        <w:rPr>
          <w:sz w:val="24"/>
        </w:rPr>
      </w:pPr>
      <w:r w:rsidRPr="007E3C82">
        <w:rPr>
          <w:sz w:val="24"/>
        </w:rPr>
        <w:t>(6)正常工作状态表示正确。</w:t>
      </w:r>
    </w:p>
    <w:p w:rsidR="007E3C82" w:rsidRDefault="007E3C82" w:rsidP="00D2042A">
      <w:pPr>
        <w:pStyle w:val="555"/>
        <w:numPr>
          <w:ilvl w:val="0"/>
          <w:numId w:val="0"/>
        </w:numPr>
        <w:spacing w:before="240" w:after="120"/>
        <w:outlineLvl w:val="0"/>
      </w:pPr>
      <w:bookmarkStart w:id="392" w:name="_Toc43761520"/>
      <w:bookmarkStart w:id="393" w:name="_Toc44084872"/>
      <w:bookmarkStart w:id="394" w:name="_Toc62552426"/>
      <w:bookmarkStart w:id="395" w:name="_Toc62553751"/>
      <w:r>
        <w:lastRenderedPageBreak/>
        <w:t>UPS</w:t>
      </w:r>
      <w:r>
        <w:t>设备调试</w:t>
      </w:r>
      <w:bookmarkEnd w:id="392"/>
      <w:bookmarkEnd w:id="393"/>
      <w:bookmarkEnd w:id="394"/>
      <w:bookmarkEnd w:id="395"/>
    </w:p>
    <w:p w:rsidR="007E3C82" w:rsidRPr="007E3C82" w:rsidRDefault="00A65A40" w:rsidP="007E3C82">
      <w:pPr>
        <w:pStyle w:val="210"/>
        <w:ind w:firstLine="480"/>
        <w:rPr>
          <w:sz w:val="24"/>
        </w:rPr>
      </w:pPr>
      <w:r>
        <w:rPr>
          <w:sz w:val="24"/>
        </w:rPr>
        <w:t>在正线车站、车辆</w:t>
      </w:r>
      <w:r>
        <w:rPr>
          <w:rFonts w:hint="eastAsia"/>
          <w:sz w:val="24"/>
        </w:rPr>
        <w:t>基地</w:t>
      </w:r>
      <w:r w:rsidR="007E3C82" w:rsidRPr="007E3C82">
        <w:rPr>
          <w:sz w:val="24"/>
        </w:rPr>
        <w:t>、试车线及OCC安装有UPS电源，以保障在电网故障情况的信号设备正常运行。</w:t>
      </w:r>
    </w:p>
    <w:p w:rsidR="007E3C82" w:rsidRPr="007E3C82" w:rsidRDefault="007E3C82" w:rsidP="007E3C82">
      <w:pPr>
        <w:pStyle w:val="210"/>
        <w:ind w:firstLine="480"/>
        <w:rPr>
          <w:sz w:val="24"/>
        </w:rPr>
      </w:pPr>
      <w:r w:rsidRPr="007E3C82">
        <w:rPr>
          <w:sz w:val="24"/>
        </w:rPr>
        <w:t>(1)单体调试需作如下试验：</w:t>
      </w:r>
    </w:p>
    <w:p w:rsidR="007E3C82" w:rsidRPr="007E3C82" w:rsidRDefault="007E3C82" w:rsidP="007E3C82">
      <w:pPr>
        <w:pStyle w:val="210"/>
        <w:ind w:firstLine="480"/>
        <w:rPr>
          <w:sz w:val="24"/>
        </w:rPr>
      </w:pPr>
      <w:r w:rsidRPr="007E3C82">
        <w:rPr>
          <w:sz w:val="24"/>
        </w:rPr>
        <w:t>1)电网与电池转换供电测试。</w:t>
      </w:r>
    </w:p>
    <w:p w:rsidR="007E3C82" w:rsidRPr="007E3C82" w:rsidRDefault="007E3C82" w:rsidP="007E3C82">
      <w:pPr>
        <w:pStyle w:val="210"/>
        <w:ind w:firstLine="480"/>
        <w:rPr>
          <w:sz w:val="24"/>
        </w:rPr>
      </w:pPr>
      <w:r w:rsidRPr="007E3C82">
        <w:rPr>
          <w:sz w:val="24"/>
        </w:rPr>
        <w:t>2)电池供电容量测试。</w:t>
      </w:r>
    </w:p>
    <w:p w:rsidR="007E3C82" w:rsidRPr="007E3C82" w:rsidRDefault="007E3C82" w:rsidP="007E3C82">
      <w:pPr>
        <w:pStyle w:val="210"/>
        <w:ind w:firstLine="480"/>
        <w:rPr>
          <w:sz w:val="24"/>
        </w:rPr>
      </w:pPr>
      <w:r w:rsidRPr="007E3C82">
        <w:rPr>
          <w:sz w:val="24"/>
        </w:rPr>
        <w:t>3)正常工作状态下，UPS各种功能测试。</w:t>
      </w:r>
    </w:p>
    <w:p w:rsidR="007E3C82" w:rsidRPr="007E3C82" w:rsidRDefault="007E3C82" w:rsidP="007E3C82">
      <w:pPr>
        <w:pStyle w:val="210"/>
        <w:ind w:firstLine="480"/>
        <w:rPr>
          <w:sz w:val="24"/>
        </w:rPr>
      </w:pPr>
      <w:r w:rsidRPr="007E3C82">
        <w:rPr>
          <w:sz w:val="24"/>
        </w:rPr>
        <w:t>4)正常工作状态及故障状态各种表示正确。</w:t>
      </w:r>
    </w:p>
    <w:p w:rsidR="007E3C82" w:rsidRPr="007E3C82" w:rsidRDefault="007E3C82" w:rsidP="007E3C82">
      <w:pPr>
        <w:pStyle w:val="210"/>
        <w:ind w:firstLine="480"/>
        <w:rPr>
          <w:sz w:val="24"/>
        </w:rPr>
      </w:pPr>
      <w:r w:rsidRPr="007E3C82">
        <w:rPr>
          <w:sz w:val="24"/>
        </w:rPr>
        <w:t>(2)检测纲要一览表</w:t>
      </w:r>
    </w:p>
    <w:p w:rsidR="007E3C82" w:rsidRDefault="007E3C82" w:rsidP="00D2042A">
      <w:pPr>
        <w:jc w:val="center"/>
        <w:outlineLvl w:val="0"/>
        <w:rPr>
          <w:b/>
          <w:szCs w:val="24"/>
          <w:lang w:val="en-GB"/>
        </w:rPr>
      </w:pPr>
      <w:r>
        <w:rPr>
          <w:b/>
          <w:szCs w:val="24"/>
          <w:lang w:val="en-GB"/>
        </w:rPr>
        <w:t>UPS</w:t>
      </w:r>
      <w:r>
        <w:rPr>
          <w:rFonts w:hAnsi="宋体"/>
          <w:b/>
          <w:szCs w:val="24"/>
          <w:lang w:val="en-GB"/>
        </w:rPr>
        <w:t>设备检测项目表</w:t>
      </w:r>
    </w:p>
    <w:tbl>
      <w:tblPr>
        <w:tblW w:w="9025"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756"/>
        <w:gridCol w:w="360"/>
        <w:gridCol w:w="204"/>
        <w:gridCol w:w="1200"/>
        <w:gridCol w:w="3025"/>
        <w:gridCol w:w="2760"/>
        <w:gridCol w:w="720"/>
      </w:tblGrid>
      <w:tr w:rsidR="007E3C82" w:rsidRPr="007E3C82" w:rsidTr="009D3844">
        <w:trPr>
          <w:trHeight w:val="567"/>
          <w:tblHeader/>
          <w:jc w:val="center"/>
        </w:trPr>
        <w:tc>
          <w:tcPr>
            <w:tcW w:w="756" w:type="dxa"/>
            <w:tcBorders>
              <w:top w:val="single" w:sz="12" w:space="0" w:color="auto"/>
              <w:bottom w:val="double" w:sz="4" w:space="0" w:color="auto"/>
            </w:tcBorders>
            <w:vAlign w:val="center"/>
          </w:tcPr>
          <w:p w:rsidR="007E3C82" w:rsidRPr="007E3C82" w:rsidRDefault="007E3C82" w:rsidP="007E3C82">
            <w:pPr>
              <w:pStyle w:val="0-2"/>
              <w:spacing w:line="300" w:lineRule="exact"/>
              <w:rPr>
                <w:rFonts w:hAnsi="宋体"/>
              </w:rPr>
            </w:pPr>
            <w:r>
              <w:rPr>
                <w:rFonts w:hAnsi="宋体"/>
              </w:rPr>
              <w:t>序号</w:t>
            </w:r>
          </w:p>
        </w:tc>
        <w:tc>
          <w:tcPr>
            <w:tcW w:w="1764" w:type="dxa"/>
            <w:gridSpan w:val="3"/>
            <w:tcBorders>
              <w:top w:val="single" w:sz="12" w:space="0" w:color="auto"/>
              <w:bottom w:val="double" w:sz="4" w:space="0" w:color="auto"/>
            </w:tcBorders>
            <w:vAlign w:val="center"/>
          </w:tcPr>
          <w:p w:rsidR="007E3C82" w:rsidRPr="007E3C82" w:rsidRDefault="007E3C82" w:rsidP="007E3C82">
            <w:pPr>
              <w:pStyle w:val="0-2"/>
              <w:spacing w:line="300" w:lineRule="exact"/>
              <w:rPr>
                <w:rFonts w:hAnsi="宋体"/>
              </w:rPr>
            </w:pPr>
            <w:r>
              <w:rPr>
                <w:rFonts w:hAnsi="宋体"/>
              </w:rPr>
              <w:t>测试项目</w:t>
            </w:r>
          </w:p>
        </w:tc>
        <w:tc>
          <w:tcPr>
            <w:tcW w:w="3025" w:type="dxa"/>
            <w:tcBorders>
              <w:top w:val="single" w:sz="12" w:space="0" w:color="auto"/>
              <w:bottom w:val="double" w:sz="4" w:space="0" w:color="auto"/>
            </w:tcBorders>
            <w:vAlign w:val="center"/>
          </w:tcPr>
          <w:p w:rsidR="007E3C82" w:rsidRPr="007E3C82" w:rsidRDefault="007E3C82" w:rsidP="007E3C82">
            <w:pPr>
              <w:pStyle w:val="0-2"/>
              <w:spacing w:line="300" w:lineRule="exact"/>
              <w:rPr>
                <w:rFonts w:hAnsi="宋体"/>
              </w:rPr>
            </w:pPr>
            <w:r>
              <w:rPr>
                <w:rFonts w:hAnsi="宋体"/>
              </w:rPr>
              <w:t>标准要求</w:t>
            </w:r>
          </w:p>
        </w:tc>
        <w:tc>
          <w:tcPr>
            <w:tcW w:w="2760" w:type="dxa"/>
            <w:tcBorders>
              <w:top w:val="single" w:sz="12" w:space="0" w:color="auto"/>
              <w:bottom w:val="double" w:sz="4" w:space="0" w:color="auto"/>
            </w:tcBorders>
            <w:vAlign w:val="center"/>
          </w:tcPr>
          <w:p w:rsidR="007E3C82" w:rsidRPr="007E3C82" w:rsidRDefault="007E3C82" w:rsidP="007E3C82">
            <w:pPr>
              <w:pStyle w:val="0-2"/>
              <w:spacing w:line="300" w:lineRule="exact"/>
              <w:rPr>
                <w:rFonts w:hAnsi="宋体"/>
              </w:rPr>
            </w:pPr>
            <w:r>
              <w:rPr>
                <w:rFonts w:hAnsi="宋体"/>
              </w:rPr>
              <w:t>测试结果</w:t>
            </w:r>
          </w:p>
        </w:tc>
        <w:tc>
          <w:tcPr>
            <w:tcW w:w="720" w:type="dxa"/>
            <w:tcBorders>
              <w:top w:val="single" w:sz="12" w:space="0" w:color="auto"/>
              <w:bottom w:val="double" w:sz="4" w:space="0" w:color="auto"/>
            </w:tcBorders>
            <w:vAlign w:val="center"/>
          </w:tcPr>
          <w:p w:rsidR="007E3C82" w:rsidRPr="007E3C82" w:rsidRDefault="007E3C82" w:rsidP="007E3C82">
            <w:pPr>
              <w:pStyle w:val="0-2"/>
              <w:spacing w:line="300" w:lineRule="exact"/>
              <w:rPr>
                <w:rFonts w:hAnsi="宋体"/>
              </w:rPr>
            </w:pPr>
            <w:r>
              <w:rPr>
                <w:rFonts w:hAnsi="宋体"/>
              </w:rPr>
              <w:t>结论</w:t>
            </w:r>
          </w:p>
        </w:tc>
      </w:tr>
      <w:tr w:rsidR="007E3C82" w:rsidRPr="007E3C82" w:rsidTr="009D3844">
        <w:trPr>
          <w:trHeight w:val="567"/>
          <w:jc w:val="center"/>
        </w:trPr>
        <w:tc>
          <w:tcPr>
            <w:tcW w:w="756" w:type="dxa"/>
            <w:vMerge w:val="restart"/>
            <w:tcBorders>
              <w:top w:val="double" w:sz="4" w:space="0" w:color="auto"/>
            </w:tcBorders>
            <w:vAlign w:val="center"/>
          </w:tcPr>
          <w:p w:rsidR="007E3C82" w:rsidRPr="007E3C82" w:rsidRDefault="007E3C82" w:rsidP="007E3C82">
            <w:pPr>
              <w:pStyle w:val="0-2"/>
              <w:spacing w:line="300" w:lineRule="exact"/>
              <w:rPr>
                <w:rFonts w:hAnsi="宋体"/>
              </w:rPr>
            </w:pPr>
            <w:r w:rsidRPr="007E3C82">
              <w:rPr>
                <w:rFonts w:hAnsi="宋体"/>
              </w:rPr>
              <w:t>1</w:t>
            </w:r>
          </w:p>
        </w:tc>
        <w:tc>
          <w:tcPr>
            <w:tcW w:w="360" w:type="dxa"/>
            <w:vMerge w:val="restart"/>
            <w:tcBorders>
              <w:top w:val="double" w:sz="4" w:space="0" w:color="auto"/>
            </w:tcBorders>
            <w:vAlign w:val="center"/>
          </w:tcPr>
          <w:p w:rsidR="007E3C82" w:rsidRPr="007E3C82" w:rsidRDefault="007E3C82" w:rsidP="007E3C82">
            <w:pPr>
              <w:pStyle w:val="0-2"/>
              <w:spacing w:line="300" w:lineRule="exact"/>
              <w:jc w:val="both"/>
              <w:rPr>
                <w:rFonts w:hAnsi="宋体"/>
              </w:rPr>
            </w:pPr>
            <w:r>
              <w:rPr>
                <w:rFonts w:hAnsi="宋体"/>
              </w:rPr>
              <w:t>外</w:t>
            </w:r>
          </w:p>
          <w:p w:rsidR="007E3C82" w:rsidRPr="007E3C82" w:rsidRDefault="007E3C82" w:rsidP="007E3C82">
            <w:pPr>
              <w:pStyle w:val="0-2"/>
              <w:spacing w:line="300" w:lineRule="exact"/>
              <w:jc w:val="both"/>
              <w:rPr>
                <w:rFonts w:hAnsi="宋体"/>
              </w:rPr>
            </w:pPr>
            <w:r>
              <w:rPr>
                <w:rFonts w:hAnsi="宋体"/>
              </w:rPr>
              <w:t>观</w:t>
            </w:r>
          </w:p>
        </w:tc>
        <w:tc>
          <w:tcPr>
            <w:tcW w:w="1404" w:type="dxa"/>
            <w:gridSpan w:val="2"/>
            <w:tcBorders>
              <w:top w:val="double" w:sz="4" w:space="0" w:color="auto"/>
            </w:tcBorders>
            <w:vAlign w:val="center"/>
          </w:tcPr>
          <w:p w:rsidR="007E3C82" w:rsidRPr="007E3C82" w:rsidRDefault="007E3C82" w:rsidP="007E3C82">
            <w:pPr>
              <w:pStyle w:val="0-2"/>
              <w:spacing w:line="300" w:lineRule="exact"/>
              <w:jc w:val="both"/>
              <w:rPr>
                <w:rFonts w:hAnsi="宋体"/>
              </w:rPr>
            </w:pPr>
            <w:r>
              <w:rPr>
                <w:rFonts w:hAnsi="宋体"/>
              </w:rPr>
              <w:t>表面、涂覆</w:t>
            </w:r>
          </w:p>
        </w:tc>
        <w:tc>
          <w:tcPr>
            <w:tcW w:w="3025" w:type="dxa"/>
            <w:tcBorders>
              <w:top w:val="double" w:sz="4" w:space="0" w:color="auto"/>
            </w:tcBorders>
            <w:vAlign w:val="center"/>
          </w:tcPr>
          <w:p w:rsidR="007E3C82" w:rsidRPr="007E3C82" w:rsidRDefault="007E3C82" w:rsidP="007E3C82">
            <w:pPr>
              <w:pStyle w:val="0-2"/>
              <w:spacing w:line="300" w:lineRule="exact"/>
              <w:jc w:val="both"/>
              <w:rPr>
                <w:rFonts w:hAnsi="宋体"/>
              </w:rPr>
            </w:pPr>
            <w:r w:rsidRPr="007E3C82">
              <w:rPr>
                <w:rFonts w:hAnsi="宋体"/>
              </w:rPr>
              <w:t>均匀，不起泡，无脱落，金属零部件应无锈蚀。表面涂覆层应平整美观</w:t>
            </w:r>
          </w:p>
        </w:tc>
        <w:tc>
          <w:tcPr>
            <w:tcW w:w="2760" w:type="dxa"/>
            <w:tcBorders>
              <w:top w:val="double" w:sz="4" w:space="0" w:color="auto"/>
            </w:tcBorders>
            <w:vAlign w:val="center"/>
          </w:tcPr>
          <w:p w:rsidR="007E3C82" w:rsidRPr="007E3C82" w:rsidRDefault="007E3C82" w:rsidP="007E3C82">
            <w:pPr>
              <w:pStyle w:val="0-2"/>
              <w:spacing w:line="300" w:lineRule="exact"/>
              <w:jc w:val="both"/>
              <w:rPr>
                <w:rFonts w:hAnsi="宋体"/>
              </w:rPr>
            </w:pPr>
            <w:r>
              <w:rPr>
                <w:rFonts w:hAnsi="宋体"/>
              </w:rPr>
              <w:t>均匀，不起泡，无脱落，</w:t>
            </w:r>
            <w:r w:rsidRPr="007E3C82">
              <w:rPr>
                <w:rFonts w:hAnsi="宋体"/>
              </w:rPr>
              <w:t>金属零部件无锈蚀</w:t>
            </w:r>
            <w:r>
              <w:rPr>
                <w:rFonts w:hAnsi="宋体"/>
              </w:rPr>
              <w:t>。表面涂覆层平整美观</w:t>
            </w:r>
          </w:p>
        </w:tc>
        <w:tc>
          <w:tcPr>
            <w:tcW w:w="720" w:type="dxa"/>
            <w:tcBorders>
              <w:top w:val="double" w:sz="4" w:space="0" w:color="auto"/>
            </w:tcBorders>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Merge/>
            <w:vAlign w:val="center"/>
          </w:tcPr>
          <w:p w:rsidR="007E3C82" w:rsidRPr="007E3C82" w:rsidRDefault="007E3C82" w:rsidP="007E3C82">
            <w:pPr>
              <w:pStyle w:val="0-2"/>
              <w:spacing w:line="300" w:lineRule="exact"/>
              <w:rPr>
                <w:rFonts w:hAnsi="宋体"/>
              </w:rPr>
            </w:pPr>
          </w:p>
        </w:tc>
        <w:tc>
          <w:tcPr>
            <w:tcW w:w="360" w:type="dxa"/>
            <w:vMerge/>
            <w:vAlign w:val="center"/>
          </w:tcPr>
          <w:p w:rsidR="007E3C82" w:rsidRPr="007E3C82" w:rsidRDefault="007E3C82" w:rsidP="007E3C82">
            <w:pPr>
              <w:pStyle w:val="0-2"/>
              <w:spacing w:line="300" w:lineRule="exact"/>
              <w:jc w:val="both"/>
              <w:rPr>
                <w:rFonts w:hAnsi="宋体"/>
              </w:rPr>
            </w:pPr>
          </w:p>
        </w:tc>
        <w:tc>
          <w:tcPr>
            <w:tcW w:w="1404" w:type="dxa"/>
            <w:gridSpan w:val="2"/>
            <w:vAlign w:val="center"/>
          </w:tcPr>
          <w:p w:rsidR="007E3C82" w:rsidRPr="007E3C82" w:rsidRDefault="007E3C82" w:rsidP="007E3C82">
            <w:pPr>
              <w:pStyle w:val="0-2"/>
              <w:spacing w:line="300" w:lineRule="exact"/>
              <w:jc w:val="both"/>
              <w:rPr>
                <w:rFonts w:hAnsi="宋体"/>
              </w:rPr>
            </w:pPr>
            <w:r>
              <w:rPr>
                <w:rFonts w:hAnsi="宋体"/>
              </w:rPr>
              <w:t>标牌、标志</w:t>
            </w:r>
          </w:p>
        </w:tc>
        <w:tc>
          <w:tcPr>
            <w:tcW w:w="3025" w:type="dxa"/>
            <w:vAlign w:val="center"/>
          </w:tcPr>
          <w:p w:rsidR="007E3C82" w:rsidRPr="007E3C82" w:rsidRDefault="007E3C82" w:rsidP="007E3C82">
            <w:pPr>
              <w:pStyle w:val="0-2"/>
              <w:spacing w:line="300" w:lineRule="exact"/>
              <w:jc w:val="both"/>
              <w:rPr>
                <w:rFonts w:hAnsi="宋体"/>
              </w:rPr>
            </w:pPr>
            <w:r>
              <w:rPr>
                <w:rFonts w:hAnsi="宋体"/>
              </w:rPr>
              <w:t>完整、清晰、端正</w:t>
            </w:r>
          </w:p>
        </w:tc>
        <w:tc>
          <w:tcPr>
            <w:tcW w:w="2760" w:type="dxa"/>
            <w:vAlign w:val="center"/>
          </w:tcPr>
          <w:p w:rsidR="007E3C82" w:rsidRPr="007E3C82" w:rsidRDefault="007E3C82" w:rsidP="007E3C82">
            <w:pPr>
              <w:pStyle w:val="0-2"/>
              <w:spacing w:line="300" w:lineRule="exact"/>
              <w:jc w:val="both"/>
              <w:rPr>
                <w:rFonts w:hAnsi="宋体"/>
              </w:rPr>
            </w:pPr>
            <w:r>
              <w:rPr>
                <w:rFonts w:hAnsi="宋体"/>
              </w:rPr>
              <w:t>完整、清晰、端正</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2</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额定输出功率</w:t>
            </w:r>
          </w:p>
        </w:tc>
        <w:tc>
          <w:tcPr>
            <w:tcW w:w="3025" w:type="dxa"/>
            <w:vAlign w:val="center"/>
          </w:tcPr>
          <w:p w:rsidR="007E3C82" w:rsidRPr="007E3C82" w:rsidRDefault="007E3C82" w:rsidP="007E3C82">
            <w:pPr>
              <w:pStyle w:val="0-2"/>
              <w:spacing w:line="300" w:lineRule="exact"/>
              <w:jc w:val="both"/>
              <w:rPr>
                <w:rFonts w:hAnsi="宋体"/>
              </w:rPr>
            </w:pPr>
            <w:r w:rsidRPr="007E3C82">
              <w:rPr>
                <w:rFonts w:hAnsi="宋体"/>
              </w:rPr>
              <w:t>≥</w:t>
            </w:r>
            <w:r>
              <w:rPr>
                <w:rFonts w:hAnsi="宋体"/>
              </w:rPr>
              <w:t>额定输出容量</w:t>
            </w:r>
            <w:r w:rsidRPr="007E3C82">
              <w:rPr>
                <w:rFonts w:hAnsi="宋体"/>
              </w:rPr>
              <w:t>×</w:t>
            </w:r>
            <w:r w:rsidRPr="007E3C82">
              <w:rPr>
                <w:rFonts w:hAnsi="宋体"/>
              </w:rPr>
              <w:t>0.8</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2.4</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3</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输入电压范围</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输出额定功率时，输入电压范围不得小于</w:t>
            </w:r>
            <w:r w:rsidRPr="007E3C82">
              <w:rPr>
                <w:rFonts w:hAnsi="宋体"/>
              </w:rPr>
              <w:t>187</w:t>
            </w:r>
            <w:r>
              <w:rPr>
                <w:rFonts w:hAnsi="宋体"/>
              </w:rPr>
              <w:t>～</w:t>
            </w:r>
            <w:r w:rsidRPr="007E3C82">
              <w:rPr>
                <w:rFonts w:hAnsi="宋体"/>
              </w:rPr>
              <w:t>242</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165</w:t>
            </w:r>
            <w:r>
              <w:rPr>
                <w:rFonts w:hAnsi="宋体"/>
              </w:rPr>
              <w:t>～</w:t>
            </w:r>
            <w:r w:rsidRPr="007E3C82">
              <w:rPr>
                <w:rFonts w:hAnsi="宋体"/>
              </w:rPr>
              <w:t>275</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4</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输入电压频率</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输入电压与输出电流为额定值，输入电压频率在</w:t>
            </w:r>
            <w:r w:rsidRPr="007E3C82">
              <w:rPr>
                <w:rFonts w:hAnsi="宋体"/>
              </w:rPr>
              <w:t>(47.5</w:t>
            </w:r>
            <w:r>
              <w:rPr>
                <w:rFonts w:hAnsi="宋体"/>
              </w:rPr>
              <w:t>～</w:t>
            </w:r>
            <w:r w:rsidRPr="007E3C82">
              <w:rPr>
                <w:rFonts w:hAnsi="宋体"/>
              </w:rPr>
              <w:t>52.5)</w:t>
            </w:r>
            <w:r>
              <w:rPr>
                <w:rFonts w:hAnsi="宋体"/>
              </w:rPr>
              <w:t>范围内</w:t>
            </w:r>
            <w:r w:rsidRPr="007E3C82">
              <w:rPr>
                <w:rFonts w:hAnsi="宋体"/>
              </w:rPr>
              <w:t>UPS</w:t>
            </w:r>
            <w:r>
              <w:rPr>
                <w:rFonts w:hAnsi="宋体"/>
              </w:rPr>
              <w:t>能正常工作</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47.5</w:t>
            </w:r>
            <w:r>
              <w:rPr>
                <w:rFonts w:hAnsi="宋体"/>
              </w:rPr>
              <w:t>～</w:t>
            </w:r>
            <w:r w:rsidRPr="007E3C82">
              <w:rPr>
                <w:rFonts w:hAnsi="宋体"/>
              </w:rPr>
              <w:t>52.5</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5</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输入功率因数</w:t>
            </w:r>
          </w:p>
        </w:tc>
        <w:tc>
          <w:tcPr>
            <w:tcW w:w="3025" w:type="dxa"/>
            <w:vAlign w:val="center"/>
          </w:tcPr>
          <w:p w:rsidR="007E3C82" w:rsidRPr="007E3C82" w:rsidRDefault="007E3C82" w:rsidP="007E3C82">
            <w:pPr>
              <w:pStyle w:val="0-2"/>
              <w:spacing w:line="300" w:lineRule="exact"/>
              <w:jc w:val="both"/>
              <w:rPr>
                <w:rFonts w:hAnsi="宋体"/>
              </w:rPr>
            </w:pPr>
            <w:r w:rsidRPr="007E3C82">
              <w:rPr>
                <w:rFonts w:hAnsi="宋体"/>
              </w:rPr>
              <w:t>≥</w:t>
            </w:r>
            <w:r w:rsidRPr="007E3C82">
              <w:rPr>
                <w:rFonts w:hAnsi="宋体"/>
              </w:rPr>
              <w:t>0.8</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0.99</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6</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输出电压</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输入电压与输出电流为额定值时，</w:t>
            </w:r>
            <w:r w:rsidRPr="007E3C82">
              <w:rPr>
                <w:rFonts w:hAnsi="宋体"/>
              </w:rPr>
              <w:t>输出电压范围不得超出</w:t>
            </w:r>
            <w:r w:rsidRPr="007E3C82">
              <w:rPr>
                <w:rFonts w:hAnsi="宋体"/>
              </w:rPr>
              <w:t>220</w:t>
            </w:r>
            <w:r w:rsidRPr="007E3C82">
              <w:rPr>
                <w:rFonts w:hAnsi="宋体"/>
              </w:rPr>
              <w:t>±</w:t>
            </w:r>
            <w:r w:rsidRPr="007E3C82">
              <w:rPr>
                <w:rFonts w:hAnsi="宋体"/>
              </w:rPr>
              <w:t>2%</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市电电池</w:t>
            </w:r>
          </w:p>
          <w:p w:rsidR="007E3C82" w:rsidRPr="007E3C82" w:rsidRDefault="007E3C82" w:rsidP="007E3C82">
            <w:pPr>
              <w:pStyle w:val="0-2"/>
              <w:spacing w:line="300" w:lineRule="exact"/>
              <w:jc w:val="both"/>
              <w:rPr>
                <w:rFonts w:hAnsi="宋体"/>
              </w:rPr>
            </w:pPr>
            <w:r w:rsidRPr="007E3C82">
              <w:rPr>
                <w:rFonts w:hAnsi="宋体"/>
              </w:rPr>
              <w:t>常态：</w:t>
            </w:r>
            <w:r w:rsidRPr="007E3C82">
              <w:rPr>
                <w:rFonts w:hAnsi="宋体"/>
              </w:rPr>
              <w:t>219.1   200.7</w:t>
            </w:r>
          </w:p>
          <w:p w:rsidR="007E3C82" w:rsidRPr="007E3C82" w:rsidRDefault="007E3C82" w:rsidP="007E3C82">
            <w:pPr>
              <w:pStyle w:val="0-2"/>
              <w:spacing w:line="300" w:lineRule="exact"/>
              <w:jc w:val="both"/>
              <w:rPr>
                <w:rFonts w:hAnsi="宋体"/>
              </w:rPr>
            </w:pPr>
            <w:r w:rsidRPr="007E3C82">
              <w:rPr>
                <w:rFonts w:hAnsi="宋体"/>
              </w:rPr>
              <w:t>高温后：</w:t>
            </w:r>
            <w:r w:rsidRPr="007E3C82">
              <w:rPr>
                <w:rFonts w:hAnsi="宋体"/>
              </w:rPr>
              <w:t>221.4   222.5</w:t>
            </w:r>
          </w:p>
          <w:p w:rsidR="007E3C82" w:rsidRPr="007E3C82" w:rsidRDefault="007E3C82" w:rsidP="007E3C82">
            <w:pPr>
              <w:pStyle w:val="0-2"/>
              <w:spacing w:line="300" w:lineRule="exact"/>
              <w:jc w:val="both"/>
              <w:rPr>
                <w:rFonts w:hAnsi="宋体"/>
              </w:rPr>
            </w:pPr>
            <w:r w:rsidRPr="007E3C82">
              <w:rPr>
                <w:rFonts w:hAnsi="宋体"/>
              </w:rPr>
              <w:t>雷击后：</w:t>
            </w:r>
            <w:r w:rsidRPr="007E3C82">
              <w:rPr>
                <w:rFonts w:hAnsi="宋体"/>
              </w:rPr>
              <w:t>221.3   222.6</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7</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输出电压频率</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输入电压与输出电流为额定值时</w:t>
            </w:r>
            <w:r w:rsidRPr="007E3C82">
              <w:rPr>
                <w:rFonts w:hAnsi="宋体"/>
              </w:rPr>
              <w:t>,</w:t>
            </w:r>
            <w:r>
              <w:rPr>
                <w:rFonts w:hAnsi="宋体"/>
              </w:rPr>
              <w:t>输出电压频率不得超出</w:t>
            </w:r>
            <w:r w:rsidRPr="007E3C82">
              <w:rPr>
                <w:rFonts w:hAnsi="宋体"/>
              </w:rPr>
              <w:t>50</w:t>
            </w:r>
            <w:r w:rsidRPr="007E3C82">
              <w:rPr>
                <w:rFonts w:hAnsi="宋体"/>
              </w:rPr>
              <w:t>±</w:t>
            </w:r>
            <w:r w:rsidRPr="007E3C82">
              <w:rPr>
                <w:rFonts w:hAnsi="宋体"/>
              </w:rPr>
              <w:t>0.5</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市电</w:t>
            </w:r>
            <w:r>
              <w:rPr>
                <w:rFonts w:hAnsi="宋体"/>
              </w:rPr>
              <w:t>电池</w:t>
            </w:r>
          </w:p>
          <w:p w:rsidR="007E3C82" w:rsidRPr="007E3C82" w:rsidRDefault="007E3C82" w:rsidP="007E3C82">
            <w:pPr>
              <w:pStyle w:val="0-2"/>
              <w:spacing w:line="300" w:lineRule="exact"/>
              <w:jc w:val="both"/>
              <w:rPr>
                <w:rFonts w:hAnsi="宋体"/>
              </w:rPr>
            </w:pPr>
            <w:r>
              <w:rPr>
                <w:rFonts w:hAnsi="宋体"/>
              </w:rPr>
              <w:t>常态：</w:t>
            </w:r>
            <w:r w:rsidRPr="007E3C82">
              <w:rPr>
                <w:rFonts w:hAnsi="宋体"/>
              </w:rPr>
              <w:t>50.04   50.08</w:t>
            </w:r>
          </w:p>
          <w:p w:rsidR="007E3C82" w:rsidRPr="007E3C82" w:rsidRDefault="007E3C82" w:rsidP="007E3C82">
            <w:pPr>
              <w:pStyle w:val="0-2"/>
              <w:spacing w:line="300" w:lineRule="exact"/>
              <w:jc w:val="both"/>
              <w:rPr>
                <w:rFonts w:hAnsi="宋体"/>
              </w:rPr>
            </w:pPr>
            <w:r>
              <w:rPr>
                <w:rFonts w:hAnsi="宋体"/>
              </w:rPr>
              <w:t>高温后：</w:t>
            </w:r>
            <w:r w:rsidRPr="007E3C82">
              <w:rPr>
                <w:rFonts w:hAnsi="宋体"/>
              </w:rPr>
              <w:t>50.06   50.05</w:t>
            </w:r>
          </w:p>
          <w:p w:rsidR="007E3C82" w:rsidRPr="007E3C82" w:rsidRDefault="007E3C82" w:rsidP="007E3C82">
            <w:pPr>
              <w:pStyle w:val="0-2"/>
              <w:spacing w:line="300" w:lineRule="exact"/>
              <w:jc w:val="both"/>
              <w:rPr>
                <w:rFonts w:hAnsi="宋体"/>
              </w:rPr>
            </w:pPr>
            <w:r w:rsidRPr="007E3C82">
              <w:rPr>
                <w:rFonts w:hAnsi="宋体"/>
              </w:rPr>
              <w:t>雷击后</w:t>
            </w:r>
            <w:r>
              <w:rPr>
                <w:rFonts w:hAnsi="宋体"/>
              </w:rPr>
              <w:t>：</w:t>
            </w:r>
            <w:r w:rsidRPr="007E3C82">
              <w:rPr>
                <w:rFonts w:hAnsi="宋体"/>
              </w:rPr>
              <w:t>50.04   50.05</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8</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输出电压波形</w:t>
            </w:r>
          </w:p>
        </w:tc>
        <w:tc>
          <w:tcPr>
            <w:tcW w:w="3025" w:type="dxa"/>
            <w:vAlign w:val="center"/>
          </w:tcPr>
          <w:p w:rsidR="007E3C82" w:rsidRPr="007E3C82" w:rsidRDefault="007E3C82" w:rsidP="007E3C82">
            <w:pPr>
              <w:pStyle w:val="0-2"/>
              <w:spacing w:line="300" w:lineRule="exact"/>
              <w:jc w:val="both"/>
              <w:rPr>
                <w:rFonts w:hAnsi="宋体"/>
              </w:rPr>
            </w:pPr>
            <w:r>
              <w:rPr>
                <w:rFonts w:hAnsi="宋体"/>
              </w:rPr>
              <w:t>正弦波</w:t>
            </w:r>
          </w:p>
        </w:tc>
        <w:tc>
          <w:tcPr>
            <w:tcW w:w="2760" w:type="dxa"/>
            <w:vAlign w:val="center"/>
          </w:tcPr>
          <w:p w:rsidR="007E3C82" w:rsidRPr="007E3C82" w:rsidRDefault="007E3C82" w:rsidP="007E3C82">
            <w:pPr>
              <w:pStyle w:val="0-2"/>
              <w:spacing w:line="300" w:lineRule="exact"/>
              <w:ind w:firstLineChars="450" w:firstLine="945"/>
              <w:jc w:val="both"/>
              <w:rPr>
                <w:rFonts w:hAnsi="宋体"/>
              </w:rPr>
            </w:pPr>
            <w:r>
              <w:rPr>
                <w:rFonts w:hAnsi="宋体"/>
              </w:rPr>
              <w:t>市电电池</w:t>
            </w:r>
          </w:p>
          <w:p w:rsidR="007E3C82" w:rsidRPr="007E3C82" w:rsidRDefault="007E3C82" w:rsidP="007E3C82">
            <w:pPr>
              <w:pStyle w:val="0-2"/>
              <w:spacing w:line="300" w:lineRule="exact"/>
              <w:jc w:val="both"/>
              <w:rPr>
                <w:rFonts w:hAnsi="宋体"/>
              </w:rPr>
            </w:pPr>
            <w:r>
              <w:rPr>
                <w:rFonts w:hAnsi="宋体"/>
              </w:rPr>
              <w:t>常态：正弦波正弦波</w:t>
            </w:r>
          </w:p>
          <w:p w:rsidR="007E3C82" w:rsidRPr="007E3C82" w:rsidRDefault="007E3C82" w:rsidP="007E3C82">
            <w:pPr>
              <w:pStyle w:val="0-2"/>
              <w:spacing w:line="300" w:lineRule="exact"/>
              <w:jc w:val="both"/>
              <w:rPr>
                <w:rFonts w:hAnsi="宋体"/>
              </w:rPr>
            </w:pPr>
            <w:r>
              <w:rPr>
                <w:rFonts w:hAnsi="宋体"/>
              </w:rPr>
              <w:t>高温后：正弦波正弦波</w:t>
            </w:r>
          </w:p>
          <w:p w:rsidR="007E3C82" w:rsidRPr="007E3C82" w:rsidRDefault="007E3C82" w:rsidP="007E3C82">
            <w:pPr>
              <w:pStyle w:val="0-2"/>
              <w:spacing w:line="300" w:lineRule="exact"/>
              <w:jc w:val="both"/>
              <w:rPr>
                <w:rFonts w:hAnsi="宋体"/>
              </w:rPr>
            </w:pPr>
            <w:r>
              <w:rPr>
                <w:rFonts w:hAnsi="宋体"/>
              </w:rPr>
              <w:t>雷击后：正弦波正弦波</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lastRenderedPageBreak/>
              <w:t>9</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波形失真</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输入电压与输出电流为额定值，输出电压波形失真度</w:t>
            </w:r>
            <w:r w:rsidRPr="007E3C82">
              <w:rPr>
                <w:rFonts w:hAnsi="宋体"/>
              </w:rPr>
              <w:t>≤</w:t>
            </w:r>
            <w:r w:rsidRPr="007E3C82">
              <w:rPr>
                <w:rFonts w:hAnsi="宋体"/>
              </w:rPr>
              <w:t>5</w:t>
            </w:r>
            <w:r>
              <w:rPr>
                <w:rFonts w:hAnsi="宋体"/>
              </w:rPr>
              <w:t>％</w:t>
            </w:r>
          </w:p>
        </w:tc>
        <w:tc>
          <w:tcPr>
            <w:tcW w:w="2760" w:type="dxa"/>
            <w:vAlign w:val="center"/>
          </w:tcPr>
          <w:p w:rsidR="007E3C82" w:rsidRPr="007E3C82" w:rsidRDefault="007E3C82" w:rsidP="007E3C82">
            <w:pPr>
              <w:pStyle w:val="0-2"/>
              <w:spacing w:line="300" w:lineRule="exact"/>
              <w:jc w:val="both"/>
              <w:rPr>
                <w:rFonts w:hAnsi="宋体"/>
              </w:rPr>
            </w:pPr>
            <w:r>
              <w:rPr>
                <w:rFonts w:hAnsi="宋体"/>
              </w:rPr>
              <w:t>市电：</w:t>
            </w:r>
            <w:r w:rsidRPr="007E3C82">
              <w:rPr>
                <w:rFonts w:hAnsi="宋体"/>
              </w:rPr>
              <w:t>2.8%</w:t>
            </w:r>
          </w:p>
          <w:p w:rsidR="007E3C82" w:rsidRPr="007E3C82" w:rsidRDefault="007E3C82" w:rsidP="007E3C82">
            <w:pPr>
              <w:pStyle w:val="0-2"/>
              <w:spacing w:line="300" w:lineRule="exact"/>
              <w:jc w:val="both"/>
              <w:rPr>
                <w:rFonts w:hAnsi="宋体"/>
              </w:rPr>
            </w:pPr>
            <w:r>
              <w:rPr>
                <w:rFonts w:hAnsi="宋体"/>
              </w:rPr>
              <w:t>电池：</w:t>
            </w:r>
            <w:r w:rsidRPr="007E3C82">
              <w:rPr>
                <w:rFonts w:hAnsi="宋体"/>
              </w:rPr>
              <w:t>3.1%</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10</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噪声</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输入电压与输出电流为额定值，在</w:t>
            </w:r>
            <w:r w:rsidRPr="007E3C82">
              <w:rPr>
                <w:rFonts w:hAnsi="宋体"/>
              </w:rPr>
              <w:t>UPS</w:t>
            </w:r>
            <w:r>
              <w:rPr>
                <w:rFonts w:hAnsi="宋体"/>
              </w:rPr>
              <w:t>前方</w:t>
            </w:r>
            <w:smartTag w:uri="urn:schemas-microsoft-com:office:smarttags" w:element="chmetcnv">
              <w:smartTagPr>
                <w:attr w:name="UnitName" w:val="m"/>
                <w:attr w:name="SourceValue" w:val="1"/>
                <w:attr w:name="HasSpace" w:val="False"/>
                <w:attr w:name="Negative" w:val="False"/>
                <w:attr w:name="NumberType" w:val="1"/>
                <w:attr w:name="TCSC" w:val="0"/>
              </w:smartTagPr>
              <w:r w:rsidRPr="007E3C82">
                <w:rPr>
                  <w:rFonts w:hAnsi="宋体"/>
                </w:rPr>
                <w:t>1m</w:t>
              </w:r>
            </w:smartTag>
            <w:r>
              <w:rPr>
                <w:rFonts w:hAnsi="宋体"/>
              </w:rPr>
              <w:t>处，噪声</w:t>
            </w:r>
            <w:r w:rsidRPr="007E3C82">
              <w:rPr>
                <w:rFonts w:hAnsi="宋体"/>
              </w:rPr>
              <w:t>≤</w:t>
            </w:r>
            <w:r w:rsidRPr="007E3C82">
              <w:rPr>
                <w:rFonts w:hAnsi="宋体"/>
              </w:rPr>
              <w:t>60</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50</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11</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动态电压</w:t>
            </w:r>
          </w:p>
          <w:p w:rsidR="007E3C82" w:rsidRPr="007E3C82" w:rsidRDefault="007E3C82" w:rsidP="007E3C82">
            <w:pPr>
              <w:pStyle w:val="0-2"/>
              <w:spacing w:line="300" w:lineRule="exact"/>
              <w:jc w:val="both"/>
              <w:rPr>
                <w:rFonts w:hAnsi="宋体"/>
              </w:rPr>
            </w:pPr>
            <w:r>
              <w:rPr>
                <w:rFonts w:hAnsi="宋体"/>
              </w:rPr>
              <w:t>瞬变范围</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输入电压为额定值，输出电流从</w:t>
            </w:r>
            <w:r w:rsidRPr="007E3C82">
              <w:rPr>
                <w:rFonts w:hAnsi="宋体"/>
              </w:rPr>
              <w:t>50</w:t>
            </w:r>
            <w:r>
              <w:rPr>
                <w:rFonts w:hAnsi="宋体"/>
              </w:rPr>
              <w:t>％～</w:t>
            </w:r>
            <w:r w:rsidRPr="007E3C82">
              <w:rPr>
                <w:rFonts w:hAnsi="宋体"/>
              </w:rPr>
              <w:t>100</w:t>
            </w:r>
            <w:r>
              <w:rPr>
                <w:rFonts w:hAnsi="宋体"/>
              </w:rPr>
              <w:t>％～</w:t>
            </w:r>
            <w:r w:rsidRPr="007E3C82">
              <w:rPr>
                <w:rFonts w:hAnsi="宋体"/>
              </w:rPr>
              <w:t>50</w:t>
            </w:r>
            <w:r>
              <w:rPr>
                <w:rFonts w:hAnsi="宋体"/>
              </w:rPr>
              <w:t>％突变，动态电压瞬变范围不超过额定输出电压的</w:t>
            </w:r>
            <w:r w:rsidRPr="007E3C82">
              <w:rPr>
                <w:rFonts w:hAnsi="宋体"/>
              </w:rPr>
              <w:t>±</w:t>
            </w:r>
            <w:r w:rsidRPr="007E3C82">
              <w:rPr>
                <w:rFonts w:hAnsi="宋体"/>
              </w:rPr>
              <w:t>10</w:t>
            </w:r>
            <w:r>
              <w:rPr>
                <w:rFonts w:hAnsi="宋体"/>
              </w:rPr>
              <w:t>％。</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w:t>
            </w:r>
            <w:r w:rsidRPr="007E3C82">
              <w:rPr>
                <w:rFonts w:hAnsi="宋体"/>
              </w:rPr>
              <w:t>0.9%</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12</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瞬态响应</w:t>
            </w:r>
          </w:p>
          <w:p w:rsidR="007E3C82" w:rsidRPr="007E3C82" w:rsidRDefault="007E3C82" w:rsidP="007E3C82">
            <w:pPr>
              <w:pStyle w:val="0-2"/>
              <w:spacing w:line="300" w:lineRule="exact"/>
              <w:jc w:val="both"/>
              <w:rPr>
                <w:rFonts w:hAnsi="宋体"/>
              </w:rPr>
            </w:pPr>
            <w:r>
              <w:rPr>
                <w:rFonts w:hAnsi="宋体"/>
              </w:rPr>
              <w:t>恢复时间</w:t>
            </w:r>
          </w:p>
        </w:tc>
        <w:tc>
          <w:tcPr>
            <w:tcW w:w="3025" w:type="dxa"/>
            <w:vAlign w:val="center"/>
          </w:tcPr>
          <w:p w:rsidR="007E3C82" w:rsidRPr="007E3C82" w:rsidRDefault="007E3C82" w:rsidP="007E3C82">
            <w:pPr>
              <w:pStyle w:val="0-2"/>
              <w:spacing w:line="300" w:lineRule="exact"/>
              <w:jc w:val="both"/>
              <w:rPr>
                <w:rFonts w:hAnsi="宋体"/>
              </w:rPr>
            </w:pPr>
            <w:r w:rsidRPr="007E3C82">
              <w:rPr>
                <w:rFonts w:hAnsi="宋体"/>
              </w:rPr>
              <w:t>≤</w:t>
            </w:r>
            <w:r w:rsidRPr="007E3C82">
              <w:rPr>
                <w:rFonts w:hAnsi="宋体"/>
              </w:rPr>
              <w:t>100</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0</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13</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电源效率</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输入电压与输出功率为额定值，电源效率</w:t>
            </w:r>
            <w:r w:rsidRPr="007E3C82">
              <w:rPr>
                <w:rFonts w:hAnsi="宋体"/>
              </w:rPr>
              <w:t>&gt;65</w:t>
            </w:r>
            <w:r>
              <w:rPr>
                <w:rFonts w:hAnsi="宋体"/>
              </w:rPr>
              <w:t>％</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89.5%</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14</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过载能力</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输入电压额定值，调节输出电流，使输出功率为额定值的</w:t>
            </w:r>
            <w:r w:rsidRPr="007E3C82">
              <w:rPr>
                <w:rFonts w:hAnsi="宋体"/>
              </w:rPr>
              <w:t>120</w:t>
            </w:r>
            <w:r>
              <w:rPr>
                <w:rFonts w:hAnsi="宋体"/>
              </w:rPr>
              <w:t>％时，正常工作时间</w:t>
            </w:r>
            <w:r w:rsidRPr="007E3C82">
              <w:rPr>
                <w:rFonts w:hAnsi="宋体"/>
              </w:rPr>
              <w:t>≥</w:t>
            </w:r>
            <w:r w:rsidRPr="007E3C82">
              <w:rPr>
                <w:rFonts w:hAnsi="宋体"/>
              </w:rPr>
              <w:t>1</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1.1</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15</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备用时间</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输出电压与电流为额定值时，电池对阻性负载放电。电池放电到终止电压的时间</w:t>
            </w:r>
            <w:r w:rsidRPr="007E3C82">
              <w:rPr>
                <w:rFonts w:hAnsi="宋体"/>
              </w:rPr>
              <w:t>≥</w:t>
            </w:r>
            <w:r w:rsidRPr="007E3C82">
              <w:rPr>
                <w:rFonts w:hAnsi="宋体"/>
              </w:rPr>
              <w:t>5</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30</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Merge w:val="restart"/>
            <w:vAlign w:val="center"/>
          </w:tcPr>
          <w:p w:rsidR="007E3C82" w:rsidRPr="007E3C82" w:rsidRDefault="007E3C82" w:rsidP="007E3C82">
            <w:pPr>
              <w:pStyle w:val="0-2"/>
              <w:spacing w:line="300" w:lineRule="exact"/>
              <w:rPr>
                <w:rFonts w:hAnsi="宋体"/>
              </w:rPr>
            </w:pPr>
            <w:r w:rsidRPr="007E3C82">
              <w:rPr>
                <w:rFonts w:hAnsi="宋体"/>
              </w:rPr>
              <w:t>16</w:t>
            </w:r>
          </w:p>
        </w:tc>
        <w:tc>
          <w:tcPr>
            <w:tcW w:w="564" w:type="dxa"/>
            <w:gridSpan w:val="2"/>
            <w:vMerge w:val="restart"/>
            <w:vAlign w:val="center"/>
          </w:tcPr>
          <w:p w:rsidR="007E3C82" w:rsidRPr="007E3C82" w:rsidRDefault="007E3C82" w:rsidP="007E3C82">
            <w:pPr>
              <w:pStyle w:val="0-2"/>
              <w:spacing w:line="300" w:lineRule="exact"/>
              <w:jc w:val="both"/>
              <w:rPr>
                <w:rFonts w:hAnsi="宋体"/>
              </w:rPr>
            </w:pPr>
            <w:r>
              <w:rPr>
                <w:rFonts w:hAnsi="宋体"/>
              </w:rPr>
              <w:t>保</w:t>
            </w:r>
          </w:p>
          <w:p w:rsidR="007E3C82" w:rsidRPr="007E3C82" w:rsidRDefault="007E3C82" w:rsidP="007E3C82">
            <w:pPr>
              <w:pStyle w:val="0-2"/>
              <w:spacing w:line="300" w:lineRule="exact"/>
              <w:jc w:val="both"/>
              <w:rPr>
                <w:rFonts w:hAnsi="宋体"/>
              </w:rPr>
            </w:pPr>
            <w:r>
              <w:rPr>
                <w:rFonts w:hAnsi="宋体"/>
              </w:rPr>
              <w:t>护</w:t>
            </w:r>
          </w:p>
          <w:p w:rsidR="007E3C82" w:rsidRPr="007E3C82" w:rsidRDefault="007E3C82" w:rsidP="007E3C82">
            <w:pPr>
              <w:pStyle w:val="0-2"/>
              <w:spacing w:line="300" w:lineRule="exact"/>
              <w:jc w:val="both"/>
              <w:rPr>
                <w:rFonts w:hAnsi="宋体"/>
              </w:rPr>
            </w:pPr>
            <w:r>
              <w:rPr>
                <w:rFonts w:hAnsi="宋体"/>
              </w:rPr>
              <w:t>性</w:t>
            </w:r>
          </w:p>
          <w:p w:rsidR="007E3C82" w:rsidRPr="007E3C82" w:rsidRDefault="007E3C82" w:rsidP="007E3C82">
            <w:pPr>
              <w:pStyle w:val="0-2"/>
              <w:spacing w:line="300" w:lineRule="exact"/>
              <w:jc w:val="both"/>
              <w:rPr>
                <w:rFonts w:hAnsi="宋体"/>
              </w:rPr>
            </w:pPr>
            <w:r>
              <w:rPr>
                <w:rFonts w:hAnsi="宋体"/>
              </w:rPr>
              <w:t>能</w:t>
            </w:r>
          </w:p>
        </w:tc>
        <w:tc>
          <w:tcPr>
            <w:tcW w:w="1200" w:type="dxa"/>
            <w:vAlign w:val="center"/>
          </w:tcPr>
          <w:p w:rsidR="007E3C82" w:rsidRPr="007E3C82" w:rsidRDefault="007E3C82" w:rsidP="007E3C82">
            <w:pPr>
              <w:pStyle w:val="0-2"/>
              <w:spacing w:line="300" w:lineRule="exact"/>
              <w:jc w:val="both"/>
              <w:rPr>
                <w:rFonts w:hAnsi="宋体"/>
              </w:rPr>
            </w:pPr>
            <w:r>
              <w:rPr>
                <w:rFonts w:hAnsi="宋体"/>
              </w:rPr>
              <w:t>过压</w:t>
            </w:r>
          </w:p>
        </w:tc>
        <w:tc>
          <w:tcPr>
            <w:tcW w:w="3025" w:type="dxa"/>
            <w:vAlign w:val="center"/>
          </w:tcPr>
          <w:p w:rsidR="007E3C82" w:rsidRPr="007E3C82" w:rsidRDefault="007E3C82" w:rsidP="007E3C82">
            <w:pPr>
              <w:pStyle w:val="0-2"/>
              <w:spacing w:line="300" w:lineRule="exact"/>
              <w:jc w:val="both"/>
              <w:rPr>
                <w:rFonts w:hAnsi="宋体"/>
              </w:rPr>
            </w:pPr>
            <w:r>
              <w:rPr>
                <w:rFonts w:hAnsi="宋体"/>
              </w:rPr>
              <w:t>当输出电压达到过压点时，设备应自动关机，过压点应小于标称输出电压的</w:t>
            </w:r>
            <w:r w:rsidRPr="007E3C82">
              <w:rPr>
                <w:rFonts w:hAnsi="宋体"/>
              </w:rPr>
              <w:t>120</w:t>
            </w:r>
            <w:r>
              <w:rPr>
                <w:rFonts w:hAnsi="宋体"/>
              </w:rPr>
              <w:t>％</w:t>
            </w:r>
          </w:p>
        </w:tc>
        <w:tc>
          <w:tcPr>
            <w:tcW w:w="2760" w:type="dxa"/>
            <w:vAlign w:val="center"/>
          </w:tcPr>
          <w:p w:rsidR="007E3C82" w:rsidRPr="007E3C82" w:rsidRDefault="007E3C82" w:rsidP="007E3C82">
            <w:pPr>
              <w:pStyle w:val="0-2"/>
              <w:spacing w:line="300" w:lineRule="exact"/>
              <w:jc w:val="both"/>
              <w:rPr>
                <w:rFonts w:hAnsi="宋体"/>
              </w:rPr>
            </w:pPr>
            <w:r>
              <w:rPr>
                <w:rFonts w:hAnsi="宋体"/>
              </w:rPr>
              <w:t>达到过压点时，能自动关机</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Merge/>
            <w:vAlign w:val="center"/>
          </w:tcPr>
          <w:p w:rsidR="007E3C82" w:rsidRPr="007E3C82" w:rsidRDefault="007E3C82" w:rsidP="007E3C82">
            <w:pPr>
              <w:pStyle w:val="0-2"/>
              <w:spacing w:line="300" w:lineRule="exact"/>
              <w:rPr>
                <w:rFonts w:hAnsi="宋体"/>
              </w:rPr>
            </w:pPr>
          </w:p>
        </w:tc>
        <w:tc>
          <w:tcPr>
            <w:tcW w:w="564" w:type="dxa"/>
            <w:gridSpan w:val="2"/>
            <w:vMerge/>
            <w:vAlign w:val="center"/>
          </w:tcPr>
          <w:p w:rsidR="007E3C82" w:rsidRPr="007E3C82" w:rsidRDefault="007E3C82" w:rsidP="007E3C82">
            <w:pPr>
              <w:pStyle w:val="0-2"/>
              <w:spacing w:line="300" w:lineRule="exact"/>
              <w:jc w:val="both"/>
              <w:rPr>
                <w:rFonts w:hAnsi="宋体"/>
              </w:rPr>
            </w:pPr>
          </w:p>
        </w:tc>
        <w:tc>
          <w:tcPr>
            <w:tcW w:w="1200" w:type="dxa"/>
            <w:vAlign w:val="center"/>
          </w:tcPr>
          <w:p w:rsidR="007E3C82" w:rsidRPr="007E3C82" w:rsidRDefault="007E3C82" w:rsidP="007E3C82">
            <w:pPr>
              <w:pStyle w:val="0-2"/>
              <w:spacing w:line="300" w:lineRule="exact"/>
              <w:jc w:val="both"/>
              <w:rPr>
                <w:rFonts w:hAnsi="宋体"/>
              </w:rPr>
            </w:pPr>
            <w:r>
              <w:rPr>
                <w:rFonts w:hAnsi="宋体"/>
              </w:rPr>
              <w:t>过载</w:t>
            </w:r>
          </w:p>
        </w:tc>
        <w:tc>
          <w:tcPr>
            <w:tcW w:w="3025" w:type="dxa"/>
            <w:vAlign w:val="center"/>
          </w:tcPr>
          <w:p w:rsidR="007E3C82" w:rsidRPr="007E3C82" w:rsidRDefault="007E3C82" w:rsidP="007E3C82">
            <w:pPr>
              <w:pStyle w:val="0-2"/>
              <w:spacing w:line="300" w:lineRule="exact"/>
              <w:jc w:val="both"/>
              <w:rPr>
                <w:rFonts w:hAnsi="宋体"/>
              </w:rPr>
            </w:pPr>
            <w:r>
              <w:rPr>
                <w:rFonts w:hAnsi="宋体"/>
              </w:rPr>
              <w:t>当输出电流达到过载点时，设备应自动关机和旁路开关工作过载消除后，重新开机，设备工作应正常。</w:t>
            </w:r>
          </w:p>
        </w:tc>
        <w:tc>
          <w:tcPr>
            <w:tcW w:w="2760" w:type="dxa"/>
            <w:vAlign w:val="center"/>
          </w:tcPr>
          <w:p w:rsidR="007E3C82" w:rsidRPr="007E3C82" w:rsidRDefault="007E3C82" w:rsidP="007E3C82">
            <w:pPr>
              <w:pStyle w:val="0-2"/>
              <w:spacing w:line="300" w:lineRule="exact"/>
              <w:jc w:val="both"/>
              <w:rPr>
                <w:rFonts w:hAnsi="宋体"/>
              </w:rPr>
            </w:pPr>
            <w:r>
              <w:rPr>
                <w:rFonts w:hAnsi="宋体"/>
              </w:rPr>
              <w:t>过载可自动关机或转旁路，过载消除后开机正常</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Merge/>
            <w:vAlign w:val="center"/>
          </w:tcPr>
          <w:p w:rsidR="007E3C82" w:rsidRPr="007E3C82" w:rsidRDefault="007E3C82" w:rsidP="007E3C82">
            <w:pPr>
              <w:pStyle w:val="0-2"/>
              <w:spacing w:line="300" w:lineRule="exact"/>
              <w:rPr>
                <w:rFonts w:hAnsi="宋体"/>
              </w:rPr>
            </w:pPr>
          </w:p>
        </w:tc>
        <w:tc>
          <w:tcPr>
            <w:tcW w:w="564" w:type="dxa"/>
            <w:gridSpan w:val="2"/>
            <w:vMerge/>
            <w:vAlign w:val="center"/>
          </w:tcPr>
          <w:p w:rsidR="007E3C82" w:rsidRPr="007E3C82" w:rsidRDefault="007E3C82" w:rsidP="007E3C82">
            <w:pPr>
              <w:pStyle w:val="0-2"/>
              <w:spacing w:line="300" w:lineRule="exact"/>
              <w:jc w:val="both"/>
              <w:rPr>
                <w:rFonts w:hAnsi="宋体"/>
              </w:rPr>
            </w:pPr>
          </w:p>
        </w:tc>
        <w:tc>
          <w:tcPr>
            <w:tcW w:w="1200" w:type="dxa"/>
            <w:vAlign w:val="center"/>
          </w:tcPr>
          <w:p w:rsidR="007E3C82" w:rsidRPr="007E3C82" w:rsidRDefault="007E3C82" w:rsidP="007E3C82">
            <w:pPr>
              <w:pStyle w:val="0-2"/>
              <w:spacing w:line="300" w:lineRule="exact"/>
              <w:jc w:val="both"/>
              <w:rPr>
                <w:rFonts w:hAnsi="宋体"/>
              </w:rPr>
            </w:pPr>
            <w:r>
              <w:rPr>
                <w:rFonts w:hAnsi="宋体"/>
              </w:rPr>
              <w:t>浪涌吸收</w:t>
            </w:r>
          </w:p>
        </w:tc>
        <w:tc>
          <w:tcPr>
            <w:tcW w:w="3025" w:type="dxa"/>
            <w:vAlign w:val="center"/>
          </w:tcPr>
          <w:p w:rsidR="007E3C82" w:rsidRPr="007E3C82" w:rsidRDefault="007E3C82" w:rsidP="007E3C82">
            <w:pPr>
              <w:pStyle w:val="0-2"/>
              <w:spacing w:line="300" w:lineRule="exact"/>
              <w:jc w:val="both"/>
              <w:rPr>
                <w:rFonts w:hAnsi="宋体"/>
              </w:rPr>
            </w:pPr>
            <w:r>
              <w:rPr>
                <w:rFonts w:hAnsi="宋体"/>
              </w:rPr>
              <w:t>当由于换相、开关操作和负载通断等引起的浪涌电压超过输出电压过压点时，设备应自动关机保护用电设备</w:t>
            </w:r>
          </w:p>
        </w:tc>
        <w:tc>
          <w:tcPr>
            <w:tcW w:w="2760" w:type="dxa"/>
            <w:vAlign w:val="center"/>
          </w:tcPr>
          <w:p w:rsidR="007E3C82" w:rsidRPr="007E3C82" w:rsidRDefault="007E3C82" w:rsidP="007E3C82">
            <w:pPr>
              <w:pStyle w:val="0-2"/>
              <w:spacing w:line="300" w:lineRule="exact"/>
              <w:jc w:val="both"/>
              <w:rPr>
                <w:rFonts w:hAnsi="宋体"/>
              </w:rPr>
            </w:pPr>
            <w:r>
              <w:rPr>
                <w:rFonts w:hAnsi="宋体"/>
              </w:rPr>
              <w:t>设备能自动关机保护用电设备</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Merge/>
            <w:vAlign w:val="center"/>
          </w:tcPr>
          <w:p w:rsidR="007E3C82" w:rsidRPr="007E3C82" w:rsidRDefault="007E3C82" w:rsidP="007E3C82">
            <w:pPr>
              <w:pStyle w:val="0-2"/>
              <w:spacing w:line="300" w:lineRule="exact"/>
              <w:rPr>
                <w:rFonts w:hAnsi="宋体"/>
              </w:rPr>
            </w:pPr>
          </w:p>
        </w:tc>
        <w:tc>
          <w:tcPr>
            <w:tcW w:w="564" w:type="dxa"/>
            <w:gridSpan w:val="2"/>
            <w:vMerge/>
            <w:vAlign w:val="center"/>
          </w:tcPr>
          <w:p w:rsidR="007E3C82" w:rsidRPr="007E3C82" w:rsidRDefault="007E3C82" w:rsidP="007E3C82">
            <w:pPr>
              <w:pStyle w:val="0-2"/>
              <w:spacing w:line="300" w:lineRule="exact"/>
              <w:jc w:val="both"/>
              <w:rPr>
                <w:rFonts w:hAnsi="宋体"/>
              </w:rPr>
            </w:pPr>
          </w:p>
        </w:tc>
        <w:tc>
          <w:tcPr>
            <w:tcW w:w="1200" w:type="dxa"/>
            <w:vAlign w:val="center"/>
          </w:tcPr>
          <w:p w:rsidR="007E3C82" w:rsidRPr="007E3C82" w:rsidRDefault="007E3C82" w:rsidP="007E3C82">
            <w:pPr>
              <w:pStyle w:val="0-2"/>
              <w:spacing w:line="300" w:lineRule="exact"/>
              <w:jc w:val="both"/>
              <w:rPr>
                <w:rFonts w:hAnsi="宋体"/>
              </w:rPr>
            </w:pPr>
            <w:r>
              <w:rPr>
                <w:rFonts w:hAnsi="宋体"/>
              </w:rPr>
              <w:t>电池过放</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能实时地对电池进行检测，当电池放电端电压低于系统规定的终止电压时，能自动切断规定的终止电压时，能自动切断电池进行保护</w:t>
            </w:r>
          </w:p>
        </w:tc>
        <w:tc>
          <w:tcPr>
            <w:tcW w:w="2760" w:type="dxa"/>
            <w:vAlign w:val="center"/>
          </w:tcPr>
          <w:p w:rsidR="007E3C82" w:rsidRPr="007E3C82" w:rsidRDefault="007E3C82" w:rsidP="007E3C82">
            <w:pPr>
              <w:pStyle w:val="0-2"/>
              <w:spacing w:line="300" w:lineRule="exact"/>
              <w:jc w:val="both"/>
              <w:rPr>
                <w:rFonts w:hAnsi="宋体"/>
              </w:rPr>
            </w:pPr>
            <w:r>
              <w:rPr>
                <w:rFonts w:hAnsi="宋体"/>
              </w:rPr>
              <w:t>设备能自动切断电池进行保护</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17</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切换时间</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输入电压为额定值，逆变器</w:t>
            </w:r>
            <w:r w:rsidRPr="007E3C82">
              <w:rPr>
                <w:rFonts w:hAnsi="宋体"/>
              </w:rPr>
              <w:t>←→</w:t>
            </w:r>
            <w:r>
              <w:rPr>
                <w:rFonts w:hAnsi="宋体"/>
              </w:rPr>
              <w:t>旁路相互转换时间</w:t>
            </w:r>
            <w:r w:rsidRPr="007E3C82">
              <w:rPr>
                <w:rFonts w:hAnsi="宋体"/>
              </w:rPr>
              <w:t>&lt;5</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2.4</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18</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电池再充电时间</w:t>
            </w:r>
          </w:p>
        </w:tc>
        <w:tc>
          <w:tcPr>
            <w:tcW w:w="3025" w:type="dxa"/>
            <w:vAlign w:val="center"/>
          </w:tcPr>
          <w:p w:rsidR="007E3C82" w:rsidRPr="007E3C82" w:rsidRDefault="007E3C82" w:rsidP="007E3C82">
            <w:pPr>
              <w:pStyle w:val="0-2"/>
              <w:spacing w:line="300" w:lineRule="exact"/>
              <w:jc w:val="both"/>
              <w:rPr>
                <w:rFonts w:hAnsi="宋体"/>
              </w:rPr>
            </w:pPr>
            <w:r>
              <w:rPr>
                <w:rFonts w:hAnsi="宋体"/>
              </w:rPr>
              <w:t>电池放电到终止电压后，</w:t>
            </w:r>
            <w:r w:rsidRPr="007E3C82">
              <w:rPr>
                <w:rFonts w:hAnsi="宋体"/>
              </w:rPr>
              <w:t>UPS</w:t>
            </w:r>
            <w:r>
              <w:rPr>
                <w:rFonts w:hAnsi="宋体"/>
              </w:rPr>
              <w:t>对电池进行再充电，充至浮充电压的时间应</w:t>
            </w:r>
            <w:r w:rsidRPr="007E3C82">
              <w:rPr>
                <w:rFonts w:hAnsi="宋体"/>
              </w:rPr>
              <w:t>≤</w:t>
            </w:r>
            <w:r w:rsidRPr="007E3C82">
              <w:rPr>
                <w:rFonts w:hAnsi="宋体"/>
              </w:rPr>
              <w:t>24</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16</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19</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绝缘强度</w:t>
            </w:r>
          </w:p>
        </w:tc>
        <w:tc>
          <w:tcPr>
            <w:tcW w:w="3025" w:type="dxa"/>
            <w:vAlign w:val="center"/>
          </w:tcPr>
          <w:p w:rsidR="007E3C82" w:rsidRPr="007E3C82" w:rsidRDefault="007E3C82" w:rsidP="007E3C82">
            <w:pPr>
              <w:pStyle w:val="0-2"/>
              <w:spacing w:line="300" w:lineRule="exact"/>
              <w:jc w:val="both"/>
              <w:rPr>
                <w:rFonts w:hAnsi="宋体"/>
              </w:rPr>
            </w:pPr>
            <w:r>
              <w:rPr>
                <w:rFonts w:hAnsi="宋体"/>
              </w:rPr>
              <w:t>输入端、输出端对地应能承受</w:t>
            </w:r>
            <w:r w:rsidRPr="007E3C82">
              <w:rPr>
                <w:rFonts w:hAnsi="宋体"/>
              </w:rPr>
              <w:t>50Hz,2000V</w:t>
            </w:r>
            <w:r>
              <w:rPr>
                <w:rFonts w:hAnsi="宋体"/>
              </w:rPr>
              <w:t>地交流电压</w:t>
            </w:r>
            <w:r w:rsidRPr="007E3C82">
              <w:rPr>
                <w:rFonts w:hAnsi="宋体"/>
              </w:rPr>
              <w:t>1min</w:t>
            </w:r>
            <w:r>
              <w:rPr>
                <w:rFonts w:hAnsi="宋体"/>
              </w:rPr>
              <w:t>应无击穿，无飞弧现象，漏电流应小于</w:t>
            </w:r>
            <w:r w:rsidRPr="007E3C82">
              <w:rPr>
                <w:rFonts w:hAnsi="宋体"/>
              </w:rPr>
              <w:t>10mA</w:t>
            </w:r>
          </w:p>
        </w:tc>
        <w:tc>
          <w:tcPr>
            <w:tcW w:w="2760" w:type="dxa"/>
            <w:vAlign w:val="center"/>
          </w:tcPr>
          <w:p w:rsidR="007E3C82" w:rsidRPr="007E3C82" w:rsidRDefault="007E3C82" w:rsidP="007E3C82">
            <w:pPr>
              <w:pStyle w:val="0-2"/>
              <w:spacing w:line="300" w:lineRule="exact"/>
              <w:jc w:val="both"/>
              <w:rPr>
                <w:rFonts w:hAnsi="宋体"/>
              </w:rPr>
            </w:pPr>
            <w:r>
              <w:rPr>
                <w:rFonts w:hAnsi="宋体"/>
              </w:rPr>
              <w:t>无击穿无飞弧漏电流：</w:t>
            </w:r>
            <w:r w:rsidRPr="007E3C82">
              <w:rPr>
                <w:rFonts w:hAnsi="宋体"/>
              </w:rPr>
              <w:t>1.0Ma</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lastRenderedPageBreak/>
              <w:t>20</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绝缘电阻</w:t>
            </w:r>
          </w:p>
        </w:tc>
        <w:tc>
          <w:tcPr>
            <w:tcW w:w="3025" w:type="dxa"/>
            <w:vAlign w:val="center"/>
          </w:tcPr>
          <w:p w:rsidR="007E3C82" w:rsidRPr="007E3C82" w:rsidRDefault="007E3C82" w:rsidP="007E3C82">
            <w:pPr>
              <w:pStyle w:val="0-2"/>
              <w:spacing w:line="300" w:lineRule="exact"/>
              <w:jc w:val="both"/>
              <w:rPr>
                <w:rFonts w:hAnsi="宋体"/>
              </w:rPr>
            </w:pPr>
            <w:r>
              <w:rPr>
                <w:rFonts w:hAnsi="宋体"/>
              </w:rPr>
              <w:t>直流电压为</w:t>
            </w:r>
            <w:r w:rsidRPr="007E3C82">
              <w:rPr>
                <w:rFonts w:hAnsi="宋体"/>
              </w:rPr>
              <w:t>500V</w:t>
            </w:r>
            <w:r>
              <w:rPr>
                <w:rFonts w:hAnsi="宋体"/>
              </w:rPr>
              <w:t>时，输入端、输出端对地</w:t>
            </w:r>
            <w:r w:rsidRPr="007E3C82">
              <w:rPr>
                <w:rFonts w:hAnsi="宋体"/>
              </w:rPr>
              <w:t>≥</w:t>
            </w:r>
            <w:r w:rsidRPr="007E3C82">
              <w:rPr>
                <w:rFonts w:hAnsi="宋体"/>
              </w:rPr>
              <w:t>2</w:t>
            </w:r>
          </w:p>
        </w:tc>
        <w:tc>
          <w:tcPr>
            <w:tcW w:w="2760" w:type="dxa"/>
            <w:vAlign w:val="center"/>
          </w:tcPr>
          <w:p w:rsidR="007E3C82" w:rsidRPr="007E3C82" w:rsidRDefault="007E3C82" w:rsidP="007E3C82">
            <w:pPr>
              <w:pStyle w:val="0-2"/>
              <w:spacing w:line="300" w:lineRule="exact"/>
              <w:jc w:val="both"/>
              <w:rPr>
                <w:rFonts w:hAnsi="宋体"/>
              </w:rPr>
            </w:pPr>
            <w:r w:rsidRPr="007E3C82">
              <w:rPr>
                <w:rFonts w:hAnsi="宋体"/>
              </w:rPr>
              <w:t>1.0</w:t>
            </w:r>
            <w:r w:rsidRPr="007E3C82">
              <w:rPr>
                <w:rFonts w:hAnsi="宋体"/>
              </w:rPr>
              <w:t>×</w:t>
            </w:r>
            <w:r w:rsidRPr="007E3C82">
              <w:rPr>
                <w:rFonts w:hAnsi="宋体"/>
              </w:rPr>
              <w:t>103</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21</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振动</w:t>
            </w:r>
          </w:p>
        </w:tc>
        <w:tc>
          <w:tcPr>
            <w:tcW w:w="3025" w:type="dxa"/>
            <w:vAlign w:val="center"/>
          </w:tcPr>
          <w:p w:rsidR="007E3C82" w:rsidRPr="007E3C82" w:rsidRDefault="007E3C82" w:rsidP="007E3C82">
            <w:pPr>
              <w:pStyle w:val="0-2"/>
              <w:spacing w:line="300" w:lineRule="exact"/>
              <w:jc w:val="both"/>
              <w:rPr>
                <w:rFonts w:hAnsi="宋体"/>
              </w:rPr>
            </w:pPr>
            <w:r>
              <w:rPr>
                <w:rFonts w:hAnsi="宋体"/>
              </w:rPr>
              <w:t>频率</w:t>
            </w:r>
            <w:r w:rsidRPr="007E3C82">
              <w:rPr>
                <w:rFonts w:hAnsi="宋体"/>
              </w:rPr>
              <w:t>(10</w:t>
            </w:r>
            <w:r>
              <w:rPr>
                <w:rFonts w:hAnsi="宋体"/>
              </w:rPr>
              <w:t>～</w:t>
            </w:r>
            <w:r w:rsidRPr="007E3C82">
              <w:rPr>
                <w:rFonts w:hAnsi="宋体"/>
              </w:rPr>
              <w:t>55)Hz</w:t>
            </w:r>
            <w:r>
              <w:rPr>
                <w:rFonts w:hAnsi="宋体"/>
              </w:rPr>
              <w:t>振幅</w:t>
            </w:r>
            <w:smartTag w:uri="urn:schemas-microsoft-com:office:smarttags" w:element="chmetcnv">
              <w:smartTagPr>
                <w:attr w:name="UnitName" w:val="mm"/>
                <w:attr w:name="SourceValue" w:val=".35"/>
                <w:attr w:name="HasSpace" w:val="False"/>
                <w:attr w:name="Negative" w:val="False"/>
                <w:attr w:name="NumberType" w:val="1"/>
                <w:attr w:name="TCSC" w:val="0"/>
              </w:smartTagPr>
              <w:r w:rsidRPr="007E3C82">
                <w:rPr>
                  <w:rFonts w:hAnsi="宋体"/>
                </w:rPr>
                <w:t>0.35mm</w:t>
              </w:r>
            </w:smartTag>
            <w:r>
              <w:rPr>
                <w:rFonts w:hAnsi="宋体"/>
              </w:rPr>
              <w:t>三方向各振动</w:t>
            </w:r>
            <w:r w:rsidRPr="007E3C82">
              <w:rPr>
                <w:rFonts w:hAnsi="宋体"/>
              </w:rPr>
              <w:t>30min</w:t>
            </w:r>
          </w:p>
        </w:tc>
        <w:tc>
          <w:tcPr>
            <w:tcW w:w="2760" w:type="dxa"/>
            <w:vAlign w:val="center"/>
          </w:tcPr>
          <w:p w:rsidR="007E3C82" w:rsidRPr="007E3C82" w:rsidRDefault="007E3C82" w:rsidP="007E3C82">
            <w:pPr>
              <w:pStyle w:val="0-2"/>
              <w:spacing w:line="300" w:lineRule="exact"/>
              <w:jc w:val="both"/>
              <w:rPr>
                <w:rFonts w:hAnsi="宋体"/>
              </w:rPr>
            </w:pPr>
            <w:r>
              <w:rPr>
                <w:rFonts w:hAnsi="宋体"/>
              </w:rPr>
              <w:t>开机工作正常</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r w:rsidR="007E3C82" w:rsidRPr="007E3C82" w:rsidTr="009D3844">
        <w:trPr>
          <w:trHeight w:val="567"/>
          <w:jc w:val="center"/>
        </w:trPr>
        <w:tc>
          <w:tcPr>
            <w:tcW w:w="756" w:type="dxa"/>
            <w:vAlign w:val="center"/>
          </w:tcPr>
          <w:p w:rsidR="007E3C82" w:rsidRPr="007E3C82" w:rsidRDefault="007E3C82" w:rsidP="007E3C82">
            <w:pPr>
              <w:pStyle w:val="0-2"/>
              <w:spacing w:line="300" w:lineRule="exact"/>
              <w:rPr>
                <w:rFonts w:hAnsi="宋体"/>
              </w:rPr>
            </w:pPr>
            <w:r w:rsidRPr="007E3C82">
              <w:rPr>
                <w:rFonts w:hAnsi="宋体"/>
              </w:rPr>
              <w:t>22</w:t>
            </w:r>
          </w:p>
        </w:tc>
        <w:tc>
          <w:tcPr>
            <w:tcW w:w="1764" w:type="dxa"/>
            <w:gridSpan w:val="3"/>
            <w:vAlign w:val="center"/>
          </w:tcPr>
          <w:p w:rsidR="007E3C82" w:rsidRPr="007E3C82" w:rsidRDefault="007E3C82" w:rsidP="007E3C82">
            <w:pPr>
              <w:pStyle w:val="0-2"/>
              <w:spacing w:line="300" w:lineRule="exact"/>
              <w:jc w:val="both"/>
              <w:rPr>
                <w:rFonts w:hAnsi="宋体"/>
              </w:rPr>
            </w:pPr>
            <w:r>
              <w:rPr>
                <w:rFonts w:hAnsi="宋体"/>
              </w:rPr>
              <w:t>雷击</w:t>
            </w:r>
          </w:p>
        </w:tc>
        <w:tc>
          <w:tcPr>
            <w:tcW w:w="3025" w:type="dxa"/>
            <w:vAlign w:val="center"/>
          </w:tcPr>
          <w:p w:rsidR="007E3C82" w:rsidRPr="007E3C82" w:rsidRDefault="007E3C82" w:rsidP="007E3C82">
            <w:pPr>
              <w:pStyle w:val="0-2"/>
              <w:spacing w:line="300" w:lineRule="exact"/>
              <w:jc w:val="both"/>
              <w:rPr>
                <w:rFonts w:hAnsi="宋体"/>
              </w:rPr>
            </w:pPr>
            <w:r>
              <w:rPr>
                <w:rFonts w:hAnsi="宋体"/>
              </w:rPr>
              <w:t>雷击电压波形为</w:t>
            </w:r>
            <w:r w:rsidRPr="007E3C82">
              <w:rPr>
                <w:rFonts w:hAnsi="宋体"/>
              </w:rPr>
              <w:t>10/700us</w:t>
            </w:r>
            <w:r>
              <w:rPr>
                <w:rFonts w:hAnsi="宋体"/>
              </w:rPr>
              <w:t>，幅值为</w:t>
            </w:r>
            <w:r w:rsidRPr="007E3C82">
              <w:rPr>
                <w:rFonts w:hAnsi="宋体"/>
              </w:rPr>
              <w:t>5KVA</w:t>
            </w:r>
            <w:r>
              <w:rPr>
                <w:rFonts w:hAnsi="宋体"/>
              </w:rPr>
              <w:t>；正负极性各</w:t>
            </w:r>
            <w:r w:rsidRPr="007E3C82">
              <w:rPr>
                <w:rFonts w:hAnsi="宋体"/>
              </w:rPr>
              <w:t>5</w:t>
            </w:r>
            <w:r>
              <w:rPr>
                <w:rFonts w:hAnsi="宋体"/>
              </w:rPr>
              <w:t>次，雷击冲击电流波形为</w:t>
            </w:r>
            <w:r w:rsidRPr="007E3C82">
              <w:rPr>
                <w:rFonts w:hAnsi="宋体"/>
              </w:rPr>
              <w:t>8/20us</w:t>
            </w:r>
            <w:r>
              <w:rPr>
                <w:rFonts w:hAnsi="宋体"/>
              </w:rPr>
              <w:t>，幅值为</w:t>
            </w:r>
            <w:r w:rsidRPr="007E3C82">
              <w:rPr>
                <w:rFonts w:hAnsi="宋体"/>
              </w:rPr>
              <w:t>20KVA</w:t>
            </w:r>
            <w:r>
              <w:rPr>
                <w:rFonts w:hAnsi="宋体"/>
              </w:rPr>
              <w:t>；正负极性各</w:t>
            </w:r>
            <w:r w:rsidRPr="007E3C82">
              <w:rPr>
                <w:rFonts w:hAnsi="宋体"/>
              </w:rPr>
              <w:t>5</w:t>
            </w:r>
            <w:r>
              <w:rPr>
                <w:rFonts w:hAnsi="宋体"/>
              </w:rPr>
              <w:t>次，冲击间隔时间不小于</w:t>
            </w:r>
            <w:r w:rsidRPr="007E3C82">
              <w:rPr>
                <w:rFonts w:hAnsi="宋体"/>
              </w:rPr>
              <w:t>1</w:t>
            </w:r>
            <w:r>
              <w:rPr>
                <w:rFonts w:hAnsi="宋体"/>
              </w:rPr>
              <w:t>分钟</w:t>
            </w:r>
          </w:p>
        </w:tc>
        <w:tc>
          <w:tcPr>
            <w:tcW w:w="2760" w:type="dxa"/>
            <w:vAlign w:val="center"/>
          </w:tcPr>
          <w:p w:rsidR="007E3C82" w:rsidRPr="007E3C82" w:rsidRDefault="007E3C82" w:rsidP="007E3C82">
            <w:pPr>
              <w:pStyle w:val="0-2"/>
              <w:spacing w:line="300" w:lineRule="exact"/>
              <w:jc w:val="both"/>
              <w:rPr>
                <w:rFonts w:hAnsi="宋体"/>
              </w:rPr>
            </w:pPr>
            <w:r>
              <w:rPr>
                <w:rFonts w:hAnsi="宋体"/>
              </w:rPr>
              <w:t>承受电压、电流冲击波后，工作正常。</w:t>
            </w:r>
          </w:p>
        </w:tc>
        <w:tc>
          <w:tcPr>
            <w:tcW w:w="720" w:type="dxa"/>
            <w:vAlign w:val="center"/>
          </w:tcPr>
          <w:p w:rsidR="007E3C82" w:rsidRPr="007E3C82" w:rsidRDefault="007E3C82" w:rsidP="007E3C82">
            <w:pPr>
              <w:pStyle w:val="0-2"/>
              <w:spacing w:line="300" w:lineRule="exact"/>
              <w:rPr>
                <w:rFonts w:hAnsi="宋体"/>
              </w:rPr>
            </w:pPr>
            <w:r>
              <w:rPr>
                <w:rFonts w:hAnsi="宋体"/>
              </w:rPr>
              <w:t>合格</w:t>
            </w:r>
          </w:p>
        </w:tc>
      </w:tr>
    </w:tbl>
    <w:p w:rsidR="007E3C82" w:rsidRPr="00997DC2" w:rsidRDefault="007E3C82" w:rsidP="007E3C82">
      <w:pPr>
        <w:rPr>
          <w:szCs w:val="20"/>
        </w:rPr>
      </w:pPr>
    </w:p>
    <w:p w:rsidR="0002599E" w:rsidRPr="008F1DF4" w:rsidRDefault="008F1DF4" w:rsidP="00A65A40">
      <w:pPr>
        <w:pStyle w:val="444"/>
        <w:numPr>
          <w:ilvl w:val="0"/>
          <w:numId w:val="0"/>
        </w:numPr>
        <w:outlineLvl w:val="4"/>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.4.4.1.10</w:t>
      </w:r>
      <w:r w:rsidRPr="008F1DF4">
        <w:rPr>
          <w:rFonts w:ascii="Times New Roman" w:hAnsi="Times New Roman" w:cs="Times New Roman" w:hint="eastAsia"/>
        </w:rPr>
        <w:t>智能交通系统测试</w:t>
      </w:r>
    </w:p>
    <w:p w:rsidR="008F1DF4" w:rsidRPr="00EA26B5" w:rsidRDefault="008F1DF4" w:rsidP="00F63F28">
      <w:pPr>
        <w:ind w:firstLineChars="200" w:firstLine="482"/>
        <w:rPr>
          <w:rFonts w:ascii="宋体" w:hAnsi="宋体"/>
          <w:b/>
          <w:szCs w:val="24"/>
        </w:rPr>
      </w:pPr>
      <w:r w:rsidRPr="00EA26B5">
        <w:rPr>
          <w:rFonts w:ascii="宋体" w:hAnsi="宋体" w:hint="eastAsia"/>
          <w:b/>
          <w:szCs w:val="24"/>
        </w:rPr>
        <w:t>交通信号控制系统</w:t>
      </w:r>
    </w:p>
    <w:p w:rsidR="00F63F28" w:rsidRPr="00F63F28" w:rsidRDefault="00F63F28" w:rsidP="00F63F28">
      <w:pPr>
        <w:ind w:firstLineChars="200" w:firstLine="480"/>
        <w:rPr>
          <w:rFonts w:ascii="宋体" w:hAnsi="宋体"/>
          <w:szCs w:val="24"/>
        </w:rPr>
      </w:pPr>
      <w:r w:rsidRPr="00F63F28">
        <w:rPr>
          <w:rFonts w:ascii="宋体" w:hAnsi="宋体" w:hint="eastAsia"/>
          <w:szCs w:val="24"/>
        </w:rPr>
        <w:t>有轨电车信号优先控制功能，具体包括有轨电车优先控制、信息处理、路口监控等功能。</w:t>
      </w:r>
    </w:p>
    <w:p w:rsidR="00F63F28" w:rsidRPr="00F63F28" w:rsidRDefault="00F63F28" w:rsidP="00D2042A">
      <w:pPr>
        <w:ind w:firstLine="480"/>
        <w:outlineLvl w:val="0"/>
        <w:rPr>
          <w:rFonts w:ascii="宋体" w:hAnsi="宋体"/>
          <w:szCs w:val="24"/>
        </w:rPr>
      </w:pPr>
      <w:r w:rsidRPr="00F63F28">
        <w:rPr>
          <w:rFonts w:ascii="宋体" w:hAnsi="宋体" w:hint="eastAsia"/>
          <w:szCs w:val="24"/>
        </w:rPr>
        <w:t>1)</w:t>
      </w:r>
      <w:r w:rsidRPr="00F63F28">
        <w:rPr>
          <w:rFonts w:ascii="宋体" w:hAnsi="宋体" w:hint="eastAsia"/>
          <w:szCs w:val="24"/>
        </w:rPr>
        <w:tab/>
        <w:t>有轨电车信息处理功能</w:t>
      </w:r>
    </w:p>
    <w:p w:rsidR="00F63F28" w:rsidRPr="00F63F28" w:rsidRDefault="00F63F28" w:rsidP="00F63F28">
      <w:pPr>
        <w:ind w:firstLine="480"/>
        <w:rPr>
          <w:rFonts w:ascii="宋体" w:hAnsi="宋体"/>
          <w:szCs w:val="24"/>
        </w:rPr>
      </w:pPr>
      <w:r w:rsidRPr="00F63F28">
        <w:rPr>
          <w:rFonts w:ascii="宋体" w:hAnsi="宋体" w:hint="eastAsia"/>
          <w:szCs w:val="24"/>
        </w:rPr>
        <w:t>通过和有轨电车调度管理中心的接口，实现数据的双向传输。包括：</w:t>
      </w:r>
    </w:p>
    <w:p w:rsidR="00F63F28" w:rsidRPr="00F63F28" w:rsidRDefault="00F63F28" w:rsidP="000840B0">
      <w:pPr>
        <w:numPr>
          <w:ilvl w:val="0"/>
          <w:numId w:val="32"/>
        </w:numPr>
        <w:autoSpaceDE w:val="0"/>
        <w:autoSpaceDN w:val="0"/>
        <w:adjustRightInd w:val="0"/>
        <w:spacing w:before="120"/>
        <w:jc w:val="left"/>
        <w:rPr>
          <w:rFonts w:ascii="宋体" w:hAnsi="宋体"/>
          <w:szCs w:val="24"/>
        </w:rPr>
      </w:pPr>
      <w:r w:rsidRPr="00F63F28">
        <w:rPr>
          <w:rFonts w:ascii="宋体" w:hAnsi="宋体" w:hint="eastAsia"/>
          <w:szCs w:val="24"/>
        </w:rPr>
        <w:t>接受信息：有轨电车运营时刻表、有轨电车突发事件等。</w:t>
      </w:r>
    </w:p>
    <w:p w:rsidR="00F63F28" w:rsidRPr="00F63F28" w:rsidRDefault="00F63F28" w:rsidP="000840B0">
      <w:pPr>
        <w:numPr>
          <w:ilvl w:val="0"/>
          <w:numId w:val="32"/>
        </w:numPr>
        <w:autoSpaceDE w:val="0"/>
        <w:autoSpaceDN w:val="0"/>
        <w:adjustRightInd w:val="0"/>
        <w:spacing w:before="120"/>
        <w:jc w:val="left"/>
        <w:rPr>
          <w:rFonts w:ascii="宋体" w:hAnsi="宋体"/>
          <w:szCs w:val="24"/>
        </w:rPr>
      </w:pPr>
      <w:r w:rsidRPr="00F63F28">
        <w:rPr>
          <w:rFonts w:ascii="宋体" w:hAnsi="宋体" w:hint="eastAsia"/>
          <w:szCs w:val="24"/>
        </w:rPr>
        <w:t>发送信息：路况信息、信号优先请求反馈等。</w:t>
      </w:r>
    </w:p>
    <w:p w:rsidR="00F63F28" w:rsidRPr="00F63F28" w:rsidRDefault="00F63F28" w:rsidP="00D2042A">
      <w:pPr>
        <w:ind w:firstLine="480"/>
        <w:outlineLvl w:val="0"/>
        <w:rPr>
          <w:rFonts w:ascii="宋体" w:hAnsi="宋体"/>
          <w:szCs w:val="24"/>
        </w:rPr>
      </w:pPr>
      <w:r w:rsidRPr="00F63F28">
        <w:rPr>
          <w:rFonts w:ascii="宋体" w:hAnsi="宋体" w:hint="eastAsia"/>
          <w:szCs w:val="24"/>
        </w:rPr>
        <w:t>2)</w:t>
      </w:r>
      <w:r w:rsidRPr="00F63F28">
        <w:rPr>
          <w:rFonts w:ascii="宋体" w:hAnsi="宋体" w:hint="eastAsia"/>
          <w:szCs w:val="24"/>
        </w:rPr>
        <w:tab/>
        <w:t>有轨电车交通优先处理功能</w:t>
      </w:r>
    </w:p>
    <w:p w:rsidR="00F63F28" w:rsidRPr="00F63F28" w:rsidRDefault="00F63F28" w:rsidP="000840B0">
      <w:pPr>
        <w:numPr>
          <w:ilvl w:val="0"/>
          <w:numId w:val="33"/>
        </w:numPr>
        <w:autoSpaceDE w:val="0"/>
        <w:autoSpaceDN w:val="0"/>
        <w:adjustRightInd w:val="0"/>
        <w:spacing w:before="120"/>
        <w:jc w:val="left"/>
        <w:rPr>
          <w:rFonts w:ascii="宋体" w:hAnsi="宋体"/>
          <w:szCs w:val="24"/>
        </w:rPr>
      </w:pPr>
      <w:r w:rsidRPr="00F63F28">
        <w:rPr>
          <w:rFonts w:ascii="宋体" w:hAnsi="宋体" w:hint="eastAsia"/>
          <w:szCs w:val="24"/>
        </w:rPr>
        <w:t>系统可根据有轨电车的发车间隔和运行特征，离线制定多交叉口协调信号控制方案，可以适应有轨电车的运行特征，实现有轨电车双向绿波，保证有轨电车在信控路口优先通过率不低于70%。</w:t>
      </w:r>
    </w:p>
    <w:p w:rsidR="00F63F28" w:rsidRPr="00F63F28" w:rsidRDefault="00F63F28" w:rsidP="000840B0">
      <w:pPr>
        <w:numPr>
          <w:ilvl w:val="0"/>
          <w:numId w:val="33"/>
        </w:numPr>
        <w:autoSpaceDE w:val="0"/>
        <w:autoSpaceDN w:val="0"/>
        <w:adjustRightInd w:val="0"/>
        <w:spacing w:before="120"/>
        <w:jc w:val="left"/>
        <w:rPr>
          <w:rFonts w:ascii="宋体" w:hAnsi="宋体"/>
          <w:szCs w:val="24"/>
        </w:rPr>
      </w:pPr>
      <w:r w:rsidRPr="00F63F28">
        <w:rPr>
          <w:rFonts w:ascii="宋体" w:hAnsi="宋体" w:hint="eastAsia"/>
          <w:szCs w:val="24"/>
        </w:rPr>
        <w:t>有轨电车双向绿波可兼顾社会车辆，保障社会车辆的双向协调。</w:t>
      </w:r>
    </w:p>
    <w:p w:rsidR="00F63F28" w:rsidRPr="00F63F28" w:rsidRDefault="00F63F28" w:rsidP="000840B0">
      <w:pPr>
        <w:numPr>
          <w:ilvl w:val="0"/>
          <w:numId w:val="33"/>
        </w:numPr>
        <w:autoSpaceDE w:val="0"/>
        <w:autoSpaceDN w:val="0"/>
        <w:adjustRightInd w:val="0"/>
        <w:spacing w:before="120"/>
        <w:jc w:val="left"/>
        <w:rPr>
          <w:rFonts w:ascii="宋体" w:hAnsi="宋体"/>
          <w:szCs w:val="24"/>
        </w:rPr>
      </w:pPr>
      <w:r w:rsidRPr="00F63F28">
        <w:rPr>
          <w:rFonts w:ascii="宋体" w:hAnsi="宋体" w:hint="eastAsia"/>
          <w:szCs w:val="24"/>
        </w:rPr>
        <w:t>根据由轨道机电标段提供的有轨电车实时到达路口的实时信息，可对各路口的信号控制方案进行实时优化调整，至少应能实现绿灯延长、红灯缩短、插入相位、压缩周期方案。</w:t>
      </w:r>
    </w:p>
    <w:p w:rsidR="00F63F28" w:rsidRPr="00F63F28" w:rsidRDefault="00F63F28" w:rsidP="000840B0">
      <w:pPr>
        <w:numPr>
          <w:ilvl w:val="0"/>
          <w:numId w:val="33"/>
        </w:numPr>
        <w:autoSpaceDE w:val="0"/>
        <w:autoSpaceDN w:val="0"/>
        <w:adjustRightInd w:val="0"/>
        <w:spacing w:before="120"/>
        <w:jc w:val="left"/>
        <w:rPr>
          <w:rFonts w:ascii="宋体" w:hAnsi="宋体"/>
          <w:szCs w:val="24"/>
        </w:rPr>
      </w:pPr>
      <w:r w:rsidRPr="00F63F28">
        <w:rPr>
          <w:rFonts w:ascii="宋体" w:hAnsi="宋体" w:hint="eastAsia"/>
          <w:szCs w:val="24"/>
        </w:rPr>
        <w:t>系统可以接受有轨电车轨道信号系统发出的至少3个等级的优先请求，并综合考虑当前交叉口背景社会交通的情况，适时做出优先调整，并将优先信号指令发送至有轨电车轨道信号系统。</w:t>
      </w:r>
    </w:p>
    <w:p w:rsidR="00F63F28" w:rsidRPr="00F63F28" w:rsidRDefault="00F63F28" w:rsidP="000840B0">
      <w:pPr>
        <w:numPr>
          <w:ilvl w:val="0"/>
          <w:numId w:val="33"/>
        </w:numPr>
        <w:autoSpaceDE w:val="0"/>
        <w:autoSpaceDN w:val="0"/>
        <w:adjustRightInd w:val="0"/>
        <w:spacing w:before="120"/>
        <w:jc w:val="left"/>
        <w:rPr>
          <w:rFonts w:ascii="宋体" w:hAnsi="宋体"/>
          <w:szCs w:val="24"/>
        </w:rPr>
      </w:pPr>
      <w:r w:rsidRPr="00F63F28">
        <w:rPr>
          <w:rFonts w:ascii="宋体" w:hAnsi="宋体" w:hint="eastAsia"/>
          <w:szCs w:val="24"/>
        </w:rPr>
        <w:lastRenderedPageBreak/>
        <w:t>进行路口的实时优化调整后，应能恢复双向绿波协调状态。</w:t>
      </w:r>
    </w:p>
    <w:p w:rsidR="00F63F28" w:rsidRPr="00F63F28" w:rsidRDefault="00F63F28" w:rsidP="00D2042A">
      <w:pPr>
        <w:ind w:firstLine="480"/>
        <w:outlineLvl w:val="0"/>
        <w:rPr>
          <w:rFonts w:ascii="宋体" w:hAnsi="宋体"/>
          <w:szCs w:val="24"/>
        </w:rPr>
      </w:pPr>
      <w:r w:rsidRPr="00F63F28">
        <w:rPr>
          <w:rFonts w:ascii="宋体" w:hAnsi="宋体" w:hint="eastAsia"/>
          <w:szCs w:val="24"/>
        </w:rPr>
        <w:t>3)</w:t>
      </w:r>
      <w:r w:rsidRPr="00F63F28">
        <w:rPr>
          <w:rFonts w:ascii="宋体" w:hAnsi="宋体" w:hint="eastAsia"/>
          <w:szCs w:val="24"/>
        </w:rPr>
        <w:tab/>
        <w:t>有轨电车信息管理功能</w:t>
      </w:r>
    </w:p>
    <w:p w:rsidR="00F63F28" w:rsidRPr="00F63F28" w:rsidRDefault="00F63F28" w:rsidP="000840B0">
      <w:pPr>
        <w:numPr>
          <w:ilvl w:val="0"/>
          <w:numId w:val="34"/>
        </w:numPr>
        <w:autoSpaceDE w:val="0"/>
        <w:autoSpaceDN w:val="0"/>
        <w:adjustRightInd w:val="0"/>
        <w:spacing w:before="120"/>
        <w:jc w:val="left"/>
        <w:rPr>
          <w:rFonts w:ascii="宋体" w:hAnsi="宋体"/>
          <w:szCs w:val="24"/>
        </w:rPr>
      </w:pPr>
      <w:r w:rsidRPr="00F63F28">
        <w:rPr>
          <w:rFonts w:ascii="宋体" w:hAnsi="宋体" w:hint="eastAsia"/>
          <w:szCs w:val="24"/>
        </w:rPr>
        <w:t>对有轨电车线路信息进行管理，包括运行线路、经过路口等信息。</w:t>
      </w:r>
    </w:p>
    <w:p w:rsidR="00F63F28" w:rsidRPr="00F63F28" w:rsidRDefault="00F63F28" w:rsidP="000840B0">
      <w:pPr>
        <w:numPr>
          <w:ilvl w:val="0"/>
          <w:numId w:val="34"/>
        </w:numPr>
        <w:autoSpaceDE w:val="0"/>
        <w:autoSpaceDN w:val="0"/>
        <w:adjustRightInd w:val="0"/>
        <w:spacing w:before="120"/>
        <w:jc w:val="left"/>
        <w:rPr>
          <w:rFonts w:ascii="宋体" w:hAnsi="宋体"/>
          <w:szCs w:val="24"/>
        </w:rPr>
      </w:pPr>
      <w:r w:rsidRPr="00F63F28">
        <w:rPr>
          <w:rFonts w:ascii="宋体" w:hAnsi="宋体" w:hint="eastAsia"/>
          <w:szCs w:val="24"/>
        </w:rPr>
        <w:t>并有轨电车的车辆信息进行统一维护，包括车辆与线路的关联、车辆与检测设备关联、车辆的维修管理、车辆的报废管理等。</w:t>
      </w:r>
    </w:p>
    <w:p w:rsidR="00F63F28" w:rsidRPr="00F63F28" w:rsidRDefault="00F63F28" w:rsidP="00D2042A">
      <w:pPr>
        <w:ind w:firstLine="480"/>
        <w:outlineLvl w:val="0"/>
        <w:rPr>
          <w:rFonts w:ascii="宋体" w:hAnsi="宋体"/>
          <w:szCs w:val="24"/>
        </w:rPr>
      </w:pPr>
      <w:r w:rsidRPr="00F63F28">
        <w:rPr>
          <w:rFonts w:ascii="宋体" w:hAnsi="宋体" w:hint="eastAsia"/>
          <w:szCs w:val="24"/>
        </w:rPr>
        <w:t>4)</w:t>
      </w:r>
      <w:r w:rsidRPr="00F63F28">
        <w:rPr>
          <w:rFonts w:ascii="宋体" w:hAnsi="宋体" w:hint="eastAsia"/>
          <w:szCs w:val="24"/>
        </w:rPr>
        <w:tab/>
        <w:t>GIS展示功能</w:t>
      </w:r>
    </w:p>
    <w:p w:rsidR="00F63F28" w:rsidRPr="00F63F28" w:rsidRDefault="00F63F28" w:rsidP="00F63F28">
      <w:pPr>
        <w:ind w:firstLine="480"/>
        <w:rPr>
          <w:rFonts w:ascii="宋体" w:hAnsi="宋体"/>
          <w:szCs w:val="24"/>
        </w:rPr>
      </w:pPr>
      <w:r w:rsidRPr="00F63F28">
        <w:rPr>
          <w:rFonts w:ascii="宋体" w:hAnsi="宋体" w:hint="eastAsia"/>
          <w:szCs w:val="24"/>
        </w:rPr>
        <w:t>通过GIS地图，在道路路网、交通信号设施基础上，展示有轨电车线路、车辆运行轨迹、优先检测器位置等信息，支持有轨电车的运行监测、信号优先等功能。</w:t>
      </w:r>
    </w:p>
    <w:p w:rsidR="00F63F28" w:rsidRPr="00F63F28" w:rsidRDefault="00F63F28" w:rsidP="00D2042A">
      <w:pPr>
        <w:ind w:firstLine="480"/>
        <w:outlineLvl w:val="0"/>
        <w:rPr>
          <w:rFonts w:ascii="宋体" w:hAnsi="宋体"/>
          <w:szCs w:val="24"/>
        </w:rPr>
      </w:pPr>
      <w:r w:rsidRPr="00F63F28">
        <w:rPr>
          <w:rFonts w:ascii="宋体" w:hAnsi="宋体" w:hint="eastAsia"/>
          <w:szCs w:val="24"/>
        </w:rPr>
        <w:t>5)</w:t>
      </w:r>
      <w:r w:rsidRPr="00F63F28">
        <w:rPr>
          <w:rFonts w:ascii="宋体" w:hAnsi="宋体" w:hint="eastAsia"/>
          <w:szCs w:val="24"/>
        </w:rPr>
        <w:tab/>
        <w:t>信号优先参数管理功能</w:t>
      </w:r>
    </w:p>
    <w:p w:rsidR="00F63F28" w:rsidRPr="00F63F28" w:rsidRDefault="00F63F28" w:rsidP="00F63F28">
      <w:pPr>
        <w:ind w:firstLine="480"/>
        <w:rPr>
          <w:rFonts w:ascii="宋体" w:hAnsi="宋体"/>
          <w:szCs w:val="24"/>
        </w:rPr>
      </w:pPr>
      <w:r w:rsidRPr="00F63F28">
        <w:rPr>
          <w:rFonts w:ascii="宋体" w:hAnsi="宋体" w:hint="eastAsia"/>
          <w:szCs w:val="24"/>
        </w:rPr>
        <w:t>对信号优先控制所需要的参数进行统一管理，管理参数包括：基础信号配时方案、检测器位置配置、检测器关联信息、优先相位配置信息等。</w:t>
      </w:r>
    </w:p>
    <w:p w:rsidR="00F63F28" w:rsidRPr="00F63F28" w:rsidRDefault="00F63F28" w:rsidP="00D2042A">
      <w:pPr>
        <w:ind w:firstLine="480"/>
        <w:outlineLvl w:val="0"/>
        <w:rPr>
          <w:rFonts w:ascii="宋体" w:hAnsi="宋体"/>
          <w:szCs w:val="24"/>
        </w:rPr>
      </w:pPr>
      <w:r w:rsidRPr="00F63F28">
        <w:rPr>
          <w:rFonts w:ascii="宋体" w:hAnsi="宋体" w:hint="eastAsia"/>
          <w:szCs w:val="24"/>
        </w:rPr>
        <w:t>6)</w:t>
      </w:r>
      <w:r w:rsidRPr="00F63F28">
        <w:rPr>
          <w:rFonts w:ascii="宋体" w:hAnsi="宋体" w:hint="eastAsia"/>
          <w:szCs w:val="24"/>
        </w:rPr>
        <w:tab/>
        <w:t>有轨电车运行监测功能</w:t>
      </w:r>
    </w:p>
    <w:p w:rsidR="00F63F28" w:rsidRPr="00F63F28" w:rsidRDefault="00F63F28" w:rsidP="00F63F28">
      <w:pPr>
        <w:ind w:firstLine="480"/>
        <w:rPr>
          <w:rFonts w:ascii="宋体" w:hAnsi="宋体"/>
          <w:szCs w:val="24"/>
        </w:rPr>
      </w:pPr>
      <w:r w:rsidRPr="00F63F28">
        <w:rPr>
          <w:rFonts w:ascii="宋体" w:hAnsi="宋体" w:hint="eastAsia"/>
          <w:szCs w:val="24"/>
        </w:rPr>
        <w:t>基于地图实时监视有轨电车的运行状态、行驶位置，以及有轨电车所有经过路口的信号放行状态。当电车接近路口时，实时提示路口内触发区域的状态。同时信息提示列表栏，实时监视路口信号优先的控制操作。</w:t>
      </w:r>
    </w:p>
    <w:p w:rsidR="00F63F28" w:rsidRDefault="00F63F28" w:rsidP="00D2042A">
      <w:pPr>
        <w:ind w:firstLine="480"/>
        <w:outlineLvl w:val="0"/>
        <w:rPr>
          <w:rFonts w:ascii="宋体" w:hAnsi="宋体"/>
          <w:szCs w:val="24"/>
        </w:rPr>
      </w:pPr>
      <w:r w:rsidRPr="00F63F28">
        <w:rPr>
          <w:rFonts w:ascii="宋体" w:hAnsi="宋体" w:hint="eastAsia"/>
          <w:szCs w:val="24"/>
        </w:rPr>
        <w:t>7)</w:t>
      </w:r>
      <w:r w:rsidRPr="00F63F28">
        <w:rPr>
          <w:rFonts w:ascii="宋体" w:hAnsi="宋体" w:hint="eastAsia"/>
          <w:szCs w:val="24"/>
        </w:rPr>
        <w:tab/>
        <w:t>有轨电车运营信息分析功能</w:t>
      </w:r>
    </w:p>
    <w:p w:rsidR="00F63F28" w:rsidRPr="00EA26B5" w:rsidRDefault="00F63F28" w:rsidP="00EA26B5">
      <w:pPr>
        <w:ind w:firstLine="480"/>
        <w:rPr>
          <w:rFonts w:ascii="宋体" w:hAnsi="宋体"/>
          <w:szCs w:val="24"/>
        </w:rPr>
      </w:pPr>
      <w:r w:rsidRPr="00F63F28">
        <w:rPr>
          <w:rFonts w:ascii="宋体" w:hAnsi="宋体" w:hint="eastAsia"/>
          <w:szCs w:val="24"/>
        </w:rPr>
        <w:t>对有轨电车运行信息进行分析，验证有轨电车优先的实施效果，包括：路段通过时间分析、路口遇红灯分析、相邻路口通过时间分析、干线协调和行车匹配分析等。</w:t>
      </w:r>
    </w:p>
    <w:p w:rsidR="005F5347" w:rsidRPr="00EA26B5" w:rsidRDefault="005F5347" w:rsidP="005F5347">
      <w:pPr>
        <w:ind w:firstLine="480"/>
        <w:rPr>
          <w:rFonts w:ascii="宋体" w:hAnsi="宋体"/>
          <w:b/>
          <w:szCs w:val="24"/>
        </w:rPr>
      </w:pPr>
      <w:r w:rsidRPr="00EA26B5">
        <w:rPr>
          <w:rFonts w:ascii="宋体" w:hAnsi="宋体" w:hint="eastAsia"/>
          <w:b/>
          <w:szCs w:val="24"/>
        </w:rPr>
        <w:t>电子警察系统</w:t>
      </w:r>
    </w:p>
    <w:p w:rsidR="005F5347" w:rsidRPr="005F5347" w:rsidRDefault="005F5347" w:rsidP="005F5347">
      <w:pPr>
        <w:ind w:firstLine="480"/>
        <w:rPr>
          <w:rFonts w:ascii="宋体" w:hAnsi="宋体"/>
          <w:szCs w:val="24"/>
        </w:rPr>
      </w:pPr>
      <w:r w:rsidRPr="005F5347">
        <w:rPr>
          <w:rFonts w:ascii="宋体" w:hAnsi="宋体" w:hint="eastAsia"/>
          <w:szCs w:val="24"/>
        </w:rPr>
        <w:t>1） 电子警察系统具备闯红灯、逆行、压线、违章变道等交通违法行为抓拍功能。</w:t>
      </w:r>
    </w:p>
    <w:p w:rsidR="005F5347" w:rsidRPr="005F5347" w:rsidRDefault="005F5347" w:rsidP="005F5347">
      <w:pPr>
        <w:ind w:firstLine="480"/>
        <w:rPr>
          <w:rFonts w:ascii="宋体" w:hAnsi="宋体"/>
          <w:szCs w:val="24"/>
        </w:rPr>
      </w:pPr>
      <w:r w:rsidRPr="005F5347">
        <w:rPr>
          <w:rFonts w:ascii="宋体" w:hAnsi="宋体" w:hint="eastAsia"/>
          <w:szCs w:val="24"/>
        </w:rPr>
        <w:t>2） 电子警察系统具备卡口功能，即：正常过车拍1张，闯红灯拍3张。</w:t>
      </w:r>
    </w:p>
    <w:p w:rsidR="005F5347" w:rsidRPr="005F5347" w:rsidRDefault="005F5347" w:rsidP="005F5347">
      <w:pPr>
        <w:ind w:firstLine="480"/>
        <w:rPr>
          <w:rFonts w:ascii="宋体" w:hAnsi="宋体"/>
          <w:szCs w:val="24"/>
        </w:rPr>
      </w:pPr>
      <w:r w:rsidRPr="005F5347">
        <w:rPr>
          <w:rFonts w:ascii="宋体" w:hAnsi="宋体" w:hint="eastAsia"/>
          <w:szCs w:val="24"/>
        </w:rPr>
        <w:t>3） 电子警察系统具备视频录像功能，即24小时全天候提供高清视频录像。</w:t>
      </w:r>
    </w:p>
    <w:p w:rsidR="005F5347" w:rsidRPr="005F5347" w:rsidRDefault="005F5347" w:rsidP="005F5347">
      <w:pPr>
        <w:ind w:firstLine="480"/>
        <w:rPr>
          <w:rFonts w:ascii="宋体" w:hAnsi="宋体"/>
          <w:szCs w:val="24"/>
        </w:rPr>
      </w:pPr>
      <w:r w:rsidRPr="005F5347">
        <w:rPr>
          <w:rFonts w:ascii="宋体" w:hAnsi="宋体" w:hint="eastAsia"/>
          <w:szCs w:val="24"/>
        </w:rPr>
        <w:t>4） 电子警察系统具备人脸识别</w:t>
      </w:r>
      <w:r w:rsidRPr="005F5347">
        <w:rPr>
          <w:rFonts w:ascii="宋体" w:hAnsi="宋体"/>
          <w:szCs w:val="24"/>
        </w:rPr>
        <w:t>功能，</w:t>
      </w:r>
      <w:r w:rsidRPr="005F5347">
        <w:rPr>
          <w:rFonts w:ascii="宋体" w:hAnsi="宋体" w:hint="eastAsia"/>
          <w:szCs w:val="24"/>
        </w:rPr>
        <w:t>前端主机和信号灯转换器采用嵌入式结构设计，避免采用工控机或嵌入式工控机。</w:t>
      </w:r>
    </w:p>
    <w:p w:rsidR="005F5347" w:rsidRPr="005F5347" w:rsidRDefault="005F5347" w:rsidP="005F5347">
      <w:pPr>
        <w:ind w:firstLine="480"/>
        <w:rPr>
          <w:rFonts w:ascii="宋体" w:hAnsi="宋体"/>
          <w:szCs w:val="24"/>
        </w:rPr>
      </w:pPr>
      <w:r w:rsidRPr="005F5347">
        <w:rPr>
          <w:rFonts w:ascii="宋体" w:hAnsi="宋体" w:hint="eastAsia"/>
          <w:szCs w:val="24"/>
        </w:rPr>
        <w:t>5） 采用900万及以上像素CCD摄像机作为图像采集设备，可监控范围不少3个车道。</w:t>
      </w:r>
    </w:p>
    <w:p w:rsidR="005F5347" w:rsidRPr="005F5347" w:rsidRDefault="005F5347" w:rsidP="005F5347">
      <w:pPr>
        <w:ind w:firstLine="480"/>
        <w:rPr>
          <w:rFonts w:ascii="宋体" w:hAnsi="宋体"/>
          <w:szCs w:val="24"/>
        </w:rPr>
      </w:pPr>
      <w:r w:rsidRPr="005F5347">
        <w:rPr>
          <w:rFonts w:ascii="宋体" w:hAnsi="宋体" w:hint="eastAsia"/>
          <w:szCs w:val="24"/>
        </w:rPr>
        <w:t>6） 采用纯视频触发方式作为车辆捕获手段。</w:t>
      </w:r>
    </w:p>
    <w:p w:rsidR="005F5347" w:rsidRPr="005F5347" w:rsidRDefault="005F5347" w:rsidP="005F5347">
      <w:pPr>
        <w:ind w:firstLine="480"/>
        <w:rPr>
          <w:rFonts w:ascii="宋体" w:hAnsi="宋体"/>
          <w:szCs w:val="24"/>
        </w:rPr>
      </w:pPr>
      <w:r w:rsidRPr="005F5347">
        <w:rPr>
          <w:rFonts w:ascii="宋体" w:hAnsi="宋体" w:hint="eastAsia"/>
          <w:szCs w:val="24"/>
        </w:rPr>
        <w:t>7） 采用LED补光灯，避免强光对驾驶人正常行驶造成影响。</w:t>
      </w:r>
    </w:p>
    <w:p w:rsidR="005F5347" w:rsidRPr="005F5347" w:rsidRDefault="005F5347" w:rsidP="005F5347">
      <w:pPr>
        <w:ind w:firstLine="480"/>
        <w:rPr>
          <w:rFonts w:ascii="宋体" w:hAnsi="宋体"/>
          <w:szCs w:val="24"/>
        </w:rPr>
      </w:pPr>
      <w:r w:rsidRPr="005F5347">
        <w:rPr>
          <w:rFonts w:ascii="宋体" w:hAnsi="宋体" w:hint="eastAsia"/>
          <w:szCs w:val="24"/>
        </w:rPr>
        <w:t>8） 前端系统具备车牌识别功能。</w:t>
      </w:r>
    </w:p>
    <w:p w:rsidR="005F5347" w:rsidRDefault="005F5347" w:rsidP="005F5347">
      <w:pPr>
        <w:ind w:firstLine="480"/>
        <w:rPr>
          <w:rFonts w:ascii="宋体" w:hAnsi="宋体"/>
          <w:szCs w:val="24"/>
        </w:rPr>
      </w:pPr>
      <w:r w:rsidRPr="005F5347">
        <w:rPr>
          <w:rFonts w:ascii="宋体" w:hAnsi="宋体" w:hint="eastAsia"/>
          <w:szCs w:val="24"/>
        </w:rPr>
        <w:lastRenderedPageBreak/>
        <w:t>9） 提供中心管理软件和WEB查询平台对设备和数据（包括电子警察和智能卡口）进行查询和管理，并提供二次开发控件和级联协议开发。WEB查询平台要求具备嵌入电子地图功能。</w:t>
      </w:r>
    </w:p>
    <w:p w:rsidR="005F5347" w:rsidRPr="00EA26B5" w:rsidRDefault="005F5347" w:rsidP="005F5347">
      <w:pPr>
        <w:ind w:firstLine="480"/>
        <w:rPr>
          <w:rFonts w:ascii="宋体" w:hAnsi="宋体"/>
          <w:b/>
          <w:szCs w:val="24"/>
        </w:rPr>
      </w:pPr>
      <w:r w:rsidRPr="00EA26B5">
        <w:rPr>
          <w:rFonts w:ascii="宋体" w:hAnsi="宋体" w:hint="eastAsia"/>
          <w:b/>
          <w:szCs w:val="24"/>
        </w:rPr>
        <w:t>违停抓拍系统</w:t>
      </w:r>
    </w:p>
    <w:p w:rsidR="005F5347" w:rsidRPr="005F5347" w:rsidRDefault="005F5347" w:rsidP="005F5347">
      <w:pPr>
        <w:ind w:firstLine="480"/>
        <w:rPr>
          <w:rFonts w:ascii="宋体" w:hAnsi="宋体"/>
          <w:szCs w:val="24"/>
        </w:rPr>
      </w:pPr>
      <w:r w:rsidRPr="005F5347">
        <w:rPr>
          <w:rFonts w:ascii="宋体" w:hAnsi="宋体" w:hint="eastAsia"/>
          <w:szCs w:val="24"/>
        </w:rPr>
        <w:t>系统能对</w:t>
      </w:r>
      <w:r w:rsidRPr="005F5347">
        <w:rPr>
          <w:rFonts w:ascii="宋体" w:hAnsi="宋体"/>
          <w:szCs w:val="24"/>
        </w:rPr>
        <w:t>道路两旁禁停区域</w:t>
      </w:r>
      <w:r w:rsidRPr="005F5347">
        <w:rPr>
          <w:rFonts w:ascii="宋体" w:hAnsi="宋体" w:hint="eastAsia"/>
          <w:szCs w:val="24"/>
        </w:rPr>
        <w:t>违停车辆进行</w:t>
      </w:r>
      <w:r w:rsidRPr="005F5347">
        <w:rPr>
          <w:rFonts w:ascii="宋体" w:hAnsi="宋体"/>
          <w:szCs w:val="24"/>
        </w:rPr>
        <w:t>检测和取证。可以根据用户的实际需求调整</w:t>
      </w:r>
      <w:r w:rsidRPr="005F5347">
        <w:rPr>
          <w:rFonts w:ascii="宋体" w:hAnsi="宋体" w:hint="eastAsia"/>
          <w:szCs w:val="24"/>
        </w:rPr>
        <w:t>最大停车时限，当车辆在禁止停车区域停车在限定时间以上的，进行违章抓拍取证。一组取证信息包括不同时间段的三张全景图片、一张能够看清车牌的特写图片、以及一段违章过程录像，图片中叠加时间、地点、车牌号码等信息。</w:t>
      </w:r>
    </w:p>
    <w:p w:rsidR="00F22F0F" w:rsidRPr="00A35432" w:rsidRDefault="0013668C" w:rsidP="00D2042A">
      <w:pPr>
        <w:pStyle w:val="40"/>
      </w:pPr>
      <w:r w:rsidRPr="00A35432">
        <w:t>联调联试建议方案</w:t>
      </w:r>
    </w:p>
    <w:p w:rsidR="0013668C" w:rsidRPr="00A35432" w:rsidRDefault="0013668C" w:rsidP="00D2042A">
      <w:pPr>
        <w:pStyle w:val="5"/>
      </w:pPr>
      <w:bookmarkStart w:id="396" w:name="_Toc514058334"/>
      <w:bookmarkStart w:id="397" w:name="_Toc514058458"/>
      <w:bookmarkStart w:id="398" w:name="_Toc514058696"/>
      <w:r w:rsidRPr="00A35432">
        <w:t>前置条件</w:t>
      </w:r>
      <w:bookmarkEnd w:id="396"/>
      <w:bookmarkEnd w:id="397"/>
      <w:bookmarkEnd w:id="398"/>
    </w:p>
    <w:p w:rsidR="0013668C" w:rsidRPr="00A35432" w:rsidRDefault="0013668C" w:rsidP="0013668C">
      <w:pPr>
        <w:ind w:firstLineChars="200" w:firstLine="480"/>
      </w:pPr>
      <w:r w:rsidRPr="00A35432">
        <w:t>有轨电车联调联试前将对各系统、各单位进行相应的前置条件检查，为保证调试效率几减少重复调试，当所有前置条件准备完成，方可进行试验。具体如下：</w:t>
      </w:r>
    </w:p>
    <w:p w:rsidR="0013668C" w:rsidRPr="00A35432" w:rsidRDefault="0013668C" w:rsidP="0013668C">
      <w:pPr>
        <w:ind w:firstLineChars="200" w:firstLine="480"/>
      </w:pPr>
      <w:r w:rsidRPr="00A35432">
        <w:t>与车辆及行车设备联调联试相关的设备系统通过初验，投入使用，行车设备系统及相关接口调试完成，提供试验记录、调试报告，验收报告报查；</w:t>
      </w:r>
    </w:p>
    <w:p w:rsidR="0013668C" w:rsidRPr="00A35432" w:rsidRDefault="0013668C" w:rsidP="0013668C">
      <w:pPr>
        <w:ind w:firstLineChars="200" w:firstLine="480"/>
      </w:pPr>
      <w:r w:rsidRPr="00A35432">
        <w:t>车辆段、正线车站</w:t>
      </w:r>
      <w:r w:rsidR="00CD793B">
        <w:t>(</w:t>
      </w:r>
      <w:r w:rsidRPr="00A35432">
        <w:t>含岔区及出入段线</w:t>
      </w:r>
      <w:r w:rsidR="00CD793B">
        <w:t>)</w:t>
      </w:r>
      <w:r w:rsidRPr="00A35432">
        <w:t>及区间的运行线路实现监控管理；</w:t>
      </w:r>
    </w:p>
    <w:p w:rsidR="0013668C" w:rsidRPr="00A35432" w:rsidRDefault="0013668C" w:rsidP="0013668C">
      <w:pPr>
        <w:ind w:firstLineChars="200" w:firstLine="480"/>
      </w:pPr>
      <w:r w:rsidRPr="00A35432">
        <w:t>完成车辆段、正线车站及区间运行线路的限界试验；</w:t>
      </w:r>
    </w:p>
    <w:p w:rsidR="0013668C" w:rsidRPr="00A35432" w:rsidRDefault="0013668C" w:rsidP="0013668C">
      <w:pPr>
        <w:ind w:firstLineChars="200" w:firstLine="480"/>
      </w:pPr>
      <w:r w:rsidRPr="00A35432">
        <w:t>区间、线路施工垃圾清理完毕</w:t>
      </w:r>
      <w:r w:rsidR="00CD793B">
        <w:t>(</w:t>
      </w:r>
      <w:r w:rsidRPr="00A35432">
        <w:t>条件允许前提下，应经过线路冲洗</w:t>
      </w:r>
      <w:r w:rsidR="00CD793B">
        <w:t>)</w:t>
      </w:r>
      <w:r w:rsidRPr="00A35432">
        <w:t>；</w:t>
      </w:r>
    </w:p>
    <w:p w:rsidR="0013668C" w:rsidRPr="00A35432" w:rsidRDefault="0013668C" w:rsidP="0013668C">
      <w:pPr>
        <w:ind w:firstLineChars="200" w:firstLine="480"/>
      </w:pPr>
      <w:r w:rsidRPr="00A35432">
        <w:t>OCC</w:t>
      </w:r>
      <w:r w:rsidRPr="00A35432">
        <w:t>调度大厅、正线车站、车辆段等行车有关设备系统投入使用；</w:t>
      </w:r>
    </w:p>
    <w:p w:rsidR="0013668C" w:rsidRPr="00A35432" w:rsidRDefault="0013668C" w:rsidP="0013668C">
      <w:pPr>
        <w:ind w:firstLineChars="200" w:firstLine="480"/>
      </w:pPr>
      <w:r w:rsidRPr="00A35432">
        <w:t>通信系统</w:t>
      </w:r>
      <w:r w:rsidR="00CD793B">
        <w:t>(</w:t>
      </w:r>
      <w:r w:rsidRPr="00A35432">
        <w:t>包括各子系统</w:t>
      </w:r>
      <w:r w:rsidR="00CD793B">
        <w:t>)</w:t>
      </w:r>
      <w:r w:rsidRPr="00A35432">
        <w:t>完成调试，通过初验，投入使用，提交单系统调试报告；</w:t>
      </w:r>
    </w:p>
    <w:p w:rsidR="0013668C" w:rsidRPr="00A35432" w:rsidRDefault="0013668C" w:rsidP="0013668C">
      <w:pPr>
        <w:ind w:firstLineChars="200" w:firstLine="480"/>
      </w:pPr>
      <w:r w:rsidRPr="00A35432">
        <w:t>信号系统</w:t>
      </w:r>
      <w:r w:rsidR="00CD793B">
        <w:t>(</w:t>
      </w:r>
      <w:r w:rsidRPr="00A35432">
        <w:t>包括各子系统</w:t>
      </w:r>
      <w:r w:rsidR="00CD793B">
        <w:t>)</w:t>
      </w:r>
      <w:r w:rsidRPr="00A35432">
        <w:t>完成调试，通过初验，投入使用，除应提交单系统调试报告外，还应提供可投入联调联试和空载试运行证书；</w:t>
      </w:r>
    </w:p>
    <w:p w:rsidR="0013668C" w:rsidRPr="00A35432" w:rsidRDefault="0013668C" w:rsidP="0013668C">
      <w:pPr>
        <w:ind w:firstLineChars="200" w:firstLine="480"/>
      </w:pPr>
      <w:r w:rsidRPr="00A35432">
        <w:t>智能交通各子系统</w:t>
      </w:r>
      <w:r w:rsidR="00CD793B">
        <w:t>(</w:t>
      </w:r>
      <w:r w:rsidRPr="00A35432">
        <w:t>包括交通控制系统和信号灯</w:t>
      </w:r>
      <w:r w:rsidR="00CD793B">
        <w:t>)</w:t>
      </w:r>
      <w:r w:rsidRPr="00A35432">
        <w:t>完成调试，通过初验，投入使用，提交单系统调试报告；</w:t>
      </w:r>
    </w:p>
    <w:p w:rsidR="0013668C" w:rsidRPr="00A35432" w:rsidRDefault="0013668C" w:rsidP="0013668C">
      <w:pPr>
        <w:ind w:firstLineChars="200" w:firstLine="480"/>
      </w:pPr>
      <w:r w:rsidRPr="00A35432">
        <w:t>供电系统完成初验，中心变电所具备</w:t>
      </w:r>
      <w:r w:rsidRPr="00A35432">
        <w:t>10kV</w:t>
      </w:r>
      <w:r w:rsidRPr="00A35432">
        <w:t>双电源供电能力，正线牵引降压混合变电所具备供电能力，牵引供电系统具备双</w:t>
      </w:r>
      <w:r w:rsidRPr="00A35432">
        <w:t>/</w:t>
      </w:r>
      <w:r w:rsidRPr="00A35432">
        <w:t>单边供电能力和大双边供电方式的能力，各行车有关设备系统所需</w:t>
      </w:r>
      <w:r w:rsidRPr="00A35432">
        <w:t>400V</w:t>
      </w:r>
      <w:r w:rsidRPr="00A35432">
        <w:t>电源已完成送电，各专业双电源切换装置工作状态正常，</w:t>
      </w:r>
      <w:r w:rsidRPr="00A35432">
        <w:t>UPS</w:t>
      </w:r>
      <w:r w:rsidRPr="00A35432">
        <w:t>等应急电源系统可靠供电；</w:t>
      </w:r>
    </w:p>
    <w:p w:rsidR="0013668C" w:rsidRPr="00A35432" w:rsidRDefault="0013668C" w:rsidP="0013668C">
      <w:pPr>
        <w:ind w:firstLineChars="200" w:firstLine="480"/>
      </w:pPr>
      <w:r w:rsidRPr="00A35432">
        <w:t>联调联试区域全线充电装置通过冷滑和热滑试验，并验收合格。全线车站、区间、</w:t>
      </w:r>
      <w:r w:rsidRPr="00A35432">
        <w:t>OCC</w:t>
      </w:r>
      <w:r w:rsidRPr="00A35432">
        <w:t>及车辆段照明系统投入运行；</w:t>
      </w:r>
    </w:p>
    <w:p w:rsidR="0013668C" w:rsidRPr="00A35432" w:rsidRDefault="0013668C" w:rsidP="0013668C">
      <w:pPr>
        <w:ind w:firstLineChars="200" w:firstLine="480"/>
      </w:pPr>
      <w:r w:rsidRPr="00A35432">
        <w:lastRenderedPageBreak/>
        <w:t>线路、道岔达到验收标准；</w:t>
      </w:r>
    </w:p>
    <w:p w:rsidR="0013668C" w:rsidRPr="00A35432" w:rsidRDefault="0013668C" w:rsidP="0013668C">
      <w:pPr>
        <w:ind w:firstLineChars="200" w:firstLine="480"/>
      </w:pPr>
      <w:r w:rsidRPr="00A35432">
        <w:t>正线车站、区间、车辆段等线路的线路标志、安全标志、限速标志、疏散标志、信号标志、停车标等标志标识齐全；</w:t>
      </w:r>
    </w:p>
    <w:p w:rsidR="0013668C" w:rsidRPr="00A35432" w:rsidRDefault="0013668C" w:rsidP="0013668C">
      <w:pPr>
        <w:ind w:firstLineChars="200" w:firstLine="480"/>
      </w:pPr>
      <w:r w:rsidRPr="00A35432">
        <w:t>公铁两用车设备完好，投入使用确认；</w:t>
      </w:r>
    </w:p>
    <w:p w:rsidR="0013668C" w:rsidRPr="00A35432" w:rsidRDefault="0013668C" w:rsidP="0013668C">
      <w:pPr>
        <w:ind w:firstLineChars="200" w:firstLine="480"/>
      </w:pPr>
      <w:r w:rsidRPr="00A35432">
        <w:t>车辆临修设备和车辆救援设备完好，并已投入使用；</w:t>
      </w:r>
    </w:p>
    <w:p w:rsidR="0013668C" w:rsidRPr="00A35432" w:rsidRDefault="0013668C" w:rsidP="0013668C">
      <w:pPr>
        <w:ind w:firstLineChars="200" w:firstLine="480"/>
      </w:pPr>
      <w:r w:rsidRPr="00A35432">
        <w:t>按联调联试计划的需求，提供足够数量完成车辆初验</w:t>
      </w:r>
      <w:r w:rsidR="00CD793B">
        <w:t>(</w:t>
      </w:r>
      <w:r w:rsidRPr="00A35432">
        <w:t>列车的各种制动功能完备</w:t>
      </w:r>
      <w:r w:rsidR="00CD793B">
        <w:t>)</w:t>
      </w:r>
      <w:r w:rsidRPr="00A35432">
        <w:t>、具备无线通信、信号功能，可上线运行供联调联试使用的有轨电车</w:t>
      </w:r>
      <w:r w:rsidR="00CD793B">
        <w:t>(</w:t>
      </w:r>
      <w:r w:rsidRPr="00A35432">
        <w:t>信号集成商提供车载信号安全证书或提供车载信号系统可供联调联试使用的保函及安全证明文件等</w:t>
      </w:r>
      <w:r w:rsidR="00CD793B">
        <w:t>)</w:t>
      </w:r>
      <w:r w:rsidRPr="00A35432">
        <w:t>；</w:t>
      </w:r>
    </w:p>
    <w:p w:rsidR="0013668C" w:rsidRPr="00A35432" w:rsidRDefault="0013668C" w:rsidP="0013668C">
      <w:pPr>
        <w:ind w:firstLineChars="200" w:firstLine="480"/>
      </w:pPr>
      <w:r w:rsidRPr="00A35432">
        <w:t>临管设备集成商</w:t>
      </w:r>
      <w:r w:rsidRPr="00A35432">
        <w:t>/</w:t>
      </w:r>
      <w:r w:rsidRPr="00A35432">
        <w:t>供货商准备好备品备件、检修及抢修的工器具、设备；</w:t>
      </w:r>
    </w:p>
    <w:p w:rsidR="0013668C" w:rsidRPr="00A35432" w:rsidRDefault="0013668C" w:rsidP="0013668C">
      <w:pPr>
        <w:ind w:firstLineChars="200" w:firstLine="480"/>
      </w:pPr>
      <w:r w:rsidRPr="00A35432">
        <w:t>所有车站与行车有关的运营服务终端设备必须安装和调试完毕，功能正常，并保证其安全；</w:t>
      </w:r>
    </w:p>
    <w:p w:rsidR="0013668C" w:rsidRPr="00A35432" w:rsidRDefault="0013668C" w:rsidP="0013668C">
      <w:pPr>
        <w:ind w:firstLineChars="200" w:firstLine="480"/>
      </w:pPr>
      <w:bookmarkStart w:id="399" w:name="_Toc354255791"/>
      <w:bookmarkStart w:id="400" w:name="_Toc354307239"/>
      <w:r w:rsidRPr="00A35432">
        <w:t>联调运行图已编制或预想运行图已预先安排</w:t>
      </w:r>
      <w:bookmarkEnd w:id="399"/>
      <w:bookmarkEnd w:id="400"/>
      <w:r w:rsidRPr="00A35432">
        <w:t>；</w:t>
      </w:r>
    </w:p>
    <w:p w:rsidR="0013668C" w:rsidRPr="00A35432" w:rsidRDefault="0013668C" w:rsidP="0013668C">
      <w:pPr>
        <w:ind w:firstLineChars="200" w:firstLine="480"/>
      </w:pPr>
      <w:r w:rsidRPr="00A35432">
        <w:t>必备的无线通讯手段、工器具</w:t>
      </w:r>
      <w:r w:rsidR="00CD793B">
        <w:t>(</w:t>
      </w:r>
      <w:r w:rsidRPr="00A35432">
        <w:t>秒表等</w:t>
      </w:r>
      <w:r w:rsidR="00CD793B">
        <w:t>)</w:t>
      </w:r>
      <w:r w:rsidRPr="00A35432">
        <w:t>设备功能完好，准备妥当；</w:t>
      </w:r>
    </w:p>
    <w:p w:rsidR="0013668C" w:rsidRPr="00A35432" w:rsidRDefault="0013668C" w:rsidP="0013668C">
      <w:pPr>
        <w:ind w:firstLineChars="200" w:firstLine="480"/>
      </w:pPr>
      <w:r w:rsidRPr="00A35432">
        <w:t>单列车行车设备系统联调联试科目功能验证涉及的运营岗位人员到位、满足系统联调科目的要求。所涉及的规章制度齐全。所有参与系统联调人员已学习并熟悉系统联调实施细则和技术交底内容；</w:t>
      </w:r>
    </w:p>
    <w:p w:rsidR="0013668C" w:rsidRPr="00A35432" w:rsidRDefault="0013668C" w:rsidP="0013668C">
      <w:pPr>
        <w:ind w:firstLineChars="200" w:firstLine="480"/>
      </w:pPr>
      <w:r w:rsidRPr="00A35432">
        <w:t>联调联试所涉及的安全管理、轨行区管理、应急抢修、预案管理、设备维护保养管理等规章制度齐全；</w:t>
      </w:r>
    </w:p>
    <w:p w:rsidR="0013668C" w:rsidRPr="00A35432" w:rsidRDefault="0013668C" w:rsidP="0013668C">
      <w:pPr>
        <w:ind w:firstLineChars="200" w:firstLine="480"/>
      </w:pPr>
      <w:r w:rsidRPr="00A35432">
        <w:t>所有参与联调联试人员已通过供应商相应设备系统的操作培训，具备操作资格；</w:t>
      </w:r>
    </w:p>
    <w:p w:rsidR="0013668C" w:rsidRPr="00A35432" w:rsidRDefault="0013668C" w:rsidP="0013668C">
      <w:pPr>
        <w:ind w:firstLineChars="200" w:firstLine="480"/>
      </w:pPr>
      <w:r w:rsidRPr="00A35432">
        <w:t>对于有轨电车过岔区和过弯道时的限速规定严格符合大汉阳有轨电车的相关运营行车规定；</w:t>
      </w:r>
    </w:p>
    <w:p w:rsidR="0013668C" w:rsidRPr="00A35432" w:rsidRDefault="0013668C" w:rsidP="0013668C">
      <w:pPr>
        <w:ind w:firstLineChars="200" w:firstLine="480"/>
      </w:pPr>
      <w:r w:rsidRPr="00A35432">
        <w:t>司机在过弯或是过岔区时应有相应的运营手指话语规定，确保行车安全；</w:t>
      </w:r>
    </w:p>
    <w:p w:rsidR="0013668C" w:rsidRPr="00A35432" w:rsidRDefault="0013668C" w:rsidP="0013668C">
      <w:pPr>
        <w:ind w:firstLineChars="200" w:firstLine="480"/>
      </w:pPr>
      <w:r w:rsidRPr="00A35432">
        <w:t>所有道岔必须满足工电联检要求，并提交所有测试表格；</w:t>
      </w:r>
    </w:p>
    <w:p w:rsidR="0013668C" w:rsidRPr="00A35432" w:rsidRDefault="0013668C" w:rsidP="0013668C">
      <w:pPr>
        <w:ind w:firstLineChars="200" w:firstLine="480"/>
      </w:pPr>
      <w:r w:rsidRPr="00A35432">
        <w:t>所有参与联调联试的单位及人员均已熟悉联调联试组织及实施方案，并已做好相关各项准备工作。</w:t>
      </w:r>
    </w:p>
    <w:p w:rsidR="0013668C" w:rsidRPr="00A35432" w:rsidRDefault="0013668C" w:rsidP="00D2042A">
      <w:pPr>
        <w:pStyle w:val="5"/>
      </w:pPr>
      <w:bookmarkStart w:id="401" w:name="_Toc514058335"/>
      <w:bookmarkStart w:id="402" w:name="_Toc514058459"/>
      <w:bookmarkStart w:id="403" w:name="_Toc514058697"/>
      <w:r w:rsidRPr="00A35432">
        <w:t>调试范围及调试科目</w:t>
      </w:r>
      <w:bookmarkEnd w:id="401"/>
      <w:bookmarkEnd w:id="402"/>
      <w:bookmarkEnd w:id="403"/>
    </w:p>
    <w:p w:rsidR="0013668C" w:rsidRPr="00A35432" w:rsidRDefault="0013668C" w:rsidP="0013668C">
      <w:pPr>
        <w:ind w:firstLineChars="200" w:firstLine="480"/>
      </w:pPr>
      <w:r w:rsidRPr="00A35432">
        <w:t>有轨电车联调联试分为无动车联调联试，单列车联调联试、双列车联调联试、多列车联调联试。本节对每一项调试所包含的科目进行介绍。</w:t>
      </w:r>
    </w:p>
    <w:p w:rsidR="0013668C" w:rsidRPr="00A35432" w:rsidRDefault="0013668C" w:rsidP="00D2042A">
      <w:pPr>
        <w:pStyle w:val="6"/>
      </w:pPr>
      <w:bookmarkStart w:id="404" w:name="_Toc514058336"/>
      <w:bookmarkStart w:id="405" w:name="_Toc514058460"/>
      <w:bookmarkStart w:id="406" w:name="_Toc514058698"/>
      <w:r w:rsidRPr="00A35432">
        <w:lastRenderedPageBreak/>
        <w:t>无动车联调联试</w:t>
      </w:r>
      <w:bookmarkEnd w:id="404"/>
      <w:bookmarkEnd w:id="405"/>
      <w:bookmarkEnd w:id="406"/>
    </w:p>
    <w:p w:rsidR="0013668C" w:rsidRPr="00A35432" w:rsidRDefault="0013668C" w:rsidP="0013668C">
      <w:pPr>
        <w:ind w:firstLineChars="200" w:firstLine="480"/>
      </w:pPr>
      <w:r w:rsidRPr="00A35432">
        <w:t>(1)</w:t>
      </w:r>
      <w:r w:rsidRPr="00A35432">
        <w:t>调试目标</w:t>
      </w:r>
    </w:p>
    <w:p w:rsidR="0013668C" w:rsidRPr="00A35432" w:rsidRDefault="0013668C" w:rsidP="0013668C">
      <w:pPr>
        <w:ind w:firstLineChars="200" w:firstLine="480"/>
      </w:pPr>
      <w:bookmarkStart w:id="407" w:name="_Toc261870922"/>
      <w:bookmarkStart w:id="408" w:name="_Toc262934083"/>
      <w:r w:rsidRPr="00A35432">
        <w:t>不动车状态下，对行车有关设备的技术状态及其联动功能进行检测和检验，为单列车联调联试做准备；</w:t>
      </w:r>
      <w:bookmarkEnd w:id="407"/>
      <w:bookmarkEnd w:id="408"/>
    </w:p>
    <w:p w:rsidR="0013668C" w:rsidRPr="00A35432" w:rsidRDefault="0013668C" w:rsidP="0013668C">
      <w:pPr>
        <w:ind w:firstLineChars="200" w:firstLine="480"/>
      </w:pPr>
      <w:bookmarkStart w:id="409" w:name="_Toc370152821"/>
      <w:bookmarkStart w:id="410" w:name="_Toc370328640"/>
      <w:bookmarkStart w:id="411" w:name="_Toc370913764"/>
      <w:bookmarkStart w:id="412" w:name="_Toc372564932"/>
      <w:r w:rsidRPr="00A35432">
        <w:t>检验行车各岗位人员行车业务技能、行车设备设施操作能力及应急处置能力，行车各岗位之间的协作能力；</w:t>
      </w:r>
      <w:bookmarkEnd w:id="409"/>
      <w:bookmarkEnd w:id="410"/>
      <w:bookmarkEnd w:id="411"/>
      <w:bookmarkEnd w:id="412"/>
    </w:p>
    <w:p w:rsidR="0013668C" w:rsidRPr="00A35432" w:rsidRDefault="0013668C" w:rsidP="0013668C">
      <w:pPr>
        <w:ind w:firstLineChars="200" w:firstLine="480"/>
      </w:pPr>
      <w:r w:rsidRPr="00A35432">
        <w:t>检验行车设备相关维护部门的应急处理抢修组织流程是否合理、有效，人员处置技能是否培训到位。</w:t>
      </w:r>
    </w:p>
    <w:p w:rsidR="0013668C" w:rsidRPr="00A35432" w:rsidRDefault="0013668C" w:rsidP="0013668C">
      <w:pPr>
        <w:ind w:firstLineChars="200" w:firstLine="480"/>
      </w:pPr>
      <w:r w:rsidRPr="00A35432">
        <w:t>(2)</w:t>
      </w:r>
      <w:r w:rsidRPr="00A35432">
        <w:t>调试科目</w:t>
      </w:r>
    </w:p>
    <w:tbl>
      <w:tblPr>
        <w:tblStyle w:val="5-51"/>
        <w:tblW w:w="8510" w:type="dxa"/>
        <w:jc w:val="center"/>
        <w:tblLook w:val="04A0"/>
      </w:tblPr>
      <w:tblGrid>
        <w:gridCol w:w="2535"/>
        <w:gridCol w:w="18"/>
        <w:gridCol w:w="3799"/>
        <w:gridCol w:w="2158"/>
      </w:tblGrid>
      <w:tr w:rsidR="0013668C" w:rsidRPr="00A35432" w:rsidTr="00515140">
        <w:trPr>
          <w:cnfStyle w:val="100000000000"/>
          <w:trHeight w:val="800"/>
          <w:tblHeader/>
          <w:jc w:val="center"/>
        </w:trPr>
        <w:tc>
          <w:tcPr>
            <w:cnfStyle w:val="001000000000"/>
            <w:tcW w:w="2553" w:type="dxa"/>
            <w:gridSpan w:val="2"/>
            <w:noWrap/>
            <w:vAlign w:val="center"/>
          </w:tcPr>
          <w:p w:rsidR="0013668C" w:rsidRPr="00A35432" w:rsidRDefault="0013668C" w:rsidP="00A53A64">
            <w:pPr>
              <w:spacing w:line="280" w:lineRule="exact"/>
              <w:jc w:val="center"/>
              <w:rPr>
                <w:sz w:val="21"/>
                <w:szCs w:val="21"/>
              </w:rPr>
            </w:pPr>
            <w:r w:rsidRPr="00A35432">
              <w:rPr>
                <w:sz w:val="21"/>
                <w:szCs w:val="21"/>
              </w:rPr>
              <w:t>无动车联调联试科目</w:t>
            </w:r>
          </w:p>
        </w:tc>
        <w:tc>
          <w:tcPr>
            <w:tcW w:w="3799" w:type="dxa"/>
            <w:noWrap/>
            <w:vAlign w:val="center"/>
          </w:tcPr>
          <w:p w:rsidR="0013668C" w:rsidRPr="00A35432" w:rsidRDefault="0013668C" w:rsidP="00A53A64">
            <w:pPr>
              <w:spacing w:line="280" w:lineRule="exact"/>
              <w:jc w:val="center"/>
              <w:cnfStyle w:val="100000000000"/>
              <w:rPr>
                <w:sz w:val="21"/>
                <w:szCs w:val="21"/>
              </w:rPr>
            </w:pPr>
            <w:r w:rsidRPr="00A35432">
              <w:rPr>
                <w:sz w:val="21"/>
                <w:szCs w:val="21"/>
              </w:rPr>
              <w:t>分类</w:t>
            </w:r>
          </w:p>
        </w:tc>
        <w:tc>
          <w:tcPr>
            <w:tcW w:w="2158"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相关专业单位</w:t>
            </w:r>
          </w:p>
        </w:tc>
      </w:tr>
      <w:tr w:rsidR="0013668C" w:rsidRPr="00A35432" w:rsidTr="00A53A64">
        <w:trPr>
          <w:cnfStyle w:val="000000100000"/>
          <w:trHeight w:val="360"/>
          <w:jc w:val="center"/>
        </w:trPr>
        <w:tc>
          <w:tcPr>
            <w:cnfStyle w:val="001000000000"/>
            <w:tcW w:w="2553" w:type="dxa"/>
            <w:gridSpan w:val="2"/>
            <w:vMerge w:val="restart"/>
            <w:noWrap/>
            <w:vAlign w:val="center"/>
          </w:tcPr>
          <w:p w:rsidR="0013668C" w:rsidRPr="00A35432" w:rsidRDefault="0013668C" w:rsidP="00A53A64">
            <w:pPr>
              <w:spacing w:line="280" w:lineRule="exact"/>
              <w:jc w:val="left"/>
              <w:rPr>
                <w:sz w:val="21"/>
                <w:szCs w:val="21"/>
              </w:rPr>
            </w:pPr>
            <w:r w:rsidRPr="00A35432">
              <w:rPr>
                <w:sz w:val="21"/>
                <w:szCs w:val="21"/>
              </w:rPr>
              <w:t>时钟对时</w:t>
            </w:r>
          </w:p>
        </w:tc>
        <w:tc>
          <w:tcPr>
            <w:tcW w:w="3799" w:type="dxa"/>
            <w:noWrap/>
            <w:vAlign w:val="center"/>
          </w:tcPr>
          <w:p w:rsidR="0013668C" w:rsidRPr="00A35432" w:rsidRDefault="0013668C" w:rsidP="00A53A64">
            <w:pPr>
              <w:spacing w:line="280" w:lineRule="exact"/>
              <w:jc w:val="left"/>
              <w:cnfStyle w:val="000000100000"/>
              <w:rPr>
                <w:sz w:val="21"/>
                <w:szCs w:val="21"/>
              </w:rPr>
            </w:pPr>
            <w:r w:rsidRPr="00A35432">
              <w:rPr>
                <w:sz w:val="21"/>
                <w:szCs w:val="21"/>
              </w:rPr>
              <w:t>信号与时钟对时</w:t>
            </w:r>
          </w:p>
        </w:tc>
        <w:tc>
          <w:tcPr>
            <w:tcW w:w="2158"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360"/>
          <w:jc w:val="center"/>
        </w:trPr>
        <w:tc>
          <w:tcPr>
            <w:cnfStyle w:val="001000000000"/>
            <w:tcW w:w="2553" w:type="dxa"/>
            <w:gridSpan w:val="2"/>
            <w:vMerge/>
            <w:vAlign w:val="center"/>
          </w:tcPr>
          <w:p w:rsidR="0013668C" w:rsidRPr="00A35432" w:rsidRDefault="0013668C" w:rsidP="00A53A64">
            <w:pPr>
              <w:spacing w:line="280" w:lineRule="exact"/>
              <w:jc w:val="left"/>
              <w:rPr>
                <w:b w:val="0"/>
                <w:sz w:val="21"/>
                <w:szCs w:val="21"/>
              </w:rPr>
            </w:pPr>
          </w:p>
        </w:tc>
        <w:tc>
          <w:tcPr>
            <w:tcW w:w="3799" w:type="dxa"/>
            <w:noWrap/>
            <w:vAlign w:val="center"/>
          </w:tcPr>
          <w:p w:rsidR="0013668C" w:rsidRPr="00A35432" w:rsidRDefault="0013668C" w:rsidP="00A53A64">
            <w:pPr>
              <w:spacing w:line="280" w:lineRule="exact"/>
              <w:jc w:val="left"/>
              <w:cnfStyle w:val="000000000000"/>
              <w:rPr>
                <w:sz w:val="21"/>
                <w:szCs w:val="21"/>
              </w:rPr>
            </w:pPr>
            <w:r w:rsidRPr="00A35432">
              <w:rPr>
                <w:sz w:val="21"/>
                <w:szCs w:val="21"/>
              </w:rPr>
              <w:t>通信与时钟对时</w:t>
            </w:r>
          </w:p>
        </w:tc>
        <w:tc>
          <w:tcPr>
            <w:tcW w:w="2158"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360"/>
          <w:jc w:val="center"/>
        </w:trPr>
        <w:tc>
          <w:tcPr>
            <w:cnfStyle w:val="001000000000"/>
            <w:tcW w:w="2553" w:type="dxa"/>
            <w:gridSpan w:val="2"/>
            <w:vMerge/>
            <w:vAlign w:val="center"/>
          </w:tcPr>
          <w:p w:rsidR="0013668C" w:rsidRPr="00A35432" w:rsidRDefault="0013668C" w:rsidP="00A53A64">
            <w:pPr>
              <w:spacing w:line="280" w:lineRule="exact"/>
              <w:jc w:val="left"/>
              <w:rPr>
                <w:b w:val="0"/>
                <w:sz w:val="21"/>
                <w:szCs w:val="21"/>
              </w:rPr>
            </w:pPr>
          </w:p>
        </w:tc>
        <w:tc>
          <w:tcPr>
            <w:tcW w:w="3799" w:type="dxa"/>
            <w:noWrap/>
            <w:vAlign w:val="center"/>
          </w:tcPr>
          <w:p w:rsidR="0013668C" w:rsidRPr="00A35432" w:rsidRDefault="0013668C" w:rsidP="00A53A64">
            <w:pPr>
              <w:spacing w:line="280" w:lineRule="exact"/>
              <w:jc w:val="left"/>
              <w:cnfStyle w:val="000000100000"/>
              <w:rPr>
                <w:sz w:val="21"/>
                <w:szCs w:val="21"/>
              </w:rPr>
            </w:pPr>
            <w:r w:rsidRPr="00A35432">
              <w:rPr>
                <w:sz w:val="21"/>
                <w:szCs w:val="21"/>
              </w:rPr>
              <w:t>电力监控与时钟对时</w:t>
            </w:r>
          </w:p>
        </w:tc>
        <w:tc>
          <w:tcPr>
            <w:tcW w:w="2158"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360"/>
          <w:jc w:val="center"/>
        </w:trPr>
        <w:tc>
          <w:tcPr>
            <w:cnfStyle w:val="001000000000"/>
            <w:tcW w:w="2553" w:type="dxa"/>
            <w:gridSpan w:val="2"/>
            <w:vMerge/>
            <w:vAlign w:val="center"/>
          </w:tcPr>
          <w:p w:rsidR="0013668C" w:rsidRPr="00A35432" w:rsidRDefault="0013668C" w:rsidP="00A53A64">
            <w:pPr>
              <w:spacing w:line="280" w:lineRule="exact"/>
              <w:jc w:val="left"/>
              <w:rPr>
                <w:b w:val="0"/>
                <w:sz w:val="21"/>
                <w:szCs w:val="21"/>
              </w:rPr>
            </w:pPr>
          </w:p>
        </w:tc>
        <w:tc>
          <w:tcPr>
            <w:tcW w:w="3799" w:type="dxa"/>
            <w:noWrap/>
            <w:vAlign w:val="center"/>
          </w:tcPr>
          <w:p w:rsidR="0013668C" w:rsidRPr="00A35432" w:rsidRDefault="0013668C" w:rsidP="00A53A64">
            <w:pPr>
              <w:spacing w:line="280" w:lineRule="exact"/>
              <w:jc w:val="left"/>
              <w:cnfStyle w:val="000000000000"/>
              <w:rPr>
                <w:sz w:val="21"/>
                <w:szCs w:val="21"/>
              </w:rPr>
            </w:pPr>
            <w:r w:rsidRPr="00A35432">
              <w:rPr>
                <w:sz w:val="21"/>
                <w:szCs w:val="21"/>
              </w:rPr>
              <w:t>车载信号显示屏与时钟对时</w:t>
            </w:r>
          </w:p>
        </w:tc>
        <w:tc>
          <w:tcPr>
            <w:tcW w:w="2158"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360"/>
          <w:jc w:val="center"/>
        </w:trPr>
        <w:tc>
          <w:tcPr>
            <w:cnfStyle w:val="001000000000"/>
            <w:tcW w:w="2553" w:type="dxa"/>
            <w:gridSpan w:val="2"/>
            <w:vMerge/>
            <w:vAlign w:val="center"/>
          </w:tcPr>
          <w:p w:rsidR="0013668C" w:rsidRPr="00A35432" w:rsidRDefault="0013668C" w:rsidP="00A53A64">
            <w:pPr>
              <w:spacing w:line="280" w:lineRule="exact"/>
              <w:jc w:val="left"/>
              <w:rPr>
                <w:b w:val="0"/>
                <w:sz w:val="21"/>
                <w:szCs w:val="21"/>
              </w:rPr>
            </w:pPr>
          </w:p>
        </w:tc>
        <w:tc>
          <w:tcPr>
            <w:tcW w:w="3799" w:type="dxa"/>
            <w:noWrap/>
            <w:vAlign w:val="center"/>
          </w:tcPr>
          <w:p w:rsidR="0013668C" w:rsidRPr="00A35432" w:rsidRDefault="0013668C" w:rsidP="00A53A64">
            <w:pPr>
              <w:spacing w:line="280" w:lineRule="exact"/>
              <w:jc w:val="left"/>
              <w:cnfStyle w:val="000000100000"/>
              <w:rPr>
                <w:sz w:val="21"/>
                <w:szCs w:val="21"/>
              </w:rPr>
            </w:pPr>
            <w:r w:rsidRPr="00A35432">
              <w:rPr>
                <w:sz w:val="21"/>
                <w:szCs w:val="21"/>
              </w:rPr>
              <w:t>车载无线电台与时钟对时</w:t>
            </w:r>
          </w:p>
        </w:tc>
        <w:tc>
          <w:tcPr>
            <w:tcW w:w="2158"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360"/>
          <w:jc w:val="center"/>
        </w:trPr>
        <w:tc>
          <w:tcPr>
            <w:cnfStyle w:val="001000000000"/>
            <w:tcW w:w="6352" w:type="dxa"/>
            <w:gridSpan w:val="3"/>
            <w:noWrap/>
            <w:vAlign w:val="center"/>
          </w:tcPr>
          <w:p w:rsidR="0013668C" w:rsidRPr="00A35432" w:rsidRDefault="0013668C" w:rsidP="00A53A64">
            <w:pPr>
              <w:spacing w:line="280" w:lineRule="exact"/>
              <w:jc w:val="left"/>
              <w:rPr>
                <w:sz w:val="21"/>
                <w:szCs w:val="21"/>
              </w:rPr>
            </w:pPr>
            <w:r w:rsidRPr="00A35432">
              <w:rPr>
                <w:sz w:val="21"/>
                <w:szCs w:val="21"/>
              </w:rPr>
              <w:t>车载无线电台</w:t>
            </w:r>
          </w:p>
        </w:tc>
        <w:tc>
          <w:tcPr>
            <w:tcW w:w="2158"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445"/>
          <w:jc w:val="center"/>
        </w:trPr>
        <w:tc>
          <w:tcPr>
            <w:cnfStyle w:val="001000000000"/>
            <w:tcW w:w="6352" w:type="dxa"/>
            <w:gridSpan w:val="3"/>
            <w:noWrap/>
            <w:vAlign w:val="center"/>
          </w:tcPr>
          <w:p w:rsidR="0013668C" w:rsidRPr="00A35432" w:rsidRDefault="0013668C" w:rsidP="00A53A64">
            <w:pPr>
              <w:spacing w:line="280" w:lineRule="exact"/>
              <w:jc w:val="left"/>
              <w:rPr>
                <w:sz w:val="21"/>
                <w:szCs w:val="21"/>
              </w:rPr>
            </w:pPr>
            <w:r w:rsidRPr="00A35432">
              <w:rPr>
                <w:sz w:val="21"/>
                <w:szCs w:val="21"/>
              </w:rPr>
              <w:t>车载广播</w:t>
            </w:r>
            <w:r w:rsidR="00CD793B">
              <w:rPr>
                <w:sz w:val="21"/>
                <w:szCs w:val="21"/>
              </w:rPr>
              <w:t>(</w:t>
            </w:r>
            <w:r w:rsidRPr="00A35432">
              <w:rPr>
                <w:sz w:val="21"/>
                <w:szCs w:val="21"/>
              </w:rPr>
              <w:t>客室紧急呼叫、人工广播</w:t>
            </w:r>
            <w:r w:rsidR="00CD793B">
              <w:rPr>
                <w:sz w:val="21"/>
                <w:szCs w:val="21"/>
              </w:rPr>
              <w:t>)</w:t>
            </w:r>
          </w:p>
        </w:tc>
        <w:tc>
          <w:tcPr>
            <w:tcW w:w="2158"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445"/>
          <w:jc w:val="center"/>
        </w:trPr>
        <w:tc>
          <w:tcPr>
            <w:cnfStyle w:val="001000000000"/>
            <w:tcW w:w="6352" w:type="dxa"/>
            <w:gridSpan w:val="3"/>
            <w:noWrap/>
            <w:vAlign w:val="center"/>
          </w:tcPr>
          <w:p w:rsidR="0013668C" w:rsidRPr="00A35432" w:rsidRDefault="0013668C" w:rsidP="00A53A64">
            <w:pPr>
              <w:spacing w:line="280" w:lineRule="exact"/>
              <w:jc w:val="left"/>
              <w:rPr>
                <w:sz w:val="21"/>
                <w:szCs w:val="21"/>
              </w:rPr>
            </w:pPr>
            <w:r w:rsidRPr="00A35432">
              <w:rPr>
                <w:sz w:val="21"/>
                <w:szCs w:val="21"/>
              </w:rPr>
              <w:t>列车</w:t>
            </w:r>
            <w:r w:rsidRPr="00A35432">
              <w:rPr>
                <w:sz w:val="21"/>
                <w:szCs w:val="21"/>
              </w:rPr>
              <w:t>CCTV</w:t>
            </w:r>
            <w:r w:rsidRPr="00A35432">
              <w:rPr>
                <w:sz w:val="21"/>
                <w:szCs w:val="21"/>
              </w:rPr>
              <w:t>视屏信息显示</w:t>
            </w:r>
          </w:p>
        </w:tc>
        <w:tc>
          <w:tcPr>
            <w:tcW w:w="2158"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360"/>
          <w:jc w:val="center"/>
        </w:trPr>
        <w:tc>
          <w:tcPr>
            <w:cnfStyle w:val="001000000000"/>
            <w:tcW w:w="6352" w:type="dxa"/>
            <w:gridSpan w:val="3"/>
            <w:noWrap/>
            <w:vAlign w:val="center"/>
          </w:tcPr>
          <w:p w:rsidR="0013668C" w:rsidRPr="00A35432" w:rsidRDefault="0013668C" w:rsidP="00A53A64">
            <w:pPr>
              <w:spacing w:line="280" w:lineRule="exact"/>
              <w:jc w:val="left"/>
              <w:rPr>
                <w:sz w:val="21"/>
                <w:szCs w:val="21"/>
              </w:rPr>
            </w:pPr>
            <w:r w:rsidRPr="00A35432">
              <w:rPr>
                <w:sz w:val="21"/>
                <w:szCs w:val="21"/>
              </w:rPr>
              <w:t>中央对车站</w:t>
            </w:r>
            <w:r w:rsidRPr="00A35432">
              <w:rPr>
                <w:sz w:val="21"/>
                <w:szCs w:val="21"/>
              </w:rPr>
              <w:t>PIS</w:t>
            </w:r>
            <w:r w:rsidRPr="00A35432">
              <w:rPr>
                <w:sz w:val="21"/>
                <w:szCs w:val="21"/>
              </w:rPr>
              <w:t>信息发布</w:t>
            </w:r>
          </w:p>
        </w:tc>
        <w:tc>
          <w:tcPr>
            <w:tcW w:w="2158"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360"/>
          <w:jc w:val="center"/>
        </w:trPr>
        <w:tc>
          <w:tcPr>
            <w:cnfStyle w:val="001000000000"/>
            <w:tcW w:w="6352" w:type="dxa"/>
            <w:gridSpan w:val="3"/>
            <w:noWrap/>
            <w:vAlign w:val="center"/>
          </w:tcPr>
          <w:p w:rsidR="0013668C" w:rsidRPr="00A35432" w:rsidRDefault="0013668C" w:rsidP="00A53A64">
            <w:pPr>
              <w:spacing w:line="280" w:lineRule="exact"/>
              <w:jc w:val="left"/>
              <w:rPr>
                <w:sz w:val="21"/>
                <w:szCs w:val="21"/>
              </w:rPr>
            </w:pPr>
            <w:r w:rsidRPr="00A35432">
              <w:rPr>
                <w:sz w:val="21"/>
                <w:szCs w:val="21"/>
              </w:rPr>
              <w:t>中央对车站</w:t>
            </w:r>
            <w:r w:rsidRPr="00A35432">
              <w:rPr>
                <w:sz w:val="21"/>
                <w:szCs w:val="21"/>
              </w:rPr>
              <w:t>CCTV</w:t>
            </w:r>
            <w:r w:rsidRPr="00A35432">
              <w:rPr>
                <w:sz w:val="21"/>
                <w:szCs w:val="21"/>
              </w:rPr>
              <w:t>监视</w:t>
            </w:r>
          </w:p>
        </w:tc>
        <w:tc>
          <w:tcPr>
            <w:tcW w:w="2158"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360"/>
          <w:jc w:val="center"/>
        </w:trPr>
        <w:tc>
          <w:tcPr>
            <w:cnfStyle w:val="001000000000"/>
            <w:tcW w:w="6352" w:type="dxa"/>
            <w:gridSpan w:val="3"/>
            <w:noWrap/>
            <w:vAlign w:val="center"/>
          </w:tcPr>
          <w:p w:rsidR="0013668C" w:rsidRPr="00A35432" w:rsidRDefault="0013668C" w:rsidP="00A53A64">
            <w:pPr>
              <w:spacing w:line="280" w:lineRule="exact"/>
              <w:jc w:val="left"/>
              <w:rPr>
                <w:sz w:val="21"/>
                <w:szCs w:val="21"/>
              </w:rPr>
            </w:pPr>
            <w:r w:rsidRPr="00A35432">
              <w:rPr>
                <w:sz w:val="21"/>
                <w:szCs w:val="21"/>
              </w:rPr>
              <w:t>大屏、行调工作站一致性检查</w:t>
            </w:r>
          </w:p>
        </w:tc>
        <w:tc>
          <w:tcPr>
            <w:tcW w:w="2158"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120"/>
          <w:jc w:val="center"/>
        </w:trPr>
        <w:tc>
          <w:tcPr>
            <w:cnfStyle w:val="001000000000"/>
            <w:tcW w:w="2535" w:type="dxa"/>
            <w:vMerge w:val="restart"/>
            <w:noWrap/>
            <w:vAlign w:val="center"/>
          </w:tcPr>
          <w:p w:rsidR="0013668C" w:rsidRPr="00A35432" w:rsidRDefault="0013668C" w:rsidP="00A53A64">
            <w:pPr>
              <w:spacing w:line="280" w:lineRule="exact"/>
              <w:jc w:val="left"/>
              <w:rPr>
                <w:sz w:val="21"/>
                <w:szCs w:val="21"/>
              </w:rPr>
            </w:pPr>
            <w:r w:rsidRPr="00A35432">
              <w:rPr>
                <w:sz w:val="21"/>
                <w:szCs w:val="21"/>
              </w:rPr>
              <w:t>行调工作站的操作</w:t>
            </w:r>
          </w:p>
        </w:tc>
        <w:tc>
          <w:tcPr>
            <w:tcW w:w="3817" w:type="dxa"/>
            <w:gridSpan w:val="2"/>
            <w:vAlign w:val="center"/>
          </w:tcPr>
          <w:p w:rsidR="0013668C" w:rsidRPr="00A35432" w:rsidRDefault="0013668C" w:rsidP="00A53A64">
            <w:pPr>
              <w:spacing w:line="280" w:lineRule="exact"/>
              <w:jc w:val="left"/>
              <w:cnfStyle w:val="000000000000"/>
              <w:rPr>
                <w:sz w:val="21"/>
                <w:szCs w:val="21"/>
              </w:rPr>
            </w:pPr>
            <w:r w:rsidRPr="00A35432">
              <w:rPr>
                <w:sz w:val="21"/>
                <w:szCs w:val="21"/>
              </w:rPr>
              <w:t>自动进路、临时折返进路排列与取消</w:t>
            </w:r>
          </w:p>
        </w:tc>
        <w:tc>
          <w:tcPr>
            <w:tcW w:w="2158" w:type="dxa"/>
            <w:vMerge w:val="restart"/>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120"/>
          <w:jc w:val="center"/>
        </w:trPr>
        <w:tc>
          <w:tcPr>
            <w:cnfStyle w:val="001000000000"/>
            <w:tcW w:w="2535" w:type="dxa"/>
            <w:vMerge/>
            <w:noWrap/>
            <w:vAlign w:val="center"/>
          </w:tcPr>
          <w:p w:rsidR="0013668C" w:rsidRPr="00A35432" w:rsidRDefault="0013668C" w:rsidP="00A53A64">
            <w:pPr>
              <w:spacing w:line="280" w:lineRule="exact"/>
              <w:jc w:val="left"/>
              <w:rPr>
                <w:sz w:val="21"/>
                <w:szCs w:val="21"/>
              </w:rPr>
            </w:pPr>
          </w:p>
        </w:tc>
        <w:tc>
          <w:tcPr>
            <w:tcW w:w="3817" w:type="dxa"/>
            <w:gridSpan w:val="2"/>
            <w:vAlign w:val="center"/>
          </w:tcPr>
          <w:p w:rsidR="0013668C" w:rsidRPr="00A35432" w:rsidRDefault="0013668C" w:rsidP="00A53A64">
            <w:pPr>
              <w:spacing w:line="280" w:lineRule="exact"/>
              <w:jc w:val="left"/>
              <w:cnfStyle w:val="000000100000"/>
              <w:rPr>
                <w:sz w:val="21"/>
                <w:szCs w:val="21"/>
              </w:rPr>
            </w:pPr>
            <w:r w:rsidRPr="00A35432">
              <w:rPr>
                <w:sz w:val="21"/>
                <w:szCs w:val="21"/>
              </w:rPr>
              <w:t>道岔单操与单锁</w:t>
            </w:r>
          </w:p>
        </w:tc>
        <w:tc>
          <w:tcPr>
            <w:tcW w:w="2158" w:type="dxa"/>
            <w:vMerge/>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360"/>
          <w:jc w:val="center"/>
        </w:trPr>
        <w:tc>
          <w:tcPr>
            <w:cnfStyle w:val="001000000000"/>
            <w:tcW w:w="2553" w:type="dxa"/>
            <w:gridSpan w:val="2"/>
            <w:vMerge w:val="restart"/>
            <w:noWrap/>
            <w:vAlign w:val="center"/>
          </w:tcPr>
          <w:p w:rsidR="0013668C" w:rsidRPr="00A35432" w:rsidRDefault="0013668C" w:rsidP="00A53A64">
            <w:pPr>
              <w:spacing w:line="280" w:lineRule="exact"/>
              <w:jc w:val="left"/>
              <w:rPr>
                <w:sz w:val="21"/>
                <w:szCs w:val="21"/>
              </w:rPr>
            </w:pPr>
            <w:r w:rsidRPr="00A35432">
              <w:rPr>
                <w:sz w:val="21"/>
                <w:szCs w:val="21"/>
              </w:rPr>
              <w:t>正线进路及人工道岔操作</w:t>
            </w:r>
          </w:p>
        </w:tc>
        <w:tc>
          <w:tcPr>
            <w:tcW w:w="3799" w:type="dxa"/>
            <w:noWrap/>
            <w:vAlign w:val="center"/>
          </w:tcPr>
          <w:p w:rsidR="0013668C" w:rsidRPr="00A35432" w:rsidRDefault="0013668C" w:rsidP="00A53A64">
            <w:pPr>
              <w:spacing w:line="280" w:lineRule="exact"/>
              <w:jc w:val="left"/>
              <w:cnfStyle w:val="000000000000"/>
              <w:rPr>
                <w:sz w:val="21"/>
                <w:szCs w:val="21"/>
              </w:rPr>
            </w:pPr>
            <w:r w:rsidRPr="00A35432">
              <w:rPr>
                <w:sz w:val="21"/>
                <w:szCs w:val="21"/>
              </w:rPr>
              <w:t>手动进路选择按钮操作</w:t>
            </w:r>
          </w:p>
          <w:p w:rsidR="0013668C" w:rsidRPr="00A35432" w:rsidRDefault="00CD793B" w:rsidP="00A53A64">
            <w:pPr>
              <w:spacing w:line="280" w:lineRule="exact"/>
              <w:jc w:val="left"/>
              <w:cnfStyle w:val="000000000000"/>
              <w:rPr>
                <w:sz w:val="21"/>
                <w:szCs w:val="21"/>
              </w:rPr>
            </w:pPr>
            <w:r>
              <w:rPr>
                <w:sz w:val="21"/>
                <w:szCs w:val="21"/>
              </w:rPr>
              <w:t>(</w:t>
            </w:r>
            <w:r w:rsidR="0013668C" w:rsidRPr="00A35432">
              <w:rPr>
                <w:sz w:val="21"/>
                <w:szCs w:val="21"/>
              </w:rPr>
              <w:t>直向进路、侧向进路、取消进路</w:t>
            </w:r>
            <w:r>
              <w:rPr>
                <w:sz w:val="21"/>
                <w:szCs w:val="21"/>
              </w:rPr>
              <w:t>)</w:t>
            </w:r>
          </w:p>
        </w:tc>
        <w:tc>
          <w:tcPr>
            <w:tcW w:w="2158" w:type="dxa"/>
            <w:vMerge/>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360"/>
          <w:jc w:val="center"/>
        </w:trPr>
        <w:tc>
          <w:tcPr>
            <w:cnfStyle w:val="001000000000"/>
            <w:tcW w:w="2553" w:type="dxa"/>
            <w:gridSpan w:val="2"/>
            <w:vMerge/>
            <w:noWrap/>
            <w:vAlign w:val="center"/>
          </w:tcPr>
          <w:p w:rsidR="0013668C" w:rsidRPr="00A35432" w:rsidRDefault="0013668C" w:rsidP="00A53A64">
            <w:pPr>
              <w:spacing w:line="280" w:lineRule="exact"/>
              <w:jc w:val="left"/>
              <w:rPr>
                <w:sz w:val="21"/>
                <w:szCs w:val="21"/>
              </w:rPr>
            </w:pPr>
          </w:p>
        </w:tc>
        <w:tc>
          <w:tcPr>
            <w:tcW w:w="3799" w:type="dxa"/>
            <w:noWrap/>
            <w:vAlign w:val="center"/>
          </w:tcPr>
          <w:p w:rsidR="0013668C" w:rsidRPr="00A35432" w:rsidRDefault="0013668C" w:rsidP="00A53A64">
            <w:pPr>
              <w:spacing w:line="280" w:lineRule="exact"/>
              <w:jc w:val="left"/>
              <w:cnfStyle w:val="000000100000"/>
              <w:rPr>
                <w:sz w:val="21"/>
                <w:szCs w:val="21"/>
              </w:rPr>
            </w:pPr>
            <w:r w:rsidRPr="00A35432">
              <w:rPr>
                <w:sz w:val="21"/>
                <w:szCs w:val="21"/>
              </w:rPr>
              <w:t>人工手扳道岔</w:t>
            </w:r>
          </w:p>
        </w:tc>
        <w:tc>
          <w:tcPr>
            <w:tcW w:w="2158" w:type="dxa"/>
            <w:vMerge/>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360"/>
          <w:jc w:val="center"/>
        </w:trPr>
        <w:tc>
          <w:tcPr>
            <w:cnfStyle w:val="001000000000"/>
            <w:tcW w:w="2553" w:type="dxa"/>
            <w:gridSpan w:val="2"/>
            <w:vMerge w:val="restart"/>
            <w:noWrap/>
            <w:vAlign w:val="center"/>
          </w:tcPr>
          <w:p w:rsidR="0013668C" w:rsidRPr="00A35432" w:rsidRDefault="0013668C" w:rsidP="00A53A64">
            <w:pPr>
              <w:spacing w:line="280" w:lineRule="exact"/>
              <w:jc w:val="left"/>
              <w:rPr>
                <w:sz w:val="21"/>
                <w:szCs w:val="21"/>
              </w:rPr>
            </w:pPr>
            <w:r w:rsidRPr="00A35432">
              <w:rPr>
                <w:sz w:val="21"/>
                <w:szCs w:val="21"/>
              </w:rPr>
              <w:t>智能交通与信号的联动功能</w:t>
            </w:r>
          </w:p>
        </w:tc>
        <w:tc>
          <w:tcPr>
            <w:tcW w:w="3799" w:type="dxa"/>
            <w:noWrap/>
            <w:vAlign w:val="center"/>
          </w:tcPr>
          <w:p w:rsidR="0013668C" w:rsidRPr="00A35432" w:rsidRDefault="0013668C" w:rsidP="00A53A64">
            <w:pPr>
              <w:spacing w:line="280" w:lineRule="exact"/>
              <w:jc w:val="left"/>
              <w:cnfStyle w:val="000000000000"/>
              <w:rPr>
                <w:sz w:val="21"/>
                <w:szCs w:val="21"/>
              </w:rPr>
            </w:pPr>
            <w:r w:rsidRPr="00A35432">
              <w:rPr>
                <w:sz w:val="21"/>
                <w:szCs w:val="21"/>
              </w:rPr>
              <w:t>优先开启与关闭状态下的信号显示</w:t>
            </w:r>
          </w:p>
        </w:tc>
        <w:tc>
          <w:tcPr>
            <w:tcW w:w="2158" w:type="dxa"/>
            <w:vMerge w:val="restart"/>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360"/>
          <w:jc w:val="center"/>
        </w:trPr>
        <w:tc>
          <w:tcPr>
            <w:cnfStyle w:val="001000000000"/>
            <w:tcW w:w="2553" w:type="dxa"/>
            <w:gridSpan w:val="2"/>
            <w:vMerge/>
            <w:noWrap/>
            <w:vAlign w:val="center"/>
          </w:tcPr>
          <w:p w:rsidR="0013668C" w:rsidRPr="00A35432" w:rsidRDefault="0013668C" w:rsidP="00A53A64">
            <w:pPr>
              <w:spacing w:line="280" w:lineRule="exact"/>
              <w:jc w:val="left"/>
              <w:rPr>
                <w:sz w:val="21"/>
                <w:szCs w:val="21"/>
              </w:rPr>
            </w:pPr>
          </w:p>
        </w:tc>
        <w:tc>
          <w:tcPr>
            <w:tcW w:w="3799" w:type="dxa"/>
            <w:noWrap/>
            <w:vAlign w:val="center"/>
          </w:tcPr>
          <w:p w:rsidR="0013668C" w:rsidRPr="00A35432" w:rsidRDefault="0013668C" w:rsidP="00A53A64">
            <w:pPr>
              <w:spacing w:line="280" w:lineRule="exact"/>
              <w:jc w:val="left"/>
              <w:cnfStyle w:val="000000100000"/>
              <w:rPr>
                <w:sz w:val="21"/>
                <w:szCs w:val="21"/>
              </w:rPr>
            </w:pPr>
            <w:r w:rsidRPr="00A35432">
              <w:rPr>
                <w:sz w:val="21"/>
                <w:szCs w:val="21"/>
              </w:rPr>
              <w:t>优先开启与关闭状态下的模拟列车通行</w:t>
            </w:r>
          </w:p>
        </w:tc>
        <w:tc>
          <w:tcPr>
            <w:tcW w:w="2158" w:type="dxa"/>
            <w:vMerge/>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360"/>
          <w:jc w:val="center"/>
        </w:trPr>
        <w:tc>
          <w:tcPr>
            <w:cnfStyle w:val="001000000000"/>
            <w:tcW w:w="2553" w:type="dxa"/>
            <w:gridSpan w:val="2"/>
            <w:vMerge/>
            <w:noWrap/>
            <w:vAlign w:val="center"/>
          </w:tcPr>
          <w:p w:rsidR="0013668C" w:rsidRPr="00A35432" w:rsidRDefault="0013668C" w:rsidP="00A53A64">
            <w:pPr>
              <w:spacing w:line="280" w:lineRule="exact"/>
              <w:jc w:val="left"/>
              <w:rPr>
                <w:sz w:val="21"/>
                <w:szCs w:val="21"/>
              </w:rPr>
            </w:pPr>
          </w:p>
        </w:tc>
        <w:tc>
          <w:tcPr>
            <w:tcW w:w="3799" w:type="dxa"/>
            <w:noWrap/>
            <w:vAlign w:val="center"/>
          </w:tcPr>
          <w:p w:rsidR="0013668C" w:rsidRPr="00A35432" w:rsidRDefault="0013668C" w:rsidP="00A53A64">
            <w:pPr>
              <w:spacing w:line="280" w:lineRule="exact"/>
              <w:jc w:val="left"/>
              <w:cnfStyle w:val="000000000000"/>
              <w:rPr>
                <w:sz w:val="21"/>
                <w:szCs w:val="21"/>
              </w:rPr>
            </w:pPr>
            <w:r w:rsidRPr="00A35432">
              <w:rPr>
                <w:sz w:val="21"/>
                <w:szCs w:val="21"/>
              </w:rPr>
              <w:t>模拟列车驶离平交路口后的智能交通显示</w:t>
            </w:r>
          </w:p>
        </w:tc>
        <w:tc>
          <w:tcPr>
            <w:tcW w:w="2158" w:type="dxa"/>
            <w:vMerge/>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360"/>
          <w:jc w:val="center"/>
        </w:trPr>
        <w:tc>
          <w:tcPr>
            <w:cnfStyle w:val="001000000000"/>
            <w:tcW w:w="2553" w:type="dxa"/>
            <w:gridSpan w:val="2"/>
            <w:noWrap/>
            <w:vAlign w:val="center"/>
          </w:tcPr>
          <w:p w:rsidR="0013668C" w:rsidRPr="00A35432" w:rsidRDefault="0013668C" w:rsidP="00A53A64">
            <w:pPr>
              <w:spacing w:line="280" w:lineRule="exact"/>
              <w:jc w:val="left"/>
              <w:rPr>
                <w:sz w:val="21"/>
                <w:szCs w:val="21"/>
              </w:rPr>
            </w:pPr>
            <w:r w:rsidRPr="00A35432">
              <w:rPr>
                <w:sz w:val="21"/>
                <w:szCs w:val="21"/>
              </w:rPr>
              <w:t>智能交通内部联动功能</w:t>
            </w:r>
          </w:p>
        </w:tc>
        <w:tc>
          <w:tcPr>
            <w:tcW w:w="3799" w:type="dxa"/>
            <w:noWrap/>
            <w:vAlign w:val="center"/>
          </w:tcPr>
          <w:p w:rsidR="0013668C" w:rsidRPr="00A35432" w:rsidRDefault="0013668C" w:rsidP="00A53A64">
            <w:pPr>
              <w:spacing w:line="280" w:lineRule="exact"/>
              <w:jc w:val="left"/>
              <w:cnfStyle w:val="000000100000"/>
              <w:rPr>
                <w:sz w:val="21"/>
                <w:szCs w:val="21"/>
              </w:rPr>
            </w:pPr>
            <w:r w:rsidRPr="00A35432">
              <w:rPr>
                <w:sz w:val="21"/>
                <w:szCs w:val="21"/>
              </w:rPr>
              <w:t>智能交通与行人通过路口按钮的联动</w:t>
            </w:r>
          </w:p>
        </w:tc>
        <w:tc>
          <w:tcPr>
            <w:tcW w:w="2158" w:type="dxa"/>
            <w:vMerge/>
            <w:vAlign w:val="center"/>
          </w:tcPr>
          <w:p w:rsidR="0013668C" w:rsidRPr="00A35432" w:rsidRDefault="0013668C" w:rsidP="00A53A64">
            <w:pPr>
              <w:spacing w:line="280" w:lineRule="exact"/>
              <w:jc w:val="center"/>
              <w:cnfStyle w:val="000000100000"/>
              <w:rPr>
                <w:sz w:val="21"/>
                <w:szCs w:val="21"/>
              </w:rPr>
            </w:pPr>
          </w:p>
        </w:tc>
      </w:tr>
    </w:tbl>
    <w:p w:rsidR="0013668C" w:rsidRPr="00A35432" w:rsidRDefault="0013668C" w:rsidP="0013668C">
      <w:pPr>
        <w:ind w:firstLineChars="200" w:firstLine="480"/>
      </w:pPr>
      <w:r w:rsidRPr="00A35432">
        <w:t>(3)</w:t>
      </w:r>
      <w:r w:rsidRPr="00A35432">
        <w:t>调试组织安排</w:t>
      </w:r>
    </w:p>
    <w:tbl>
      <w:tblPr>
        <w:tblStyle w:val="5-51"/>
        <w:tblW w:w="8610" w:type="dxa"/>
        <w:jc w:val="center"/>
        <w:tblLook w:val="04A0"/>
      </w:tblPr>
      <w:tblGrid>
        <w:gridCol w:w="945"/>
        <w:gridCol w:w="840"/>
        <w:gridCol w:w="1470"/>
        <w:gridCol w:w="735"/>
        <w:gridCol w:w="4620"/>
      </w:tblGrid>
      <w:tr w:rsidR="0013668C" w:rsidRPr="00A35432" w:rsidTr="00A53A64">
        <w:trPr>
          <w:cnfStyle w:val="100000000000"/>
          <w:tblHeader/>
          <w:jc w:val="center"/>
        </w:trPr>
        <w:tc>
          <w:tcPr>
            <w:cnfStyle w:val="001000000000"/>
            <w:tcW w:w="945" w:type="dxa"/>
            <w:vAlign w:val="center"/>
          </w:tcPr>
          <w:p w:rsidR="0013668C" w:rsidRPr="00A35432" w:rsidRDefault="0013668C" w:rsidP="00A53A64">
            <w:pPr>
              <w:spacing w:line="280" w:lineRule="exact"/>
              <w:jc w:val="center"/>
              <w:rPr>
                <w:sz w:val="21"/>
                <w:szCs w:val="21"/>
              </w:rPr>
            </w:pPr>
            <w:r w:rsidRPr="00A35432">
              <w:rPr>
                <w:sz w:val="21"/>
                <w:szCs w:val="21"/>
              </w:rPr>
              <w:t>组名</w:t>
            </w:r>
          </w:p>
        </w:tc>
        <w:tc>
          <w:tcPr>
            <w:tcW w:w="840"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位置</w:t>
            </w:r>
          </w:p>
        </w:tc>
        <w:tc>
          <w:tcPr>
            <w:tcW w:w="1470"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人员专业</w:t>
            </w:r>
          </w:p>
        </w:tc>
        <w:tc>
          <w:tcPr>
            <w:tcW w:w="735"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人数</w:t>
            </w:r>
          </w:p>
        </w:tc>
        <w:tc>
          <w:tcPr>
            <w:tcW w:w="4620"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个人职责</w:t>
            </w:r>
          </w:p>
        </w:tc>
      </w:tr>
      <w:tr w:rsidR="0013668C" w:rsidRPr="00A35432" w:rsidTr="00A53A64">
        <w:trPr>
          <w:cnfStyle w:val="000000100000"/>
          <w:trHeight w:val="145"/>
          <w:jc w:val="center"/>
        </w:trPr>
        <w:tc>
          <w:tcPr>
            <w:cnfStyle w:val="001000000000"/>
            <w:tcW w:w="945" w:type="dxa"/>
            <w:vMerge w:val="restart"/>
            <w:vAlign w:val="center"/>
          </w:tcPr>
          <w:p w:rsidR="0013668C" w:rsidRPr="00A35432" w:rsidRDefault="0013668C" w:rsidP="00A53A64">
            <w:pPr>
              <w:spacing w:line="280" w:lineRule="exact"/>
              <w:jc w:val="center"/>
              <w:rPr>
                <w:sz w:val="21"/>
                <w:szCs w:val="21"/>
              </w:rPr>
            </w:pPr>
            <w:r w:rsidRPr="00A35432">
              <w:rPr>
                <w:sz w:val="21"/>
                <w:szCs w:val="21"/>
              </w:rPr>
              <w:t>中心组</w:t>
            </w:r>
          </w:p>
        </w:tc>
        <w:tc>
          <w:tcPr>
            <w:tcW w:w="84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控制中心</w:t>
            </w:r>
            <w:r w:rsidRPr="00A35432">
              <w:rPr>
                <w:sz w:val="21"/>
                <w:szCs w:val="21"/>
              </w:rPr>
              <w:lastRenderedPageBreak/>
              <w:t>及车辆段</w:t>
            </w:r>
          </w:p>
        </w:tc>
        <w:tc>
          <w:tcPr>
            <w:tcW w:w="147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lastRenderedPageBreak/>
              <w:t>行调</w:t>
            </w:r>
          </w:p>
        </w:tc>
        <w:tc>
          <w:tcPr>
            <w:tcW w:w="735"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3</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1</w:t>
            </w:r>
            <w:r w:rsidRPr="00A35432">
              <w:rPr>
                <w:sz w:val="21"/>
                <w:szCs w:val="21"/>
              </w:rPr>
              <w:t>人发布命令</w:t>
            </w:r>
          </w:p>
        </w:tc>
      </w:tr>
      <w:tr w:rsidR="0013668C" w:rsidRPr="00A35432" w:rsidTr="00A53A64">
        <w:trPr>
          <w:trHeight w:val="145"/>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Merge/>
            <w:vAlign w:val="center"/>
          </w:tcPr>
          <w:p w:rsidR="0013668C" w:rsidRPr="00A35432" w:rsidRDefault="0013668C" w:rsidP="00A53A64">
            <w:pPr>
              <w:spacing w:line="280" w:lineRule="exact"/>
              <w:jc w:val="center"/>
              <w:cnfStyle w:val="000000000000"/>
              <w:rPr>
                <w:sz w:val="21"/>
                <w:szCs w:val="21"/>
              </w:rPr>
            </w:pPr>
          </w:p>
        </w:tc>
        <w:tc>
          <w:tcPr>
            <w:tcW w:w="735" w:type="dxa"/>
            <w:vMerge/>
            <w:vAlign w:val="center"/>
          </w:tcPr>
          <w:p w:rsidR="0013668C" w:rsidRPr="00A35432" w:rsidRDefault="0013668C" w:rsidP="00A53A64">
            <w:pPr>
              <w:spacing w:line="280" w:lineRule="exact"/>
              <w:jc w:val="center"/>
              <w:cnfStyle w:val="000000000000"/>
              <w:rPr>
                <w:sz w:val="21"/>
                <w:szCs w:val="21"/>
              </w:rPr>
            </w:pP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1</w:t>
            </w:r>
            <w:r w:rsidRPr="00A35432">
              <w:rPr>
                <w:sz w:val="21"/>
                <w:szCs w:val="21"/>
              </w:rPr>
              <w:t>人确认设备状态</w:t>
            </w:r>
          </w:p>
        </w:tc>
      </w:tr>
      <w:tr w:rsidR="0013668C" w:rsidRPr="00A35432" w:rsidTr="00A53A64">
        <w:trPr>
          <w:cnfStyle w:val="000000100000"/>
          <w:trHeight w:val="145"/>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Merge/>
            <w:vAlign w:val="center"/>
          </w:tcPr>
          <w:p w:rsidR="0013668C" w:rsidRPr="00A35432" w:rsidRDefault="0013668C" w:rsidP="00A53A64">
            <w:pPr>
              <w:spacing w:line="280" w:lineRule="exact"/>
              <w:jc w:val="center"/>
              <w:cnfStyle w:val="000000100000"/>
              <w:rPr>
                <w:sz w:val="21"/>
                <w:szCs w:val="21"/>
              </w:rPr>
            </w:pPr>
          </w:p>
        </w:tc>
        <w:tc>
          <w:tcPr>
            <w:tcW w:w="735" w:type="dxa"/>
            <w:vMerge/>
            <w:vAlign w:val="center"/>
          </w:tcPr>
          <w:p w:rsidR="0013668C" w:rsidRPr="00A35432" w:rsidRDefault="0013668C" w:rsidP="00A53A64">
            <w:pPr>
              <w:spacing w:line="280" w:lineRule="exact"/>
              <w:jc w:val="center"/>
              <w:cnfStyle w:val="000000100000"/>
              <w:rPr>
                <w:sz w:val="21"/>
                <w:szCs w:val="21"/>
              </w:rPr>
            </w:pP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1</w:t>
            </w:r>
            <w:r w:rsidRPr="00A35432">
              <w:rPr>
                <w:sz w:val="21"/>
                <w:szCs w:val="21"/>
              </w:rPr>
              <w:t>人操作设备</w:t>
            </w:r>
          </w:p>
        </w:tc>
      </w:tr>
      <w:tr w:rsidR="0013668C" w:rsidRPr="00A35432" w:rsidTr="00A53A64">
        <w:trPr>
          <w:trHeight w:val="145"/>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车辆段场调</w:t>
            </w:r>
          </w:p>
        </w:tc>
        <w:tc>
          <w:tcPr>
            <w:tcW w:w="73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1</w:t>
            </w:r>
            <w:r w:rsidRPr="00A35432">
              <w:rPr>
                <w:sz w:val="21"/>
                <w:szCs w:val="21"/>
              </w:rPr>
              <w:t>人操作设备，</w:t>
            </w:r>
            <w:r w:rsidRPr="00A35432">
              <w:rPr>
                <w:sz w:val="21"/>
                <w:szCs w:val="21"/>
              </w:rPr>
              <w:t>1</w:t>
            </w:r>
            <w:r w:rsidRPr="00A35432">
              <w:rPr>
                <w:sz w:val="21"/>
                <w:szCs w:val="21"/>
              </w:rPr>
              <w:t>人负责车辆段行车指挥工作</w:t>
            </w:r>
          </w:p>
        </w:tc>
      </w:tr>
      <w:tr w:rsidR="0013668C" w:rsidRPr="00A35432" w:rsidTr="00A53A64">
        <w:trPr>
          <w:cnfStyle w:val="000000100000"/>
          <w:trHeight w:val="218"/>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信号维护人员或集成商技术人员</w:t>
            </w:r>
          </w:p>
        </w:tc>
        <w:tc>
          <w:tcPr>
            <w:tcW w:w="735"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3</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1</w:t>
            </w:r>
            <w:r w:rsidRPr="00A35432">
              <w:rPr>
                <w:sz w:val="21"/>
                <w:szCs w:val="21"/>
              </w:rPr>
              <w:t>人进行设备调试</w:t>
            </w:r>
          </w:p>
        </w:tc>
      </w:tr>
      <w:tr w:rsidR="0013668C" w:rsidRPr="00A35432" w:rsidTr="00A53A64">
        <w:trPr>
          <w:trHeight w:val="217"/>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Merge/>
            <w:vAlign w:val="center"/>
          </w:tcPr>
          <w:p w:rsidR="0013668C" w:rsidRPr="00A35432" w:rsidRDefault="0013668C" w:rsidP="00A53A64">
            <w:pPr>
              <w:spacing w:line="280" w:lineRule="exact"/>
              <w:jc w:val="center"/>
              <w:cnfStyle w:val="000000000000"/>
              <w:rPr>
                <w:sz w:val="21"/>
                <w:szCs w:val="21"/>
              </w:rPr>
            </w:pPr>
          </w:p>
        </w:tc>
        <w:tc>
          <w:tcPr>
            <w:tcW w:w="735" w:type="dxa"/>
            <w:vMerge/>
            <w:vAlign w:val="center"/>
          </w:tcPr>
          <w:p w:rsidR="0013668C" w:rsidRPr="00A35432" w:rsidRDefault="0013668C" w:rsidP="00A53A64">
            <w:pPr>
              <w:spacing w:line="280" w:lineRule="exact"/>
              <w:jc w:val="center"/>
              <w:cnfStyle w:val="000000000000"/>
              <w:rPr>
                <w:sz w:val="21"/>
                <w:szCs w:val="21"/>
              </w:rPr>
            </w:pP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2</w:t>
            </w:r>
            <w:r w:rsidRPr="00A35432">
              <w:rPr>
                <w:sz w:val="21"/>
                <w:szCs w:val="21"/>
              </w:rPr>
              <w:t>人对行调与信号楼值班员进行操作指导</w:t>
            </w:r>
          </w:p>
        </w:tc>
      </w:tr>
      <w:tr w:rsidR="0013668C" w:rsidRPr="00A35432" w:rsidTr="00A53A64">
        <w:trPr>
          <w:cnfStyle w:val="000000100000"/>
          <w:trHeight w:val="218"/>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通信技术人员</w:t>
            </w:r>
          </w:p>
        </w:tc>
        <w:tc>
          <w:tcPr>
            <w:tcW w:w="735"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1</w:t>
            </w:r>
            <w:r w:rsidRPr="00A35432">
              <w:rPr>
                <w:sz w:val="21"/>
                <w:szCs w:val="21"/>
              </w:rPr>
              <w:t>人进行设备调试</w:t>
            </w:r>
          </w:p>
        </w:tc>
      </w:tr>
      <w:tr w:rsidR="0013668C" w:rsidRPr="00A35432" w:rsidTr="00A53A64">
        <w:trPr>
          <w:trHeight w:val="217"/>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Merge/>
            <w:vAlign w:val="center"/>
          </w:tcPr>
          <w:p w:rsidR="0013668C" w:rsidRPr="00A35432" w:rsidRDefault="0013668C" w:rsidP="00A53A64">
            <w:pPr>
              <w:spacing w:line="280" w:lineRule="exact"/>
              <w:jc w:val="center"/>
              <w:cnfStyle w:val="000000000000"/>
              <w:rPr>
                <w:sz w:val="21"/>
                <w:szCs w:val="21"/>
              </w:rPr>
            </w:pPr>
          </w:p>
        </w:tc>
        <w:tc>
          <w:tcPr>
            <w:tcW w:w="735" w:type="dxa"/>
            <w:vMerge/>
            <w:vAlign w:val="center"/>
          </w:tcPr>
          <w:p w:rsidR="0013668C" w:rsidRPr="00A35432" w:rsidRDefault="0013668C" w:rsidP="00A53A64">
            <w:pPr>
              <w:spacing w:line="280" w:lineRule="exact"/>
              <w:jc w:val="center"/>
              <w:cnfStyle w:val="000000000000"/>
              <w:rPr>
                <w:sz w:val="21"/>
                <w:szCs w:val="21"/>
              </w:rPr>
            </w:pP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1</w:t>
            </w:r>
            <w:r w:rsidRPr="00A35432">
              <w:rPr>
                <w:sz w:val="21"/>
                <w:szCs w:val="21"/>
              </w:rPr>
              <w:t>人进行行调操作指导</w:t>
            </w:r>
          </w:p>
        </w:tc>
      </w:tr>
      <w:tr w:rsidR="0013668C" w:rsidRPr="00A35432" w:rsidTr="00A53A64">
        <w:trPr>
          <w:cnfStyle w:val="000000100000"/>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电力监控专业人员</w:t>
            </w:r>
          </w:p>
        </w:tc>
        <w:tc>
          <w:tcPr>
            <w:tcW w:w="73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时钟确认，配合电力调度操作</w:t>
            </w:r>
          </w:p>
        </w:tc>
      </w:tr>
      <w:tr w:rsidR="0013668C" w:rsidRPr="00A35432" w:rsidTr="00A53A64">
        <w:trPr>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调度值班主任</w:t>
            </w:r>
            <w:r w:rsidR="00CD793B">
              <w:rPr>
                <w:sz w:val="21"/>
                <w:szCs w:val="21"/>
              </w:rPr>
              <w:t>(</w:t>
            </w:r>
            <w:r w:rsidRPr="00A35432">
              <w:rPr>
                <w:sz w:val="21"/>
                <w:szCs w:val="21"/>
              </w:rPr>
              <w:t>负责人</w:t>
            </w:r>
            <w:r w:rsidR="00CD793B">
              <w:rPr>
                <w:sz w:val="21"/>
                <w:szCs w:val="21"/>
              </w:rPr>
              <w:t>)</w:t>
            </w:r>
          </w:p>
        </w:tc>
        <w:tc>
          <w:tcPr>
            <w:tcW w:w="73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控制中心调度大厅现场管理和协调</w:t>
            </w:r>
          </w:p>
        </w:tc>
      </w:tr>
      <w:tr w:rsidR="0013668C" w:rsidRPr="00A35432" w:rsidTr="00A53A64">
        <w:trPr>
          <w:cnfStyle w:val="000000100000"/>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电力调度员</w:t>
            </w:r>
          </w:p>
        </w:tc>
        <w:tc>
          <w:tcPr>
            <w:tcW w:w="73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电力调度操作</w:t>
            </w:r>
          </w:p>
        </w:tc>
      </w:tr>
      <w:tr w:rsidR="0013668C" w:rsidRPr="00A35432" w:rsidTr="00A53A64">
        <w:trPr>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监理</w:t>
            </w:r>
          </w:p>
        </w:tc>
        <w:tc>
          <w:tcPr>
            <w:tcW w:w="73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联调见证记录</w:t>
            </w:r>
          </w:p>
        </w:tc>
      </w:tr>
      <w:tr w:rsidR="0013668C" w:rsidRPr="00A35432" w:rsidTr="00A53A64">
        <w:trPr>
          <w:cnfStyle w:val="000000100000"/>
          <w:trHeight w:val="315"/>
          <w:jc w:val="center"/>
        </w:trPr>
        <w:tc>
          <w:tcPr>
            <w:cnfStyle w:val="001000000000"/>
            <w:tcW w:w="945" w:type="dxa"/>
            <w:vMerge w:val="restart"/>
            <w:vAlign w:val="center"/>
          </w:tcPr>
          <w:p w:rsidR="0013668C" w:rsidRPr="00A35432" w:rsidRDefault="0013668C" w:rsidP="00A53A64">
            <w:pPr>
              <w:spacing w:line="280" w:lineRule="exact"/>
              <w:jc w:val="center"/>
              <w:rPr>
                <w:sz w:val="21"/>
                <w:szCs w:val="21"/>
              </w:rPr>
            </w:pPr>
            <w:r w:rsidRPr="00A35432">
              <w:rPr>
                <w:sz w:val="21"/>
                <w:szCs w:val="21"/>
              </w:rPr>
              <w:t>车载组</w:t>
            </w:r>
          </w:p>
        </w:tc>
        <w:tc>
          <w:tcPr>
            <w:tcW w:w="84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有轨电车上及正线车站</w:t>
            </w:r>
          </w:p>
        </w:tc>
        <w:tc>
          <w:tcPr>
            <w:tcW w:w="147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司机</w:t>
            </w:r>
          </w:p>
          <w:p w:rsidR="0013668C" w:rsidRPr="00A35432" w:rsidRDefault="00CD793B" w:rsidP="00A53A64">
            <w:pPr>
              <w:spacing w:line="280" w:lineRule="exact"/>
              <w:jc w:val="center"/>
              <w:cnfStyle w:val="000000100000"/>
              <w:rPr>
                <w:sz w:val="21"/>
                <w:szCs w:val="21"/>
              </w:rPr>
            </w:pPr>
            <w:r>
              <w:rPr>
                <w:sz w:val="21"/>
                <w:szCs w:val="21"/>
              </w:rPr>
              <w:t>(</w:t>
            </w:r>
            <w:r w:rsidR="0013668C" w:rsidRPr="00A35432">
              <w:rPr>
                <w:sz w:val="21"/>
                <w:szCs w:val="21"/>
              </w:rPr>
              <w:t>负责人</w:t>
            </w:r>
            <w:r>
              <w:rPr>
                <w:sz w:val="21"/>
                <w:szCs w:val="21"/>
              </w:rPr>
              <w:t>)</w:t>
            </w:r>
          </w:p>
        </w:tc>
        <w:tc>
          <w:tcPr>
            <w:tcW w:w="735"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r w:rsidRPr="00A35432">
              <w:rPr>
                <w:sz w:val="21"/>
                <w:szCs w:val="21"/>
              </w:rPr>
              <w:t>车</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1</w:t>
            </w:r>
            <w:r w:rsidRPr="00A35432">
              <w:rPr>
                <w:sz w:val="21"/>
                <w:szCs w:val="21"/>
              </w:rPr>
              <w:t>人配合调试并进行设备操作；与行调进行测试事宜相连</w:t>
            </w:r>
          </w:p>
        </w:tc>
      </w:tr>
      <w:tr w:rsidR="0013668C" w:rsidRPr="00A35432" w:rsidTr="00A53A64">
        <w:trPr>
          <w:trHeight w:val="315"/>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Merge/>
            <w:vAlign w:val="center"/>
          </w:tcPr>
          <w:p w:rsidR="0013668C" w:rsidRPr="00A35432" w:rsidRDefault="0013668C" w:rsidP="00A53A64">
            <w:pPr>
              <w:spacing w:line="280" w:lineRule="exact"/>
              <w:jc w:val="center"/>
              <w:cnfStyle w:val="000000000000"/>
              <w:rPr>
                <w:sz w:val="21"/>
                <w:szCs w:val="21"/>
              </w:rPr>
            </w:pPr>
          </w:p>
        </w:tc>
        <w:tc>
          <w:tcPr>
            <w:tcW w:w="735" w:type="dxa"/>
            <w:vMerge/>
            <w:vAlign w:val="center"/>
          </w:tcPr>
          <w:p w:rsidR="0013668C" w:rsidRPr="00A35432" w:rsidRDefault="0013668C" w:rsidP="00A53A64">
            <w:pPr>
              <w:spacing w:line="280" w:lineRule="exact"/>
              <w:jc w:val="center"/>
              <w:cnfStyle w:val="000000000000"/>
              <w:rPr>
                <w:sz w:val="21"/>
                <w:szCs w:val="21"/>
              </w:rPr>
            </w:pP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1</w:t>
            </w:r>
            <w:r w:rsidRPr="00A35432">
              <w:rPr>
                <w:sz w:val="21"/>
                <w:szCs w:val="21"/>
              </w:rPr>
              <w:t>人负责测试状态与结果确认</w:t>
            </w:r>
          </w:p>
        </w:tc>
      </w:tr>
      <w:tr w:rsidR="0013668C" w:rsidRPr="00A35432" w:rsidTr="00A53A64">
        <w:trPr>
          <w:cnfStyle w:val="000000100000"/>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车辆技术人员</w:t>
            </w:r>
          </w:p>
        </w:tc>
        <w:tc>
          <w:tcPr>
            <w:tcW w:w="73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车</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负责配合设备调试及对司机的操作指导</w:t>
            </w:r>
          </w:p>
        </w:tc>
      </w:tr>
      <w:tr w:rsidR="0013668C" w:rsidRPr="00A35432" w:rsidTr="00A53A64">
        <w:trPr>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信号维护人员或集成商技术人员</w:t>
            </w:r>
          </w:p>
        </w:tc>
        <w:tc>
          <w:tcPr>
            <w:tcW w:w="73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车</w:t>
            </w: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负责配合设备调试及对司机的操作指导</w:t>
            </w:r>
          </w:p>
        </w:tc>
      </w:tr>
      <w:tr w:rsidR="0013668C" w:rsidRPr="00A35432" w:rsidTr="00A53A64">
        <w:trPr>
          <w:cnfStyle w:val="000000100000"/>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通信维护人员或集成商技术人员</w:t>
            </w:r>
          </w:p>
        </w:tc>
        <w:tc>
          <w:tcPr>
            <w:tcW w:w="73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车</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负责配合设备调试及对司机的指导</w:t>
            </w:r>
          </w:p>
        </w:tc>
      </w:tr>
      <w:tr w:rsidR="0013668C" w:rsidRPr="00A35432" w:rsidTr="00A53A64">
        <w:trPr>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监理</w:t>
            </w:r>
          </w:p>
        </w:tc>
        <w:tc>
          <w:tcPr>
            <w:tcW w:w="73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车</w:t>
            </w: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联调见证记录</w:t>
            </w:r>
          </w:p>
        </w:tc>
      </w:tr>
      <w:tr w:rsidR="0013668C" w:rsidRPr="00A35432" w:rsidTr="00A53A64">
        <w:trPr>
          <w:cnfStyle w:val="000000100000"/>
          <w:jc w:val="center"/>
        </w:trPr>
        <w:tc>
          <w:tcPr>
            <w:cnfStyle w:val="001000000000"/>
            <w:tcW w:w="945" w:type="dxa"/>
            <w:vMerge w:val="restart"/>
            <w:vAlign w:val="center"/>
          </w:tcPr>
          <w:p w:rsidR="0013668C" w:rsidRPr="00A35432" w:rsidRDefault="0013668C" w:rsidP="00A53A64">
            <w:pPr>
              <w:spacing w:line="280" w:lineRule="exact"/>
              <w:jc w:val="center"/>
              <w:rPr>
                <w:sz w:val="21"/>
                <w:szCs w:val="21"/>
              </w:rPr>
            </w:pPr>
            <w:r w:rsidRPr="00A35432">
              <w:rPr>
                <w:sz w:val="21"/>
                <w:szCs w:val="21"/>
              </w:rPr>
              <w:t>轨旁组</w:t>
            </w:r>
          </w:p>
        </w:tc>
        <w:tc>
          <w:tcPr>
            <w:tcW w:w="84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正线</w:t>
            </w:r>
          </w:p>
        </w:tc>
        <w:tc>
          <w:tcPr>
            <w:tcW w:w="147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司机</w:t>
            </w:r>
          </w:p>
          <w:p w:rsidR="0013668C" w:rsidRPr="00A35432" w:rsidRDefault="00CD793B" w:rsidP="00A53A64">
            <w:pPr>
              <w:spacing w:line="280" w:lineRule="exact"/>
              <w:jc w:val="center"/>
              <w:cnfStyle w:val="000000100000"/>
              <w:rPr>
                <w:sz w:val="21"/>
                <w:szCs w:val="21"/>
              </w:rPr>
            </w:pPr>
            <w:r>
              <w:rPr>
                <w:sz w:val="21"/>
                <w:szCs w:val="21"/>
              </w:rPr>
              <w:t>(</w:t>
            </w:r>
            <w:r w:rsidR="0013668C" w:rsidRPr="00A35432">
              <w:rPr>
                <w:sz w:val="21"/>
                <w:szCs w:val="21"/>
              </w:rPr>
              <w:t>负责人</w:t>
            </w:r>
            <w:r>
              <w:rPr>
                <w:sz w:val="21"/>
                <w:szCs w:val="21"/>
              </w:rPr>
              <w:t>)</w:t>
            </w:r>
          </w:p>
        </w:tc>
        <w:tc>
          <w:tcPr>
            <w:tcW w:w="73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人工手扳道岔操作、手动进路选择按钮操作</w:t>
            </w:r>
          </w:p>
        </w:tc>
      </w:tr>
      <w:tr w:rsidR="0013668C" w:rsidRPr="00A35432" w:rsidTr="00A53A64">
        <w:trPr>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信号维护人员或集成商技术人员</w:t>
            </w:r>
          </w:p>
        </w:tc>
        <w:tc>
          <w:tcPr>
            <w:tcW w:w="73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配合司机测试、参与与信号维护人员或集成商技术人员进行人工手扳道岔操作、手动进路选择按钮操作测试，与行调进行协调工作</w:t>
            </w:r>
          </w:p>
        </w:tc>
      </w:tr>
      <w:tr w:rsidR="0013668C" w:rsidRPr="00A35432" w:rsidTr="00A53A64">
        <w:trPr>
          <w:cnfStyle w:val="000000100000"/>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47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智能交通集成商技术人员</w:t>
            </w:r>
          </w:p>
        </w:tc>
        <w:tc>
          <w:tcPr>
            <w:tcW w:w="73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4620" w:type="dxa"/>
            <w:vAlign w:val="center"/>
          </w:tcPr>
          <w:p w:rsidR="0013668C" w:rsidRPr="00A35432" w:rsidRDefault="0013668C" w:rsidP="00A53A64">
            <w:pPr>
              <w:spacing w:line="280" w:lineRule="exact"/>
              <w:jc w:val="left"/>
              <w:cnfStyle w:val="000000100000"/>
              <w:rPr>
                <w:sz w:val="21"/>
                <w:szCs w:val="21"/>
              </w:rPr>
            </w:pPr>
            <w:r w:rsidRPr="00A35432">
              <w:rPr>
                <w:sz w:val="21"/>
                <w:szCs w:val="21"/>
              </w:rPr>
              <w:t>配合进行平交路口交通信号显示功能验证</w:t>
            </w:r>
          </w:p>
        </w:tc>
      </w:tr>
      <w:tr w:rsidR="0013668C" w:rsidRPr="00A35432" w:rsidTr="00A53A64">
        <w:trPr>
          <w:jc w:val="center"/>
        </w:trPr>
        <w:tc>
          <w:tcPr>
            <w:cnfStyle w:val="001000000000"/>
            <w:tcW w:w="945"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47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监理</w:t>
            </w:r>
          </w:p>
        </w:tc>
        <w:tc>
          <w:tcPr>
            <w:tcW w:w="73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620" w:type="dxa"/>
            <w:vAlign w:val="center"/>
          </w:tcPr>
          <w:p w:rsidR="0013668C" w:rsidRPr="00A35432" w:rsidRDefault="0013668C" w:rsidP="00A53A64">
            <w:pPr>
              <w:spacing w:line="280" w:lineRule="exact"/>
              <w:jc w:val="left"/>
              <w:cnfStyle w:val="000000000000"/>
              <w:rPr>
                <w:sz w:val="21"/>
                <w:szCs w:val="21"/>
              </w:rPr>
            </w:pPr>
            <w:r w:rsidRPr="00A35432">
              <w:rPr>
                <w:sz w:val="21"/>
                <w:szCs w:val="21"/>
              </w:rPr>
              <w:t>联调见证记录</w:t>
            </w:r>
          </w:p>
        </w:tc>
      </w:tr>
    </w:tbl>
    <w:p w:rsidR="0013668C" w:rsidRPr="00A35432" w:rsidRDefault="0013668C" w:rsidP="0013668C">
      <w:pPr>
        <w:pStyle w:val="6"/>
      </w:pPr>
      <w:bookmarkStart w:id="413" w:name="_Toc514058337"/>
      <w:bookmarkStart w:id="414" w:name="_Toc514058461"/>
      <w:bookmarkStart w:id="415" w:name="_Toc514058699"/>
      <w:r w:rsidRPr="00A35432">
        <w:t>单列车联调联试</w:t>
      </w:r>
      <w:bookmarkEnd w:id="413"/>
      <w:bookmarkEnd w:id="414"/>
      <w:bookmarkEnd w:id="415"/>
    </w:p>
    <w:p w:rsidR="0013668C" w:rsidRPr="00A35432" w:rsidRDefault="0013668C" w:rsidP="0013668C">
      <w:pPr>
        <w:ind w:firstLineChars="200" w:firstLine="480"/>
      </w:pPr>
      <w:r w:rsidRPr="00A35432">
        <w:t>(1)</w:t>
      </w:r>
      <w:r w:rsidRPr="00A35432">
        <w:t>调试目标</w:t>
      </w:r>
    </w:p>
    <w:p w:rsidR="0013668C" w:rsidRPr="00A35432" w:rsidRDefault="0013668C" w:rsidP="0013668C">
      <w:pPr>
        <w:ind w:firstLineChars="200" w:firstLine="480"/>
      </w:pPr>
      <w:r w:rsidRPr="00A35432">
        <w:t>通过单列车运行检验，对行车有关设备的技术状态及其联动功能进行检测和检验，为双列车联调联试做准备；</w:t>
      </w:r>
    </w:p>
    <w:p w:rsidR="0013668C" w:rsidRPr="00A35432" w:rsidRDefault="0013668C" w:rsidP="0013668C">
      <w:pPr>
        <w:ind w:firstLineChars="200" w:firstLine="480"/>
      </w:pPr>
      <w:r w:rsidRPr="00A35432">
        <w:t>检验行车各岗位人员行车业务技能、行车设备设施操作能力及应急处置能力，行车各岗位之间的协作能力；</w:t>
      </w:r>
    </w:p>
    <w:p w:rsidR="0013668C" w:rsidRPr="00A35432" w:rsidRDefault="0013668C" w:rsidP="0013668C">
      <w:pPr>
        <w:ind w:firstLineChars="200" w:firstLine="480"/>
      </w:pPr>
      <w:r w:rsidRPr="00A35432">
        <w:t>检验行车设备相关维护部门的应急处理抢修组织流程是否合理、有效，人员处置技能是否培训到位。</w:t>
      </w:r>
    </w:p>
    <w:p w:rsidR="0013668C" w:rsidRPr="00A35432" w:rsidRDefault="0013668C" w:rsidP="00D2042A">
      <w:pPr>
        <w:ind w:firstLineChars="200" w:firstLine="480"/>
        <w:outlineLvl w:val="0"/>
      </w:pPr>
      <w:r w:rsidRPr="00A35432">
        <w:lastRenderedPageBreak/>
        <w:t>(2)</w:t>
      </w:r>
      <w:r w:rsidRPr="00A35432">
        <w:t>调试科目</w:t>
      </w:r>
    </w:p>
    <w:tbl>
      <w:tblPr>
        <w:tblStyle w:val="5-51"/>
        <w:tblW w:w="8610" w:type="dxa"/>
        <w:jc w:val="center"/>
        <w:tblLayout w:type="fixed"/>
        <w:tblLook w:val="04A0"/>
      </w:tblPr>
      <w:tblGrid>
        <w:gridCol w:w="956"/>
        <w:gridCol w:w="2614"/>
        <w:gridCol w:w="5040"/>
      </w:tblGrid>
      <w:tr w:rsidR="0013668C" w:rsidRPr="00A35432" w:rsidTr="00A53A64">
        <w:trPr>
          <w:cnfStyle w:val="100000000000"/>
          <w:tblHeader/>
          <w:jc w:val="center"/>
        </w:trPr>
        <w:tc>
          <w:tcPr>
            <w:cnfStyle w:val="001000000000"/>
            <w:tcW w:w="8610" w:type="dxa"/>
            <w:gridSpan w:val="3"/>
            <w:vAlign w:val="center"/>
          </w:tcPr>
          <w:p w:rsidR="0013668C" w:rsidRPr="00A35432" w:rsidRDefault="0013668C" w:rsidP="00A53A64">
            <w:pPr>
              <w:spacing w:line="280" w:lineRule="exact"/>
              <w:jc w:val="center"/>
              <w:rPr>
                <w:sz w:val="21"/>
                <w:szCs w:val="21"/>
              </w:rPr>
            </w:pPr>
            <w:r w:rsidRPr="00A35432">
              <w:rPr>
                <w:sz w:val="21"/>
                <w:szCs w:val="21"/>
              </w:rPr>
              <w:t>单列车行车设备系统联调联试功能验证科目</w:t>
            </w:r>
          </w:p>
        </w:tc>
      </w:tr>
      <w:tr w:rsidR="0013668C" w:rsidRPr="00A35432" w:rsidTr="00A53A64">
        <w:trPr>
          <w:cnfStyle w:val="100000000000"/>
          <w:tblHeader/>
          <w:jc w:val="center"/>
        </w:trPr>
        <w:tc>
          <w:tcPr>
            <w:cnfStyle w:val="001000000000"/>
            <w:tcW w:w="956" w:type="dxa"/>
            <w:vAlign w:val="center"/>
          </w:tcPr>
          <w:p w:rsidR="0013668C" w:rsidRPr="00A35432" w:rsidRDefault="0013668C" w:rsidP="00A53A64">
            <w:pPr>
              <w:spacing w:line="280" w:lineRule="exact"/>
              <w:jc w:val="center"/>
              <w:rPr>
                <w:sz w:val="21"/>
                <w:szCs w:val="21"/>
              </w:rPr>
            </w:pPr>
            <w:r w:rsidRPr="00A35432">
              <w:rPr>
                <w:sz w:val="21"/>
                <w:szCs w:val="21"/>
              </w:rPr>
              <w:t>专业</w:t>
            </w:r>
          </w:p>
        </w:tc>
        <w:tc>
          <w:tcPr>
            <w:tcW w:w="2614"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科目</w:t>
            </w:r>
          </w:p>
        </w:tc>
        <w:tc>
          <w:tcPr>
            <w:tcW w:w="5040"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分类</w:t>
            </w:r>
          </w:p>
        </w:tc>
      </w:tr>
      <w:tr w:rsidR="0013668C" w:rsidRPr="00A35432" w:rsidTr="00A53A64">
        <w:trPr>
          <w:cnfStyle w:val="000000100000"/>
          <w:jc w:val="center"/>
        </w:trPr>
        <w:tc>
          <w:tcPr>
            <w:cnfStyle w:val="001000000000"/>
            <w:tcW w:w="956" w:type="dxa"/>
            <w:vMerge w:val="restart"/>
            <w:vAlign w:val="center"/>
          </w:tcPr>
          <w:p w:rsidR="0013668C" w:rsidRPr="00A35432" w:rsidRDefault="0013668C" w:rsidP="00A53A64">
            <w:pPr>
              <w:spacing w:line="280" w:lineRule="exact"/>
              <w:jc w:val="center"/>
              <w:rPr>
                <w:sz w:val="21"/>
                <w:szCs w:val="21"/>
              </w:rPr>
            </w:pPr>
            <w:r w:rsidRPr="00A35432">
              <w:rPr>
                <w:sz w:val="21"/>
                <w:szCs w:val="21"/>
              </w:rPr>
              <w:t>信号</w:t>
            </w: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出段时分查定</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车载自动控制模式</w:t>
            </w:r>
          </w:p>
        </w:tc>
      </w:tr>
      <w:tr w:rsidR="0013668C" w:rsidRPr="00A35432" w:rsidTr="00A53A64">
        <w:trPr>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入段时分查定</w:t>
            </w: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车载自动控制模式</w:t>
            </w:r>
          </w:p>
        </w:tc>
      </w:tr>
      <w:tr w:rsidR="0013668C" w:rsidRPr="00A35432" w:rsidTr="00A53A64">
        <w:trPr>
          <w:cnfStyle w:val="000000100000"/>
          <w:trHeight w:val="340"/>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restart"/>
            <w:vAlign w:val="center"/>
          </w:tcPr>
          <w:p w:rsidR="0013668C" w:rsidRPr="00A35432" w:rsidRDefault="00A53A64" w:rsidP="00A53A64">
            <w:pPr>
              <w:spacing w:line="280" w:lineRule="exact"/>
              <w:jc w:val="center"/>
              <w:cnfStyle w:val="000000100000"/>
              <w:rPr>
                <w:sz w:val="21"/>
                <w:szCs w:val="21"/>
              </w:rPr>
            </w:pPr>
            <w:r w:rsidRPr="00A35432">
              <w:rPr>
                <w:sz w:val="21"/>
                <w:szCs w:val="21"/>
              </w:rPr>
              <w:t>交路道岔检验</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车载自动控制模式</w:t>
            </w:r>
          </w:p>
        </w:tc>
      </w:tr>
      <w:tr w:rsidR="0013668C" w:rsidRPr="00A35432" w:rsidTr="00A53A64">
        <w:trPr>
          <w:trHeight w:val="167"/>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车载手动控制模式</w:t>
            </w:r>
          </w:p>
        </w:tc>
      </w:tr>
      <w:tr w:rsidR="0013668C" w:rsidRPr="00A35432" w:rsidTr="00A53A64">
        <w:trPr>
          <w:cnfStyle w:val="000000100000"/>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区间运行时分查定</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车载自动控制模式</w:t>
            </w:r>
            <w:r w:rsidR="00CD793B">
              <w:rPr>
                <w:sz w:val="21"/>
                <w:szCs w:val="21"/>
              </w:rPr>
              <w:t>(</w:t>
            </w:r>
            <w:r w:rsidRPr="00A35432">
              <w:rPr>
                <w:sz w:val="21"/>
                <w:szCs w:val="21"/>
              </w:rPr>
              <w:t>智能交通优先级关闭</w:t>
            </w:r>
            <w:r w:rsidR="00CD793B">
              <w:rPr>
                <w:sz w:val="21"/>
                <w:szCs w:val="21"/>
              </w:rPr>
              <w:t>)</w:t>
            </w:r>
          </w:p>
        </w:tc>
      </w:tr>
      <w:tr w:rsidR="0013668C" w:rsidRPr="00A35432" w:rsidTr="00A53A64">
        <w:trPr>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车载自动控制模式</w:t>
            </w:r>
            <w:r w:rsidR="00CD793B">
              <w:rPr>
                <w:sz w:val="21"/>
                <w:szCs w:val="21"/>
              </w:rPr>
              <w:t>(</w:t>
            </w:r>
            <w:r w:rsidRPr="00A35432">
              <w:rPr>
                <w:sz w:val="21"/>
                <w:szCs w:val="21"/>
              </w:rPr>
              <w:t>智能交通优先级开启</w:t>
            </w:r>
            <w:r w:rsidR="00CD793B">
              <w:rPr>
                <w:sz w:val="21"/>
                <w:szCs w:val="21"/>
              </w:rPr>
              <w:t>)</w:t>
            </w:r>
          </w:p>
        </w:tc>
      </w:tr>
      <w:tr w:rsidR="0013668C" w:rsidRPr="00A35432" w:rsidTr="00A53A64">
        <w:trPr>
          <w:cnfStyle w:val="000000100000"/>
          <w:trHeight w:val="112"/>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折返时分查定</w:t>
            </w:r>
          </w:p>
        </w:tc>
        <w:tc>
          <w:tcPr>
            <w:tcW w:w="5040" w:type="dxa"/>
            <w:vAlign w:val="center"/>
          </w:tcPr>
          <w:p w:rsidR="0013668C" w:rsidRPr="00A35432" w:rsidRDefault="00A53A64" w:rsidP="00A53A64">
            <w:pPr>
              <w:spacing w:line="280" w:lineRule="exact"/>
              <w:jc w:val="center"/>
              <w:cnfStyle w:val="000000100000"/>
              <w:rPr>
                <w:sz w:val="21"/>
                <w:szCs w:val="21"/>
              </w:rPr>
            </w:pPr>
            <w:r w:rsidRPr="00A35432">
              <w:rPr>
                <w:sz w:val="21"/>
                <w:szCs w:val="21"/>
              </w:rPr>
              <w:t>黄石大道</w:t>
            </w:r>
            <w:r w:rsidR="0013668C" w:rsidRPr="00A35432">
              <w:rPr>
                <w:sz w:val="21"/>
                <w:szCs w:val="21"/>
              </w:rPr>
              <w:t>站</w:t>
            </w:r>
          </w:p>
        </w:tc>
      </w:tr>
      <w:tr w:rsidR="0013668C" w:rsidRPr="00A35432" w:rsidTr="00A53A64">
        <w:trPr>
          <w:trHeight w:val="111"/>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A53A64" w:rsidP="00A53A64">
            <w:pPr>
              <w:spacing w:line="280" w:lineRule="exact"/>
              <w:jc w:val="center"/>
              <w:cnfStyle w:val="000000000000"/>
              <w:rPr>
                <w:sz w:val="21"/>
                <w:szCs w:val="21"/>
              </w:rPr>
            </w:pPr>
            <w:r w:rsidRPr="00A35432">
              <w:rPr>
                <w:sz w:val="21"/>
                <w:szCs w:val="21"/>
              </w:rPr>
              <w:t>市民之家</w:t>
            </w:r>
            <w:r w:rsidR="0013668C" w:rsidRPr="00A35432">
              <w:rPr>
                <w:sz w:val="21"/>
                <w:szCs w:val="21"/>
              </w:rPr>
              <w:t>站</w:t>
            </w:r>
          </w:p>
        </w:tc>
      </w:tr>
      <w:tr w:rsidR="0013668C" w:rsidRPr="00A35432" w:rsidTr="00A53A64">
        <w:trPr>
          <w:cnfStyle w:val="000000100000"/>
          <w:trHeight w:val="874"/>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DMI</w:t>
            </w:r>
            <w:r w:rsidRPr="00A35432">
              <w:rPr>
                <w:sz w:val="21"/>
                <w:szCs w:val="21"/>
              </w:rPr>
              <w:t>显示正确性查定</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当前车站、前方到站、终点站、车次号</w:t>
            </w:r>
            <w:r w:rsidR="00CD793B">
              <w:rPr>
                <w:sz w:val="21"/>
                <w:szCs w:val="21"/>
              </w:rPr>
              <w:t>(</w:t>
            </w:r>
            <w:r w:rsidRPr="00A35432">
              <w:rPr>
                <w:sz w:val="21"/>
                <w:szCs w:val="21"/>
              </w:rPr>
              <w:t>或电车</w:t>
            </w:r>
            <w:r w:rsidRPr="00A35432">
              <w:rPr>
                <w:sz w:val="21"/>
                <w:szCs w:val="21"/>
              </w:rPr>
              <w:t>ID</w:t>
            </w:r>
            <w:r w:rsidRPr="00A35432">
              <w:rPr>
                <w:sz w:val="21"/>
                <w:szCs w:val="21"/>
              </w:rPr>
              <w:t>号</w:t>
            </w:r>
            <w:r w:rsidR="00CD793B">
              <w:rPr>
                <w:sz w:val="21"/>
                <w:szCs w:val="21"/>
              </w:rPr>
              <w:t>)</w:t>
            </w:r>
            <w:r w:rsidRPr="00A35432">
              <w:rPr>
                <w:sz w:val="21"/>
                <w:szCs w:val="21"/>
              </w:rPr>
              <w:t>、当前速度</w:t>
            </w:r>
            <w:r w:rsidRPr="00A35432">
              <w:rPr>
                <w:sz w:val="21"/>
                <w:szCs w:val="21"/>
              </w:rPr>
              <w:t>/</w:t>
            </w:r>
            <w:r w:rsidRPr="00A35432">
              <w:rPr>
                <w:sz w:val="21"/>
                <w:szCs w:val="21"/>
              </w:rPr>
              <w:t>限制速度、前方路口优先级模式、进路控制模式</w:t>
            </w:r>
          </w:p>
        </w:tc>
      </w:tr>
      <w:tr w:rsidR="0013668C" w:rsidRPr="00A35432" w:rsidTr="00A53A64">
        <w:trPr>
          <w:trHeight w:val="877"/>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列车运行模式选择查定</w:t>
            </w: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自动、手动、旁路</w:t>
            </w:r>
          </w:p>
        </w:tc>
      </w:tr>
      <w:tr w:rsidR="0013668C" w:rsidRPr="00A35432" w:rsidTr="00A53A64">
        <w:trPr>
          <w:cnfStyle w:val="000000100000"/>
          <w:trHeight w:val="443"/>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障碍物报警显示信息查定</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道岔受扰</w:t>
            </w:r>
          </w:p>
        </w:tc>
      </w:tr>
      <w:tr w:rsidR="0013668C" w:rsidRPr="00A35432" w:rsidTr="00A53A64">
        <w:trPr>
          <w:trHeight w:val="443"/>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道岔四开</w:t>
            </w:r>
          </w:p>
        </w:tc>
      </w:tr>
      <w:tr w:rsidR="0013668C" w:rsidRPr="00A35432" w:rsidTr="00A53A64">
        <w:trPr>
          <w:cnfStyle w:val="000000100000"/>
          <w:trHeight w:val="442"/>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100000"/>
              <w:rPr>
                <w:sz w:val="21"/>
                <w:szCs w:val="21"/>
              </w:rPr>
            </w:pP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岔区信号机红灯</w:t>
            </w:r>
          </w:p>
        </w:tc>
      </w:tr>
      <w:tr w:rsidR="0013668C" w:rsidRPr="00A35432" w:rsidTr="00A53A64">
        <w:trPr>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超速报警功能查定</w:t>
            </w:r>
          </w:p>
        </w:tc>
        <w:tc>
          <w:tcPr>
            <w:tcW w:w="5040"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冒进报警功能查定</w:t>
            </w:r>
          </w:p>
        </w:tc>
        <w:tc>
          <w:tcPr>
            <w:tcW w:w="5040"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列车催发</w:t>
            </w:r>
          </w:p>
        </w:tc>
        <w:tc>
          <w:tcPr>
            <w:tcW w:w="5040"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故障模拟</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岔区车地通信故障</w:t>
            </w:r>
          </w:p>
        </w:tc>
      </w:tr>
      <w:tr w:rsidR="0013668C" w:rsidRPr="00A35432" w:rsidTr="00A53A64">
        <w:trPr>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平交路口控制器故障</w:t>
            </w:r>
          </w:p>
        </w:tc>
      </w:tr>
      <w:tr w:rsidR="0013668C" w:rsidRPr="00A35432" w:rsidTr="00A53A64">
        <w:trPr>
          <w:cnfStyle w:val="000000100000"/>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100000"/>
              <w:rPr>
                <w:sz w:val="21"/>
                <w:szCs w:val="21"/>
              </w:rPr>
            </w:pP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中央</w:t>
            </w:r>
            <w:r w:rsidRPr="00A35432">
              <w:rPr>
                <w:sz w:val="21"/>
                <w:szCs w:val="21"/>
              </w:rPr>
              <w:t>ODMS</w:t>
            </w:r>
            <w:r w:rsidRPr="00A35432">
              <w:rPr>
                <w:sz w:val="21"/>
                <w:szCs w:val="21"/>
              </w:rPr>
              <w:t>故障</w:t>
            </w:r>
          </w:p>
        </w:tc>
      </w:tr>
      <w:tr w:rsidR="0013668C" w:rsidRPr="00A35432" w:rsidTr="00A53A64">
        <w:trPr>
          <w:trHeight w:val="507"/>
          <w:jc w:val="center"/>
        </w:trPr>
        <w:tc>
          <w:tcPr>
            <w:cnfStyle w:val="001000000000"/>
            <w:tcW w:w="956" w:type="dxa"/>
            <w:vMerge w:val="restart"/>
            <w:vAlign w:val="center"/>
          </w:tcPr>
          <w:p w:rsidR="0013668C" w:rsidRPr="00A35432" w:rsidRDefault="0013668C" w:rsidP="00A53A64">
            <w:pPr>
              <w:spacing w:line="280" w:lineRule="exact"/>
              <w:jc w:val="center"/>
              <w:rPr>
                <w:sz w:val="21"/>
                <w:szCs w:val="21"/>
              </w:rPr>
            </w:pPr>
            <w:r w:rsidRPr="00A35432">
              <w:rPr>
                <w:sz w:val="21"/>
                <w:szCs w:val="21"/>
              </w:rPr>
              <w:t>车辆</w:t>
            </w: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列车安全制动</w:t>
            </w:r>
            <w:r w:rsidR="00CD793B">
              <w:rPr>
                <w:sz w:val="21"/>
                <w:szCs w:val="21"/>
              </w:rPr>
              <w:t>(</w:t>
            </w:r>
            <w:r w:rsidRPr="00A35432">
              <w:rPr>
                <w:sz w:val="21"/>
                <w:szCs w:val="21"/>
              </w:rPr>
              <w:t>蘑菇按钮触发</w:t>
            </w:r>
            <w:r w:rsidR="00CD793B">
              <w:rPr>
                <w:sz w:val="21"/>
                <w:szCs w:val="21"/>
              </w:rPr>
              <w:t>)</w:t>
            </w:r>
            <w:r w:rsidRPr="00A35432">
              <w:rPr>
                <w:sz w:val="21"/>
                <w:szCs w:val="21"/>
              </w:rPr>
              <w:t>激活功能</w:t>
            </w:r>
          </w:p>
        </w:tc>
        <w:tc>
          <w:tcPr>
            <w:tcW w:w="5040"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507"/>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列车退行模式</w:t>
            </w:r>
          </w:p>
        </w:tc>
        <w:tc>
          <w:tcPr>
            <w:tcW w:w="5040"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507"/>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车门夹物测试</w:t>
            </w: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列车车门夹物</w:t>
            </w:r>
          </w:p>
        </w:tc>
      </w:tr>
      <w:tr w:rsidR="0013668C" w:rsidRPr="00A35432" w:rsidTr="00A53A64">
        <w:trPr>
          <w:cnfStyle w:val="000000100000"/>
          <w:trHeight w:val="507"/>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车门紧急拉手测试</w:t>
            </w:r>
          </w:p>
        </w:tc>
        <w:tc>
          <w:tcPr>
            <w:tcW w:w="5040"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trHeight w:val="729"/>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列车</w:t>
            </w:r>
            <w:r w:rsidRPr="00A35432">
              <w:rPr>
                <w:sz w:val="21"/>
                <w:szCs w:val="21"/>
              </w:rPr>
              <w:t>LED</w:t>
            </w:r>
            <w:r w:rsidRPr="00A35432">
              <w:rPr>
                <w:sz w:val="21"/>
                <w:szCs w:val="21"/>
              </w:rPr>
              <w:t>屏信息查定</w:t>
            </w:r>
          </w:p>
        </w:tc>
        <w:tc>
          <w:tcPr>
            <w:tcW w:w="5040" w:type="dxa"/>
            <w:vAlign w:val="center"/>
          </w:tcPr>
          <w:p w:rsidR="0013668C" w:rsidRPr="00A35432" w:rsidRDefault="0013668C" w:rsidP="00A53A64">
            <w:pPr>
              <w:spacing w:line="280" w:lineRule="exact"/>
              <w:jc w:val="center"/>
              <w:cnfStyle w:val="000000000000"/>
              <w:rPr>
                <w:sz w:val="21"/>
                <w:szCs w:val="21"/>
              </w:rPr>
            </w:pPr>
          </w:p>
        </w:tc>
      </w:tr>
      <w:tr w:rsidR="0013668C" w:rsidRPr="00A35432" w:rsidTr="00A53A64">
        <w:trPr>
          <w:cnfStyle w:val="000000100000"/>
          <w:trHeight w:val="585"/>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列车客室广播功能</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列车到站自动广播</w:t>
            </w:r>
          </w:p>
        </w:tc>
      </w:tr>
      <w:tr w:rsidR="0013668C" w:rsidRPr="00A35432" w:rsidTr="00A53A64">
        <w:trPr>
          <w:trHeight w:val="585"/>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下一站到站前的预告广播</w:t>
            </w:r>
          </w:p>
        </w:tc>
      </w:tr>
      <w:tr w:rsidR="0013668C" w:rsidRPr="00A35432" w:rsidTr="00A53A64">
        <w:trPr>
          <w:cnfStyle w:val="000000100000"/>
          <w:trHeight w:val="585"/>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100000"/>
              <w:rPr>
                <w:sz w:val="21"/>
                <w:szCs w:val="21"/>
              </w:rPr>
            </w:pP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列车人工广播</w:t>
            </w:r>
          </w:p>
        </w:tc>
      </w:tr>
      <w:tr w:rsidR="0013668C" w:rsidRPr="00A35432" w:rsidTr="00A53A64">
        <w:trPr>
          <w:trHeight w:val="585"/>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客室紧急呼叫</w:t>
            </w:r>
          </w:p>
        </w:tc>
      </w:tr>
      <w:tr w:rsidR="0013668C" w:rsidRPr="00A35432" w:rsidTr="00A53A64">
        <w:trPr>
          <w:cnfStyle w:val="000000100000"/>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w:t>
            </w:r>
            <w:r w:rsidRPr="00A35432">
              <w:rPr>
                <w:sz w:val="21"/>
                <w:szCs w:val="21"/>
              </w:rPr>
              <w:t>PIS</w:t>
            </w:r>
            <w:r w:rsidRPr="00A35432">
              <w:rPr>
                <w:sz w:val="21"/>
                <w:szCs w:val="21"/>
              </w:rPr>
              <w:t>显示</w:t>
            </w:r>
          </w:p>
        </w:tc>
        <w:tc>
          <w:tcPr>
            <w:tcW w:w="5040"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列车</w:t>
            </w:r>
            <w:r w:rsidRPr="00A35432">
              <w:rPr>
                <w:sz w:val="21"/>
                <w:szCs w:val="21"/>
              </w:rPr>
              <w:t>CCTV</w:t>
            </w:r>
            <w:r w:rsidRPr="00A35432">
              <w:rPr>
                <w:sz w:val="21"/>
                <w:szCs w:val="21"/>
              </w:rPr>
              <w:t>视频监视</w:t>
            </w: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客室、司机室、列车车外</w:t>
            </w:r>
            <w:r w:rsidRPr="00A35432">
              <w:rPr>
                <w:sz w:val="21"/>
                <w:szCs w:val="21"/>
              </w:rPr>
              <w:t>CCTV</w:t>
            </w:r>
            <w:r w:rsidRPr="00A35432">
              <w:rPr>
                <w:sz w:val="21"/>
                <w:szCs w:val="21"/>
              </w:rPr>
              <w:t>显示</w:t>
            </w:r>
          </w:p>
        </w:tc>
      </w:tr>
      <w:tr w:rsidR="0013668C" w:rsidRPr="00A35432" w:rsidTr="00A53A64">
        <w:trPr>
          <w:cnfStyle w:val="000000100000"/>
          <w:jc w:val="center"/>
        </w:trPr>
        <w:tc>
          <w:tcPr>
            <w:cnfStyle w:val="001000000000"/>
            <w:tcW w:w="956" w:type="dxa"/>
            <w:vMerge w:val="restart"/>
            <w:vAlign w:val="center"/>
          </w:tcPr>
          <w:p w:rsidR="0013668C" w:rsidRPr="00A35432" w:rsidRDefault="0013668C" w:rsidP="00A53A64">
            <w:pPr>
              <w:spacing w:line="280" w:lineRule="exact"/>
              <w:jc w:val="center"/>
              <w:rPr>
                <w:sz w:val="21"/>
                <w:szCs w:val="21"/>
              </w:rPr>
            </w:pPr>
            <w:r w:rsidRPr="00A35432">
              <w:rPr>
                <w:sz w:val="21"/>
                <w:szCs w:val="21"/>
              </w:rPr>
              <w:t>通信</w:t>
            </w: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无线车载台呼叫测试</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正线区间和站台</w:t>
            </w:r>
          </w:p>
        </w:tc>
      </w:tr>
      <w:tr w:rsidR="0013668C" w:rsidRPr="00A35432" w:rsidTr="00A53A64">
        <w:trPr>
          <w:trHeight w:val="340"/>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无线手持台呼叫测试</w:t>
            </w: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正线区间</w:t>
            </w:r>
          </w:p>
        </w:tc>
      </w:tr>
      <w:tr w:rsidR="0013668C" w:rsidRPr="00A35432" w:rsidTr="00A53A64">
        <w:trPr>
          <w:cnfStyle w:val="000000100000"/>
          <w:trHeight w:val="167"/>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100000"/>
              <w:rPr>
                <w:sz w:val="21"/>
                <w:szCs w:val="21"/>
              </w:rPr>
            </w:pP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折返线</w:t>
            </w:r>
          </w:p>
        </w:tc>
      </w:tr>
      <w:tr w:rsidR="0013668C" w:rsidRPr="00A35432" w:rsidTr="00A53A64">
        <w:trPr>
          <w:trHeight w:val="167"/>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Merge/>
            <w:vAlign w:val="center"/>
          </w:tcPr>
          <w:p w:rsidR="0013668C" w:rsidRPr="00A35432" w:rsidRDefault="0013668C" w:rsidP="00A53A64">
            <w:pPr>
              <w:spacing w:line="280" w:lineRule="exact"/>
              <w:jc w:val="center"/>
              <w:cnfStyle w:val="000000000000"/>
              <w:rPr>
                <w:sz w:val="21"/>
                <w:szCs w:val="21"/>
              </w:rPr>
            </w:pP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出入段线</w:t>
            </w:r>
          </w:p>
        </w:tc>
      </w:tr>
      <w:tr w:rsidR="0013668C" w:rsidRPr="00A35432" w:rsidTr="00A53A64">
        <w:trPr>
          <w:cnfStyle w:val="000000100000"/>
          <w:trHeight w:val="221"/>
          <w:jc w:val="center"/>
        </w:trPr>
        <w:tc>
          <w:tcPr>
            <w:cnfStyle w:val="001000000000"/>
            <w:tcW w:w="956" w:type="dxa"/>
            <w:vMerge/>
            <w:vAlign w:val="center"/>
          </w:tcPr>
          <w:p w:rsidR="0013668C" w:rsidRPr="00A35432" w:rsidRDefault="0013668C" w:rsidP="00A53A64">
            <w:pPr>
              <w:spacing w:line="280" w:lineRule="exact"/>
              <w:jc w:val="center"/>
              <w:rPr>
                <w:sz w:val="21"/>
                <w:szCs w:val="21"/>
              </w:rPr>
            </w:pP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车站</w:t>
            </w:r>
            <w:r w:rsidRPr="00A35432">
              <w:rPr>
                <w:sz w:val="21"/>
                <w:szCs w:val="21"/>
              </w:rPr>
              <w:t>PIS</w:t>
            </w:r>
            <w:r w:rsidRPr="00A35432">
              <w:rPr>
                <w:sz w:val="21"/>
                <w:szCs w:val="21"/>
              </w:rPr>
              <w:t>显示</w:t>
            </w:r>
          </w:p>
        </w:tc>
        <w:tc>
          <w:tcPr>
            <w:tcW w:w="5040" w:type="dxa"/>
            <w:vAlign w:val="center"/>
          </w:tcPr>
          <w:p w:rsidR="0013668C" w:rsidRPr="00A35432" w:rsidRDefault="0013668C" w:rsidP="00A53A64">
            <w:pPr>
              <w:spacing w:line="280" w:lineRule="exact"/>
              <w:jc w:val="center"/>
              <w:cnfStyle w:val="000000100000"/>
              <w:rPr>
                <w:sz w:val="21"/>
                <w:szCs w:val="21"/>
              </w:rPr>
            </w:pPr>
          </w:p>
        </w:tc>
      </w:tr>
      <w:tr w:rsidR="0013668C" w:rsidRPr="00A35432" w:rsidTr="00A53A64">
        <w:trPr>
          <w:jc w:val="center"/>
        </w:trPr>
        <w:tc>
          <w:tcPr>
            <w:cnfStyle w:val="001000000000"/>
            <w:tcW w:w="956" w:type="dxa"/>
            <w:vAlign w:val="center"/>
          </w:tcPr>
          <w:p w:rsidR="0013668C" w:rsidRPr="00A35432" w:rsidRDefault="0013668C" w:rsidP="00A53A64">
            <w:pPr>
              <w:spacing w:line="280" w:lineRule="exact"/>
              <w:jc w:val="center"/>
              <w:rPr>
                <w:sz w:val="21"/>
                <w:szCs w:val="21"/>
              </w:rPr>
            </w:pPr>
            <w:r w:rsidRPr="00A35432">
              <w:rPr>
                <w:sz w:val="21"/>
                <w:szCs w:val="21"/>
              </w:rPr>
              <w:t>智能交通</w:t>
            </w:r>
          </w:p>
        </w:tc>
        <w:tc>
          <w:tcPr>
            <w:tcW w:w="261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平交路口优先开启状态下的交通信号调整及显示</w:t>
            </w:r>
          </w:p>
        </w:tc>
        <w:tc>
          <w:tcPr>
            <w:tcW w:w="5040"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车载自动控制模式</w:t>
            </w:r>
          </w:p>
        </w:tc>
      </w:tr>
      <w:tr w:rsidR="0013668C" w:rsidRPr="00A35432" w:rsidTr="00A53A64">
        <w:trPr>
          <w:cnfStyle w:val="000000100000"/>
          <w:jc w:val="center"/>
        </w:trPr>
        <w:tc>
          <w:tcPr>
            <w:cnfStyle w:val="001000000000"/>
            <w:tcW w:w="956" w:type="dxa"/>
            <w:vAlign w:val="center"/>
          </w:tcPr>
          <w:p w:rsidR="0013668C" w:rsidRPr="00A35432" w:rsidRDefault="0013668C" w:rsidP="00A53A64">
            <w:pPr>
              <w:spacing w:line="280" w:lineRule="exact"/>
              <w:jc w:val="center"/>
              <w:rPr>
                <w:sz w:val="21"/>
                <w:szCs w:val="21"/>
              </w:rPr>
            </w:pPr>
            <w:r w:rsidRPr="00A35432">
              <w:rPr>
                <w:sz w:val="21"/>
                <w:szCs w:val="21"/>
              </w:rPr>
              <w:t>供电</w:t>
            </w:r>
          </w:p>
        </w:tc>
        <w:tc>
          <w:tcPr>
            <w:tcW w:w="261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网压测试</w:t>
            </w:r>
          </w:p>
        </w:tc>
        <w:tc>
          <w:tcPr>
            <w:tcW w:w="5040"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列车及变电所</w:t>
            </w:r>
          </w:p>
        </w:tc>
      </w:tr>
    </w:tbl>
    <w:p w:rsidR="0013668C" w:rsidRPr="00A35432" w:rsidRDefault="0013668C" w:rsidP="0013668C">
      <w:pPr>
        <w:ind w:firstLineChars="200" w:firstLine="480"/>
      </w:pPr>
      <w:r w:rsidRPr="00A35432">
        <w:t>(3)</w:t>
      </w:r>
      <w:r w:rsidRPr="00A35432">
        <w:t>调试组织安排</w:t>
      </w:r>
    </w:p>
    <w:tbl>
      <w:tblPr>
        <w:tblStyle w:val="5-51"/>
        <w:tblW w:w="4831" w:type="pct"/>
        <w:jc w:val="center"/>
        <w:tblLook w:val="04A0"/>
      </w:tblPr>
      <w:tblGrid>
        <w:gridCol w:w="645"/>
        <w:gridCol w:w="877"/>
        <w:gridCol w:w="1547"/>
        <w:gridCol w:w="933"/>
        <w:gridCol w:w="4970"/>
      </w:tblGrid>
      <w:tr w:rsidR="0013668C" w:rsidRPr="00A35432" w:rsidTr="00515140">
        <w:trPr>
          <w:cnfStyle w:val="100000000000"/>
          <w:tblHeader/>
          <w:jc w:val="center"/>
        </w:trPr>
        <w:tc>
          <w:tcPr>
            <w:cnfStyle w:val="001000000000"/>
            <w:tcW w:w="359" w:type="pct"/>
            <w:vAlign w:val="center"/>
          </w:tcPr>
          <w:p w:rsidR="0013668C" w:rsidRPr="00A35432" w:rsidRDefault="0013668C" w:rsidP="00A53A64">
            <w:pPr>
              <w:spacing w:line="280" w:lineRule="exact"/>
              <w:jc w:val="center"/>
              <w:rPr>
                <w:sz w:val="21"/>
                <w:szCs w:val="21"/>
              </w:rPr>
            </w:pPr>
            <w:r w:rsidRPr="00A35432">
              <w:rPr>
                <w:sz w:val="21"/>
                <w:szCs w:val="21"/>
              </w:rPr>
              <w:t>组名</w:t>
            </w:r>
          </w:p>
        </w:tc>
        <w:tc>
          <w:tcPr>
            <w:tcW w:w="489" w:type="pct"/>
            <w:vAlign w:val="center"/>
          </w:tcPr>
          <w:p w:rsidR="0013668C" w:rsidRPr="00A35432" w:rsidRDefault="0013668C" w:rsidP="00A53A64">
            <w:pPr>
              <w:spacing w:line="280" w:lineRule="exact"/>
              <w:jc w:val="center"/>
              <w:cnfStyle w:val="100000000000"/>
              <w:rPr>
                <w:sz w:val="21"/>
                <w:szCs w:val="21"/>
              </w:rPr>
            </w:pPr>
            <w:r w:rsidRPr="00A35432">
              <w:rPr>
                <w:sz w:val="21"/>
                <w:szCs w:val="21"/>
              </w:rPr>
              <w:t>位置</w:t>
            </w:r>
          </w:p>
        </w:tc>
        <w:tc>
          <w:tcPr>
            <w:tcW w:w="862" w:type="pct"/>
            <w:vAlign w:val="center"/>
          </w:tcPr>
          <w:p w:rsidR="0013668C" w:rsidRPr="00A35432" w:rsidRDefault="0013668C" w:rsidP="00A53A64">
            <w:pPr>
              <w:spacing w:line="280" w:lineRule="exact"/>
              <w:jc w:val="center"/>
              <w:cnfStyle w:val="100000000000"/>
              <w:rPr>
                <w:sz w:val="21"/>
                <w:szCs w:val="21"/>
              </w:rPr>
            </w:pPr>
            <w:r w:rsidRPr="00A35432">
              <w:rPr>
                <w:sz w:val="21"/>
                <w:szCs w:val="21"/>
              </w:rPr>
              <w:t>人员专业</w:t>
            </w:r>
          </w:p>
        </w:tc>
        <w:tc>
          <w:tcPr>
            <w:tcW w:w="520" w:type="pct"/>
            <w:vAlign w:val="center"/>
          </w:tcPr>
          <w:p w:rsidR="0013668C" w:rsidRPr="00A35432" w:rsidRDefault="0013668C" w:rsidP="00A53A64">
            <w:pPr>
              <w:spacing w:line="280" w:lineRule="exact"/>
              <w:jc w:val="center"/>
              <w:cnfStyle w:val="100000000000"/>
              <w:rPr>
                <w:sz w:val="21"/>
                <w:szCs w:val="21"/>
              </w:rPr>
            </w:pPr>
            <w:r w:rsidRPr="00A35432">
              <w:rPr>
                <w:sz w:val="21"/>
                <w:szCs w:val="21"/>
              </w:rPr>
              <w:t>人数</w:t>
            </w:r>
          </w:p>
        </w:tc>
        <w:tc>
          <w:tcPr>
            <w:tcW w:w="2771" w:type="pct"/>
            <w:vAlign w:val="center"/>
          </w:tcPr>
          <w:p w:rsidR="0013668C" w:rsidRPr="00A35432" w:rsidRDefault="0013668C" w:rsidP="00A53A64">
            <w:pPr>
              <w:spacing w:line="280" w:lineRule="exact"/>
              <w:jc w:val="center"/>
              <w:cnfStyle w:val="100000000000"/>
              <w:rPr>
                <w:sz w:val="21"/>
                <w:szCs w:val="21"/>
              </w:rPr>
            </w:pPr>
            <w:r w:rsidRPr="00A35432">
              <w:rPr>
                <w:sz w:val="21"/>
                <w:szCs w:val="21"/>
              </w:rPr>
              <w:t>个人职责</w:t>
            </w:r>
          </w:p>
        </w:tc>
      </w:tr>
      <w:tr w:rsidR="0013668C" w:rsidRPr="00A35432" w:rsidTr="00A35432">
        <w:trPr>
          <w:cnfStyle w:val="000000100000"/>
          <w:trHeight w:val="454"/>
          <w:jc w:val="center"/>
        </w:trPr>
        <w:tc>
          <w:tcPr>
            <w:cnfStyle w:val="001000000000"/>
            <w:tcW w:w="359" w:type="pct"/>
            <w:vMerge w:val="restart"/>
            <w:vAlign w:val="center"/>
          </w:tcPr>
          <w:p w:rsidR="0013668C" w:rsidRPr="00A35432" w:rsidRDefault="0013668C" w:rsidP="00A53A64">
            <w:pPr>
              <w:spacing w:line="280" w:lineRule="exact"/>
              <w:jc w:val="center"/>
              <w:rPr>
                <w:sz w:val="21"/>
                <w:szCs w:val="21"/>
              </w:rPr>
            </w:pPr>
            <w:r w:rsidRPr="00A35432">
              <w:rPr>
                <w:sz w:val="21"/>
                <w:szCs w:val="21"/>
              </w:rPr>
              <w:t>中心组</w:t>
            </w:r>
          </w:p>
        </w:tc>
        <w:tc>
          <w:tcPr>
            <w:tcW w:w="489" w:type="pct"/>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p>
        </w:tc>
        <w:tc>
          <w:tcPr>
            <w:tcW w:w="862" w:type="pct"/>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行调</w:t>
            </w:r>
          </w:p>
        </w:tc>
        <w:tc>
          <w:tcPr>
            <w:tcW w:w="520" w:type="pct"/>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人发布命令，负责与调试列车司机保持通信联络</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Merge/>
            <w:vAlign w:val="center"/>
          </w:tcPr>
          <w:p w:rsidR="0013668C" w:rsidRPr="00A35432" w:rsidRDefault="0013668C" w:rsidP="00A53A64">
            <w:pPr>
              <w:spacing w:line="280" w:lineRule="exact"/>
              <w:jc w:val="center"/>
              <w:cnfStyle w:val="000000000000"/>
              <w:rPr>
                <w:sz w:val="21"/>
                <w:szCs w:val="21"/>
              </w:rPr>
            </w:pPr>
          </w:p>
        </w:tc>
        <w:tc>
          <w:tcPr>
            <w:tcW w:w="520" w:type="pct"/>
            <w:vMerge/>
            <w:vAlign w:val="center"/>
          </w:tcPr>
          <w:p w:rsidR="0013668C" w:rsidRPr="00A35432" w:rsidRDefault="0013668C" w:rsidP="00A53A64">
            <w:pPr>
              <w:spacing w:line="280" w:lineRule="exact"/>
              <w:jc w:val="center"/>
              <w:cnfStyle w:val="000000000000"/>
              <w:rPr>
                <w:sz w:val="21"/>
                <w:szCs w:val="21"/>
              </w:rPr>
            </w:pP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人根据命令操作设备，确认控制中心设备状态，负责调试过程记录</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场调</w:t>
            </w:r>
          </w:p>
        </w:tc>
        <w:tc>
          <w:tcPr>
            <w:tcW w:w="520"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负责车辆段内列车调度指挥</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调度值班主任</w:t>
            </w:r>
          </w:p>
        </w:tc>
        <w:tc>
          <w:tcPr>
            <w:tcW w:w="520"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OCC</w:t>
            </w:r>
            <w:r w:rsidRPr="00A35432">
              <w:rPr>
                <w:sz w:val="21"/>
                <w:szCs w:val="21"/>
              </w:rPr>
              <w:t>调度大厅管理和与调试指挥的协调工作</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电力调度员</w:t>
            </w:r>
          </w:p>
        </w:tc>
        <w:tc>
          <w:tcPr>
            <w:tcW w:w="520"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电力调度工作</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电力监控专业人员或集成商技术人员</w:t>
            </w:r>
          </w:p>
        </w:tc>
        <w:tc>
          <w:tcPr>
            <w:tcW w:w="520"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配合电力调度员进行联调联试中测试科目</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信号维护人员或集成商技术人员</w:t>
            </w:r>
          </w:p>
        </w:tc>
        <w:tc>
          <w:tcPr>
            <w:tcW w:w="520" w:type="pct"/>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人对行车调度员进行设备操作指导</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Merge/>
            <w:vAlign w:val="center"/>
          </w:tcPr>
          <w:p w:rsidR="0013668C" w:rsidRPr="00A35432" w:rsidRDefault="0013668C" w:rsidP="00A53A64">
            <w:pPr>
              <w:spacing w:line="280" w:lineRule="exact"/>
              <w:jc w:val="center"/>
              <w:cnfStyle w:val="000000000000"/>
              <w:rPr>
                <w:sz w:val="21"/>
                <w:szCs w:val="21"/>
              </w:rPr>
            </w:pPr>
          </w:p>
        </w:tc>
        <w:tc>
          <w:tcPr>
            <w:tcW w:w="520" w:type="pct"/>
            <w:vMerge/>
            <w:vAlign w:val="center"/>
          </w:tcPr>
          <w:p w:rsidR="0013668C" w:rsidRPr="00A35432" w:rsidRDefault="0013668C" w:rsidP="00A53A64">
            <w:pPr>
              <w:spacing w:line="280" w:lineRule="exact"/>
              <w:jc w:val="center"/>
              <w:cnfStyle w:val="000000000000"/>
              <w:rPr>
                <w:sz w:val="21"/>
                <w:szCs w:val="21"/>
              </w:rPr>
            </w:pP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人进行设备状态进行确认及</w:t>
            </w:r>
            <w:r w:rsidRPr="00A35432">
              <w:rPr>
                <w:sz w:val="21"/>
                <w:szCs w:val="21"/>
              </w:rPr>
              <w:t>OCC</w:t>
            </w:r>
            <w:r w:rsidRPr="00A35432">
              <w:rPr>
                <w:sz w:val="21"/>
                <w:szCs w:val="21"/>
              </w:rPr>
              <w:t>信号设备保驾</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通信维护人员或集成商技术人员</w:t>
            </w:r>
          </w:p>
        </w:tc>
        <w:tc>
          <w:tcPr>
            <w:tcW w:w="520" w:type="pct"/>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人进行设备操作指导</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Merge/>
            <w:vAlign w:val="center"/>
          </w:tcPr>
          <w:p w:rsidR="0013668C" w:rsidRPr="00A35432" w:rsidRDefault="0013668C" w:rsidP="00A53A64">
            <w:pPr>
              <w:spacing w:line="280" w:lineRule="exact"/>
              <w:jc w:val="center"/>
              <w:cnfStyle w:val="000000000000"/>
              <w:rPr>
                <w:sz w:val="21"/>
                <w:szCs w:val="21"/>
              </w:rPr>
            </w:pPr>
          </w:p>
        </w:tc>
        <w:tc>
          <w:tcPr>
            <w:tcW w:w="520" w:type="pct"/>
            <w:vMerge/>
            <w:vAlign w:val="center"/>
          </w:tcPr>
          <w:p w:rsidR="0013668C" w:rsidRPr="00A35432" w:rsidRDefault="0013668C" w:rsidP="00A53A64">
            <w:pPr>
              <w:spacing w:line="280" w:lineRule="exact"/>
              <w:jc w:val="center"/>
              <w:cnfStyle w:val="000000000000"/>
              <w:rPr>
                <w:sz w:val="21"/>
                <w:szCs w:val="21"/>
              </w:rPr>
            </w:pP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人进行</w:t>
            </w:r>
            <w:r w:rsidRPr="00A35432">
              <w:rPr>
                <w:sz w:val="21"/>
                <w:szCs w:val="21"/>
              </w:rPr>
              <w:t>OCC</w:t>
            </w:r>
            <w:r w:rsidRPr="00A35432">
              <w:rPr>
                <w:sz w:val="21"/>
                <w:szCs w:val="21"/>
              </w:rPr>
              <w:t>通信设备保驾</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监理</w:t>
            </w:r>
          </w:p>
        </w:tc>
        <w:tc>
          <w:tcPr>
            <w:tcW w:w="520"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联调过程见证</w:t>
            </w:r>
          </w:p>
        </w:tc>
      </w:tr>
      <w:tr w:rsidR="0013668C" w:rsidRPr="00A35432" w:rsidTr="00A35432">
        <w:trPr>
          <w:trHeight w:val="454"/>
          <w:jc w:val="center"/>
        </w:trPr>
        <w:tc>
          <w:tcPr>
            <w:cnfStyle w:val="001000000000"/>
            <w:tcW w:w="359" w:type="pct"/>
            <w:vMerge w:val="restart"/>
            <w:vAlign w:val="center"/>
          </w:tcPr>
          <w:p w:rsidR="0013668C" w:rsidRPr="00A35432" w:rsidRDefault="0013668C" w:rsidP="00A53A64">
            <w:pPr>
              <w:spacing w:line="280" w:lineRule="exact"/>
              <w:jc w:val="center"/>
              <w:rPr>
                <w:sz w:val="21"/>
                <w:szCs w:val="21"/>
              </w:rPr>
            </w:pPr>
            <w:r w:rsidRPr="00A35432">
              <w:rPr>
                <w:sz w:val="21"/>
                <w:szCs w:val="21"/>
              </w:rPr>
              <w:t>车载组</w:t>
            </w:r>
          </w:p>
        </w:tc>
        <w:tc>
          <w:tcPr>
            <w:tcW w:w="489" w:type="pct"/>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有轨电车</w:t>
            </w:r>
          </w:p>
        </w:tc>
        <w:tc>
          <w:tcPr>
            <w:tcW w:w="862" w:type="pct"/>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司机</w:t>
            </w:r>
          </w:p>
          <w:p w:rsidR="0013668C" w:rsidRPr="00A35432" w:rsidRDefault="00CD793B" w:rsidP="00A53A64">
            <w:pPr>
              <w:spacing w:line="280" w:lineRule="exact"/>
              <w:jc w:val="center"/>
              <w:cnfStyle w:val="000000000000"/>
              <w:rPr>
                <w:sz w:val="21"/>
                <w:szCs w:val="21"/>
              </w:rPr>
            </w:pPr>
            <w:r>
              <w:rPr>
                <w:sz w:val="21"/>
                <w:szCs w:val="21"/>
              </w:rPr>
              <w:t>(</w:t>
            </w:r>
            <w:r w:rsidR="0013668C" w:rsidRPr="00A35432">
              <w:rPr>
                <w:sz w:val="21"/>
                <w:szCs w:val="21"/>
              </w:rPr>
              <w:t>负责人</w:t>
            </w:r>
            <w:r>
              <w:rPr>
                <w:sz w:val="21"/>
                <w:szCs w:val="21"/>
              </w:rPr>
              <w:t>)</w:t>
            </w:r>
          </w:p>
        </w:tc>
        <w:tc>
          <w:tcPr>
            <w:tcW w:w="520" w:type="pct"/>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r w:rsidRPr="00A35432">
              <w:rPr>
                <w:sz w:val="21"/>
                <w:szCs w:val="21"/>
              </w:rPr>
              <w:t>车</w:t>
            </w: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人负责驾驶列车</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Merge/>
            <w:vAlign w:val="center"/>
          </w:tcPr>
          <w:p w:rsidR="0013668C" w:rsidRPr="00A35432" w:rsidRDefault="0013668C" w:rsidP="00A53A64">
            <w:pPr>
              <w:spacing w:line="280" w:lineRule="exact"/>
              <w:jc w:val="center"/>
              <w:cnfStyle w:val="000000100000"/>
              <w:rPr>
                <w:sz w:val="21"/>
                <w:szCs w:val="21"/>
              </w:rPr>
            </w:pPr>
          </w:p>
        </w:tc>
        <w:tc>
          <w:tcPr>
            <w:tcW w:w="520" w:type="pct"/>
            <w:vMerge/>
            <w:vAlign w:val="center"/>
          </w:tcPr>
          <w:p w:rsidR="0013668C" w:rsidRPr="00A35432" w:rsidRDefault="0013668C" w:rsidP="00A53A64">
            <w:pPr>
              <w:spacing w:line="280" w:lineRule="exact"/>
              <w:jc w:val="center"/>
              <w:cnfStyle w:val="000000100000"/>
              <w:rPr>
                <w:sz w:val="21"/>
                <w:szCs w:val="21"/>
              </w:rPr>
            </w:pP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人协助负责确认进路、道岔状态、配合列车行车设备功能验证并与行调进行联系、协调</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信号维护人员或集成商技术人员</w:t>
            </w:r>
          </w:p>
        </w:tc>
        <w:tc>
          <w:tcPr>
            <w:tcW w:w="520" w:type="pct"/>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r w:rsidRPr="00A35432">
              <w:rPr>
                <w:sz w:val="21"/>
                <w:szCs w:val="21"/>
              </w:rPr>
              <w:t>车</w:t>
            </w: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人负责配合司机完成列车上行车设备的功能验证操作及设备保驾</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Merge/>
            <w:vAlign w:val="center"/>
          </w:tcPr>
          <w:p w:rsidR="0013668C" w:rsidRPr="00A35432" w:rsidRDefault="0013668C" w:rsidP="00A53A64">
            <w:pPr>
              <w:spacing w:line="280" w:lineRule="exact"/>
              <w:jc w:val="center"/>
              <w:cnfStyle w:val="000000100000"/>
              <w:rPr>
                <w:sz w:val="21"/>
                <w:szCs w:val="21"/>
              </w:rPr>
            </w:pPr>
          </w:p>
        </w:tc>
        <w:tc>
          <w:tcPr>
            <w:tcW w:w="520" w:type="pct"/>
            <w:vMerge/>
            <w:vAlign w:val="center"/>
          </w:tcPr>
          <w:p w:rsidR="0013668C" w:rsidRPr="00A35432" w:rsidRDefault="0013668C" w:rsidP="00A53A64">
            <w:pPr>
              <w:spacing w:line="280" w:lineRule="exact"/>
              <w:jc w:val="center"/>
              <w:cnfStyle w:val="000000100000"/>
              <w:rPr>
                <w:sz w:val="21"/>
                <w:szCs w:val="21"/>
              </w:rPr>
            </w:pP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人负责对配合司机进行行车测试</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通信维护人员或集成商技术人员</w:t>
            </w:r>
          </w:p>
        </w:tc>
        <w:tc>
          <w:tcPr>
            <w:tcW w:w="520"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车</w:t>
            </w: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负责配合行车测试及保驾</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智能交通集成商技术人员</w:t>
            </w:r>
          </w:p>
        </w:tc>
        <w:tc>
          <w:tcPr>
            <w:tcW w:w="520"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车</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配合平交路口智能交通信号调整与显示的验证</w:t>
            </w:r>
          </w:p>
        </w:tc>
      </w:tr>
      <w:tr w:rsidR="0013668C" w:rsidRPr="00A35432" w:rsidTr="00A35432">
        <w:trPr>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000000"/>
              <w:rPr>
                <w:sz w:val="21"/>
                <w:szCs w:val="21"/>
              </w:rPr>
            </w:pPr>
          </w:p>
        </w:tc>
        <w:tc>
          <w:tcPr>
            <w:tcW w:w="862"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车辆维护人员或集成商技术人员</w:t>
            </w:r>
          </w:p>
        </w:tc>
        <w:tc>
          <w:tcPr>
            <w:tcW w:w="520"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r w:rsidRPr="00A35432">
              <w:rPr>
                <w:sz w:val="21"/>
                <w:szCs w:val="21"/>
              </w:rPr>
              <w:t>车</w:t>
            </w: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负责配合行车测试、网压测试；</w:t>
            </w:r>
          </w:p>
          <w:p w:rsidR="0013668C" w:rsidRPr="00A35432" w:rsidRDefault="0013668C" w:rsidP="00A53A64">
            <w:pPr>
              <w:spacing w:line="280" w:lineRule="exact"/>
              <w:jc w:val="center"/>
              <w:cnfStyle w:val="000000000000"/>
              <w:rPr>
                <w:sz w:val="21"/>
                <w:szCs w:val="21"/>
              </w:rPr>
            </w:pPr>
            <w:r w:rsidRPr="00A35432">
              <w:rPr>
                <w:sz w:val="21"/>
                <w:szCs w:val="21"/>
              </w:rPr>
              <w:t>车辆机械、电气各项设备状态保驾</w:t>
            </w:r>
          </w:p>
        </w:tc>
      </w:tr>
      <w:tr w:rsidR="0013668C" w:rsidRPr="00A35432" w:rsidTr="00A35432">
        <w:trPr>
          <w:cnfStyle w:val="000000100000"/>
          <w:trHeight w:val="454"/>
          <w:jc w:val="center"/>
        </w:trPr>
        <w:tc>
          <w:tcPr>
            <w:cnfStyle w:val="001000000000"/>
            <w:tcW w:w="359" w:type="pct"/>
            <w:vMerge/>
            <w:vAlign w:val="center"/>
          </w:tcPr>
          <w:p w:rsidR="0013668C" w:rsidRPr="00A35432" w:rsidRDefault="0013668C" w:rsidP="00A53A64">
            <w:pPr>
              <w:spacing w:line="280" w:lineRule="exact"/>
              <w:jc w:val="center"/>
              <w:rPr>
                <w:sz w:val="21"/>
                <w:szCs w:val="21"/>
              </w:rPr>
            </w:pPr>
          </w:p>
        </w:tc>
        <w:tc>
          <w:tcPr>
            <w:tcW w:w="489" w:type="pct"/>
            <w:vMerge/>
            <w:vAlign w:val="center"/>
          </w:tcPr>
          <w:p w:rsidR="0013668C" w:rsidRPr="00A35432" w:rsidRDefault="0013668C" w:rsidP="00A53A64">
            <w:pPr>
              <w:spacing w:line="280" w:lineRule="exact"/>
              <w:jc w:val="center"/>
              <w:cnfStyle w:val="000000100000"/>
              <w:rPr>
                <w:sz w:val="21"/>
                <w:szCs w:val="21"/>
              </w:rPr>
            </w:pPr>
          </w:p>
        </w:tc>
        <w:tc>
          <w:tcPr>
            <w:tcW w:w="862"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监理</w:t>
            </w:r>
          </w:p>
        </w:tc>
        <w:tc>
          <w:tcPr>
            <w:tcW w:w="520"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车</w:t>
            </w:r>
          </w:p>
        </w:tc>
        <w:tc>
          <w:tcPr>
            <w:tcW w:w="2771"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联调过程见证</w:t>
            </w:r>
          </w:p>
        </w:tc>
      </w:tr>
      <w:tr w:rsidR="0013668C" w:rsidRPr="00A35432" w:rsidTr="00A35432">
        <w:trPr>
          <w:trHeight w:val="454"/>
          <w:jc w:val="center"/>
        </w:trPr>
        <w:tc>
          <w:tcPr>
            <w:cnfStyle w:val="001000000000"/>
            <w:tcW w:w="359" w:type="pct"/>
            <w:vAlign w:val="center"/>
          </w:tcPr>
          <w:p w:rsidR="0013668C" w:rsidRPr="00A35432" w:rsidRDefault="0013668C" w:rsidP="00A53A64">
            <w:pPr>
              <w:spacing w:line="280" w:lineRule="exact"/>
              <w:jc w:val="center"/>
              <w:rPr>
                <w:sz w:val="21"/>
                <w:szCs w:val="21"/>
              </w:rPr>
            </w:pPr>
            <w:r w:rsidRPr="00A35432">
              <w:rPr>
                <w:sz w:val="21"/>
                <w:szCs w:val="21"/>
              </w:rPr>
              <w:t>变电所组</w:t>
            </w:r>
          </w:p>
        </w:tc>
        <w:tc>
          <w:tcPr>
            <w:tcW w:w="48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变电所</w:t>
            </w:r>
          </w:p>
        </w:tc>
        <w:tc>
          <w:tcPr>
            <w:tcW w:w="862"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供电维护人员或集成商技术人员</w:t>
            </w:r>
          </w:p>
        </w:tc>
        <w:tc>
          <w:tcPr>
            <w:tcW w:w="520"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p>
        </w:tc>
        <w:tc>
          <w:tcPr>
            <w:tcW w:w="2771"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负责网压测试</w:t>
            </w:r>
          </w:p>
        </w:tc>
      </w:tr>
    </w:tbl>
    <w:p w:rsidR="0013668C" w:rsidRPr="00A35432" w:rsidRDefault="0013668C" w:rsidP="0013668C">
      <w:pPr>
        <w:pStyle w:val="6"/>
      </w:pPr>
      <w:bookmarkStart w:id="416" w:name="_Toc514058338"/>
      <w:bookmarkStart w:id="417" w:name="_Toc514058462"/>
      <w:bookmarkStart w:id="418" w:name="_Toc514058700"/>
      <w:r w:rsidRPr="00A35432">
        <w:t>双列车联调联试</w:t>
      </w:r>
      <w:bookmarkEnd w:id="416"/>
      <w:bookmarkEnd w:id="417"/>
      <w:bookmarkEnd w:id="418"/>
    </w:p>
    <w:p w:rsidR="0013668C" w:rsidRPr="00A35432" w:rsidRDefault="0013668C" w:rsidP="0013668C">
      <w:pPr>
        <w:ind w:firstLineChars="200" w:firstLine="480"/>
      </w:pPr>
      <w:bookmarkStart w:id="419" w:name="_Toc354255776"/>
      <w:bookmarkStart w:id="420" w:name="_Toc261884814"/>
      <w:bookmarkStart w:id="421" w:name="_Toc354307224"/>
      <w:r w:rsidRPr="00A35432">
        <w:t>(1)</w:t>
      </w:r>
      <w:r w:rsidRPr="00A35432">
        <w:t>调试目标</w:t>
      </w:r>
    </w:p>
    <w:p w:rsidR="0013668C" w:rsidRPr="00A35432" w:rsidRDefault="0013668C" w:rsidP="0013668C">
      <w:pPr>
        <w:ind w:firstLineChars="200" w:firstLine="480"/>
      </w:pPr>
      <w:r w:rsidRPr="00A35432">
        <w:t>通过双列车运行检验，对行车有关设备的技术状态及其联动功能进行检测和检验，为多列车按运行图运行联调联试做准备；</w:t>
      </w:r>
      <w:bookmarkEnd w:id="419"/>
      <w:bookmarkEnd w:id="420"/>
      <w:bookmarkEnd w:id="421"/>
    </w:p>
    <w:p w:rsidR="0013668C" w:rsidRPr="00A35432" w:rsidRDefault="0013668C" w:rsidP="0013668C">
      <w:pPr>
        <w:ind w:firstLineChars="200" w:firstLine="480"/>
      </w:pPr>
      <w:bookmarkStart w:id="422" w:name="_Toc261884819"/>
      <w:bookmarkStart w:id="423" w:name="_Toc354307227"/>
      <w:bookmarkStart w:id="424" w:name="_Toc354255779"/>
      <w:r w:rsidRPr="00A35432">
        <w:t>通过双列车行车设备系统联调联试对运行时刻表要素进行检验</w:t>
      </w:r>
      <w:r w:rsidR="00CD793B">
        <w:t>(</w:t>
      </w:r>
      <w:r w:rsidRPr="00A35432">
        <w:t>各区间运行时分、折返时间等</w:t>
      </w:r>
      <w:r w:rsidR="00CD793B">
        <w:t>)</w:t>
      </w:r>
      <w:bookmarkEnd w:id="422"/>
      <w:bookmarkEnd w:id="423"/>
      <w:bookmarkEnd w:id="424"/>
      <w:r w:rsidRPr="00A35432">
        <w:t>；</w:t>
      </w:r>
    </w:p>
    <w:p w:rsidR="0013668C" w:rsidRPr="00A35432" w:rsidRDefault="0013668C" w:rsidP="0013668C">
      <w:pPr>
        <w:ind w:firstLineChars="200" w:firstLine="480"/>
      </w:pPr>
      <w:bookmarkStart w:id="425" w:name="_Toc354255780"/>
      <w:bookmarkStart w:id="426" w:name="_Toc354307228"/>
      <w:bookmarkStart w:id="427" w:name="_Toc261884820"/>
      <w:r w:rsidRPr="00A35432">
        <w:t>测试信号与车辆的稳定性，同时强化有轨电车司机正确使用行车设备的能力；</w:t>
      </w:r>
      <w:bookmarkEnd w:id="425"/>
      <w:bookmarkEnd w:id="426"/>
      <w:bookmarkEnd w:id="427"/>
    </w:p>
    <w:p w:rsidR="0013668C" w:rsidRPr="00A35432" w:rsidRDefault="0013668C" w:rsidP="0013668C">
      <w:pPr>
        <w:ind w:firstLineChars="200" w:firstLine="480"/>
      </w:pPr>
      <w:bookmarkStart w:id="428" w:name="_Toc261884901"/>
      <w:bookmarkStart w:id="429" w:name="_Toc354307230"/>
      <w:bookmarkStart w:id="430" w:name="_Toc354255782"/>
      <w:r w:rsidRPr="00A35432">
        <w:t>检验调度对现场的控制调度能力和行车设备故障情况下的应变能力、对列车运行的组织能力；</w:t>
      </w:r>
      <w:bookmarkStart w:id="431" w:name="_Toc354255783"/>
      <w:bookmarkStart w:id="432" w:name="_Toc354307231"/>
      <w:bookmarkStart w:id="433" w:name="_Toc261884994"/>
      <w:bookmarkEnd w:id="428"/>
      <w:bookmarkEnd w:id="429"/>
      <w:bookmarkEnd w:id="430"/>
      <w:r w:rsidRPr="00A35432">
        <w:t>检验调度、司机、乘务员在非正常情况下，小交路运行模式的组织、协调、应急应变能力；</w:t>
      </w:r>
      <w:bookmarkEnd w:id="431"/>
      <w:bookmarkEnd w:id="432"/>
      <w:bookmarkEnd w:id="433"/>
    </w:p>
    <w:p w:rsidR="0013668C" w:rsidRPr="00A35432" w:rsidRDefault="0013668C" w:rsidP="0013668C">
      <w:pPr>
        <w:ind w:firstLineChars="200" w:firstLine="480"/>
      </w:pPr>
      <w:bookmarkStart w:id="434" w:name="_Toc354307235"/>
      <w:bookmarkStart w:id="435" w:name="_Toc261884996"/>
      <w:bookmarkStart w:id="436" w:name="_Toc354255787"/>
      <w:bookmarkStart w:id="437" w:name="_Toc354255784"/>
      <w:bookmarkStart w:id="438" w:name="_Toc261884995"/>
      <w:bookmarkStart w:id="439" w:name="_Toc354307232"/>
      <w:r w:rsidRPr="00A35432">
        <w:t>检验调度、维修人员在系统故障情况下的组织、协调能力和故障处理能力；</w:t>
      </w:r>
      <w:bookmarkEnd w:id="434"/>
      <w:bookmarkEnd w:id="435"/>
      <w:bookmarkEnd w:id="436"/>
    </w:p>
    <w:bookmarkEnd w:id="437"/>
    <w:bookmarkEnd w:id="438"/>
    <w:bookmarkEnd w:id="439"/>
    <w:p w:rsidR="0013668C" w:rsidRPr="00A35432" w:rsidRDefault="0013668C" w:rsidP="0013668C">
      <w:pPr>
        <w:ind w:firstLineChars="200" w:firstLine="480"/>
      </w:pPr>
      <w:r w:rsidRPr="00A35432">
        <w:t>检验在发生系统故障、线路阻塞情况下，实施列车短交路运行时的行车组织方案的可行性，例如：列车折返点选择，运行列车线路的变更等；</w:t>
      </w:r>
    </w:p>
    <w:p w:rsidR="0013668C" w:rsidRPr="00A35432" w:rsidRDefault="0013668C" w:rsidP="0013668C">
      <w:pPr>
        <w:ind w:firstLineChars="200" w:firstLine="480"/>
      </w:pPr>
      <w:bookmarkStart w:id="440" w:name="_Toc354307234"/>
      <w:bookmarkStart w:id="441" w:name="_Toc354255786"/>
      <w:bookmarkStart w:id="442" w:name="_Toc261884903"/>
      <w:r w:rsidRPr="00A35432">
        <w:t>检验行车各部门的应急处理预案是否合理、有效；</w:t>
      </w:r>
      <w:bookmarkEnd w:id="440"/>
      <w:bookmarkEnd w:id="441"/>
      <w:bookmarkEnd w:id="442"/>
    </w:p>
    <w:p w:rsidR="0013668C" w:rsidRPr="00A35432" w:rsidRDefault="0013668C" w:rsidP="0013668C">
      <w:pPr>
        <w:ind w:firstLineChars="200" w:firstLine="480"/>
      </w:pPr>
      <w:bookmarkStart w:id="443" w:name="_Toc354255788"/>
      <w:bookmarkStart w:id="444" w:name="_Toc354307236"/>
      <w:bookmarkStart w:id="445" w:name="_Toc261884997"/>
      <w:r w:rsidRPr="00A35432">
        <w:t>在联调过程中及早发现问题，及时改进和完善相关规章制度，进一步提高运营水平，确保全线顺利开通试运营。</w:t>
      </w:r>
      <w:bookmarkEnd w:id="443"/>
      <w:bookmarkEnd w:id="444"/>
      <w:bookmarkEnd w:id="445"/>
    </w:p>
    <w:p w:rsidR="0013668C" w:rsidRPr="00A35432" w:rsidRDefault="0013668C" w:rsidP="00D2042A">
      <w:pPr>
        <w:ind w:firstLineChars="200" w:firstLine="480"/>
        <w:outlineLvl w:val="0"/>
      </w:pPr>
      <w:r w:rsidRPr="00A35432">
        <w:t>(2)</w:t>
      </w:r>
      <w:r w:rsidRPr="00A35432">
        <w:t>调试科目</w:t>
      </w:r>
    </w:p>
    <w:tbl>
      <w:tblPr>
        <w:tblStyle w:val="5-51"/>
        <w:tblW w:w="4910" w:type="pct"/>
        <w:jc w:val="center"/>
        <w:tblLook w:val="04A0"/>
      </w:tblPr>
      <w:tblGrid>
        <w:gridCol w:w="3529"/>
        <w:gridCol w:w="2728"/>
        <w:gridCol w:w="2862"/>
      </w:tblGrid>
      <w:tr w:rsidR="0013668C" w:rsidRPr="00A35432" w:rsidTr="00A35432">
        <w:trPr>
          <w:cnfStyle w:val="100000000000"/>
          <w:tblHeader/>
          <w:jc w:val="center"/>
        </w:trPr>
        <w:tc>
          <w:tcPr>
            <w:cnfStyle w:val="001000000000"/>
            <w:tcW w:w="1935" w:type="pct"/>
            <w:vAlign w:val="center"/>
          </w:tcPr>
          <w:p w:rsidR="0013668C" w:rsidRPr="00A35432" w:rsidRDefault="0013668C" w:rsidP="00A53A64">
            <w:pPr>
              <w:spacing w:line="280" w:lineRule="exact"/>
              <w:jc w:val="center"/>
              <w:rPr>
                <w:sz w:val="21"/>
                <w:szCs w:val="21"/>
              </w:rPr>
            </w:pPr>
            <w:r w:rsidRPr="00A35432">
              <w:rPr>
                <w:sz w:val="21"/>
                <w:szCs w:val="21"/>
              </w:rPr>
              <w:t>科目</w:t>
            </w:r>
          </w:p>
        </w:tc>
        <w:tc>
          <w:tcPr>
            <w:tcW w:w="1496" w:type="pct"/>
            <w:vAlign w:val="center"/>
          </w:tcPr>
          <w:p w:rsidR="0013668C" w:rsidRPr="00A35432" w:rsidRDefault="0013668C" w:rsidP="00A53A64">
            <w:pPr>
              <w:spacing w:line="280" w:lineRule="exact"/>
              <w:jc w:val="center"/>
              <w:cnfStyle w:val="100000000000"/>
              <w:rPr>
                <w:sz w:val="21"/>
                <w:szCs w:val="21"/>
              </w:rPr>
            </w:pPr>
            <w:r w:rsidRPr="00A35432">
              <w:rPr>
                <w:sz w:val="21"/>
                <w:szCs w:val="21"/>
              </w:rPr>
              <w:t>分类</w:t>
            </w:r>
          </w:p>
        </w:tc>
        <w:tc>
          <w:tcPr>
            <w:tcW w:w="1569" w:type="pct"/>
            <w:vAlign w:val="center"/>
          </w:tcPr>
          <w:p w:rsidR="0013668C" w:rsidRPr="00A35432" w:rsidRDefault="0013668C" w:rsidP="00A53A64">
            <w:pPr>
              <w:spacing w:line="280" w:lineRule="exact"/>
              <w:jc w:val="center"/>
              <w:cnfStyle w:val="100000000000"/>
              <w:rPr>
                <w:sz w:val="21"/>
                <w:szCs w:val="21"/>
              </w:rPr>
            </w:pPr>
            <w:r w:rsidRPr="00A35432">
              <w:rPr>
                <w:sz w:val="21"/>
                <w:szCs w:val="21"/>
              </w:rPr>
              <w:t>联调安排</w:t>
            </w:r>
          </w:p>
        </w:tc>
      </w:tr>
      <w:tr w:rsidR="0013668C" w:rsidRPr="00A35432" w:rsidTr="00515140">
        <w:trPr>
          <w:cnfStyle w:val="000000100000"/>
          <w:jc w:val="center"/>
        </w:trPr>
        <w:tc>
          <w:tcPr>
            <w:cnfStyle w:val="001000000000"/>
            <w:tcW w:w="1935" w:type="pct"/>
            <w:vMerge w:val="restart"/>
            <w:vAlign w:val="center"/>
          </w:tcPr>
          <w:p w:rsidR="0013668C" w:rsidRPr="00A35432" w:rsidRDefault="0013668C" w:rsidP="00A53A64">
            <w:pPr>
              <w:spacing w:line="280" w:lineRule="exact"/>
              <w:jc w:val="center"/>
              <w:rPr>
                <w:sz w:val="21"/>
                <w:szCs w:val="21"/>
              </w:rPr>
            </w:pPr>
            <w:r w:rsidRPr="00A35432">
              <w:rPr>
                <w:sz w:val="21"/>
                <w:szCs w:val="21"/>
              </w:rPr>
              <w:t>15</w:t>
            </w:r>
            <w:r w:rsidRPr="00A35432">
              <w:rPr>
                <w:sz w:val="21"/>
                <w:szCs w:val="21"/>
              </w:rPr>
              <w:t>分钟运行间隔</w:t>
            </w: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无线车载台群呼</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列车自动广播</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cnfStyle w:val="000000100000"/>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车站</w:t>
            </w:r>
            <w:r w:rsidRPr="00A35432">
              <w:rPr>
                <w:sz w:val="21"/>
                <w:szCs w:val="21"/>
              </w:rPr>
              <w:t>PIS</w:t>
            </w:r>
            <w:r w:rsidRPr="00A35432">
              <w:rPr>
                <w:sz w:val="21"/>
                <w:szCs w:val="21"/>
              </w:rPr>
              <w:t>显示</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列车</w:t>
            </w:r>
            <w:r w:rsidRPr="00A35432">
              <w:rPr>
                <w:sz w:val="21"/>
                <w:szCs w:val="21"/>
              </w:rPr>
              <w:t>PIS</w:t>
            </w:r>
            <w:r w:rsidRPr="00A35432">
              <w:rPr>
                <w:sz w:val="21"/>
                <w:szCs w:val="21"/>
              </w:rPr>
              <w:t>显示</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cnfStyle w:val="000000100000"/>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列车</w:t>
            </w:r>
            <w:r w:rsidRPr="00A35432">
              <w:rPr>
                <w:sz w:val="21"/>
                <w:szCs w:val="21"/>
              </w:rPr>
              <w:t>LED</w:t>
            </w:r>
            <w:r w:rsidRPr="00A35432">
              <w:rPr>
                <w:sz w:val="21"/>
                <w:szCs w:val="21"/>
              </w:rPr>
              <w:t>显示</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区间运行时分</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cnfStyle w:val="000000100000"/>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折返时分查定</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网压测试</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cnfStyle w:val="000000100000"/>
          <w:trHeight w:val="305"/>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准点率</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trHeight w:val="87"/>
          <w:jc w:val="center"/>
        </w:trPr>
        <w:tc>
          <w:tcPr>
            <w:cnfStyle w:val="001000000000"/>
            <w:tcW w:w="1935" w:type="pct"/>
            <w:vMerge w:val="restart"/>
            <w:vAlign w:val="center"/>
          </w:tcPr>
          <w:p w:rsidR="0013668C" w:rsidRPr="00A35432" w:rsidRDefault="0013668C" w:rsidP="00A53A64">
            <w:pPr>
              <w:spacing w:line="280" w:lineRule="exact"/>
              <w:jc w:val="center"/>
              <w:rPr>
                <w:sz w:val="21"/>
                <w:szCs w:val="21"/>
              </w:rPr>
            </w:pPr>
            <w:r w:rsidRPr="00A35432">
              <w:rPr>
                <w:sz w:val="21"/>
                <w:szCs w:val="21"/>
              </w:rPr>
              <w:t>10</w:t>
            </w:r>
            <w:r w:rsidRPr="00A35432">
              <w:rPr>
                <w:sz w:val="21"/>
                <w:szCs w:val="21"/>
              </w:rPr>
              <w:t>分钟运行间隔</w:t>
            </w: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列车自动广播</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cnfStyle w:val="000000100000"/>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列车</w:t>
            </w:r>
            <w:r w:rsidRPr="00A35432">
              <w:rPr>
                <w:sz w:val="21"/>
                <w:szCs w:val="21"/>
              </w:rPr>
              <w:t>PIS</w:t>
            </w:r>
            <w:r w:rsidRPr="00A35432">
              <w:rPr>
                <w:sz w:val="21"/>
                <w:szCs w:val="21"/>
              </w:rPr>
              <w:t>显示</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车站</w:t>
            </w:r>
            <w:r w:rsidRPr="00A35432">
              <w:rPr>
                <w:sz w:val="21"/>
                <w:szCs w:val="21"/>
              </w:rPr>
              <w:t>PIS</w:t>
            </w:r>
            <w:r w:rsidRPr="00A35432">
              <w:rPr>
                <w:sz w:val="21"/>
                <w:szCs w:val="21"/>
              </w:rPr>
              <w:t>显示</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cnfStyle w:val="000000100000"/>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列车</w:t>
            </w:r>
            <w:r w:rsidRPr="00A35432">
              <w:rPr>
                <w:sz w:val="21"/>
                <w:szCs w:val="21"/>
              </w:rPr>
              <w:t>LED</w:t>
            </w:r>
            <w:r w:rsidRPr="00A35432">
              <w:rPr>
                <w:sz w:val="21"/>
                <w:szCs w:val="21"/>
              </w:rPr>
              <w:t>显示</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区间运行时分</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cnfStyle w:val="000000100000"/>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折返时分查定</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准点率</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1</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cnfStyle w:val="000000100000"/>
          <w:trHeight w:val="87"/>
          <w:jc w:val="center"/>
        </w:trPr>
        <w:tc>
          <w:tcPr>
            <w:cnfStyle w:val="001000000000"/>
            <w:tcW w:w="1935" w:type="pct"/>
            <w:vMerge w:val="restart"/>
            <w:vAlign w:val="center"/>
          </w:tcPr>
          <w:p w:rsidR="0013668C" w:rsidRPr="00A35432" w:rsidRDefault="0013668C" w:rsidP="00A53A64">
            <w:pPr>
              <w:spacing w:line="280" w:lineRule="exact"/>
              <w:jc w:val="center"/>
              <w:rPr>
                <w:sz w:val="21"/>
                <w:szCs w:val="21"/>
              </w:rPr>
            </w:pPr>
            <w:r w:rsidRPr="00A35432">
              <w:rPr>
                <w:sz w:val="21"/>
                <w:szCs w:val="21"/>
              </w:rPr>
              <w:t>最小间隔追踪运行</w:t>
            </w: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最小间隔追踪运行时分</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2</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列车距离显示超限报警测试</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2</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cnfStyle w:val="000000100000"/>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网压监测</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2</w:t>
            </w:r>
            <w:r w:rsidRPr="00A35432">
              <w:rPr>
                <w:sz w:val="21"/>
                <w:szCs w:val="21"/>
              </w:rPr>
              <w:t>天</w:t>
            </w:r>
            <w:r w:rsidRPr="00A35432">
              <w:rPr>
                <w:sz w:val="21"/>
                <w:szCs w:val="21"/>
              </w:rPr>
              <w:t>-</w:t>
            </w:r>
            <w:r w:rsidRPr="00A35432">
              <w:rPr>
                <w:sz w:val="21"/>
                <w:szCs w:val="21"/>
              </w:rPr>
              <w:t>第</w:t>
            </w:r>
            <w:r w:rsidRPr="00A35432">
              <w:rPr>
                <w:sz w:val="21"/>
                <w:szCs w:val="21"/>
              </w:rPr>
              <w:t>3</w:t>
            </w:r>
            <w:r w:rsidRPr="00A35432">
              <w:rPr>
                <w:sz w:val="21"/>
                <w:szCs w:val="21"/>
              </w:rPr>
              <w:t>、</w:t>
            </w:r>
            <w:r w:rsidRPr="00A35432">
              <w:rPr>
                <w:sz w:val="21"/>
                <w:szCs w:val="21"/>
              </w:rPr>
              <w:t>4</w:t>
            </w:r>
            <w:r w:rsidRPr="00A35432">
              <w:rPr>
                <w:sz w:val="21"/>
                <w:szCs w:val="21"/>
              </w:rPr>
              <w:t>圈</w:t>
            </w:r>
          </w:p>
        </w:tc>
      </w:tr>
      <w:tr w:rsidR="0013668C" w:rsidRPr="00A35432" w:rsidTr="00515140">
        <w:trPr>
          <w:trHeight w:val="87"/>
          <w:jc w:val="center"/>
        </w:trPr>
        <w:tc>
          <w:tcPr>
            <w:cnfStyle w:val="001000000000"/>
            <w:tcW w:w="1935" w:type="pct"/>
            <w:vMerge w:val="restart"/>
            <w:vAlign w:val="center"/>
          </w:tcPr>
          <w:p w:rsidR="0013668C" w:rsidRPr="00A35432" w:rsidRDefault="0013668C" w:rsidP="00A53A64">
            <w:pPr>
              <w:spacing w:line="280" w:lineRule="exact"/>
              <w:jc w:val="center"/>
              <w:rPr>
                <w:sz w:val="21"/>
                <w:szCs w:val="21"/>
              </w:rPr>
            </w:pPr>
            <w:r w:rsidRPr="00A35432">
              <w:rPr>
                <w:sz w:val="21"/>
                <w:szCs w:val="21"/>
              </w:rPr>
              <w:t>列车模拟故障连挂救援</w:t>
            </w:r>
          </w:p>
        </w:tc>
        <w:tc>
          <w:tcPr>
            <w:tcW w:w="1496"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区间推行至停车线</w:t>
            </w:r>
          </w:p>
        </w:tc>
        <w:tc>
          <w:tcPr>
            <w:tcW w:w="1569" w:type="pct"/>
            <w:vAlign w:val="center"/>
          </w:tcPr>
          <w:p w:rsidR="0013668C" w:rsidRPr="00A35432" w:rsidRDefault="0013668C" w:rsidP="00A53A64">
            <w:pPr>
              <w:spacing w:line="280" w:lineRule="exact"/>
              <w:jc w:val="center"/>
              <w:cnfStyle w:val="000000000000"/>
              <w:rPr>
                <w:sz w:val="21"/>
                <w:szCs w:val="21"/>
              </w:rPr>
            </w:pPr>
            <w:r w:rsidRPr="00A35432">
              <w:rPr>
                <w:sz w:val="21"/>
                <w:szCs w:val="21"/>
              </w:rPr>
              <w:t>第</w:t>
            </w:r>
            <w:r w:rsidRPr="00A35432">
              <w:rPr>
                <w:sz w:val="21"/>
                <w:szCs w:val="21"/>
              </w:rPr>
              <w:t>2</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r w:rsidR="0013668C" w:rsidRPr="00A35432" w:rsidTr="00515140">
        <w:trPr>
          <w:cnfStyle w:val="000000100000"/>
          <w:trHeight w:val="87"/>
          <w:jc w:val="center"/>
        </w:trPr>
        <w:tc>
          <w:tcPr>
            <w:cnfStyle w:val="001000000000"/>
            <w:tcW w:w="1935" w:type="pct"/>
            <w:vMerge/>
            <w:vAlign w:val="center"/>
          </w:tcPr>
          <w:p w:rsidR="0013668C" w:rsidRPr="00A35432" w:rsidRDefault="0013668C" w:rsidP="00A53A64">
            <w:pPr>
              <w:spacing w:line="280" w:lineRule="exact"/>
              <w:jc w:val="center"/>
              <w:rPr>
                <w:sz w:val="21"/>
                <w:szCs w:val="21"/>
              </w:rPr>
            </w:pPr>
          </w:p>
        </w:tc>
        <w:tc>
          <w:tcPr>
            <w:tcW w:w="1496"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推行至车辆段</w:t>
            </w:r>
          </w:p>
        </w:tc>
        <w:tc>
          <w:tcPr>
            <w:tcW w:w="1569" w:type="pct"/>
            <w:vAlign w:val="center"/>
          </w:tcPr>
          <w:p w:rsidR="0013668C" w:rsidRPr="00A35432" w:rsidRDefault="0013668C" w:rsidP="00A53A64">
            <w:pPr>
              <w:spacing w:line="280" w:lineRule="exact"/>
              <w:jc w:val="center"/>
              <w:cnfStyle w:val="000000100000"/>
              <w:rPr>
                <w:sz w:val="21"/>
                <w:szCs w:val="21"/>
              </w:rPr>
            </w:pPr>
            <w:r w:rsidRPr="00A35432">
              <w:rPr>
                <w:sz w:val="21"/>
                <w:szCs w:val="21"/>
              </w:rPr>
              <w:t>第</w:t>
            </w:r>
            <w:r w:rsidRPr="00A35432">
              <w:rPr>
                <w:sz w:val="21"/>
                <w:szCs w:val="21"/>
              </w:rPr>
              <w:t>2</w:t>
            </w:r>
            <w:r w:rsidRPr="00A35432">
              <w:rPr>
                <w:sz w:val="21"/>
                <w:szCs w:val="21"/>
              </w:rPr>
              <w:t>天</w:t>
            </w:r>
            <w:r w:rsidRPr="00A35432">
              <w:rPr>
                <w:sz w:val="21"/>
                <w:szCs w:val="21"/>
              </w:rPr>
              <w:t>-</w:t>
            </w:r>
            <w:r w:rsidRPr="00A35432">
              <w:rPr>
                <w:sz w:val="21"/>
                <w:szCs w:val="21"/>
              </w:rPr>
              <w:t>第</w:t>
            </w:r>
            <w:r w:rsidRPr="00A35432">
              <w:rPr>
                <w:sz w:val="21"/>
                <w:szCs w:val="21"/>
              </w:rPr>
              <w:t>1</w:t>
            </w:r>
            <w:r w:rsidRPr="00A35432">
              <w:rPr>
                <w:sz w:val="21"/>
                <w:szCs w:val="21"/>
              </w:rPr>
              <w:t>、</w:t>
            </w:r>
            <w:r w:rsidRPr="00A35432">
              <w:rPr>
                <w:sz w:val="21"/>
                <w:szCs w:val="21"/>
              </w:rPr>
              <w:t>2</w:t>
            </w:r>
            <w:r w:rsidRPr="00A35432">
              <w:rPr>
                <w:sz w:val="21"/>
                <w:szCs w:val="21"/>
              </w:rPr>
              <w:t>圈</w:t>
            </w:r>
          </w:p>
        </w:tc>
      </w:tr>
    </w:tbl>
    <w:p w:rsidR="0013668C" w:rsidRPr="00A35432" w:rsidRDefault="0013668C" w:rsidP="0013668C">
      <w:pPr>
        <w:ind w:firstLineChars="200" w:firstLine="480"/>
      </w:pPr>
      <w:r w:rsidRPr="00A35432">
        <w:t>(3)</w:t>
      </w:r>
      <w:r w:rsidRPr="00A35432">
        <w:t>调试组织安排</w:t>
      </w:r>
    </w:p>
    <w:tbl>
      <w:tblPr>
        <w:tblStyle w:val="5-51"/>
        <w:tblW w:w="0" w:type="auto"/>
        <w:jc w:val="center"/>
        <w:tblLook w:val="04A0"/>
      </w:tblPr>
      <w:tblGrid>
        <w:gridCol w:w="719"/>
        <w:gridCol w:w="833"/>
        <w:gridCol w:w="2985"/>
        <w:gridCol w:w="624"/>
        <w:gridCol w:w="4125"/>
      </w:tblGrid>
      <w:tr w:rsidR="0013668C" w:rsidRPr="00A35432" w:rsidTr="00874404">
        <w:trPr>
          <w:cnfStyle w:val="100000000000"/>
          <w:tblHeader/>
          <w:jc w:val="center"/>
        </w:trPr>
        <w:tc>
          <w:tcPr>
            <w:cnfStyle w:val="001000000000"/>
            <w:tcW w:w="719" w:type="dxa"/>
            <w:vAlign w:val="center"/>
          </w:tcPr>
          <w:p w:rsidR="0013668C" w:rsidRPr="00A35432" w:rsidRDefault="0013668C" w:rsidP="00A53A64">
            <w:pPr>
              <w:spacing w:line="280" w:lineRule="exact"/>
              <w:jc w:val="center"/>
              <w:rPr>
                <w:sz w:val="21"/>
                <w:szCs w:val="21"/>
              </w:rPr>
            </w:pPr>
            <w:r w:rsidRPr="00A35432">
              <w:rPr>
                <w:sz w:val="21"/>
                <w:szCs w:val="21"/>
              </w:rPr>
              <w:t>组别</w:t>
            </w:r>
          </w:p>
        </w:tc>
        <w:tc>
          <w:tcPr>
            <w:tcW w:w="0" w:type="auto"/>
            <w:vAlign w:val="center"/>
          </w:tcPr>
          <w:p w:rsidR="0013668C" w:rsidRPr="00A35432" w:rsidRDefault="0013668C" w:rsidP="00A53A64">
            <w:pPr>
              <w:spacing w:line="280" w:lineRule="exact"/>
              <w:jc w:val="center"/>
              <w:cnfStyle w:val="100000000000"/>
              <w:rPr>
                <w:sz w:val="21"/>
                <w:szCs w:val="21"/>
              </w:rPr>
            </w:pPr>
            <w:r w:rsidRPr="00A35432">
              <w:rPr>
                <w:sz w:val="21"/>
                <w:szCs w:val="21"/>
              </w:rPr>
              <w:t>位置</w:t>
            </w:r>
          </w:p>
        </w:tc>
        <w:tc>
          <w:tcPr>
            <w:tcW w:w="0" w:type="auto"/>
            <w:vAlign w:val="center"/>
          </w:tcPr>
          <w:p w:rsidR="0013668C" w:rsidRPr="00A35432" w:rsidRDefault="0013668C" w:rsidP="00A53A64">
            <w:pPr>
              <w:spacing w:line="280" w:lineRule="exact"/>
              <w:jc w:val="center"/>
              <w:cnfStyle w:val="100000000000"/>
              <w:rPr>
                <w:sz w:val="21"/>
                <w:szCs w:val="21"/>
              </w:rPr>
            </w:pPr>
            <w:r w:rsidRPr="00A35432">
              <w:rPr>
                <w:sz w:val="21"/>
                <w:szCs w:val="21"/>
              </w:rPr>
              <w:t>人员专业</w:t>
            </w:r>
          </w:p>
        </w:tc>
        <w:tc>
          <w:tcPr>
            <w:tcW w:w="0" w:type="auto"/>
            <w:vAlign w:val="center"/>
          </w:tcPr>
          <w:p w:rsidR="0013668C" w:rsidRPr="00A35432" w:rsidRDefault="0013668C" w:rsidP="00A53A64">
            <w:pPr>
              <w:spacing w:line="280" w:lineRule="exact"/>
              <w:jc w:val="center"/>
              <w:cnfStyle w:val="100000000000"/>
              <w:rPr>
                <w:sz w:val="21"/>
                <w:szCs w:val="21"/>
              </w:rPr>
            </w:pPr>
            <w:r w:rsidRPr="00A35432">
              <w:rPr>
                <w:sz w:val="21"/>
                <w:szCs w:val="21"/>
              </w:rPr>
              <w:t>人数</w:t>
            </w:r>
          </w:p>
        </w:tc>
        <w:tc>
          <w:tcPr>
            <w:tcW w:w="0" w:type="auto"/>
            <w:vAlign w:val="center"/>
          </w:tcPr>
          <w:p w:rsidR="0013668C" w:rsidRPr="00A35432" w:rsidRDefault="0013668C" w:rsidP="00A53A64">
            <w:pPr>
              <w:spacing w:line="280" w:lineRule="exact"/>
              <w:jc w:val="center"/>
              <w:cnfStyle w:val="100000000000"/>
              <w:rPr>
                <w:sz w:val="21"/>
                <w:szCs w:val="21"/>
              </w:rPr>
            </w:pPr>
            <w:r w:rsidRPr="00A35432">
              <w:rPr>
                <w:sz w:val="21"/>
                <w:szCs w:val="21"/>
              </w:rPr>
              <w:t>个人职责</w:t>
            </w:r>
          </w:p>
        </w:tc>
      </w:tr>
      <w:tr w:rsidR="0013668C" w:rsidRPr="00A35432" w:rsidTr="00A35432">
        <w:trPr>
          <w:cnfStyle w:val="000000100000"/>
          <w:trHeight w:val="20"/>
          <w:jc w:val="center"/>
        </w:trPr>
        <w:tc>
          <w:tcPr>
            <w:cnfStyle w:val="001000000000"/>
            <w:tcW w:w="719" w:type="dxa"/>
            <w:vMerge w:val="restart"/>
            <w:vAlign w:val="center"/>
          </w:tcPr>
          <w:p w:rsidR="0013668C" w:rsidRPr="00A35432" w:rsidRDefault="0013668C" w:rsidP="00A53A64">
            <w:pPr>
              <w:spacing w:line="280" w:lineRule="exact"/>
              <w:jc w:val="center"/>
              <w:rPr>
                <w:sz w:val="21"/>
                <w:szCs w:val="21"/>
              </w:rPr>
            </w:pPr>
            <w:r w:rsidRPr="00A35432">
              <w:rPr>
                <w:sz w:val="21"/>
                <w:szCs w:val="21"/>
              </w:rPr>
              <w:t>中心组</w:t>
            </w: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调度值班主任</w:t>
            </w:r>
          </w:p>
          <w:p w:rsidR="0013668C" w:rsidRPr="00A35432" w:rsidRDefault="00CD793B" w:rsidP="00A53A64">
            <w:pPr>
              <w:spacing w:line="280" w:lineRule="exact"/>
              <w:jc w:val="center"/>
              <w:cnfStyle w:val="000000100000"/>
              <w:rPr>
                <w:sz w:val="21"/>
                <w:szCs w:val="21"/>
              </w:rPr>
            </w:pPr>
            <w:r>
              <w:rPr>
                <w:sz w:val="21"/>
                <w:szCs w:val="21"/>
              </w:rPr>
              <w:t>(</w:t>
            </w:r>
            <w:r w:rsidR="0013668C" w:rsidRPr="00A35432">
              <w:rPr>
                <w:sz w:val="21"/>
                <w:szCs w:val="21"/>
              </w:rPr>
              <w:t>负责人</w:t>
            </w:r>
            <w:r>
              <w:rPr>
                <w:sz w:val="21"/>
                <w:szCs w:val="21"/>
              </w:rPr>
              <w:t>)</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r w:rsidRPr="00A35432">
              <w:rPr>
                <w:sz w:val="21"/>
                <w:szCs w:val="21"/>
              </w:rPr>
              <w:t>调度大厅现场管理和协调</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行调</w:t>
            </w:r>
          </w:p>
        </w:tc>
        <w:tc>
          <w:tcPr>
            <w:tcW w:w="0" w:type="auto"/>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3</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人发布命令</w:t>
            </w:r>
          </w:p>
        </w:tc>
      </w:tr>
      <w:tr w:rsidR="0013668C" w:rsidRPr="00A35432" w:rsidTr="00A35432">
        <w:trPr>
          <w:cnfStyle w:val="000000100000"/>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r w:rsidRPr="00A35432">
              <w:rPr>
                <w:sz w:val="21"/>
                <w:szCs w:val="21"/>
              </w:rPr>
              <w:t>人操作设备</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电力调度</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设备状态确认</w:t>
            </w:r>
          </w:p>
        </w:tc>
      </w:tr>
      <w:tr w:rsidR="0013668C" w:rsidRPr="00A35432" w:rsidTr="00A35432">
        <w:trPr>
          <w:cnfStyle w:val="000000100000"/>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信号维护人员或集成商技术人员</w:t>
            </w: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人进行设备调试</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人进行行调操作指导</w:t>
            </w:r>
          </w:p>
        </w:tc>
      </w:tr>
      <w:tr w:rsidR="0013668C" w:rsidRPr="00A35432" w:rsidTr="00A35432">
        <w:trPr>
          <w:cnfStyle w:val="000000100000"/>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通信维护人员或集成商技术人员</w:t>
            </w: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人进行设备调试</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人进行行调操作指导</w:t>
            </w:r>
          </w:p>
        </w:tc>
      </w:tr>
      <w:tr w:rsidR="0013668C" w:rsidRPr="00A35432" w:rsidTr="00A35432">
        <w:trPr>
          <w:cnfStyle w:val="000000100000"/>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电力监控专业人员</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指导电力调度相关工作</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监理</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见证联调过程</w:t>
            </w:r>
          </w:p>
        </w:tc>
      </w:tr>
      <w:tr w:rsidR="0013668C" w:rsidRPr="00A35432" w:rsidTr="00A35432">
        <w:trPr>
          <w:cnfStyle w:val="000000100000"/>
          <w:trHeight w:val="20"/>
          <w:jc w:val="center"/>
        </w:trPr>
        <w:tc>
          <w:tcPr>
            <w:cnfStyle w:val="001000000000"/>
            <w:tcW w:w="719" w:type="dxa"/>
            <w:vMerge w:val="restart"/>
            <w:vAlign w:val="center"/>
          </w:tcPr>
          <w:p w:rsidR="0013668C" w:rsidRPr="00A35432" w:rsidRDefault="0013668C" w:rsidP="00A53A64">
            <w:pPr>
              <w:spacing w:line="280" w:lineRule="exact"/>
              <w:jc w:val="center"/>
              <w:rPr>
                <w:sz w:val="21"/>
                <w:szCs w:val="21"/>
              </w:rPr>
            </w:pPr>
            <w:r w:rsidRPr="00A35432">
              <w:rPr>
                <w:sz w:val="21"/>
                <w:szCs w:val="21"/>
              </w:rPr>
              <w:t>车载组</w:t>
            </w: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每列车</w:t>
            </w: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司机</w:t>
            </w:r>
          </w:p>
          <w:p w:rsidR="0013668C" w:rsidRPr="00A35432" w:rsidRDefault="00CD793B" w:rsidP="00A53A64">
            <w:pPr>
              <w:spacing w:line="280" w:lineRule="exact"/>
              <w:jc w:val="center"/>
              <w:cnfStyle w:val="000000100000"/>
              <w:rPr>
                <w:sz w:val="21"/>
                <w:szCs w:val="21"/>
              </w:rPr>
            </w:pPr>
            <w:r>
              <w:rPr>
                <w:sz w:val="21"/>
                <w:szCs w:val="21"/>
              </w:rPr>
              <w:t>(</w:t>
            </w:r>
            <w:r w:rsidR="0013668C" w:rsidRPr="00A35432">
              <w:rPr>
                <w:sz w:val="21"/>
                <w:szCs w:val="21"/>
              </w:rPr>
              <w:t>负责人</w:t>
            </w:r>
            <w:r>
              <w:rPr>
                <w:sz w:val="21"/>
                <w:szCs w:val="21"/>
              </w:rPr>
              <w:t>)</w:t>
            </w:r>
          </w:p>
        </w:tc>
        <w:tc>
          <w:tcPr>
            <w:tcW w:w="0" w:type="auto"/>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人负责驾驶列车，并进行相关科目的操作；</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人负责测试状态确认</w:t>
            </w:r>
          </w:p>
        </w:tc>
      </w:tr>
      <w:tr w:rsidR="0013668C" w:rsidRPr="00A35432" w:rsidTr="00A35432">
        <w:trPr>
          <w:cnfStyle w:val="000000100000"/>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车辆维护人员或集成商技术人员</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负责配合司机在联调联试期间的操作指导</w:t>
            </w:r>
          </w:p>
          <w:p w:rsidR="0013668C" w:rsidRPr="00A35432" w:rsidRDefault="0013668C" w:rsidP="00A53A64">
            <w:pPr>
              <w:spacing w:line="280" w:lineRule="exact"/>
              <w:jc w:val="center"/>
              <w:cnfStyle w:val="000000100000"/>
              <w:rPr>
                <w:sz w:val="21"/>
                <w:szCs w:val="21"/>
              </w:rPr>
            </w:pPr>
            <w:r w:rsidRPr="00A35432">
              <w:rPr>
                <w:sz w:val="21"/>
                <w:szCs w:val="21"/>
              </w:rPr>
              <w:t>功能验证操作及车辆设备保障</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信号维护人员或集成商技术人员</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负责配合功能验证及对司机的操作指导</w:t>
            </w:r>
          </w:p>
        </w:tc>
      </w:tr>
      <w:tr w:rsidR="0013668C" w:rsidRPr="00A35432" w:rsidTr="00A35432">
        <w:trPr>
          <w:cnfStyle w:val="000000100000"/>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100000"/>
              <w:rPr>
                <w:sz w:val="21"/>
                <w:szCs w:val="21"/>
              </w:rPr>
            </w:pP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通信维护人员或集成商技术人员</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负责配合设备调试及对司机的指导</w:t>
            </w:r>
          </w:p>
        </w:tc>
      </w:tr>
      <w:tr w:rsidR="0013668C" w:rsidRPr="00A35432" w:rsidTr="00A35432">
        <w:trPr>
          <w:trHeight w:val="20"/>
          <w:jc w:val="center"/>
        </w:trPr>
        <w:tc>
          <w:tcPr>
            <w:cnfStyle w:val="001000000000"/>
            <w:tcW w:w="719" w:type="dxa"/>
            <w:vMerge/>
            <w:vAlign w:val="center"/>
          </w:tcPr>
          <w:p w:rsidR="0013668C" w:rsidRPr="00A35432" w:rsidRDefault="0013668C" w:rsidP="00A53A64">
            <w:pPr>
              <w:spacing w:line="280" w:lineRule="exact"/>
              <w:jc w:val="center"/>
              <w:rPr>
                <w:sz w:val="21"/>
                <w:szCs w:val="21"/>
              </w:rPr>
            </w:pPr>
          </w:p>
        </w:tc>
        <w:tc>
          <w:tcPr>
            <w:tcW w:w="0" w:type="auto"/>
            <w:vMerge/>
            <w:vAlign w:val="center"/>
          </w:tcPr>
          <w:p w:rsidR="0013668C" w:rsidRPr="00A35432" w:rsidRDefault="0013668C" w:rsidP="00A53A64">
            <w:pPr>
              <w:spacing w:line="280" w:lineRule="exact"/>
              <w:jc w:val="center"/>
              <w:cnfStyle w:val="000000000000"/>
              <w:rPr>
                <w:sz w:val="21"/>
                <w:szCs w:val="21"/>
              </w:rPr>
            </w:pP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监理</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0" w:type="auto"/>
            <w:vAlign w:val="center"/>
          </w:tcPr>
          <w:p w:rsidR="0013668C" w:rsidRPr="00A35432" w:rsidRDefault="0013668C" w:rsidP="00A53A64">
            <w:pPr>
              <w:spacing w:line="280" w:lineRule="exact"/>
              <w:jc w:val="center"/>
              <w:cnfStyle w:val="000000000000"/>
              <w:rPr>
                <w:sz w:val="21"/>
                <w:szCs w:val="21"/>
              </w:rPr>
            </w:pPr>
            <w:r w:rsidRPr="00A35432">
              <w:rPr>
                <w:sz w:val="21"/>
                <w:szCs w:val="21"/>
              </w:rPr>
              <w:t>见证联调过程</w:t>
            </w:r>
          </w:p>
        </w:tc>
      </w:tr>
      <w:tr w:rsidR="0013668C" w:rsidRPr="00A35432" w:rsidTr="00A35432">
        <w:trPr>
          <w:cnfStyle w:val="000000100000"/>
          <w:trHeight w:val="20"/>
          <w:jc w:val="center"/>
        </w:trPr>
        <w:tc>
          <w:tcPr>
            <w:cnfStyle w:val="001000000000"/>
            <w:tcW w:w="719" w:type="dxa"/>
            <w:vAlign w:val="center"/>
          </w:tcPr>
          <w:p w:rsidR="0013668C" w:rsidRPr="00A35432" w:rsidRDefault="0013668C" w:rsidP="00A53A64">
            <w:pPr>
              <w:spacing w:line="280" w:lineRule="exact"/>
              <w:jc w:val="center"/>
              <w:rPr>
                <w:sz w:val="21"/>
                <w:szCs w:val="21"/>
              </w:rPr>
            </w:pPr>
            <w:r w:rsidRPr="00A35432">
              <w:rPr>
                <w:sz w:val="21"/>
                <w:szCs w:val="21"/>
              </w:rPr>
              <w:t>变电所组</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变电所</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供电维护人员或集成商技术人员</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0" w:type="auto"/>
            <w:vAlign w:val="center"/>
          </w:tcPr>
          <w:p w:rsidR="0013668C" w:rsidRPr="00A35432" w:rsidRDefault="0013668C" w:rsidP="00A53A64">
            <w:pPr>
              <w:spacing w:line="280" w:lineRule="exact"/>
              <w:jc w:val="center"/>
              <w:cnfStyle w:val="000000100000"/>
              <w:rPr>
                <w:sz w:val="21"/>
                <w:szCs w:val="21"/>
              </w:rPr>
            </w:pPr>
            <w:r w:rsidRPr="00A35432">
              <w:rPr>
                <w:sz w:val="21"/>
                <w:szCs w:val="21"/>
              </w:rPr>
              <w:t>负责网压测试</w:t>
            </w:r>
          </w:p>
        </w:tc>
      </w:tr>
    </w:tbl>
    <w:p w:rsidR="0013668C" w:rsidRPr="00A35432" w:rsidRDefault="0013668C" w:rsidP="0013668C">
      <w:pPr>
        <w:pStyle w:val="6"/>
      </w:pPr>
      <w:bookmarkStart w:id="446" w:name="_Toc514058339"/>
      <w:bookmarkStart w:id="447" w:name="_Toc514058463"/>
      <w:bookmarkStart w:id="448" w:name="_Toc514058701"/>
      <w:r w:rsidRPr="00A35432">
        <w:t>多列车联调联试</w:t>
      </w:r>
      <w:bookmarkEnd w:id="446"/>
      <w:bookmarkEnd w:id="447"/>
      <w:bookmarkEnd w:id="448"/>
    </w:p>
    <w:p w:rsidR="0013668C" w:rsidRPr="00A35432" w:rsidRDefault="0013668C" w:rsidP="0013668C">
      <w:pPr>
        <w:ind w:firstLineChars="200" w:firstLine="480"/>
      </w:pPr>
      <w:bookmarkStart w:id="449" w:name="_Toc370152820"/>
      <w:bookmarkStart w:id="450" w:name="_Toc370328639"/>
      <w:bookmarkStart w:id="451" w:name="_Toc370738561"/>
      <w:bookmarkStart w:id="452" w:name="_Toc372240546"/>
      <w:bookmarkStart w:id="453" w:name="_Toc261642919"/>
      <w:bookmarkStart w:id="454" w:name="_Toc261886670"/>
      <w:bookmarkStart w:id="455" w:name="_Toc262935200"/>
      <w:r w:rsidRPr="00A35432">
        <w:t>(1)</w:t>
      </w:r>
      <w:r w:rsidRPr="00A35432">
        <w:t>调试目标</w:t>
      </w:r>
    </w:p>
    <w:p w:rsidR="0013668C" w:rsidRPr="00A35432" w:rsidRDefault="0013668C" w:rsidP="0013668C">
      <w:pPr>
        <w:ind w:firstLineChars="200" w:firstLine="480"/>
      </w:pPr>
      <w:r w:rsidRPr="00A35432">
        <w:t>通过多列车运行检验，对行车有关设备的技术状态及其联动功能进行检测和检验，为全线空载试运行及载客试运行做准备</w:t>
      </w:r>
      <w:bookmarkEnd w:id="449"/>
      <w:bookmarkEnd w:id="450"/>
      <w:bookmarkEnd w:id="451"/>
      <w:bookmarkEnd w:id="452"/>
      <w:r w:rsidRPr="00A35432">
        <w:t>；</w:t>
      </w:r>
      <w:bookmarkEnd w:id="453"/>
      <w:bookmarkEnd w:id="454"/>
      <w:bookmarkEnd w:id="455"/>
    </w:p>
    <w:p w:rsidR="0013668C" w:rsidRPr="00A35432" w:rsidRDefault="0013668C" w:rsidP="0013668C">
      <w:pPr>
        <w:ind w:firstLineChars="200" w:firstLine="480"/>
      </w:pPr>
      <w:bookmarkStart w:id="456" w:name="_Toc370152822"/>
      <w:bookmarkStart w:id="457" w:name="_Toc370328641"/>
      <w:bookmarkStart w:id="458" w:name="_Toc370738563"/>
      <w:bookmarkStart w:id="459" w:name="_Toc372240548"/>
      <w:r w:rsidRPr="00A35432">
        <w:t>检验行车各岗位人员行车业务技能、行车设备设施操作能力及应急处置能力，行车各岗位之间的协作能力；</w:t>
      </w:r>
    </w:p>
    <w:p w:rsidR="0013668C" w:rsidRPr="00A35432" w:rsidRDefault="0013668C" w:rsidP="0013668C">
      <w:pPr>
        <w:ind w:firstLineChars="200" w:firstLine="480"/>
      </w:pPr>
      <w:r w:rsidRPr="00A35432">
        <w:t>检验行车设备相关维护部门的应急处理抢修组织流程是否合理、有效，人员处置技</w:t>
      </w:r>
      <w:r w:rsidRPr="00A35432">
        <w:lastRenderedPageBreak/>
        <w:t>能是否培训到位。</w:t>
      </w:r>
      <w:bookmarkEnd w:id="456"/>
      <w:bookmarkEnd w:id="457"/>
      <w:bookmarkEnd w:id="458"/>
      <w:bookmarkEnd w:id="459"/>
    </w:p>
    <w:p w:rsidR="0013668C" w:rsidRPr="00A35432" w:rsidRDefault="0013668C" w:rsidP="00D2042A">
      <w:pPr>
        <w:ind w:firstLineChars="200" w:firstLine="480"/>
        <w:outlineLvl w:val="0"/>
      </w:pPr>
      <w:r w:rsidRPr="00A35432">
        <w:t>(2)</w:t>
      </w:r>
      <w:r w:rsidRPr="00A35432">
        <w:t>调试科目</w:t>
      </w:r>
    </w:p>
    <w:tbl>
      <w:tblPr>
        <w:tblStyle w:val="5-51"/>
        <w:tblW w:w="8640" w:type="dxa"/>
        <w:jc w:val="center"/>
        <w:tblLook w:val="04A0"/>
      </w:tblPr>
      <w:tblGrid>
        <w:gridCol w:w="982"/>
        <w:gridCol w:w="1107"/>
        <w:gridCol w:w="1207"/>
        <w:gridCol w:w="3361"/>
        <w:gridCol w:w="1983"/>
      </w:tblGrid>
      <w:tr w:rsidR="0013668C" w:rsidRPr="00A35432" w:rsidTr="00515140">
        <w:trPr>
          <w:cnfStyle w:val="100000000000"/>
          <w:trHeight w:val="825"/>
          <w:tblHeader/>
          <w:jc w:val="center"/>
        </w:trPr>
        <w:tc>
          <w:tcPr>
            <w:cnfStyle w:val="001000000000"/>
            <w:tcW w:w="982" w:type="dxa"/>
            <w:vAlign w:val="center"/>
          </w:tcPr>
          <w:p w:rsidR="0013668C" w:rsidRPr="00A35432" w:rsidRDefault="0013668C" w:rsidP="00A53A64">
            <w:pPr>
              <w:spacing w:line="280" w:lineRule="exact"/>
              <w:jc w:val="center"/>
              <w:rPr>
                <w:sz w:val="21"/>
                <w:szCs w:val="21"/>
              </w:rPr>
            </w:pPr>
            <w:r w:rsidRPr="00A35432">
              <w:rPr>
                <w:sz w:val="21"/>
                <w:szCs w:val="21"/>
              </w:rPr>
              <w:t>交路</w:t>
            </w:r>
          </w:p>
        </w:tc>
        <w:tc>
          <w:tcPr>
            <w:tcW w:w="1107"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运行模式</w:t>
            </w:r>
          </w:p>
        </w:tc>
        <w:tc>
          <w:tcPr>
            <w:tcW w:w="1207"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是否使用运行图</w:t>
            </w:r>
          </w:p>
        </w:tc>
        <w:tc>
          <w:tcPr>
            <w:tcW w:w="3361"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科目</w:t>
            </w:r>
          </w:p>
        </w:tc>
        <w:tc>
          <w:tcPr>
            <w:tcW w:w="1983"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测试记录人员需求</w:t>
            </w:r>
          </w:p>
        </w:tc>
      </w:tr>
      <w:tr w:rsidR="0013668C" w:rsidRPr="00A35432" w:rsidTr="00874404">
        <w:trPr>
          <w:cnfStyle w:val="000000100000"/>
          <w:trHeight w:val="20"/>
          <w:jc w:val="center"/>
        </w:trPr>
        <w:tc>
          <w:tcPr>
            <w:cnfStyle w:val="001000000000"/>
            <w:tcW w:w="982" w:type="dxa"/>
            <w:vMerge w:val="restart"/>
            <w:vAlign w:val="center"/>
          </w:tcPr>
          <w:p w:rsidR="0013668C" w:rsidRPr="00A35432" w:rsidRDefault="00A53A64" w:rsidP="00A53A64">
            <w:pPr>
              <w:spacing w:line="280" w:lineRule="exact"/>
              <w:jc w:val="center"/>
              <w:rPr>
                <w:sz w:val="21"/>
                <w:szCs w:val="21"/>
              </w:rPr>
            </w:pPr>
            <w:r w:rsidRPr="00A35432">
              <w:rPr>
                <w:sz w:val="21"/>
                <w:szCs w:val="21"/>
              </w:rPr>
              <w:t>黄石大道站</w:t>
            </w:r>
            <w:r w:rsidR="0013668C" w:rsidRPr="00A35432">
              <w:rPr>
                <w:sz w:val="21"/>
                <w:szCs w:val="21"/>
              </w:rPr>
              <w:t>-</w:t>
            </w:r>
            <w:r w:rsidRPr="00A35432">
              <w:rPr>
                <w:sz w:val="21"/>
                <w:szCs w:val="21"/>
              </w:rPr>
              <w:t>市民之家站</w:t>
            </w:r>
          </w:p>
        </w:tc>
        <w:tc>
          <w:tcPr>
            <w:tcW w:w="11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车载自动控制</w:t>
            </w:r>
          </w:p>
        </w:tc>
        <w:tc>
          <w:tcPr>
            <w:tcW w:w="12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15</w:t>
            </w:r>
            <w:r w:rsidRPr="00A35432">
              <w:rPr>
                <w:sz w:val="21"/>
                <w:szCs w:val="21"/>
              </w:rPr>
              <w:t>分钟间隔，优先开启</w:t>
            </w: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区间运行时分查定</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r w:rsidRPr="00A35432">
              <w:rPr>
                <w:sz w:val="21"/>
                <w:szCs w:val="21"/>
              </w:rPr>
              <w:t>信号</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无线群呼</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OCC-</w:t>
            </w:r>
            <w:r w:rsidRPr="00A35432">
              <w:rPr>
                <w:sz w:val="21"/>
                <w:szCs w:val="21"/>
              </w:rPr>
              <w:t>通信</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w:t>
            </w:r>
            <w:r w:rsidRPr="00A35432">
              <w:rPr>
                <w:sz w:val="21"/>
                <w:szCs w:val="21"/>
              </w:rPr>
              <w:t>PIS</w:t>
            </w:r>
            <w:r w:rsidRPr="00A35432">
              <w:rPr>
                <w:sz w:val="21"/>
                <w:szCs w:val="21"/>
              </w:rPr>
              <w:t>、列车广播、列车</w:t>
            </w:r>
            <w:r w:rsidRPr="00A35432">
              <w:rPr>
                <w:sz w:val="21"/>
                <w:szCs w:val="21"/>
              </w:rPr>
              <w:t>LED</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车辆各列车</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车站</w:t>
            </w:r>
            <w:r w:rsidRPr="00A35432">
              <w:rPr>
                <w:sz w:val="21"/>
                <w:szCs w:val="21"/>
              </w:rPr>
              <w:t>PIS</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OCC-</w:t>
            </w:r>
            <w:r w:rsidRPr="00A35432">
              <w:rPr>
                <w:sz w:val="21"/>
                <w:szCs w:val="21"/>
              </w:rPr>
              <w:t>通信</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准点率</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行调</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网压监测</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车辆各列车</w:t>
            </w:r>
            <w:r w:rsidRPr="00A35432">
              <w:rPr>
                <w:sz w:val="21"/>
                <w:szCs w:val="21"/>
              </w:rPr>
              <w:t>1</w:t>
            </w:r>
            <w:r w:rsidRPr="00A35432">
              <w:rPr>
                <w:sz w:val="21"/>
                <w:szCs w:val="21"/>
              </w:rPr>
              <w:t>人、</w:t>
            </w:r>
            <w:r w:rsidRPr="00A35432">
              <w:rPr>
                <w:sz w:val="21"/>
                <w:szCs w:val="21"/>
              </w:rPr>
              <w:t>OCC</w:t>
            </w:r>
            <w:r w:rsidRPr="00A35432">
              <w:rPr>
                <w:sz w:val="21"/>
                <w:szCs w:val="21"/>
              </w:rPr>
              <w:t>电调</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restart"/>
            <w:vAlign w:val="center"/>
          </w:tcPr>
          <w:p w:rsidR="0013668C" w:rsidRPr="00A35432" w:rsidRDefault="00A53A64" w:rsidP="00A53A64">
            <w:pPr>
              <w:spacing w:line="280" w:lineRule="exact"/>
              <w:jc w:val="center"/>
              <w:rPr>
                <w:sz w:val="21"/>
                <w:szCs w:val="21"/>
              </w:rPr>
            </w:pPr>
            <w:r w:rsidRPr="00A35432">
              <w:rPr>
                <w:sz w:val="21"/>
                <w:szCs w:val="21"/>
              </w:rPr>
              <w:t>黄石大道站</w:t>
            </w:r>
            <w:r w:rsidRPr="00A35432">
              <w:rPr>
                <w:sz w:val="21"/>
                <w:szCs w:val="21"/>
              </w:rPr>
              <w:t>-</w:t>
            </w:r>
            <w:r w:rsidRPr="00A35432">
              <w:rPr>
                <w:sz w:val="21"/>
                <w:szCs w:val="21"/>
              </w:rPr>
              <w:t>市民之家站</w:t>
            </w:r>
          </w:p>
        </w:tc>
        <w:tc>
          <w:tcPr>
            <w:tcW w:w="11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车载自动控制</w:t>
            </w:r>
          </w:p>
        </w:tc>
        <w:tc>
          <w:tcPr>
            <w:tcW w:w="12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15</w:t>
            </w:r>
            <w:r w:rsidRPr="00A35432">
              <w:rPr>
                <w:sz w:val="21"/>
                <w:szCs w:val="21"/>
              </w:rPr>
              <w:t>分钟间隔，优先开启</w:t>
            </w: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区间运行时分查定</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r w:rsidRPr="00A35432">
              <w:rPr>
                <w:sz w:val="21"/>
                <w:szCs w:val="21"/>
              </w:rPr>
              <w:t>信号</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列车</w:t>
            </w:r>
            <w:r w:rsidRPr="00A35432">
              <w:rPr>
                <w:sz w:val="21"/>
                <w:szCs w:val="21"/>
              </w:rPr>
              <w:t>PIS</w:t>
            </w:r>
            <w:r w:rsidRPr="00A35432">
              <w:rPr>
                <w:sz w:val="21"/>
                <w:szCs w:val="21"/>
              </w:rPr>
              <w:t>、列车广播、列车</w:t>
            </w:r>
            <w:r w:rsidRPr="00A35432">
              <w:rPr>
                <w:sz w:val="21"/>
                <w:szCs w:val="21"/>
              </w:rPr>
              <w:t>LED</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车辆各列车</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车站</w:t>
            </w:r>
            <w:r w:rsidRPr="00A35432">
              <w:rPr>
                <w:sz w:val="21"/>
                <w:szCs w:val="21"/>
              </w:rPr>
              <w:t>PIS</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r w:rsidRPr="00A35432">
              <w:rPr>
                <w:sz w:val="21"/>
                <w:szCs w:val="21"/>
              </w:rPr>
              <w:t>通信</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运行图调整</w:t>
            </w:r>
            <w:r w:rsidR="00CD793B">
              <w:rPr>
                <w:sz w:val="21"/>
                <w:szCs w:val="21"/>
              </w:rPr>
              <w:t>(</w:t>
            </w:r>
            <w:r w:rsidRPr="00A35432">
              <w:rPr>
                <w:sz w:val="21"/>
                <w:szCs w:val="21"/>
              </w:rPr>
              <w:t>加圈及删车</w:t>
            </w:r>
            <w:r w:rsidR="00CD793B">
              <w:rPr>
                <w:sz w:val="21"/>
                <w:szCs w:val="21"/>
              </w:rPr>
              <w:t>)</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行调</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准点率</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行调</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网压监测</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车辆各列车</w:t>
            </w:r>
            <w:r w:rsidRPr="00A35432">
              <w:rPr>
                <w:sz w:val="21"/>
                <w:szCs w:val="21"/>
              </w:rPr>
              <w:t>1</w:t>
            </w:r>
            <w:r w:rsidRPr="00A35432">
              <w:rPr>
                <w:sz w:val="21"/>
                <w:szCs w:val="21"/>
              </w:rPr>
              <w:t>人、</w:t>
            </w:r>
            <w:r w:rsidRPr="00A35432">
              <w:rPr>
                <w:sz w:val="21"/>
                <w:szCs w:val="21"/>
              </w:rPr>
              <w:t>OCC</w:t>
            </w:r>
            <w:r w:rsidRPr="00A35432">
              <w:rPr>
                <w:sz w:val="21"/>
                <w:szCs w:val="21"/>
              </w:rPr>
              <w:t>电调</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restart"/>
            <w:vAlign w:val="center"/>
          </w:tcPr>
          <w:p w:rsidR="0013668C" w:rsidRPr="00A35432" w:rsidRDefault="00A53A64" w:rsidP="00A53A64">
            <w:pPr>
              <w:spacing w:line="280" w:lineRule="exact"/>
              <w:jc w:val="center"/>
              <w:rPr>
                <w:sz w:val="21"/>
                <w:szCs w:val="21"/>
              </w:rPr>
            </w:pPr>
            <w:r w:rsidRPr="00A35432">
              <w:rPr>
                <w:sz w:val="21"/>
                <w:szCs w:val="21"/>
              </w:rPr>
              <w:t>黄石大道站</w:t>
            </w:r>
            <w:r w:rsidRPr="00A35432">
              <w:rPr>
                <w:sz w:val="21"/>
                <w:szCs w:val="21"/>
              </w:rPr>
              <w:t>-</w:t>
            </w:r>
            <w:r w:rsidRPr="00A35432">
              <w:rPr>
                <w:sz w:val="21"/>
                <w:szCs w:val="21"/>
              </w:rPr>
              <w:t>市民之家站</w:t>
            </w:r>
          </w:p>
        </w:tc>
        <w:tc>
          <w:tcPr>
            <w:tcW w:w="11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车载自动控制</w:t>
            </w:r>
          </w:p>
        </w:tc>
        <w:tc>
          <w:tcPr>
            <w:tcW w:w="12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10</w:t>
            </w:r>
            <w:r w:rsidRPr="00A35432">
              <w:rPr>
                <w:sz w:val="21"/>
                <w:szCs w:val="21"/>
              </w:rPr>
              <w:t>分钟间隔，优先开启</w:t>
            </w: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区间运行时分查定</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r w:rsidRPr="00A35432">
              <w:rPr>
                <w:sz w:val="21"/>
                <w:szCs w:val="21"/>
              </w:rPr>
              <w:t>信号</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无线群呼</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OCC-</w:t>
            </w:r>
            <w:r w:rsidRPr="00A35432">
              <w:rPr>
                <w:sz w:val="21"/>
                <w:szCs w:val="21"/>
              </w:rPr>
              <w:t>通信</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w:t>
            </w:r>
            <w:r w:rsidRPr="00A35432">
              <w:rPr>
                <w:sz w:val="21"/>
                <w:szCs w:val="21"/>
              </w:rPr>
              <w:t>PIS</w:t>
            </w:r>
            <w:r w:rsidRPr="00A35432">
              <w:rPr>
                <w:sz w:val="21"/>
                <w:szCs w:val="21"/>
              </w:rPr>
              <w:t>、列车广播、列车</w:t>
            </w:r>
            <w:r w:rsidRPr="00A35432">
              <w:rPr>
                <w:sz w:val="21"/>
                <w:szCs w:val="21"/>
              </w:rPr>
              <w:t>LED</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车辆各列车</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车站</w:t>
            </w:r>
            <w:r w:rsidRPr="00A35432">
              <w:rPr>
                <w:sz w:val="21"/>
                <w:szCs w:val="21"/>
              </w:rPr>
              <w:t>PIS</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OCC-</w:t>
            </w:r>
            <w:r w:rsidRPr="00A35432">
              <w:rPr>
                <w:sz w:val="21"/>
                <w:szCs w:val="21"/>
              </w:rPr>
              <w:t>通信</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准点率</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行调</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网压监测</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车辆各列车</w:t>
            </w:r>
            <w:r w:rsidRPr="00A35432">
              <w:rPr>
                <w:sz w:val="21"/>
                <w:szCs w:val="21"/>
              </w:rPr>
              <w:t>1</w:t>
            </w:r>
            <w:r w:rsidRPr="00A35432">
              <w:rPr>
                <w:sz w:val="21"/>
                <w:szCs w:val="21"/>
              </w:rPr>
              <w:t>人、</w:t>
            </w:r>
            <w:r w:rsidRPr="00A35432">
              <w:rPr>
                <w:sz w:val="21"/>
                <w:szCs w:val="21"/>
              </w:rPr>
              <w:t>OCC</w:t>
            </w:r>
            <w:r w:rsidRPr="00A35432">
              <w:rPr>
                <w:sz w:val="21"/>
                <w:szCs w:val="21"/>
              </w:rPr>
              <w:t>电调</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restart"/>
            <w:vAlign w:val="center"/>
          </w:tcPr>
          <w:p w:rsidR="0013668C" w:rsidRPr="00A35432" w:rsidRDefault="00A53A64" w:rsidP="00A53A64">
            <w:pPr>
              <w:spacing w:line="280" w:lineRule="exact"/>
              <w:jc w:val="center"/>
              <w:rPr>
                <w:sz w:val="21"/>
                <w:szCs w:val="21"/>
              </w:rPr>
            </w:pPr>
            <w:r w:rsidRPr="00A35432">
              <w:rPr>
                <w:sz w:val="21"/>
                <w:szCs w:val="21"/>
              </w:rPr>
              <w:t>黄石大道站</w:t>
            </w:r>
            <w:r w:rsidRPr="00A35432">
              <w:rPr>
                <w:sz w:val="21"/>
                <w:szCs w:val="21"/>
              </w:rPr>
              <w:t>-</w:t>
            </w:r>
            <w:r w:rsidRPr="00A35432">
              <w:rPr>
                <w:sz w:val="21"/>
                <w:szCs w:val="21"/>
              </w:rPr>
              <w:t>市民之家站</w:t>
            </w:r>
          </w:p>
        </w:tc>
        <w:tc>
          <w:tcPr>
            <w:tcW w:w="11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车载手动控制模式</w:t>
            </w:r>
            <w:r w:rsidR="00CD793B">
              <w:rPr>
                <w:sz w:val="21"/>
                <w:szCs w:val="21"/>
              </w:rPr>
              <w:t>(</w:t>
            </w:r>
            <w:r w:rsidRPr="00A35432">
              <w:rPr>
                <w:sz w:val="21"/>
                <w:szCs w:val="21"/>
              </w:rPr>
              <w:t>降级模式</w:t>
            </w:r>
            <w:r w:rsidR="00CD793B">
              <w:rPr>
                <w:sz w:val="21"/>
                <w:szCs w:val="21"/>
              </w:rPr>
              <w:t>)</w:t>
            </w:r>
          </w:p>
        </w:tc>
        <w:tc>
          <w:tcPr>
            <w:tcW w:w="1207"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10</w:t>
            </w:r>
            <w:r w:rsidRPr="00A35432">
              <w:rPr>
                <w:sz w:val="21"/>
                <w:szCs w:val="21"/>
              </w:rPr>
              <w:t>分钟间隔，优先开启</w:t>
            </w: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区间运行时分查定</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r w:rsidRPr="00A35432">
              <w:rPr>
                <w:sz w:val="21"/>
                <w:szCs w:val="21"/>
              </w:rPr>
              <w:t>信号</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无线群呼</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OCC-</w:t>
            </w:r>
            <w:r w:rsidRPr="00A35432">
              <w:rPr>
                <w:sz w:val="21"/>
                <w:szCs w:val="21"/>
              </w:rPr>
              <w:t>通信</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列车</w:t>
            </w:r>
            <w:r w:rsidRPr="00A35432">
              <w:rPr>
                <w:sz w:val="21"/>
                <w:szCs w:val="21"/>
              </w:rPr>
              <w:t>PIS</w:t>
            </w:r>
            <w:r w:rsidRPr="00A35432">
              <w:rPr>
                <w:sz w:val="21"/>
                <w:szCs w:val="21"/>
              </w:rPr>
              <w:t>、列车广播、列车</w:t>
            </w:r>
            <w:r w:rsidRPr="00A35432">
              <w:rPr>
                <w:sz w:val="21"/>
                <w:szCs w:val="21"/>
              </w:rPr>
              <w:t>LED</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车辆各列车</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车站</w:t>
            </w:r>
            <w:r w:rsidRPr="00A35432">
              <w:rPr>
                <w:sz w:val="21"/>
                <w:szCs w:val="21"/>
              </w:rPr>
              <w:t>PIS</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OCC-</w:t>
            </w:r>
            <w:r w:rsidRPr="00A35432">
              <w:rPr>
                <w:sz w:val="21"/>
                <w:szCs w:val="21"/>
              </w:rPr>
              <w:t>通信</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运行图调整</w:t>
            </w:r>
            <w:r w:rsidR="00CD793B">
              <w:rPr>
                <w:sz w:val="21"/>
                <w:szCs w:val="21"/>
              </w:rPr>
              <w:t>(</w:t>
            </w:r>
            <w:r w:rsidRPr="00A35432">
              <w:rPr>
                <w:sz w:val="21"/>
                <w:szCs w:val="21"/>
              </w:rPr>
              <w:t>加圈及删车</w:t>
            </w:r>
            <w:r w:rsidR="00CD793B">
              <w:rPr>
                <w:sz w:val="21"/>
                <w:szCs w:val="21"/>
              </w:rPr>
              <w:t>)</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行调</w:t>
            </w:r>
            <w:r w:rsidRPr="00A35432">
              <w:rPr>
                <w:sz w:val="21"/>
                <w:szCs w:val="21"/>
              </w:rPr>
              <w:t>1</w:t>
            </w:r>
            <w:r w:rsidRPr="00A35432">
              <w:rPr>
                <w:sz w:val="21"/>
                <w:szCs w:val="21"/>
              </w:rPr>
              <w:t>人</w:t>
            </w:r>
          </w:p>
        </w:tc>
      </w:tr>
      <w:tr w:rsidR="0013668C" w:rsidRPr="00A35432" w:rsidTr="00874404">
        <w:trPr>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000000"/>
              <w:rPr>
                <w:sz w:val="21"/>
                <w:szCs w:val="21"/>
              </w:rPr>
            </w:pPr>
          </w:p>
        </w:tc>
        <w:tc>
          <w:tcPr>
            <w:tcW w:w="1207" w:type="dxa"/>
            <w:vMerge/>
            <w:vAlign w:val="center"/>
          </w:tcPr>
          <w:p w:rsidR="0013668C" w:rsidRPr="00A35432" w:rsidRDefault="0013668C" w:rsidP="00A53A64">
            <w:pPr>
              <w:spacing w:line="280" w:lineRule="exact"/>
              <w:jc w:val="center"/>
              <w:cnfStyle w:val="000000000000"/>
              <w:rPr>
                <w:sz w:val="21"/>
                <w:szCs w:val="21"/>
              </w:rPr>
            </w:pPr>
          </w:p>
        </w:tc>
        <w:tc>
          <w:tcPr>
            <w:tcW w:w="3361"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准点率</w:t>
            </w:r>
          </w:p>
        </w:tc>
        <w:tc>
          <w:tcPr>
            <w:tcW w:w="1983"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行调</w:t>
            </w:r>
            <w:r w:rsidRPr="00A35432">
              <w:rPr>
                <w:sz w:val="21"/>
                <w:szCs w:val="21"/>
              </w:rPr>
              <w:t>1</w:t>
            </w:r>
            <w:r w:rsidRPr="00A35432">
              <w:rPr>
                <w:sz w:val="21"/>
                <w:szCs w:val="21"/>
              </w:rPr>
              <w:t>人</w:t>
            </w:r>
          </w:p>
        </w:tc>
      </w:tr>
      <w:tr w:rsidR="0013668C" w:rsidRPr="00A35432" w:rsidTr="00874404">
        <w:trPr>
          <w:cnfStyle w:val="000000100000"/>
          <w:trHeight w:val="20"/>
          <w:jc w:val="center"/>
        </w:trPr>
        <w:tc>
          <w:tcPr>
            <w:cnfStyle w:val="001000000000"/>
            <w:tcW w:w="982" w:type="dxa"/>
            <w:vMerge/>
            <w:vAlign w:val="center"/>
          </w:tcPr>
          <w:p w:rsidR="0013668C" w:rsidRPr="00A35432" w:rsidRDefault="0013668C" w:rsidP="00A53A64">
            <w:pPr>
              <w:spacing w:line="280" w:lineRule="exact"/>
              <w:jc w:val="center"/>
              <w:rPr>
                <w:sz w:val="21"/>
                <w:szCs w:val="21"/>
              </w:rPr>
            </w:pPr>
          </w:p>
        </w:tc>
        <w:tc>
          <w:tcPr>
            <w:tcW w:w="1107" w:type="dxa"/>
            <w:vMerge/>
            <w:vAlign w:val="center"/>
          </w:tcPr>
          <w:p w:rsidR="0013668C" w:rsidRPr="00A35432" w:rsidRDefault="0013668C" w:rsidP="00A53A64">
            <w:pPr>
              <w:spacing w:line="280" w:lineRule="exact"/>
              <w:jc w:val="center"/>
              <w:cnfStyle w:val="000000100000"/>
              <w:rPr>
                <w:sz w:val="21"/>
                <w:szCs w:val="21"/>
              </w:rPr>
            </w:pPr>
          </w:p>
        </w:tc>
        <w:tc>
          <w:tcPr>
            <w:tcW w:w="1207" w:type="dxa"/>
            <w:vMerge/>
            <w:vAlign w:val="center"/>
          </w:tcPr>
          <w:p w:rsidR="0013668C" w:rsidRPr="00A35432" w:rsidRDefault="0013668C" w:rsidP="00A53A64">
            <w:pPr>
              <w:spacing w:line="280" w:lineRule="exact"/>
              <w:jc w:val="center"/>
              <w:cnfStyle w:val="000000100000"/>
              <w:rPr>
                <w:sz w:val="21"/>
                <w:szCs w:val="21"/>
              </w:rPr>
            </w:pPr>
          </w:p>
        </w:tc>
        <w:tc>
          <w:tcPr>
            <w:tcW w:w="3361"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网压监测</w:t>
            </w:r>
          </w:p>
        </w:tc>
        <w:tc>
          <w:tcPr>
            <w:tcW w:w="1983"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车辆各列车</w:t>
            </w:r>
            <w:r w:rsidRPr="00A35432">
              <w:rPr>
                <w:sz w:val="21"/>
                <w:szCs w:val="21"/>
              </w:rPr>
              <w:t>1</w:t>
            </w:r>
            <w:r w:rsidRPr="00A35432">
              <w:rPr>
                <w:sz w:val="21"/>
                <w:szCs w:val="21"/>
              </w:rPr>
              <w:t>人、</w:t>
            </w:r>
            <w:r w:rsidRPr="00A35432">
              <w:rPr>
                <w:sz w:val="21"/>
                <w:szCs w:val="21"/>
              </w:rPr>
              <w:t>OCC</w:t>
            </w:r>
            <w:r w:rsidRPr="00A35432">
              <w:rPr>
                <w:sz w:val="21"/>
                <w:szCs w:val="21"/>
              </w:rPr>
              <w:t>电调</w:t>
            </w:r>
            <w:r w:rsidRPr="00A35432">
              <w:rPr>
                <w:sz w:val="21"/>
                <w:szCs w:val="21"/>
              </w:rPr>
              <w:t>1</w:t>
            </w:r>
            <w:r w:rsidRPr="00A35432">
              <w:rPr>
                <w:sz w:val="21"/>
                <w:szCs w:val="21"/>
              </w:rPr>
              <w:t>人</w:t>
            </w:r>
          </w:p>
        </w:tc>
      </w:tr>
    </w:tbl>
    <w:p w:rsidR="0013668C" w:rsidRPr="00A35432" w:rsidRDefault="0013668C" w:rsidP="0013668C">
      <w:pPr>
        <w:ind w:firstLineChars="200" w:firstLine="480"/>
      </w:pPr>
      <w:r w:rsidRPr="00A35432">
        <w:t>(3)</w:t>
      </w:r>
      <w:r w:rsidRPr="00A35432">
        <w:t>调试组织安排</w:t>
      </w:r>
    </w:p>
    <w:tbl>
      <w:tblPr>
        <w:tblStyle w:val="5-51"/>
        <w:tblW w:w="8784" w:type="dxa"/>
        <w:jc w:val="center"/>
        <w:tblLook w:val="04A0"/>
      </w:tblPr>
      <w:tblGrid>
        <w:gridCol w:w="948"/>
        <w:gridCol w:w="840"/>
        <w:gridCol w:w="1365"/>
        <w:gridCol w:w="924"/>
        <w:gridCol w:w="4707"/>
      </w:tblGrid>
      <w:tr w:rsidR="0013668C" w:rsidRPr="00A35432" w:rsidTr="00515140">
        <w:trPr>
          <w:cnfStyle w:val="100000000000"/>
          <w:tblHeader/>
          <w:jc w:val="center"/>
        </w:trPr>
        <w:tc>
          <w:tcPr>
            <w:cnfStyle w:val="001000000000"/>
            <w:tcW w:w="948" w:type="dxa"/>
            <w:vAlign w:val="center"/>
          </w:tcPr>
          <w:p w:rsidR="0013668C" w:rsidRPr="00A35432" w:rsidRDefault="0013668C" w:rsidP="00A53A64">
            <w:pPr>
              <w:spacing w:line="280" w:lineRule="exact"/>
              <w:jc w:val="center"/>
              <w:rPr>
                <w:sz w:val="21"/>
                <w:szCs w:val="21"/>
              </w:rPr>
            </w:pPr>
            <w:r w:rsidRPr="00A35432">
              <w:rPr>
                <w:sz w:val="21"/>
                <w:szCs w:val="21"/>
              </w:rPr>
              <w:t>组名</w:t>
            </w:r>
          </w:p>
        </w:tc>
        <w:tc>
          <w:tcPr>
            <w:tcW w:w="840"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位置</w:t>
            </w:r>
          </w:p>
        </w:tc>
        <w:tc>
          <w:tcPr>
            <w:tcW w:w="1365"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岗位</w:t>
            </w:r>
          </w:p>
        </w:tc>
        <w:tc>
          <w:tcPr>
            <w:tcW w:w="924"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人数</w:t>
            </w:r>
          </w:p>
        </w:tc>
        <w:tc>
          <w:tcPr>
            <w:tcW w:w="4707" w:type="dxa"/>
            <w:vAlign w:val="center"/>
          </w:tcPr>
          <w:p w:rsidR="0013668C" w:rsidRPr="00A35432" w:rsidRDefault="0013668C" w:rsidP="00A53A64">
            <w:pPr>
              <w:spacing w:line="280" w:lineRule="exact"/>
              <w:jc w:val="center"/>
              <w:cnfStyle w:val="100000000000"/>
              <w:rPr>
                <w:sz w:val="21"/>
                <w:szCs w:val="21"/>
              </w:rPr>
            </w:pPr>
            <w:r w:rsidRPr="00A35432">
              <w:rPr>
                <w:sz w:val="21"/>
                <w:szCs w:val="21"/>
              </w:rPr>
              <w:t>个人职责</w:t>
            </w:r>
          </w:p>
        </w:tc>
      </w:tr>
      <w:tr w:rsidR="0013668C" w:rsidRPr="00A35432" w:rsidTr="00A53A64">
        <w:trPr>
          <w:cnfStyle w:val="000000100000"/>
          <w:jc w:val="center"/>
        </w:trPr>
        <w:tc>
          <w:tcPr>
            <w:cnfStyle w:val="001000000000"/>
            <w:tcW w:w="948" w:type="dxa"/>
            <w:vMerge w:val="restart"/>
            <w:vAlign w:val="center"/>
          </w:tcPr>
          <w:p w:rsidR="0013668C" w:rsidRPr="00A35432" w:rsidRDefault="0013668C" w:rsidP="00A53A64">
            <w:pPr>
              <w:spacing w:line="280" w:lineRule="exact"/>
              <w:jc w:val="center"/>
              <w:rPr>
                <w:sz w:val="21"/>
                <w:szCs w:val="21"/>
              </w:rPr>
            </w:pPr>
            <w:r w:rsidRPr="00A35432">
              <w:rPr>
                <w:sz w:val="21"/>
                <w:szCs w:val="21"/>
              </w:rPr>
              <w:t>中心组</w:t>
            </w:r>
          </w:p>
        </w:tc>
        <w:tc>
          <w:tcPr>
            <w:tcW w:w="84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调度值班主任</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OCC</w:t>
            </w:r>
            <w:r w:rsidRPr="00A35432">
              <w:rPr>
                <w:sz w:val="21"/>
                <w:szCs w:val="21"/>
              </w:rPr>
              <w:t>调度大厅现场管理和协调</w:t>
            </w:r>
          </w:p>
        </w:tc>
      </w:tr>
      <w:tr w:rsidR="0013668C" w:rsidRPr="00A35432" w:rsidTr="00A53A64">
        <w:trPr>
          <w:trHeight w:val="145"/>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行调</w:t>
            </w:r>
          </w:p>
        </w:tc>
        <w:tc>
          <w:tcPr>
            <w:tcW w:w="92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3</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r w:rsidRPr="00A35432">
              <w:rPr>
                <w:sz w:val="21"/>
                <w:szCs w:val="21"/>
              </w:rPr>
              <w:t>人负责组织行车与指挥，</w:t>
            </w:r>
            <w:r w:rsidRPr="00A35432">
              <w:rPr>
                <w:sz w:val="21"/>
                <w:szCs w:val="21"/>
              </w:rPr>
              <w:t>1</w:t>
            </w:r>
            <w:r w:rsidRPr="00A35432">
              <w:rPr>
                <w:sz w:val="21"/>
                <w:szCs w:val="21"/>
              </w:rPr>
              <w:t>人负责联调过程记录</w:t>
            </w:r>
          </w:p>
        </w:tc>
      </w:tr>
      <w:tr w:rsidR="0013668C" w:rsidRPr="00A35432" w:rsidTr="00A53A64">
        <w:trPr>
          <w:cnfStyle w:val="000000100000"/>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电调</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电力调度工作</w:t>
            </w:r>
          </w:p>
        </w:tc>
      </w:tr>
      <w:tr w:rsidR="0013668C" w:rsidRPr="00A35432" w:rsidTr="00A53A64">
        <w:trPr>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设调</w:t>
            </w:r>
          </w:p>
        </w:tc>
        <w:tc>
          <w:tcPr>
            <w:tcW w:w="92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设备维护调度工作</w:t>
            </w:r>
          </w:p>
        </w:tc>
      </w:tr>
      <w:tr w:rsidR="0013668C" w:rsidRPr="00A35432" w:rsidTr="00A53A64">
        <w:trPr>
          <w:cnfStyle w:val="000000100000"/>
          <w:trHeight w:val="218"/>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信号维护人员</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进行设备联调操作及指导，设备保障，记录联调中的问题</w:t>
            </w:r>
          </w:p>
        </w:tc>
      </w:tr>
      <w:tr w:rsidR="0013668C" w:rsidRPr="00A35432" w:rsidTr="00A53A64">
        <w:trPr>
          <w:trHeight w:val="218"/>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通信维护人员</w:t>
            </w:r>
          </w:p>
        </w:tc>
        <w:tc>
          <w:tcPr>
            <w:tcW w:w="92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进行设备联调操作及指导，设备保障，记录联调中的问题</w:t>
            </w:r>
          </w:p>
        </w:tc>
      </w:tr>
      <w:tr w:rsidR="0013668C" w:rsidRPr="00A35432" w:rsidTr="00A53A64">
        <w:trPr>
          <w:cnfStyle w:val="000000100000"/>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电力监控专</w:t>
            </w:r>
            <w:r w:rsidRPr="00A35432">
              <w:rPr>
                <w:sz w:val="21"/>
                <w:szCs w:val="21"/>
              </w:rPr>
              <w:lastRenderedPageBreak/>
              <w:t>业人员</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lastRenderedPageBreak/>
              <w:t>1</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指导电力调度相关工作，记录联调中的问题</w:t>
            </w:r>
          </w:p>
        </w:tc>
      </w:tr>
      <w:tr w:rsidR="0013668C" w:rsidRPr="00A35432" w:rsidTr="00A53A64">
        <w:trPr>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监理</w:t>
            </w:r>
          </w:p>
        </w:tc>
        <w:tc>
          <w:tcPr>
            <w:tcW w:w="92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见证联调过程</w:t>
            </w:r>
          </w:p>
        </w:tc>
      </w:tr>
      <w:tr w:rsidR="0013668C" w:rsidRPr="00A35432" w:rsidTr="00A53A64">
        <w:trPr>
          <w:cnfStyle w:val="000000100000"/>
          <w:trHeight w:val="315"/>
          <w:jc w:val="center"/>
        </w:trPr>
        <w:tc>
          <w:tcPr>
            <w:cnfStyle w:val="001000000000"/>
            <w:tcW w:w="948" w:type="dxa"/>
            <w:vMerge w:val="restart"/>
            <w:vAlign w:val="center"/>
          </w:tcPr>
          <w:p w:rsidR="0013668C" w:rsidRPr="00A35432" w:rsidRDefault="0013668C" w:rsidP="00A53A64">
            <w:pPr>
              <w:spacing w:line="280" w:lineRule="exact"/>
              <w:jc w:val="center"/>
              <w:rPr>
                <w:sz w:val="21"/>
                <w:szCs w:val="21"/>
              </w:rPr>
            </w:pPr>
            <w:r w:rsidRPr="00A35432">
              <w:rPr>
                <w:sz w:val="21"/>
                <w:szCs w:val="21"/>
              </w:rPr>
              <w:t>运转组</w:t>
            </w:r>
          </w:p>
        </w:tc>
        <w:tc>
          <w:tcPr>
            <w:tcW w:w="840"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车辆段</w:t>
            </w:r>
          </w:p>
        </w:tc>
        <w:tc>
          <w:tcPr>
            <w:tcW w:w="1365"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车辆段调度</w:t>
            </w:r>
          </w:p>
          <w:p w:rsidR="0013668C" w:rsidRPr="00A35432" w:rsidRDefault="00CD793B" w:rsidP="00A53A64">
            <w:pPr>
              <w:spacing w:line="280" w:lineRule="exact"/>
              <w:jc w:val="center"/>
              <w:cnfStyle w:val="000000100000"/>
              <w:rPr>
                <w:sz w:val="21"/>
                <w:szCs w:val="21"/>
              </w:rPr>
            </w:pPr>
            <w:r>
              <w:rPr>
                <w:sz w:val="21"/>
                <w:szCs w:val="21"/>
              </w:rPr>
              <w:t>(</w:t>
            </w:r>
            <w:r w:rsidR="0013668C" w:rsidRPr="00A35432">
              <w:rPr>
                <w:sz w:val="21"/>
                <w:szCs w:val="21"/>
              </w:rPr>
              <w:t>负责人</w:t>
            </w:r>
            <w:r>
              <w:rPr>
                <w:sz w:val="21"/>
                <w:szCs w:val="21"/>
              </w:rPr>
              <w:t>)</w:t>
            </w:r>
          </w:p>
        </w:tc>
        <w:tc>
          <w:tcPr>
            <w:tcW w:w="924" w:type="dxa"/>
            <w:vMerge w:val="restart"/>
            <w:vAlign w:val="center"/>
          </w:tcPr>
          <w:p w:rsidR="0013668C" w:rsidRPr="00A35432" w:rsidRDefault="0013668C" w:rsidP="00A53A64">
            <w:pPr>
              <w:spacing w:line="280" w:lineRule="exact"/>
              <w:jc w:val="center"/>
              <w:cnfStyle w:val="000000100000"/>
              <w:rPr>
                <w:sz w:val="21"/>
                <w:szCs w:val="21"/>
              </w:rPr>
            </w:pPr>
            <w:r w:rsidRPr="00A35432">
              <w:rPr>
                <w:sz w:val="21"/>
                <w:szCs w:val="21"/>
              </w:rPr>
              <w:t>2</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操作车辆段设备、负责车辆段行车指挥工作</w:t>
            </w:r>
          </w:p>
        </w:tc>
      </w:tr>
      <w:tr w:rsidR="0013668C" w:rsidRPr="00A35432" w:rsidTr="00A53A64">
        <w:trPr>
          <w:trHeight w:val="315"/>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Merge/>
            <w:vAlign w:val="center"/>
          </w:tcPr>
          <w:p w:rsidR="0013668C" w:rsidRPr="00A35432" w:rsidRDefault="0013668C" w:rsidP="00A53A64">
            <w:pPr>
              <w:spacing w:line="280" w:lineRule="exact"/>
              <w:jc w:val="center"/>
              <w:cnfStyle w:val="000000000000"/>
              <w:rPr>
                <w:sz w:val="21"/>
                <w:szCs w:val="21"/>
              </w:rPr>
            </w:pPr>
          </w:p>
        </w:tc>
        <w:tc>
          <w:tcPr>
            <w:tcW w:w="924" w:type="dxa"/>
            <w:vMerge/>
            <w:vAlign w:val="center"/>
          </w:tcPr>
          <w:p w:rsidR="0013668C" w:rsidRPr="00A35432" w:rsidRDefault="0013668C" w:rsidP="00A53A64">
            <w:pPr>
              <w:spacing w:line="280" w:lineRule="exact"/>
              <w:jc w:val="center"/>
              <w:cnfStyle w:val="000000000000"/>
              <w:rPr>
                <w:sz w:val="21"/>
                <w:szCs w:val="21"/>
              </w:rPr>
            </w:pP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人状态确认及记录</w:t>
            </w:r>
          </w:p>
        </w:tc>
      </w:tr>
      <w:tr w:rsidR="0013668C" w:rsidRPr="00A35432" w:rsidTr="00A53A64">
        <w:trPr>
          <w:cnfStyle w:val="000000100000"/>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信号维护人员</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配合车辆段调度进行设备操作指导</w:t>
            </w:r>
          </w:p>
        </w:tc>
      </w:tr>
      <w:tr w:rsidR="0013668C" w:rsidRPr="00A35432" w:rsidTr="00A53A64">
        <w:trPr>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信号楼值班员</w:t>
            </w:r>
          </w:p>
        </w:tc>
        <w:tc>
          <w:tcPr>
            <w:tcW w:w="92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配合联调，车辆段行车指挥工作</w:t>
            </w:r>
          </w:p>
        </w:tc>
      </w:tr>
      <w:tr w:rsidR="0013668C" w:rsidRPr="00A35432" w:rsidTr="00A53A64">
        <w:trPr>
          <w:cnfStyle w:val="000000100000"/>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监理</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见证联调过程</w:t>
            </w:r>
          </w:p>
        </w:tc>
      </w:tr>
      <w:tr w:rsidR="0013668C" w:rsidRPr="00A35432" w:rsidTr="00A53A64">
        <w:trPr>
          <w:jc w:val="center"/>
        </w:trPr>
        <w:tc>
          <w:tcPr>
            <w:cnfStyle w:val="001000000000"/>
            <w:tcW w:w="948" w:type="dxa"/>
            <w:vMerge w:val="restart"/>
            <w:vAlign w:val="center"/>
          </w:tcPr>
          <w:p w:rsidR="0013668C" w:rsidRPr="00A35432" w:rsidRDefault="0013668C" w:rsidP="00A53A64">
            <w:pPr>
              <w:spacing w:line="280" w:lineRule="exact"/>
              <w:jc w:val="center"/>
              <w:rPr>
                <w:sz w:val="21"/>
                <w:szCs w:val="21"/>
              </w:rPr>
            </w:pPr>
            <w:r w:rsidRPr="00A35432">
              <w:rPr>
                <w:sz w:val="21"/>
                <w:szCs w:val="21"/>
              </w:rPr>
              <w:t>车载组</w:t>
            </w:r>
          </w:p>
        </w:tc>
        <w:tc>
          <w:tcPr>
            <w:tcW w:w="840" w:type="dxa"/>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每车</w:t>
            </w:r>
          </w:p>
        </w:tc>
        <w:tc>
          <w:tcPr>
            <w:tcW w:w="1365" w:type="dxa"/>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司机</w:t>
            </w:r>
          </w:p>
        </w:tc>
        <w:tc>
          <w:tcPr>
            <w:tcW w:w="924" w:type="dxa"/>
            <w:vMerge w:val="restart"/>
            <w:vAlign w:val="center"/>
          </w:tcPr>
          <w:p w:rsidR="0013668C" w:rsidRPr="00A35432" w:rsidRDefault="0013668C" w:rsidP="00A53A64">
            <w:pPr>
              <w:spacing w:line="280" w:lineRule="exact"/>
              <w:jc w:val="center"/>
              <w:cnfStyle w:val="000000000000"/>
              <w:rPr>
                <w:sz w:val="21"/>
                <w:szCs w:val="21"/>
              </w:rPr>
            </w:pPr>
            <w:r w:rsidRPr="00A35432">
              <w:rPr>
                <w:sz w:val="21"/>
                <w:szCs w:val="21"/>
              </w:rPr>
              <w:t>2</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r w:rsidRPr="00A35432">
              <w:rPr>
                <w:sz w:val="21"/>
                <w:szCs w:val="21"/>
              </w:rPr>
              <w:t>人有轨电车安全驾驶、巡道、并配合进行联调</w:t>
            </w:r>
          </w:p>
        </w:tc>
      </w:tr>
      <w:tr w:rsidR="0013668C" w:rsidRPr="00A35432" w:rsidTr="00A53A64">
        <w:trPr>
          <w:cnfStyle w:val="000000100000"/>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Merge/>
            <w:vAlign w:val="center"/>
          </w:tcPr>
          <w:p w:rsidR="0013668C" w:rsidRPr="00A35432" w:rsidRDefault="0013668C" w:rsidP="00A53A64">
            <w:pPr>
              <w:spacing w:line="280" w:lineRule="exact"/>
              <w:jc w:val="center"/>
              <w:cnfStyle w:val="000000100000"/>
              <w:rPr>
                <w:sz w:val="21"/>
                <w:szCs w:val="21"/>
              </w:rPr>
            </w:pPr>
          </w:p>
        </w:tc>
        <w:tc>
          <w:tcPr>
            <w:tcW w:w="924" w:type="dxa"/>
            <w:vMerge/>
            <w:vAlign w:val="center"/>
          </w:tcPr>
          <w:p w:rsidR="0013668C" w:rsidRPr="00A35432" w:rsidRDefault="0013668C" w:rsidP="00A53A64">
            <w:pPr>
              <w:spacing w:line="280" w:lineRule="exact"/>
              <w:jc w:val="center"/>
              <w:cnfStyle w:val="000000100000"/>
              <w:rPr>
                <w:sz w:val="21"/>
                <w:szCs w:val="21"/>
              </w:rPr>
            </w:pP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r w:rsidRPr="00A35432">
              <w:rPr>
                <w:sz w:val="21"/>
                <w:szCs w:val="21"/>
              </w:rPr>
              <w:t>人负责测试状态确认</w:t>
            </w:r>
          </w:p>
        </w:tc>
      </w:tr>
      <w:tr w:rsidR="0013668C" w:rsidRPr="00A35432" w:rsidTr="00A53A64">
        <w:trPr>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车辆维护人员</w:t>
            </w:r>
          </w:p>
        </w:tc>
        <w:tc>
          <w:tcPr>
            <w:tcW w:w="92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负责配合联调，并对司机的操作进行指导；记录联调中的问题</w:t>
            </w:r>
          </w:p>
        </w:tc>
      </w:tr>
      <w:tr w:rsidR="0013668C" w:rsidRPr="00A35432" w:rsidTr="00A53A64">
        <w:trPr>
          <w:cnfStyle w:val="000000100000"/>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信号维护人员</w:t>
            </w:r>
            <w:r w:rsidR="00CD793B">
              <w:rPr>
                <w:sz w:val="21"/>
                <w:szCs w:val="21"/>
              </w:rPr>
              <w:t>(</w:t>
            </w:r>
            <w:r w:rsidRPr="00A35432">
              <w:rPr>
                <w:sz w:val="21"/>
                <w:szCs w:val="21"/>
              </w:rPr>
              <w:t>负责人</w:t>
            </w:r>
            <w:r w:rsidR="00CD793B">
              <w:rPr>
                <w:sz w:val="21"/>
                <w:szCs w:val="21"/>
              </w:rPr>
              <w:t>)</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联调配合，记录联调中的问题</w:t>
            </w:r>
          </w:p>
        </w:tc>
      </w:tr>
      <w:tr w:rsidR="0013668C" w:rsidRPr="00A35432" w:rsidTr="00A53A64">
        <w:trPr>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000000"/>
              <w:rPr>
                <w:sz w:val="21"/>
                <w:szCs w:val="21"/>
              </w:rPr>
            </w:pPr>
          </w:p>
        </w:tc>
        <w:tc>
          <w:tcPr>
            <w:tcW w:w="1365"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通信维护人员</w:t>
            </w:r>
          </w:p>
        </w:tc>
        <w:tc>
          <w:tcPr>
            <w:tcW w:w="924"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000000"/>
              <w:rPr>
                <w:sz w:val="21"/>
                <w:szCs w:val="21"/>
              </w:rPr>
            </w:pPr>
            <w:r w:rsidRPr="00A35432">
              <w:rPr>
                <w:sz w:val="21"/>
                <w:szCs w:val="21"/>
              </w:rPr>
              <w:t>联调配合，记录联调中的问题</w:t>
            </w:r>
          </w:p>
        </w:tc>
      </w:tr>
      <w:tr w:rsidR="0013668C" w:rsidRPr="00A35432" w:rsidTr="00A53A64">
        <w:trPr>
          <w:cnfStyle w:val="000000100000"/>
          <w:jc w:val="center"/>
        </w:trPr>
        <w:tc>
          <w:tcPr>
            <w:cnfStyle w:val="001000000000"/>
            <w:tcW w:w="948" w:type="dxa"/>
            <w:vMerge/>
            <w:vAlign w:val="center"/>
          </w:tcPr>
          <w:p w:rsidR="0013668C" w:rsidRPr="00A35432" w:rsidRDefault="0013668C" w:rsidP="00A53A64">
            <w:pPr>
              <w:spacing w:line="280" w:lineRule="exact"/>
              <w:jc w:val="center"/>
              <w:rPr>
                <w:sz w:val="21"/>
                <w:szCs w:val="21"/>
              </w:rPr>
            </w:pPr>
          </w:p>
        </w:tc>
        <w:tc>
          <w:tcPr>
            <w:tcW w:w="840" w:type="dxa"/>
            <w:vMerge/>
            <w:vAlign w:val="center"/>
          </w:tcPr>
          <w:p w:rsidR="0013668C" w:rsidRPr="00A35432" w:rsidRDefault="0013668C" w:rsidP="00A53A64">
            <w:pPr>
              <w:spacing w:line="280" w:lineRule="exact"/>
              <w:jc w:val="center"/>
              <w:cnfStyle w:val="000000100000"/>
              <w:rPr>
                <w:sz w:val="21"/>
                <w:szCs w:val="21"/>
              </w:rPr>
            </w:pPr>
          </w:p>
        </w:tc>
        <w:tc>
          <w:tcPr>
            <w:tcW w:w="1365"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监理</w:t>
            </w:r>
          </w:p>
        </w:tc>
        <w:tc>
          <w:tcPr>
            <w:tcW w:w="924"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1</w:t>
            </w:r>
          </w:p>
        </w:tc>
        <w:tc>
          <w:tcPr>
            <w:tcW w:w="4707" w:type="dxa"/>
            <w:vAlign w:val="center"/>
          </w:tcPr>
          <w:p w:rsidR="0013668C" w:rsidRPr="00A35432" w:rsidRDefault="0013668C" w:rsidP="00A53A64">
            <w:pPr>
              <w:spacing w:line="280" w:lineRule="exact"/>
              <w:jc w:val="center"/>
              <w:cnfStyle w:val="000000100000"/>
              <w:rPr>
                <w:sz w:val="21"/>
                <w:szCs w:val="21"/>
              </w:rPr>
            </w:pPr>
            <w:r w:rsidRPr="00A35432">
              <w:rPr>
                <w:sz w:val="21"/>
                <w:szCs w:val="21"/>
              </w:rPr>
              <w:t>见证联调过程</w:t>
            </w:r>
          </w:p>
        </w:tc>
      </w:tr>
    </w:tbl>
    <w:p w:rsidR="0013668C" w:rsidRPr="00A35432" w:rsidRDefault="0013668C" w:rsidP="0013668C">
      <w:pPr>
        <w:pStyle w:val="40"/>
      </w:pPr>
      <w:bookmarkStart w:id="460" w:name="_Toc429475626"/>
      <w:bookmarkStart w:id="461" w:name="_Toc435016721"/>
      <w:bookmarkStart w:id="462" w:name="_Toc453615320"/>
      <w:bookmarkStart w:id="463" w:name="_Toc514058340"/>
      <w:bookmarkStart w:id="464" w:name="_Toc514058464"/>
      <w:bookmarkStart w:id="465" w:name="_Toc514058702"/>
      <w:r w:rsidRPr="00A35432">
        <w:t>联调联试小结报告及问题整改</w:t>
      </w:r>
      <w:bookmarkEnd w:id="460"/>
      <w:bookmarkEnd w:id="461"/>
      <w:bookmarkEnd w:id="462"/>
      <w:bookmarkEnd w:id="463"/>
      <w:bookmarkEnd w:id="464"/>
      <w:bookmarkEnd w:id="465"/>
    </w:p>
    <w:p w:rsidR="0013668C" w:rsidRPr="00A35432" w:rsidRDefault="0013668C" w:rsidP="0013668C">
      <w:pPr>
        <w:ind w:firstLineChars="200" w:firstLine="480"/>
      </w:pPr>
      <w:r w:rsidRPr="00A35432">
        <w:t>联调联试工作组组织各实施组和联调联试参与人员在每日联调结束后对本日联调进行小结，全部多列车行车设备系统联调联试科目完成后，形成最终小结报告。</w:t>
      </w:r>
    </w:p>
    <w:p w:rsidR="0013668C" w:rsidRPr="00A35432" w:rsidRDefault="0013668C" w:rsidP="0013668C">
      <w:pPr>
        <w:ind w:firstLineChars="200" w:firstLine="480"/>
      </w:pPr>
      <w:r w:rsidRPr="00A35432">
        <w:t>小结报告内容：</w:t>
      </w:r>
    </w:p>
    <w:p w:rsidR="0013668C" w:rsidRPr="00A35432" w:rsidRDefault="0013668C" w:rsidP="0013668C">
      <w:pPr>
        <w:ind w:firstLineChars="200" w:firstLine="480"/>
      </w:pPr>
      <w:r w:rsidRPr="00A35432">
        <w:t>(1)</w:t>
      </w:r>
      <w:r w:rsidRPr="00A35432">
        <w:t>联调完成情况；</w:t>
      </w:r>
    </w:p>
    <w:p w:rsidR="0013668C" w:rsidRPr="00A35432" w:rsidRDefault="0013668C" w:rsidP="0013668C">
      <w:pPr>
        <w:ind w:firstLineChars="200" w:firstLine="480"/>
      </w:pPr>
      <w:r w:rsidRPr="00A35432">
        <w:t>(2)</w:t>
      </w:r>
      <w:r w:rsidRPr="00A35432">
        <w:t>设备情况；</w:t>
      </w:r>
    </w:p>
    <w:p w:rsidR="0013668C" w:rsidRPr="00A35432" w:rsidRDefault="0013668C" w:rsidP="0013668C">
      <w:pPr>
        <w:ind w:firstLineChars="200" w:firstLine="480"/>
      </w:pPr>
      <w:r w:rsidRPr="00A35432">
        <w:t>(3)</w:t>
      </w:r>
      <w:r w:rsidRPr="00A35432">
        <w:t>人员熟练程度；</w:t>
      </w:r>
    </w:p>
    <w:p w:rsidR="0013668C" w:rsidRPr="00A35432" w:rsidRDefault="0013668C" w:rsidP="0013668C">
      <w:pPr>
        <w:ind w:firstLineChars="200" w:firstLine="480"/>
      </w:pPr>
      <w:r w:rsidRPr="00A35432">
        <w:t>(4)</w:t>
      </w:r>
      <w:r w:rsidRPr="00A35432">
        <w:t>整改的问题。</w:t>
      </w:r>
    </w:p>
    <w:p w:rsidR="0013668C" w:rsidRPr="00A35432" w:rsidRDefault="0013668C" w:rsidP="0013668C">
      <w:pPr>
        <w:ind w:firstLineChars="200" w:firstLine="480"/>
      </w:pPr>
      <w:r w:rsidRPr="00A35432">
        <w:t>由行车设备各集成商</w:t>
      </w:r>
      <w:r w:rsidRPr="00A35432">
        <w:t>/</w:t>
      </w:r>
      <w:r w:rsidRPr="00A35432">
        <w:t>供货商相负责人落实自身系统存在问题的跟踪整改工作。对于联调联试中存在的问题，应进行及时记录、分析、解决，根据问题的类别、性质、责任分别处理，参与和配合单位根据问题汇总逐一排查，由监理单位督促按期整改；出现重大问题由相关部门组织讨论、分析并找到问题的原因及解决办法。必要时，需对相关科目重新进行联调联试，最终目的是确保有轨电车各系统运行稳定可靠。</w:t>
      </w:r>
    </w:p>
    <w:p w:rsidR="0013668C" w:rsidRPr="00A35432" w:rsidRDefault="0013668C" w:rsidP="0013668C">
      <w:pPr>
        <w:ind w:firstLineChars="200" w:firstLine="480"/>
      </w:pPr>
      <w:r w:rsidRPr="00A35432">
        <w:t>联调联试各相关单位提交整改报告、会议纪要及相关文件，按照</w:t>
      </w:r>
      <w:r w:rsidR="004B0354" w:rsidRPr="00A35432">
        <w:t>黄石</w:t>
      </w:r>
      <w:r w:rsidRPr="00A35432">
        <w:t>现代有轨电车运营公司规定进行归档、保存。</w:t>
      </w:r>
    </w:p>
    <w:p w:rsidR="00EF1BBA" w:rsidRPr="00A35432" w:rsidRDefault="00EF1BBA" w:rsidP="00D2042A">
      <w:pPr>
        <w:pStyle w:val="3"/>
      </w:pPr>
      <w:bookmarkStart w:id="466" w:name="_Toc68011184"/>
      <w:bookmarkStart w:id="467" w:name="_Toc68082099"/>
      <w:bookmarkStart w:id="468" w:name="_Toc68082428"/>
      <w:bookmarkStart w:id="469" w:name="_Toc68114133"/>
      <w:bookmarkStart w:id="470" w:name="_Toc68658604"/>
      <w:r w:rsidRPr="00A35432">
        <w:lastRenderedPageBreak/>
        <w:t>工程验收及交付方案</w:t>
      </w:r>
      <w:bookmarkEnd w:id="466"/>
      <w:bookmarkEnd w:id="467"/>
      <w:bookmarkEnd w:id="468"/>
      <w:bookmarkEnd w:id="469"/>
      <w:bookmarkEnd w:id="470"/>
    </w:p>
    <w:p w:rsidR="00F80C57" w:rsidRPr="00A35432" w:rsidRDefault="00F80C57" w:rsidP="00D2042A">
      <w:pPr>
        <w:pStyle w:val="40"/>
      </w:pPr>
      <w:bookmarkStart w:id="471" w:name="_Toc517532638"/>
      <w:bookmarkStart w:id="472" w:name="_Toc20496312"/>
      <w:bookmarkStart w:id="473" w:name="_Toc54878222"/>
      <w:bookmarkStart w:id="474" w:name="_Toc56863891"/>
      <w:r w:rsidRPr="00A35432">
        <w:t>工程验收方案</w:t>
      </w:r>
      <w:bookmarkEnd w:id="471"/>
      <w:bookmarkEnd w:id="472"/>
      <w:bookmarkEnd w:id="473"/>
      <w:bookmarkEnd w:id="474"/>
    </w:p>
    <w:p w:rsidR="00F80C57" w:rsidRPr="00A35432" w:rsidRDefault="00F80C57" w:rsidP="00F80C57">
      <w:pPr>
        <w:ind w:firstLine="480"/>
      </w:pPr>
      <w:r w:rsidRPr="00A35432">
        <w:t>根据业主要求，我方在本工程安装调试完毕并自行检验后，即向业主方发出竣工验收申请，我方将就验收工作提交详细计划。届时，由监理组织业主方代表、监理工程师和我方等人员组成验收小组，按照我方提供的检验标准及本合同所规定的技术标准进行检查；我方将及时组织人力对验收小组提出的工程缺陷及时进行修复，将整改情况书面提交，直到符合设计要求并提请验收组进行复验。所有工程缺陷的修复均需有设计人员、监理工程师和业主方代表签字认可。</w:t>
      </w:r>
    </w:p>
    <w:p w:rsidR="00874404" w:rsidRPr="00A35432" w:rsidRDefault="00F80C57" w:rsidP="005B0170">
      <w:pPr>
        <w:ind w:firstLine="480"/>
      </w:pPr>
      <w:r w:rsidRPr="00A35432">
        <w:t>本工程交工验收阶段将有大量繁杂和琐碎的收尾工作和验收要做，这要求做好组织管理工作。为此我方将成立验收领导小组，由项目经理担任组长，项目总工及项目副经理任副组长，成员由工程技术部、安质环保部、物资设备部负责人及各专业技术人员组成。我方针对业主方要求的工程验收交付要求，落实每项工作安排，有计划、分步骤的完成本工程的验收工作。</w:t>
      </w:r>
      <w:bookmarkStart w:id="475" w:name="_Toc75097432"/>
      <w:r w:rsidRPr="00A35432">
        <w:t>我方验收领导小组机构图如下所示。</w:t>
      </w:r>
    </w:p>
    <w:p w:rsidR="00A35432" w:rsidRDefault="00A35432" w:rsidP="00A35432">
      <w:pPr>
        <w:widowControl/>
        <w:spacing w:line="240" w:lineRule="auto"/>
        <w:jc w:val="left"/>
      </w:pPr>
    </w:p>
    <w:p w:rsidR="00A35432" w:rsidRDefault="00276CFB" w:rsidP="00A35432">
      <w:pPr>
        <w:widowControl/>
        <w:spacing w:line="240" w:lineRule="auto"/>
        <w:jc w:val="left"/>
      </w:pPr>
      <w:r>
        <w:rPr>
          <w:noProof/>
        </w:rPr>
        <w:pict>
          <v:group id="组合 1827" o:spid="_x0000_s1685" style="position:absolute;margin-left:62.9pt;margin-top:2.95pt;width:328.05pt;height:180pt;z-index:251633664" coordorigin="2520,1596" coordsize="6561,5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">
            <v:shape id="文本框 23894" o:spid="_x0000_s1686" type="#_x0000_t202" style="position:absolute;left:5040;top:1596;width:1701;height:4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" fillcolor="#daeef3" strokecolor="#4bacc6">
              <v:textbox inset="0,0,0,0">
                <w:txbxContent>
                  <w:p w:rsidR="00FC11D7" w:rsidRDefault="00FC11D7" w:rsidP="00F80C57">
                    <w:pPr>
                      <w:spacing w:line="300" w:lineRule="exact"/>
                      <w:jc w:val="center"/>
                      <w:rPr>
                        <w:sz w:val="21"/>
                        <w:szCs w:val="21"/>
                      </w:rPr>
                    </w:pPr>
                    <w:r>
                      <w:rPr>
                        <w:rFonts w:hint="eastAsia"/>
                        <w:sz w:val="21"/>
                        <w:szCs w:val="21"/>
                      </w:rPr>
                      <w:t>项目经理</w:t>
                    </w:r>
                  </w:p>
                </w:txbxContent>
              </v:textbox>
            </v:shape>
            <v:line id="直线 23895" o:spid="_x0000_s1687" style="position:absolute;visibility:visible" from="5862,2062" to="5862,5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" strokecolor="#4bacc6"/>
            <v:rect id="矩形 23896" o:spid="_x0000_s1688" style="position:absolute;left:3353;top:2496;width:4927;height:13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" filled="f" strokecolor="#4bacc6"/>
            <v:shape id="文本框 23897" o:spid="_x0000_s1689" type="#_x0000_t202" style="position:absolute;left:5580;top:5028;width:560;height:15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" fillcolor="#daeef3" strokecolor="#4bacc6">
              <v:textbox style="layout-flow:vertical-ideographic" inset="0,0,2mm,0">
                <w:txbxContent>
                  <w:p w:rsidR="00FC11D7" w:rsidRDefault="00FC11D7" w:rsidP="00F80C57">
                    <w:pPr>
                      <w:spacing w:line="300" w:lineRule="exact"/>
                      <w:jc w:val="center"/>
                      <w:rPr>
                        <w:sz w:val="21"/>
                        <w:szCs w:val="21"/>
                      </w:rPr>
                    </w:pPr>
                    <w:r>
                      <w:rPr>
                        <w:rFonts w:hint="eastAsia"/>
                        <w:sz w:val="21"/>
                        <w:szCs w:val="21"/>
                      </w:rPr>
                      <w:t>工程技术部</w:t>
                    </w:r>
                  </w:p>
                </w:txbxContent>
              </v:textbox>
            </v:shape>
            <v:line id="直线 23898" o:spid="_x0000_s1690" style="position:absolute;visibility:visible" from="3506,4459" to="3506,6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" strokecolor="#4bacc6"/>
            <v:shape id="文本框 23899" o:spid="_x0000_s1691" type="#_x0000_t202" style="position:absolute;left:3207;top:5071;width:560;height:15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" fillcolor="#daeef3" strokecolor="#4bacc6">
              <v:textbox style="layout-flow:vertical-ideographic" inset="0,0,2mm,0">
                <w:txbxContent>
                  <w:p w:rsidR="00FC11D7" w:rsidRDefault="00FC11D7" w:rsidP="00F80C57">
                    <w:pPr>
                      <w:spacing w:line="300" w:lineRule="exact"/>
                      <w:jc w:val="center"/>
                      <w:rPr>
                        <w:sz w:val="21"/>
                        <w:szCs w:val="21"/>
                      </w:rPr>
                    </w:pPr>
                    <w:r>
                      <w:rPr>
                        <w:rFonts w:hint="eastAsia"/>
                        <w:sz w:val="21"/>
                        <w:szCs w:val="21"/>
                      </w:rPr>
                      <w:t>安质环保部</w:t>
                    </w:r>
                  </w:p>
                </w:txbxContent>
              </v:textbox>
            </v:shape>
            <v:line id="直线 23900" o:spid="_x0000_s1692" style="position:absolute;visibility:visible" from="8176,4459" to="8176,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" strokecolor="#4bacc6"/>
            <v:shape id="文本框 23901" o:spid="_x0000_s1693" type="#_x0000_t202" style="position:absolute;left:7894;top:5071;width:560;height:15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" fillcolor="#daeef3" strokecolor="#4bacc6">
              <v:textbox style="layout-flow:vertical-ideographic" inset="0,0,2mm,0">
                <w:txbxContent>
                  <w:p w:rsidR="00FC11D7" w:rsidRDefault="00FC11D7" w:rsidP="00F80C57">
                    <w:pPr>
                      <w:spacing w:line="300" w:lineRule="exact"/>
                      <w:jc w:val="center"/>
                      <w:rPr>
                        <w:sz w:val="21"/>
                        <w:szCs w:val="21"/>
                      </w:rPr>
                    </w:pPr>
                    <w:r>
                      <w:rPr>
                        <w:rFonts w:hint="eastAsia"/>
                        <w:sz w:val="21"/>
                        <w:szCs w:val="21"/>
                      </w:rPr>
                      <w:t>物资设备部</w:t>
                    </w:r>
                  </w:p>
                </w:txbxContent>
              </v:textbox>
            </v:shape>
            <v:shape id="文本框 23902" o:spid="_x0000_s1694" type="#_x0000_t202" style="position:absolute;left:2520;top:2970;width:1701;height:4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" fillcolor="#daeef3" strokecolor="#4bacc6">
              <v:textbox inset="0,0,0,0">
                <w:txbxContent>
                  <w:p w:rsidR="00FC11D7" w:rsidRDefault="00FC11D7" w:rsidP="00F80C57">
                    <w:pPr>
                      <w:spacing w:line="300" w:lineRule="exact"/>
                      <w:jc w:val="center"/>
                      <w:rPr>
                        <w:sz w:val="21"/>
                        <w:szCs w:val="21"/>
                      </w:rPr>
                    </w:pPr>
                    <w:r>
                      <w:rPr>
                        <w:rFonts w:hint="eastAsia"/>
                        <w:sz w:val="21"/>
                        <w:szCs w:val="21"/>
                      </w:rPr>
                      <w:t>项目副经理</w:t>
                    </w:r>
                  </w:p>
                </w:txbxContent>
              </v:textbox>
            </v:shape>
            <v:shape id="文本框 23903" o:spid="_x0000_s1695" type="#_x0000_t202" style="position:absolute;left:7380;top:2962;width:1701;height:4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" fillcolor="#daeef3" strokecolor="#4bacc6">
              <v:textbox inset="0,0,0,0">
                <w:txbxContent>
                  <w:p w:rsidR="00FC11D7" w:rsidRDefault="00FC11D7" w:rsidP="00F80C57">
                    <w:pPr>
                      <w:spacing w:line="300" w:lineRule="exact"/>
                      <w:jc w:val="center"/>
                      <w:rPr>
                        <w:sz w:val="21"/>
                        <w:szCs w:val="21"/>
                      </w:rPr>
                    </w:pPr>
                    <w:r>
                      <w:rPr>
                        <w:rFonts w:hint="eastAsia"/>
                        <w:sz w:val="21"/>
                        <w:szCs w:val="21"/>
                      </w:rPr>
                      <w:t>项目技术负责人</w:t>
                    </w:r>
                  </w:p>
                </w:txbxContent>
              </v:textbox>
            </v:shape>
            <v:line id="直线 23904" o:spid="_x0000_s1696" style="position:absolute;visibility:visible" from="3496,4469" to="8176,4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" strokecolor="#4bacc6"/>
          </v:group>
        </w:pict>
      </w: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A35432" w:rsidRDefault="00A35432" w:rsidP="00A35432">
      <w:pPr>
        <w:widowControl/>
        <w:spacing w:line="240" w:lineRule="auto"/>
        <w:jc w:val="left"/>
      </w:pPr>
    </w:p>
    <w:p w:rsidR="00F80C57" w:rsidRPr="00A35432" w:rsidRDefault="00F80C57" w:rsidP="00A35432">
      <w:pPr>
        <w:widowControl/>
        <w:spacing w:line="240" w:lineRule="auto"/>
        <w:jc w:val="left"/>
      </w:pPr>
    </w:p>
    <w:p w:rsidR="00F80C57" w:rsidRPr="00A35432" w:rsidRDefault="00F80C57" w:rsidP="00F80C57">
      <w:pPr>
        <w:jc w:val="center"/>
        <w:rPr>
          <w:b/>
          <w:sz w:val="21"/>
          <w:szCs w:val="21"/>
        </w:rPr>
      </w:pPr>
      <w:r w:rsidRPr="00A35432">
        <w:rPr>
          <w:b/>
          <w:sz w:val="21"/>
          <w:szCs w:val="21"/>
        </w:rPr>
        <w:t>验收领导小组机构图</w:t>
      </w:r>
    </w:p>
    <w:p w:rsidR="00F80C57" w:rsidRPr="00A35432" w:rsidRDefault="00F80C57" w:rsidP="00F80C57">
      <w:pPr>
        <w:ind w:firstLine="480"/>
      </w:pPr>
      <w:r w:rsidRPr="00A35432">
        <w:t>我方验收小组的主要任务</w:t>
      </w:r>
      <w:bookmarkEnd w:id="475"/>
      <w:r w:rsidRPr="00A35432">
        <w:t>为：</w:t>
      </w:r>
    </w:p>
    <w:p w:rsidR="00F80C57" w:rsidRPr="00A35432" w:rsidRDefault="00F80C57" w:rsidP="00F80C57">
      <w:pPr>
        <w:ind w:firstLine="480"/>
      </w:pPr>
      <w:r w:rsidRPr="00A35432">
        <w:t>(1)</w:t>
      </w:r>
      <w:r w:rsidRPr="00A35432">
        <w:t>与业主、监理进行联系，制定验收计划，协商工作流程，提前申报验收项目，讨论验收过程中的特定事项和制定规章制度工作。</w:t>
      </w:r>
    </w:p>
    <w:p w:rsidR="00F80C57" w:rsidRPr="00A35432" w:rsidRDefault="00F80C57" w:rsidP="00F80C57">
      <w:pPr>
        <w:ind w:firstLine="480"/>
      </w:pPr>
      <w:r w:rsidRPr="00A35432">
        <w:t>(2)</w:t>
      </w:r>
      <w:r w:rsidRPr="00A35432">
        <w:t>组织清理施工遗留下来的未完成项目。</w:t>
      </w:r>
    </w:p>
    <w:p w:rsidR="00F80C57" w:rsidRPr="00A35432" w:rsidRDefault="00F80C57" w:rsidP="00F80C57">
      <w:pPr>
        <w:ind w:firstLine="480"/>
      </w:pPr>
      <w:r w:rsidRPr="00A35432">
        <w:t>(3)</w:t>
      </w:r>
      <w:r w:rsidRPr="00A35432">
        <w:t>组织各专业完成竣工资料和技术文件的汇总整理，装订成册，向业主移交。</w:t>
      </w:r>
    </w:p>
    <w:p w:rsidR="00F80C57" w:rsidRPr="00A35432" w:rsidRDefault="00F80C57" w:rsidP="00F80C57">
      <w:pPr>
        <w:ind w:firstLine="480"/>
      </w:pPr>
      <w:r w:rsidRPr="00A35432">
        <w:t>(4)</w:t>
      </w:r>
      <w:r w:rsidRPr="00A35432">
        <w:t>办理验收证书和资料签证手续。</w:t>
      </w:r>
    </w:p>
    <w:p w:rsidR="00F80C57" w:rsidRPr="00A35432" w:rsidRDefault="00F80C57" w:rsidP="00D2042A">
      <w:pPr>
        <w:pStyle w:val="40"/>
      </w:pPr>
      <w:bookmarkStart w:id="476" w:name="_Toc271653582"/>
      <w:bookmarkStart w:id="477" w:name="_Toc285217157"/>
      <w:bookmarkStart w:id="478" w:name="_Toc298765847"/>
      <w:bookmarkStart w:id="479" w:name="_Toc323117060"/>
      <w:bookmarkStart w:id="480" w:name="_Toc323477684"/>
      <w:bookmarkStart w:id="481" w:name="_Toc323478332"/>
      <w:bookmarkStart w:id="482" w:name="_Toc375383126"/>
      <w:bookmarkStart w:id="483" w:name="_Toc381090565"/>
      <w:bookmarkStart w:id="484" w:name="_Toc517532639"/>
      <w:bookmarkStart w:id="485" w:name="_Toc20496313"/>
      <w:bookmarkStart w:id="486" w:name="_Toc54878223"/>
      <w:bookmarkStart w:id="487" w:name="_Toc56863892"/>
      <w:r w:rsidRPr="00A35432">
        <w:lastRenderedPageBreak/>
        <w:t>工程验收流程图</w:t>
      </w:r>
      <w:bookmarkEnd w:id="476"/>
      <w:bookmarkEnd w:id="477"/>
      <w:bookmarkEnd w:id="478"/>
      <w:bookmarkEnd w:id="479"/>
      <w:bookmarkEnd w:id="480"/>
      <w:bookmarkEnd w:id="481"/>
      <w:bookmarkEnd w:id="482"/>
      <w:bookmarkEnd w:id="483"/>
      <w:bookmarkEnd w:id="484"/>
      <w:bookmarkEnd w:id="485"/>
      <w:bookmarkEnd w:id="486"/>
      <w:bookmarkEnd w:id="487"/>
    </w:p>
    <w:p w:rsidR="00F80C57" w:rsidRPr="00A35432" w:rsidRDefault="00F80C57" w:rsidP="005B0170">
      <w:pPr>
        <w:ind w:firstLine="480"/>
      </w:pPr>
      <w:r w:rsidRPr="00A35432">
        <w:t>本项目工程的验收主要经过以下程序：工程自检、分部工程验收、竣工预验收、试运行、竣工验收、初期运营、最终验收等。参见示意图。</w:t>
      </w:r>
    </w:p>
    <w:p w:rsidR="00A53A64" w:rsidRPr="00A35432" w:rsidRDefault="00276CFB" w:rsidP="00F80C57">
      <w:pPr>
        <w:jc w:val="center"/>
        <w:rPr>
          <w:noProof/>
        </w:rPr>
      </w:pPr>
      <w:r>
        <w:rPr>
          <w:noProof/>
        </w:rPr>
        <w:pict>
          <v:group id="组合 330" o:spid="_x0000_s1697" style="position:absolute;left:0;text-align:left;margin-left:21.25pt;margin-top:4.35pt;width:396.25pt;height:186.8pt;z-index:251665408" coordsize="50326,23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">
            <v:group id="组合 329" o:spid="_x0000_s1698" style="position:absolute;left:20158;width:30168;height:23726" coordsize="30168,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line id="Line 8" o:spid="_x0000_s1699" style="position:absolute;visibility:visible" from="11914,4572" to="11921,20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" strokecolor="#92cddc" strokeweight="1.5pt">
                <v:stroke dashstyle="dash"/>
              </v:line>
              <v:shape id="Text Box 9" o:spid="_x0000_s1700" type="#_x0000_t202" style="position:absolute;left:13716;top:6511;width:12573;height:62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缺陷责任期</w:t>
                      </w:r>
                    </w:p>
                    <w:p w:rsidR="00FC11D7" w:rsidRDefault="00FC11D7" w:rsidP="00F94872">
                      <w:pPr>
                        <w:spacing w:line="300" w:lineRule="exact"/>
                        <w:jc w:val="center"/>
                        <w:rPr>
                          <w:rFonts w:ascii="宋体" w:hAnsi="宋体"/>
                          <w:sz w:val="21"/>
                          <w:szCs w:val="21"/>
                        </w:rPr>
                      </w:pPr>
                      <w:r>
                        <w:rPr>
                          <w:rFonts w:ascii="宋体" w:hAnsi="宋体" w:hint="eastAsia"/>
                          <w:sz w:val="21"/>
                          <w:szCs w:val="21"/>
                        </w:rPr>
                        <w:t>(质量保修期)</w:t>
                      </w:r>
                    </w:p>
                  </w:txbxContent>
                </v:textbox>
              </v:shape>
              <v:line id="Line 10" o:spid="_x0000_s1701" style="position:absolute;flip:x;visibility:visible" from="11914,6373" to="25630,6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" strokecolor="#92cddc">
                <v:stroke startarrow="block" endarrow="block"/>
              </v:line>
              <v:shape id="Text Box 11" o:spid="_x0000_s1702" type="#_x0000_t202" style="position:absolute;left:1108;top:7273;width:9144;height:28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" fillcolor="#daeef3" strokecolor="#92cddc">
                <v:textbox>
                  <w:txbxContent>
                    <w:p w:rsidR="00FC11D7" w:rsidRDefault="00FC11D7" w:rsidP="00A53A64">
                      <w:pPr>
                        <w:spacing w:line="300" w:lineRule="exact"/>
                        <w:jc w:val="center"/>
                        <w:rPr>
                          <w:rFonts w:ascii="宋体" w:hAnsi="宋体"/>
                          <w:sz w:val="21"/>
                          <w:szCs w:val="21"/>
                        </w:rPr>
                      </w:pPr>
                      <w:r>
                        <w:rPr>
                          <w:rFonts w:ascii="宋体" w:hAnsi="宋体" w:hint="eastAsia"/>
                          <w:sz w:val="21"/>
                          <w:szCs w:val="21"/>
                        </w:rPr>
                        <w:t>临管期</w:t>
                      </w:r>
                    </w:p>
                  </w:txbxContent>
                </v:textbox>
              </v:shape>
              <v:shape id="Text Box 12" o:spid="_x0000_s1703" type="#_x0000_t202" style="position:absolute;left:22167;top:20989;width:8001;height:27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最终验收</w:t>
                      </w:r>
                    </w:p>
                  </w:txbxContent>
                </v:textbox>
              </v:shape>
              <v:line id="Line 13" o:spid="_x0000_s1704" style="position:absolute;flip:x;visibility:visible" from="18772,21890" to="22201,21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" strokecolor="#92cddc">
                <v:stroke dashstyle="dash" startarrow="block"/>
              </v:line>
              <v:shape id="Text Box 14" o:spid="_x0000_s1705" type="#_x0000_t202" style="position:absolute;left:11914;top:20989;width:6858;height:27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试运营</w:t>
                      </w:r>
                    </w:p>
                  </w:txbxContent>
                </v:textbox>
              </v:shape>
              <v:shape id="Text Box 15" o:spid="_x0000_s1706" type="#_x0000_t202" style="position:absolute;left:6858;width:10744;height:4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工程移交</w:t>
                      </w:r>
                    </w:p>
                  </w:txbxContent>
                </v:textbox>
              </v:shape>
              <v:line id="Line 16" o:spid="_x0000_s1707" style="position:absolute;flip:y;visibility:visible" from="0,3671" to="6,12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" strokecolor="#92cddc" strokeweight="1.25pt">
                <v:stroke dashstyle="dash"/>
              </v:line>
              <v:line id="Line 17" o:spid="_x0000_s1708" style="position:absolute;flip:x;visibility:visible" from="0,6373" to="11430,6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" strokecolor="#92cddc">
                <v:stroke startarrow="block" endarrow="block"/>
              </v:line>
            </v:group>
            <v:group id="组合 328" o:spid="_x0000_s1709" style="position:absolute;top:6373;width:21734;height:16974" coordsize="21734,1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Text Box 4" o:spid="_x0000_s1710" type="#_x0000_t202" style="position:absolute;width:8235;height:27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工程自检</w:t>
                      </w:r>
                    </w:p>
                  </w:txbxContent>
                </v:textbox>
              </v:shape>
              <v:shape id="Text Box 5" o:spid="_x0000_s1711" type="#_x0000_t202" style="position:absolute;left:9005;top:9698;width:8642;height:33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试运行</w:t>
                      </w:r>
                    </w:p>
                  </w:txbxContent>
                </v:textbox>
              </v:shape>
              <v:shape id="Text Box 6" o:spid="_x0000_s1712" type="#_x0000_t202" style="position:absolute;left:3117;top:3186;width:10249;height:27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分部工程验收</w:t>
                      </w:r>
                    </w:p>
                  </w:txbxContent>
                </v:textbox>
              </v:shape>
              <v:shape id="Text Box 7" o:spid="_x0000_s1713" type="#_x0000_t202" style="position:absolute;left:5818;top:6511;width:9970;height:27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竣工预验收</w:t>
                      </w:r>
                    </w:p>
                  </w:txbxContent>
                </v:textbox>
              </v:shape>
              <v:shape id="Text Box 5" o:spid="_x0000_s1714" type="#_x0000_t202" style="position:absolute;left:13092;top:13646;width:8642;height:33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" fillcolor="#daeef3" strokecolor="#92cddc">
                <v:textbox>
                  <w:txbxContent>
                    <w:p w:rsidR="00FC11D7" w:rsidRDefault="00FC11D7" w:rsidP="00F94872">
                      <w:pPr>
                        <w:spacing w:line="300" w:lineRule="exact"/>
                        <w:jc w:val="center"/>
                        <w:rPr>
                          <w:rFonts w:ascii="宋体" w:hAnsi="宋体"/>
                          <w:sz w:val="21"/>
                          <w:szCs w:val="21"/>
                        </w:rPr>
                      </w:pPr>
                      <w:r>
                        <w:rPr>
                          <w:rFonts w:ascii="宋体" w:hAnsi="宋体" w:hint="eastAsia"/>
                          <w:sz w:val="21"/>
                          <w:szCs w:val="21"/>
                        </w:rPr>
                        <w:t>竣工验收</w:t>
                      </w:r>
                    </w:p>
                  </w:txbxContent>
                </v:textbox>
              </v:shape>
            </v:group>
          </v:group>
        </w:pict>
      </w:r>
    </w:p>
    <w:p w:rsidR="00A53A64" w:rsidRPr="00A35432" w:rsidRDefault="00A53A64" w:rsidP="00F80C57">
      <w:pPr>
        <w:jc w:val="center"/>
        <w:rPr>
          <w:noProof/>
        </w:rPr>
      </w:pPr>
    </w:p>
    <w:p w:rsidR="00A53A64" w:rsidRPr="00A35432" w:rsidRDefault="00A53A64" w:rsidP="00F80C57">
      <w:pPr>
        <w:jc w:val="center"/>
        <w:rPr>
          <w:noProof/>
        </w:rPr>
      </w:pPr>
    </w:p>
    <w:p w:rsidR="00A53A64" w:rsidRPr="00A35432" w:rsidRDefault="00A53A64" w:rsidP="00F80C57">
      <w:pPr>
        <w:jc w:val="center"/>
        <w:rPr>
          <w:noProof/>
        </w:rPr>
      </w:pPr>
    </w:p>
    <w:p w:rsidR="00A53A64" w:rsidRPr="00A35432" w:rsidRDefault="00A53A64" w:rsidP="00F80C57">
      <w:pPr>
        <w:jc w:val="center"/>
        <w:rPr>
          <w:noProof/>
        </w:rPr>
      </w:pPr>
    </w:p>
    <w:p w:rsidR="00A53A64" w:rsidRPr="00A35432" w:rsidRDefault="00A53A64" w:rsidP="00F80C57">
      <w:pPr>
        <w:jc w:val="center"/>
        <w:rPr>
          <w:noProof/>
        </w:rPr>
      </w:pPr>
    </w:p>
    <w:p w:rsidR="00A53A64" w:rsidRPr="00A35432" w:rsidRDefault="00A53A64" w:rsidP="00F80C57">
      <w:pPr>
        <w:jc w:val="center"/>
      </w:pPr>
    </w:p>
    <w:p w:rsidR="00A53A64" w:rsidRPr="00A35432" w:rsidRDefault="00A53A64" w:rsidP="00F80C57">
      <w:pPr>
        <w:ind w:left="480"/>
        <w:jc w:val="center"/>
        <w:rPr>
          <w:b/>
          <w:sz w:val="21"/>
          <w:szCs w:val="21"/>
        </w:rPr>
      </w:pPr>
    </w:p>
    <w:p w:rsidR="00A53A64" w:rsidRPr="00A35432" w:rsidRDefault="00A53A64" w:rsidP="00F80C57">
      <w:pPr>
        <w:ind w:left="480"/>
        <w:jc w:val="center"/>
        <w:rPr>
          <w:b/>
          <w:sz w:val="21"/>
          <w:szCs w:val="21"/>
        </w:rPr>
      </w:pPr>
    </w:p>
    <w:p w:rsidR="00A53A64" w:rsidRPr="00A35432" w:rsidRDefault="00A53A64" w:rsidP="00F80C57">
      <w:pPr>
        <w:ind w:left="480"/>
        <w:jc w:val="center"/>
        <w:rPr>
          <w:b/>
          <w:sz w:val="21"/>
          <w:szCs w:val="21"/>
        </w:rPr>
      </w:pPr>
    </w:p>
    <w:p w:rsidR="00965B77" w:rsidRDefault="00F80C57" w:rsidP="00457967">
      <w:pPr>
        <w:ind w:left="480" w:firstLineChars="1100" w:firstLine="2319"/>
        <w:rPr>
          <w:b/>
          <w:sz w:val="21"/>
          <w:szCs w:val="21"/>
        </w:rPr>
        <w:sectPr w:rsidR="00965B77" w:rsidSect="009C1FBD">
          <w:pgSz w:w="11906" w:h="16838"/>
          <w:pgMar w:top="1418" w:right="1418" w:bottom="1418" w:left="1418" w:header="851" w:footer="992" w:gutter="0"/>
          <w:cols w:space="720"/>
          <w:docGrid w:linePitch="312"/>
        </w:sectPr>
      </w:pPr>
      <w:r w:rsidRPr="00A35432">
        <w:rPr>
          <w:b/>
          <w:sz w:val="21"/>
          <w:szCs w:val="21"/>
        </w:rPr>
        <w:t>验收阶段划分示意图</w:t>
      </w:r>
    </w:p>
    <w:p w:rsidR="00F80C57" w:rsidRPr="00A35432" w:rsidRDefault="00F80C57" w:rsidP="00D2042A">
      <w:pPr>
        <w:pStyle w:val="40"/>
      </w:pPr>
      <w:bookmarkStart w:id="488" w:name="_Toc204136207"/>
      <w:bookmarkStart w:id="489" w:name="_Toc175998925"/>
      <w:bookmarkStart w:id="490" w:name="_Toc175887966"/>
      <w:bookmarkStart w:id="491" w:name="_Toc175885837"/>
      <w:bookmarkStart w:id="492" w:name="_Toc175212704"/>
      <w:bookmarkStart w:id="493" w:name="_Toc174239023"/>
      <w:bookmarkStart w:id="494" w:name="_Toc173072444"/>
      <w:bookmarkStart w:id="495" w:name="_Toc395513639"/>
      <w:bookmarkStart w:id="496" w:name="_Toc389138439"/>
      <w:bookmarkStart w:id="497" w:name="_Toc517532640"/>
      <w:bookmarkStart w:id="498" w:name="_Toc20496314"/>
      <w:bookmarkStart w:id="499" w:name="_Toc54878224"/>
      <w:bookmarkStart w:id="500" w:name="_Toc56863893"/>
      <w:r w:rsidRPr="00A35432">
        <w:lastRenderedPageBreak/>
        <w:t>工程自检</w:t>
      </w:r>
      <w:bookmarkEnd w:id="488"/>
      <w:bookmarkEnd w:id="489"/>
      <w:bookmarkEnd w:id="490"/>
      <w:bookmarkEnd w:id="491"/>
      <w:bookmarkEnd w:id="492"/>
      <w:bookmarkEnd w:id="493"/>
      <w:bookmarkEnd w:id="494"/>
      <w:bookmarkEnd w:id="495"/>
      <w:bookmarkEnd w:id="496"/>
      <w:bookmarkEnd w:id="497"/>
      <w:bookmarkEnd w:id="498"/>
      <w:bookmarkEnd w:id="499"/>
      <w:bookmarkEnd w:id="500"/>
    </w:p>
    <w:p w:rsidR="00F80C57" w:rsidRPr="00A35432" w:rsidRDefault="00F80C57" w:rsidP="00F80C57">
      <w:pPr>
        <w:ind w:firstLine="480"/>
      </w:pPr>
      <w:r w:rsidRPr="00A35432">
        <w:t>相对独立可组卷形成竣工文件并能计量结算的单位、分部、分项工程，我方在分项自检的基础上，确认该部分工程的合同内容已全部安装完毕，完成了质量等级的自我评定，并已根据业主颁发的有关管理规定备齐竣工文件，可由我方自行组织对工程进行全面自检。工程全面自检通过后，我方将以书面形式通知监理工程师，并送一份副本交业主备案。</w:t>
      </w:r>
    </w:p>
    <w:p w:rsidR="00F80C57" w:rsidRPr="00A35432" w:rsidRDefault="00F80C57" w:rsidP="00D2042A">
      <w:pPr>
        <w:pStyle w:val="40"/>
      </w:pPr>
      <w:bookmarkStart w:id="501" w:name="_Toc395513640"/>
      <w:bookmarkStart w:id="502" w:name="_Toc389138440"/>
      <w:bookmarkStart w:id="503" w:name="_Toc517532641"/>
      <w:bookmarkStart w:id="504" w:name="_Toc20496315"/>
      <w:bookmarkStart w:id="505" w:name="_Toc54878225"/>
      <w:bookmarkStart w:id="506" w:name="_Toc56863894"/>
      <w:r w:rsidRPr="00A35432">
        <w:t>分部工程验收</w:t>
      </w:r>
      <w:bookmarkEnd w:id="501"/>
      <w:bookmarkEnd w:id="502"/>
      <w:bookmarkEnd w:id="503"/>
      <w:bookmarkEnd w:id="504"/>
      <w:bookmarkEnd w:id="505"/>
      <w:bookmarkEnd w:id="506"/>
    </w:p>
    <w:p w:rsidR="00F80C57" w:rsidRPr="00A35432" w:rsidRDefault="00F80C57" w:rsidP="00F80C57">
      <w:pPr>
        <w:ind w:firstLine="480"/>
      </w:pPr>
      <w:r w:rsidRPr="00A35432">
        <w:t>我方完成施工设计图纸和施工合同约定的全部内容</w:t>
      </w:r>
      <w:r w:rsidRPr="00A35432">
        <w:t>(</w:t>
      </w:r>
      <w:r w:rsidRPr="00A35432">
        <w:t>除非业主另有规定</w:t>
      </w:r>
      <w:r w:rsidRPr="00A35432">
        <w:t>)</w:t>
      </w:r>
      <w:r w:rsidRPr="00A35432">
        <w:t>，并经自验合格，且工程竣工资料的编制基本完成后，向监理工程师提交《分部工程申请表》。</w:t>
      </w:r>
    </w:p>
    <w:p w:rsidR="00F80C57" w:rsidRPr="00A35432" w:rsidRDefault="00F80C57" w:rsidP="00F80C57">
      <w:pPr>
        <w:ind w:firstLine="480"/>
      </w:pPr>
      <w:r w:rsidRPr="00A35432">
        <w:t>监理工程师对我方提出的分部工程要求及计划进行预审认为具备验收条件后，可组织验收。验收由总监理工程师主持，业主、设计、监理、我方、供货商等有关单位参加验收，并邀请市质监、档案等相关部门参加。由业主、监理工程师、我方等组成的验收组按照本合同所规定的技术标准对工程实体进行检查，并对竣工档案进行检查，提出整改意见要求承包人限期整改；我方组织人力对验收组提出的工程缺陷及时进行修复，直到符合设计要求、并提请验收组进行复验。所有工程缺陷的修复均需有设计人员、监理工程师和业主签字认可。</w:t>
      </w:r>
    </w:p>
    <w:p w:rsidR="00F80C57" w:rsidRPr="00A35432" w:rsidRDefault="00F80C57" w:rsidP="00F80C57">
      <w:pPr>
        <w:ind w:firstLine="480"/>
      </w:pPr>
      <w:r w:rsidRPr="00A35432">
        <w:t>通过验收后，签发工程验收合格文件，并送业主备案。</w:t>
      </w:r>
    </w:p>
    <w:p w:rsidR="00F80C57" w:rsidRPr="00A35432" w:rsidRDefault="00F80C57" w:rsidP="00D2042A">
      <w:pPr>
        <w:pStyle w:val="40"/>
      </w:pPr>
      <w:bookmarkStart w:id="507" w:name="_Toc395513641"/>
      <w:bookmarkStart w:id="508" w:name="_Toc389138441"/>
      <w:bookmarkStart w:id="509" w:name="_Toc517532642"/>
      <w:bookmarkStart w:id="510" w:name="_Toc20496316"/>
      <w:bookmarkStart w:id="511" w:name="_Toc54878226"/>
      <w:bookmarkStart w:id="512" w:name="_Toc56863895"/>
      <w:r w:rsidRPr="00A35432">
        <w:t>单位工程竣工预验收</w:t>
      </w:r>
      <w:bookmarkEnd w:id="507"/>
      <w:bookmarkEnd w:id="508"/>
      <w:bookmarkEnd w:id="509"/>
      <w:bookmarkEnd w:id="510"/>
      <w:bookmarkEnd w:id="511"/>
      <w:bookmarkEnd w:id="512"/>
    </w:p>
    <w:p w:rsidR="00F80C57" w:rsidRPr="00A35432" w:rsidRDefault="00DF6F1A" w:rsidP="00F80C57">
      <w:pPr>
        <w:ind w:firstLine="480"/>
      </w:pPr>
      <w:r>
        <w:rPr>
          <w:rFonts w:hint="eastAsia"/>
        </w:rPr>
        <w:t>弱电</w:t>
      </w:r>
      <w:r w:rsidR="00F80C57" w:rsidRPr="00A35432">
        <w:t>电系统各单位工程验收合格、竣工文件已齐备，可进入预验收阶段。系统预验收由业主组织，设计、监理、我方、供货商等有关单位参加。</w:t>
      </w:r>
    </w:p>
    <w:p w:rsidR="00F80C57" w:rsidRPr="00A35432" w:rsidRDefault="00F80C57" w:rsidP="00F80C57">
      <w:pPr>
        <w:ind w:firstLine="480"/>
      </w:pPr>
      <w:r w:rsidRPr="00A35432">
        <w:t>我方填报《工程竣工预验收申请表》申请工程竣工预验收，业主收到《工程竣工预验收申请表》并审核合格后，组织验收。监理单位和我方应协助业主进行该项工作。</w:t>
      </w:r>
    </w:p>
    <w:p w:rsidR="00F80C57" w:rsidRPr="00A35432" w:rsidRDefault="00F80C57" w:rsidP="00F80C57">
      <w:pPr>
        <w:ind w:firstLine="480"/>
      </w:pPr>
      <w:r w:rsidRPr="00A35432">
        <w:t>我方根据整改意见限期整改完毕后，应将整改情况书面提交到业主验收工作委员会办公室。业主应对整改结果进行检查验收，重要问题须通知各方再次进行现场验收。</w:t>
      </w:r>
    </w:p>
    <w:p w:rsidR="00F80C57" w:rsidRPr="00A35432" w:rsidRDefault="00F80C57" w:rsidP="00F80C57">
      <w:pPr>
        <w:ind w:firstLine="480"/>
      </w:pPr>
      <w:r w:rsidRPr="00A35432">
        <w:t>验收合格后，方可进入单位工程竣工验收。</w:t>
      </w:r>
    </w:p>
    <w:p w:rsidR="00F80C57" w:rsidRPr="00A35432" w:rsidRDefault="00F80C57" w:rsidP="00D2042A">
      <w:pPr>
        <w:pStyle w:val="40"/>
      </w:pPr>
      <w:bookmarkStart w:id="513" w:name="_Toc395513643"/>
      <w:bookmarkStart w:id="514" w:name="_Toc389138443"/>
      <w:bookmarkStart w:id="515" w:name="_Toc517532644"/>
      <w:bookmarkStart w:id="516" w:name="_Toc20496318"/>
      <w:bookmarkStart w:id="517" w:name="_Toc54878227"/>
      <w:bookmarkStart w:id="518" w:name="_Toc56863896"/>
      <w:r w:rsidRPr="00A35432">
        <w:t>竣工验收</w:t>
      </w:r>
      <w:bookmarkEnd w:id="513"/>
      <w:bookmarkEnd w:id="514"/>
      <w:bookmarkEnd w:id="515"/>
      <w:bookmarkEnd w:id="516"/>
      <w:bookmarkEnd w:id="517"/>
      <w:bookmarkEnd w:id="518"/>
    </w:p>
    <w:p w:rsidR="00F80C57" w:rsidRPr="00A35432" w:rsidRDefault="00756931" w:rsidP="00F80C57">
      <w:pPr>
        <w:ind w:firstLine="480"/>
      </w:pPr>
      <w:r>
        <w:rPr>
          <w:rFonts w:hint="eastAsia"/>
        </w:rPr>
        <w:t>弱电</w:t>
      </w:r>
      <w:r w:rsidR="00F80C57" w:rsidRPr="00A35432">
        <w:t>系统预验收合格、竣工文件已齐备且本项目通过系统综合联调验证后，可进入单位工程竣工验收阶段。单位工程竣工验收由业主组织，设计、监理、我方、供货商等有关单位参加，并邀请市质监、档案等相关部门参加。</w:t>
      </w:r>
    </w:p>
    <w:p w:rsidR="00F80C57" w:rsidRPr="00A35432" w:rsidRDefault="00F80C57" w:rsidP="00F80C57">
      <w:pPr>
        <w:ind w:firstLine="480"/>
      </w:pPr>
      <w:r w:rsidRPr="00A35432">
        <w:lastRenderedPageBreak/>
        <w:t>我方填报《工程单位工程竣工验收申请表》申请单位工程竣工验收，业主收到《单位工程竣工验收申请表》并审核合格后，组织验收。监理单位和我方应协助业主进行该项工作。</w:t>
      </w:r>
    </w:p>
    <w:p w:rsidR="00F80C57" w:rsidRPr="00A35432" w:rsidRDefault="00F80C57" w:rsidP="00F80C57">
      <w:pPr>
        <w:ind w:firstLine="480"/>
      </w:pPr>
      <w:r w:rsidRPr="00A35432">
        <w:t>我方根据整改意见限期整改完毕后，应将整改情况书面提交到业主验收工作委员会办公室。业主应对整改结果进行检查验收，重要问题须通知各方再次进行现场验收。市质监站对监督过程中发现问题的整改情况进行复查时，有关单位应予以协助。</w:t>
      </w:r>
    </w:p>
    <w:p w:rsidR="00F80C57" w:rsidRPr="00A35432" w:rsidRDefault="00F80C57" w:rsidP="00F80C57">
      <w:pPr>
        <w:ind w:firstLine="480"/>
      </w:pPr>
      <w:r w:rsidRPr="00A35432">
        <w:t>验收合格后</w:t>
      </w:r>
      <w:r w:rsidRPr="00A35432">
        <w:t>14</w:t>
      </w:r>
      <w:r w:rsidRPr="00A35432">
        <w:t>天内，业主、监理单位、设计单位、我方等签署</w:t>
      </w:r>
      <w:r w:rsidRPr="00A35432">
        <w:t>“</w:t>
      </w:r>
      <w:r w:rsidRPr="00A35432">
        <w:t>单位工程竣工验收证书</w:t>
      </w:r>
      <w:r w:rsidRPr="00A35432">
        <w:t>”</w:t>
      </w:r>
      <w:r w:rsidRPr="00A35432">
        <w:t>；作为单位工程竣工验收结束的依据。</w:t>
      </w:r>
    </w:p>
    <w:p w:rsidR="00F80C57" w:rsidRPr="00A35432" w:rsidRDefault="00F80C57" w:rsidP="00D2042A">
      <w:pPr>
        <w:pStyle w:val="40"/>
      </w:pPr>
      <w:bookmarkStart w:id="519" w:name="_Toc395513644"/>
      <w:bookmarkStart w:id="520" w:name="_Toc389138444"/>
      <w:bookmarkStart w:id="521" w:name="_Toc517532645"/>
      <w:bookmarkStart w:id="522" w:name="_Toc20496319"/>
      <w:bookmarkStart w:id="523" w:name="_Toc54878228"/>
      <w:bookmarkStart w:id="524" w:name="_Toc56863897"/>
      <w:r w:rsidRPr="00A35432">
        <w:t>项目竣工验收</w:t>
      </w:r>
      <w:bookmarkEnd w:id="519"/>
      <w:bookmarkEnd w:id="520"/>
      <w:bookmarkEnd w:id="521"/>
      <w:bookmarkEnd w:id="522"/>
      <w:bookmarkEnd w:id="523"/>
      <w:bookmarkEnd w:id="524"/>
    </w:p>
    <w:p w:rsidR="00F80C57" w:rsidRPr="00A35432" w:rsidRDefault="00F80C57" w:rsidP="00F80C57">
      <w:pPr>
        <w:ind w:firstLine="480"/>
      </w:pPr>
      <w:r w:rsidRPr="00A35432">
        <w:t>项目竣工验收是各专业单位工程竣工验收合格后，业主组织整个项目进行竣工验收。我方需全面配合业主进行相关的验收工作，验收过程中出现的问题及时按要求进行整改。验收合格后进入试运行阶段。</w:t>
      </w:r>
    </w:p>
    <w:p w:rsidR="00F80C57" w:rsidRPr="00A35432" w:rsidRDefault="00F80C57" w:rsidP="00D2042A">
      <w:pPr>
        <w:pStyle w:val="40"/>
      </w:pPr>
      <w:bookmarkStart w:id="525" w:name="_Toc54878229"/>
      <w:bookmarkStart w:id="526" w:name="_Toc56863898"/>
      <w:r w:rsidRPr="00A35432">
        <w:t>空载试运行</w:t>
      </w:r>
      <w:bookmarkEnd w:id="525"/>
      <w:bookmarkEnd w:id="526"/>
    </w:p>
    <w:p w:rsidR="00F80C57" w:rsidRPr="00A35432" w:rsidRDefault="00F80C57" w:rsidP="00F80C57">
      <w:pPr>
        <w:ind w:firstLine="480"/>
      </w:pPr>
      <w:r w:rsidRPr="00A35432">
        <w:t>在综合联调完成后，将开始为期</w:t>
      </w:r>
      <w:r w:rsidRPr="00A35432">
        <w:t>3</w:t>
      </w:r>
      <w:r w:rsidRPr="00A35432">
        <w:t>个月的空载试运行。在空载试运行开始前，系统应完全调试开通，并保持最佳状态。</w:t>
      </w:r>
    </w:p>
    <w:p w:rsidR="00F80C57" w:rsidRPr="00A35432" w:rsidRDefault="00F80C57" w:rsidP="00F80C57">
      <w:pPr>
        <w:ind w:firstLine="480"/>
      </w:pPr>
      <w:r w:rsidRPr="00A35432">
        <w:t>空载试运行由业主负责组织实施，我方负责</w:t>
      </w:r>
      <w:r w:rsidR="00756931">
        <w:rPr>
          <w:rFonts w:hint="eastAsia"/>
        </w:rPr>
        <w:t>通信信号、售检票以及智能交通</w:t>
      </w:r>
      <w:r w:rsidRPr="00A35432">
        <w:t>系统的管理及组织实施，以保证</w:t>
      </w:r>
      <w:r w:rsidR="00756931">
        <w:rPr>
          <w:rFonts w:hint="eastAsia"/>
        </w:rPr>
        <w:t>各业务</w:t>
      </w:r>
      <w:r w:rsidRPr="00A35432">
        <w:t>系统正常运转。</w:t>
      </w:r>
    </w:p>
    <w:p w:rsidR="00F80C57" w:rsidRPr="00A35432" w:rsidRDefault="00F80C57" w:rsidP="00F80C57">
      <w:pPr>
        <w:ind w:firstLine="480"/>
      </w:pPr>
      <w:r w:rsidRPr="00A35432">
        <w:t>在空载试运行期间，</w:t>
      </w:r>
      <w:r w:rsidR="00DA18B8">
        <w:rPr>
          <w:rFonts w:hint="eastAsia"/>
        </w:rPr>
        <w:t>弱</w:t>
      </w:r>
      <w:r w:rsidRPr="00A35432">
        <w:t>电系统所有设备、材料和系统均需按实际操作模式无故障连续运行。若有故障发生，使空载试运行中断，我方负责及时排除故障。</w:t>
      </w:r>
    </w:p>
    <w:p w:rsidR="00F80C57" w:rsidRPr="00A35432" w:rsidRDefault="00F80C57" w:rsidP="00F80C57">
      <w:pPr>
        <w:ind w:firstLine="480"/>
      </w:pPr>
      <w:r w:rsidRPr="00A35432">
        <w:t>空载试运行期间，我方应记录空载试运行期间</w:t>
      </w:r>
      <w:r w:rsidR="00DA18B8">
        <w:rPr>
          <w:rFonts w:hint="eastAsia"/>
        </w:rPr>
        <w:t>通信信号、售检票以及智能交通</w:t>
      </w:r>
      <w:r w:rsidR="00DA18B8" w:rsidRPr="00A35432">
        <w:t>系统</w:t>
      </w:r>
      <w:r w:rsidRPr="00A35432">
        <w:t>出现的各种情况。该记录将按日、按月的时间顺序和按系统、单体设备分别登记，作为考核试验的原始资料。</w:t>
      </w:r>
    </w:p>
    <w:p w:rsidR="00F80C57" w:rsidRPr="00A35432" w:rsidRDefault="00F80C57" w:rsidP="00F80C57">
      <w:pPr>
        <w:ind w:firstLine="480"/>
      </w:pPr>
      <w:r w:rsidRPr="00A35432">
        <w:t>在空载试运行期间，各方应对出现的问题进行分析归类，判明故障的性质。</w:t>
      </w:r>
    </w:p>
    <w:p w:rsidR="00F80C57" w:rsidRPr="00A35432" w:rsidRDefault="00F80C57" w:rsidP="00D2042A">
      <w:pPr>
        <w:pStyle w:val="40"/>
      </w:pPr>
      <w:bookmarkStart w:id="527" w:name="_Toc54878230"/>
      <w:bookmarkStart w:id="528" w:name="_Toc56863899"/>
      <w:r w:rsidRPr="00A35432">
        <w:t>初期运营前安全评估</w:t>
      </w:r>
      <w:bookmarkEnd w:id="527"/>
      <w:bookmarkEnd w:id="528"/>
    </w:p>
    <w:p w:rsidR="00F80C57" w:rsidRPr="00A35432" w:rsidRDefault="00F80C57" w:rsidP="00F80C57">
      <w:pPr>
        <w:ind w:firstLine="480"/>
      </w:pPr>
      <w:r w:rsidRPr="00A35432">
        <w:t>初期运营前安全评估是空载试运行结束后，在载客运营前，需进行初期运营前安全评估。我方需全面配合业主进行相关的验收工作，验收过程中出现的问题及时按要求进行整改。安全评估通过后进入初期运营阶段</w:t>
      </w:r>
    </w:p>
    <w:p w:rsidR="00F80C57" w:rsidRPr="00A35432" w:rsidRDefault="00F80C57" w:rsidP="00D2042A">
      <w:pPr>
        <w:pStyle w:val="40"/>
      </w:pPr>
      <w:bookmarkStart w:id="529" w:name="_Toc395513645"/>
      <w:bookmarkStart w:id="530" w:name="_Toc389138445"/>
      <w:bookmarkStart w:id="531" w:name="_Toc517532646"/>
      <w:bookmarkStart w:id="532" w:name="_Toc20496320"/>
      <w:bookmarkStart w:id="533" w:name="_Toc54878231"/>
      <w:bookmarkStart w:id="534" w:name="_Toc56863900"/>
      <w:r w:rsidRPr="00A35432">
        <w:t>工程移交</w:t>
      </w:r>
      <w:bookmarkEnd w:id="529"/>
      <w:bookmarkEnd w:id="530"/>
      <w:bookmarkEnd w:id="531"/>
      <w:bookmarkEnd w:id="532"/>
      <w:bookmarkEnd w:id="533"/>
      <w:bookmarkEnd w:id="534"/>
    </w:p>
    <w:p w:rsidR="00F80C57" w:rsidRPr="00A35432" w:rsidRDefault="00F80C57" w:rsidP="00F80C57">
      <w:pPr>
        <w:ind w:firstLine="480"/>
      </w:pPr>
      <w:r w:rsidRPr="00A35432">
        <w:t>合同范围内的工程内容全部完成，并通过了由业主组织的竣工验收后，可进行工程</w:t>
      </w:r>
      <w:r w:rsidRPr="00A35432">
        <w:lastRenderedPageBreak/>
        <w:t>移交。我方办理完工程竣工档案移交和产权属于业主的设施</w:t>
      </w:r>
      <w:r w:rsidRPr="00A35432">
        <w:t>(</w:t>
      </w:r>
      <w:r w:rsidRPr="00A35432">
        <w:t>含备品备件、专用工具等</w:t>
      </w:r>
      <w:r w:rsidRPr="00A35432">
        <w:t>)</w:t>
      </w:r>
      <w:r w:rsidRPr="00A35432">
        <w:t>移交后，监理工程师组织向我方签发</w:t>
      </w:r>
      <w:r w:rsidRPr="00A35432">
        <w:t xml:space="preserve"> “</w:t>
      </w:r>
      <w:r w:rsidRPr="00A35432">
        <w:t>工程移交证书</w:t>
      </w:r>
      <w:r w:rsidRPr="00A35432">
        <w:t>”</w:t>
      </w:r>
      <w:r w:rsidRPr="00A35432">
        <w:t>。如因专业之间需交叉作业的，可签发永久工程中部分工程的移交证书，代表该部分工程进入质量保证期。工程的移交，并不能免除承包人对工程质量所负的责任。竣工文件材料的编制和移交必须符合相关工程竣工文件编制办法。</w:t>
      </w:r>
    </w:p>
    <w:p w:rsidR="00F80C57" w:rsidRPr="00A35432" w:rsidRDefault="00F80C57" w:rsidP="00D2042A">
      <w:pPr>
        <w:pStyle w:val="40"/>
      </w:pPr>
      <w:bookmarkStart w:id="535" w:name="_Toc395513646"/>
      <w:bookmarkStart w:id="536" w:name="_Toc389138446"/>
      <w:bookmarkStart w:id="537" w:name="_Toc517532647"/>
      <w:bookmarkStart w:id="538" w:name="_Toc20496321"/>
      <w:bookmarkStart w:id="539" w:name="_Toc54878232"/>
      <w:bookmarkStart w:id="540" w:name="_Toc56863901"/>
      <w:r w:rsidRPr="00A35432">
        <w:t>最终验收</w:t>
      </w:r>
      <w:bookmarkEnd w:id="535"/>
      <w:bookmarkEnd w:id="536"/>
      <w:bookmarkEnd w:id="537"/>
      <w:bookmarkEnd w:id="538"/>
      <w:bookmarkEnd w:id="539"/>
      <w:bookmarkEnd w:id="540"/>
    </w:p>
    <w:p w:rsidR="00F80C57" w:rsidRPr="00A35432" w:rsidRDefault="00F80C57" w:rsidP="00F80C57">
      <w:pPr>
        <w:ind w:firstLine="480"/>
      </w:pPr>
      <w:r w:rsidRPr="00A35432">
        <w:t>质量保证期满后，由政府组织相关各方参加最终验收，验收通过后，经业主确认，业主、监理、我方三方签字，业主组织向我方发放</w:t>
      </w:r>
      <w:r w:rsidRPr="00A35432">
        <w:t>“</w:t>
      </w:r>
      <w:r w:rsidRPr="00A35432">
        <w:t>最终验收证书</w:t>
      </w:r>
      <w:r w:rsidRPr="00A35432">
        <w:t>”</w:t>
      </w:r>
      <w:r w:rsidRPr="00A35432">
        <w:t>。</w:t>
      </w:r>
    </w:p>
    <w:p w:rsidR="00F80C57" w:rsidRPr="00A35432" w:rsidRDefault="00F80C57" w:rsidP="00D2042A">
      <w:pPr>
        <w:pStyle w:val="40"/>
      </w:pPr>
      <w:bookmarkStart w:id="541" w:name="_Toc54878233"/>
      <w:bookmarkStart w:id="542" w:name="_Toc56863902"/>
      <w:r w:rsidRPr="00A35432">
        <w:t>质量保证期</w:t>
      </w:r>
      <w:bookmarkEnd w:id="541"/>
      <w:bookmarkEnd w:id="542"/>
    </w:p>
    <w:p w:rsidR="00F80C57" w:rsidRPr="00A35432" w:rsidRDefault="00F11AA2" w:rsidP="00F11AA2">
      <w:pPr>
        <w:ind w:firstLine="480"/>
      </w:pPr>
      <w:r w:rsidRPr="00A35432">
        <w:t>按招标文件要求，本工程质量保证期为</w:t>
      </w:r>
      <w:r w:rsidRPr="00A35432">
        <w:t>2</w:t>
      </w:r>
      <w:r w:rsidRPr="00A35432">
        <w:t>年，我方承诺在</w:t>
      </w:r>
      <w:r w:rsidR="008E48D4">
        <w:rPr>
          <w:rFonts w:hint="eastAsia"/>
        </w:rPr>
        <w:t>2</w:t>
      </w:r>
      <w:r w:rsidR="008E48D4">
        <w:rPr>
          <w:rFonts w:hint="eastAsia"/>
        </w:rPr>
        <w:t>年质保期的基础上</w:t>
      </w:r>
      <w:r w:rsidRPr="00A35432">
        <w:t>，再延长</w:t>
      </w:r>
      <w:r w:rsidRPr="00A35432">
        <w:t>3</w:t>
      </w:r>
      <w:r w:rsidRPr="00A35432">
        <w:t>年，因此质量保证期共</w:t>
      </w:r>
      <w:r w:rsidRPr="00A35432">
        <w:t>5</w:t>
      </w:r>
      <w:r w:rsidRPr="00A35432">
        <w:t>年。</w:t>
      </w:r>
      <w:r w:rsidR="00F80C57" w:rsidRPr="00A35432">
        <w:t>单位工程竣工验收合格后，即正式开始为期</w:t>
      </w:r>
      <w:r w:rsidRPr="00A35432">
        <w:t>5</w:t>
      </w:r>
      <w:r w:rsidR="00F80C57" w:rsidRPr="00A35432">
        <w:t>年的质量保证期。在质量保证期内，我方应对合同范围内的所有设备和安装负责，并保证设备的所有功能、标准、接口等都满足设计要求。</w:t>
      </w:r>
    </w:p>
    <w:p w:rsidR="00F80C57" w:rsidRPr="00A35432" w:rsidRDefault="00F80C57" w:rsidP="00F80C57">
      <w:pPr>
        <w:ind w:firstLine="480"/>
      </w:pPr>
      <w:r w:rsidRPr="00A35432">
        <w:t>在质量保证期内，我方应免费协助业主对系统进行维护和管理，并负责维修、更换零部件，其人员的差旅费由我方自行承担。如因我方责任需要调换或修理设备，并由此引起设备停机时，则有关设备的质量保证期应按实际停机时间相应延长。</w:t>
      </w:r>
    </w:p>
    <w:p w:rsidR="00F80C57" w:rsidRPr="00A35432" w:rsidRDefault="00F80C57" w:rsidP="00F80C57">
      <w:pPr>
        <w:ind w:firstLine="480"/>
      </w:pPr>
      <w:r w:rsidRPr="00A35432">
        <w:t>在质量保证期内，业主将抽测各种试验项目，检查系统的可靠性和稳定性。</w:t>
      </w:r>
    </w:p>
    <w:p w:rsidR="00F80C57" w:rsidRPr="00A35432" w:rsidRDefault="00F80C57" w:rsidP="00F80C57">
      <w:pPr>
        <w:ind w:firstLine="480"/>
      </w:pPr>
      <w:r w:rsidRPr="00A35432">
        <w:t>在质量保证期内，如果是由于我方的责任，发生故障的设备和材料需要更换或修理时，我方可使用属于业主的备品备件。随后，我方应安排并自付费用将修理好的货物或替换件运往业主，补充业主的备品备件。</w:t>
      </w:r>
    </w:p>
    <w:p w:rsidR="00F80C57" w:rsidRPr="00A35432" w:rsidRDefault="00F80C57" w:rsidP="00F80C57">
      <w:pPr>
        <w:ind w:firstLine="480"/>
      </w:pPr>
      <w:r w:rsidRPr="00A35432">
        <w:t>质量保证期结束后，合同双方将正式办理最终验收手续，宣告合同完成。合同完成后，我方在系统寿命期内仍有责任以优惠方式协助业主对系统发生的问题进行处理。</w:t>
      </w:r>
    </w:p>
    <w:p w:rsidR="00F80C57" w:rsidRPr="00A35432" w:rsidRDefault="00F80C57" w:rsidP="00D2042A">
      <w:pPr>
        <w:pStyle w:val="40"/>
      </w:pPr>
      <w:bookmarkStart w:id="543" w:name="_Toc54878234"/>
      <w:bookmarkStart w:id="544" w:name="_Toc56863903"/>
      <w:r w:rsidRPr="00A35432">
        <w:t>竣工资料</w:t>
      </w:r>
      <w:bookmarkEnd w:id="543"/>
      <w:bookmarkEnd w:id="544"/>
    </w:p>
    <w:p w:rsidR="00F80C57" w:rsidRPr="00A35432" w:rsidRDefault="00F80C57" w:rsidP="00F80C57">
      <w:pPr>
        <w:ind w:firstLine="480"/>
      </w:pPr>
      <w:r w:rsidRPr="00A35432">
        <w:t>我方应按业主方档案管理要求，整理、汇总各种文件、图纸等竣工资料，协助业主管理审核各方提供的竣工资料。</w:t>
      </w:r>
    </w:p>
    <w:p w:rsidR="00F80C57" w:rsidRPr="00A35432" w:rsidRDefault="00F80C57" w:rsidP="00F80C57">
      <w:pPr>
        <w:ind w:firstLine="480"/>
      </w:pPr>
      <w:r w:rsidRPr="00A35432">
        <w:t>在预验收开始后，施工单位逐步向运营部门移交竣工资料，至少在初期运营开始当日前提交一份合格完备的竣工资料。并且我方应在竣工验收</w:t>
      </w:r>
      <w:r w:rsidRPr="00A35432">
        <w:t>30</w:t>
      </w:r>
      <w:r w:rsidRPr="00A35432">
        <w:t>日内，向业主、</w:t>
      </w:r>
      <w:r w:rsidR="0024476C" w:rsidRPr="00A35432">
        <w:t>黄石</w:t>
      </w:r>
      <w:r w:rsidRPr="00A35432">
        <w:t>市城建档案馆及相关管养单位提交竣工文件。按照</w:t>
      </w:r>
      <w:r w:rsidR="00DE369E" w:rsidRPr="00A35432">
        <w:rPr>
          <w:szCs w:val="21"/>
        </w:rPr>
        <w:t>黄石市铁路建设投资有限公司</w:t>
      </w:r>
      <w:r w:rsidRPr="00A35432">
        <w:t>档案管理规定及城建档案馆相关管理规定要求移交竣工资料及图纸资料。</w:t>
      </w:r>
    </w:p>
    <w:p w:rsidR="00F80C57" w:rsidRPr="00A35432" w:rsidRDefault="00F80C57" w:rsidP="00F80C57">
      <w:pPr>
        <w:ind w:firstLine="480"/>
      </w:pPr>
      <w:r w:rsidRPr="00A35432">
        <w:lastRenderedPageBreak/>
        <w:t>竣工文件归档整理应执行《国家重大建设文件归档要求与档案整理规范》</w:t>
      </w:r>
      <w:r w:rsidRPr="00A35432">
        <w:t>(DA/T 28-2018)</w:t>
      </w:r>
      <w:r w:rsidRPr="00A35432">
        <w:t>、《建设工程文件归档整理规范》</w:t>
      </w:r>
      <w:r w:rsidRPr="00A35432">
        <w:t>(GB/T 50328-2014)</w:t>
      </w:r>
      <w:r w:rsidRPr="00A35432">
        <w:t>和《科学技术档案案卷构成的一般要求》</w:t>
      </w:r>
      <w:r w:rsidRPr="00A35432">
        <w:t>(GB/T11822-2008)</w:t>
      </w:r>
      <w:r w:rsidRPr="00A35432">
        <w:t>、《技术制图复制图的折叠方法》</w:t>
      </w:r>
      <w:r w:rsidRPr="00A35432">
        <w:t>(GB/T10609.3-2009)</w:t>
      </w:r>
      <w:r w:rsidRPr="00A35432">
        <w:t>等规范，并符合</w:t>
      </w:r>
      <w:r w:rsidR="00DE369E" w:rsidRPr="00A35432">
        <w:t>黄石市铁路建设投资有限公司</w:t>
      </w:r>
      <w:r w:rsidRPr="00A35432">
        <w:t>等相关档案管理办法的要求。竣工图描述与安装实物相符，竣工图须加盖施工单位竣工图章，本工程技术负责人签名并由监理工程师审核签名。</w:t>
      </w:r>
    </w:p>
    <w:p w:rsidR="00F80C57" w:rsidRPr="00A35432" w:rsidRDefault="00F80C57" w:rsidP="00F80C57">
      <w:pPr>
        <w:ind w:firstLine="480"/>
      </w:pPr>
      <w:r w:rsidRPr="00A35432">
        <w:t>归档文件应材质优良、宜于长期保存。归档文件必须经过分类整理、编目立卷，具备成套性、系统性和完整性，真实记录、准确反映工程建设过程和竣工时的实际情况。</w:t>
      </w:r>
    </w:p>
    <w:p w:rsidR="00DE369E" w:rsidRPr="00A35432" w:rsidRDefault="00F80C57" w:rsidP="00DE369E">
      <w:pPr>
        <w:ind w:firstLine="480"/>
      </w:pPr>
      <w:r w:rsidRPr="00A35432">
        <w:t>提交的竣工文件包括但不限于：</w:t>
      </w:r>
    </w:p>
    <w:p w:rsidR="00DE369E" w:rsidRPr="00A35432" w:rsidRDefault="00F80C57" w:rsidP="00DE369E">
      <w:pPr>
        <w:ind w:firstLine="480"/>
      </w:pPr>
      <w:r w:rsidRPr="00A35432">
        <w:t>开工报告、施工组织设计、施工设计图纸会审纪要、设计技术交底、设计变更等技术管理文件。</w:t>
      </w:r>
    </w:p>
    <w:p w:rsidR="00DE369E" w:rsidRPr="00A35432" w:rsidRDefault="00F80C57" w:rsidP="00DE369E">
      <w:pPr>
        <w:ind w:firstLine="480"/>
      </w:pPr>
      <w:r w:rsidRPr="00A35432">
        <w:t>最终的用户需求书及设计图纸、设计联络资料。</w:t>
      </w:r>
    </w:p>
    <w:p w:rsidR="00DE369E" w:rsidRPr="00A35432" w:rsidRDefault="00F80C57" w:rsidP="00DE369E">
      <w:pPr>
        <w:ind w:firstLine="480"/>
      </w:pPr>
      <w:r w:rsidRPr="00A35432">
        <w:t>材料、试件的进场检验报告、合格证、产地证明等质量证明文件、各种检测和复试报告等。</w:t>
      </w:r>
    </w:p>
    <w:p w:rsidR="00DE369E" w:rsidRPr="00A35432" w:rsidRDefault="00F80C57" w:rsidP="00DE369E">
      <w:pPr>
        <w:ind w:firstLine="480"/>
      </w:pPr>
      <w:r w:rsidRPr="00A35432">
        <w:t>设备的开箱验收报告、技术文件、安装手册、使用手册、维护手册、培训手册、各种技术规格书、售后服务保证书等。</w:t>
      </w:r>
    </w:p>
    <w:p w:rsidR="00DE369E" w:rsidRPr="00A35432" w:rsidRDefault="00F80C57" w:rsidP="00DE369E">
      <w:pPr>
        <w:ind w:firstLine="480"/>
      </w:pPr>
      <w:r w:rsidRPr="00A35432">
        <w:t>各种工程测量、地基处理、施工试验和施工安装记录。</w:t>
      </w:r>
    </w:p>
    <w:p w:rsidR="00DE369E" w:rsidRPr="00A35432" w:rsidRDefault="00F80C57" w:rsidP="00DE369E">
      <w:pPr>
        <w:ind w:firstLine="480"/>
      </w:pPr>
      <w:r w:rsidRPr="00A35432">
        <w:t>工程隐蔽检查记录及照片。</w:t>
      </w:r>
    </w:p>
    <w:p w:rsidR="00DE369E" w:rsidRPr="00A35432" w:rsidRDefault="00F80C57" w:rsidP="00DE369E">
      <w:pPr>
        <w:ind w:firstLine="480"/>
      </w:pPr>
      <w:r w:rsidRPr="00A35432">
        <w:t>设备及系统的试验大纲和试验报告。</w:t>
      </w:r>
    </w:p>
    <w:p w:rsidR="00DE369E" w:rsidRPr="00A35432" w:rsidRDefault="00F80C57" w:rsidP="00DE369E">
      <w:pPr>
        <w:ind w:firstLine="480"/>
      </w:pPr>
      <w:r w:rsidRPr="00A35432">
        <w:t>缺陷处理记录。</w:t>
      </w:r>
    </w:p>
    <w:p w:rsidR="00DE369E" w:rsidRPr="00A35432" w:rsidRDefault="00F80C57" w:rsidP="00DE369E">
      <w:pPr>
        <w:ind w:firstLine="480"/>
      </w:pPr>
      <w:r w:rsidRPr="00A35432">
        <w:t>系统试运行记录。</w:t>
      </w:r>
    </w:p>
    <w:p w:rsidR="00DE369E" w:rsidRPr="00A35432" w:rsidRDefault="00F80C57" w:rsidP="00DE369E">
      <w:pPr>
        <w:ind w:firstLine="480"/>
      </w:pPr>
      <w:r w:rsidRPr="00A35432">
        <w:t>检验批、分项、分部和单位工程质量检验记录。</w:t>
      </w:r>
    </w:p>
    <w:p w:rsidR="00DE369E" w:rsidRPr="00A35432" w:rsidRDefault="00F80C57" w:rsidP="00DE369E">
      <w:pPr>
        <w:ind w:firstLine="480"/>
      </w:pPr>
      <w:r w:rsidRPr="00A35432">
        <w:t>竣工图。</w:t>
      </w:r>
    </w:p>
    <w:p w:rsidR="00F80C57" w:rsidRPr="00A35432" w:rsidRDefault="00F80C57" w:rsidP="00DE369E">
      <w:pPr>
        <w:ind w:firstLine="480"/>
      </w:pPr>
      <w:r w:rsidRPr="00A35432">
        <w:t>竣工验收文件。</w:t>
      </w:r>
    </w:p>
    <w:p w:rsidR="00F80C57" w:rsidRPr="00A35432" w:rsidRDefault="00F80C57" w:rsidP="00DE369E">
      <w:pPr>
        <w:ind w:firstLine="480"/>
      </w:pPr>
      <w:r w:rsidRPr="00A35432">
        <w:t>竣工工程量清单</w:t>
      </w:r>
    </w:p>
    <w:p w:rsidR="00F80C57" w:rsidRPr="00A35432" w:rsidRDefault="00F80C57" w:rsidP="00DE369E">
      <w:pPr>
        <w:ind w:firstLine="480"/>
      </w:pPr>
      <w:r w:rsidRPr="00A35432">
        <w:t>固定资产设备移交清单</w:t>
      </w:r>
    </w:p>
    <w:p w:rsidR="00F80C57" w:rsidRPr="00A35432" w:rsidRDefault="00F80C57" w:rsidP="00DE369E">
      <w:pPr>
        <w:ind w:firstLine="480"/>
        <w:sectPr w:rsidR="00F80C57" w:rsidRPr="00A35432" w:rsidSect="009C1FBD">
          <w:pgSz w:w="11906" w:h="16838"/>
          <w:pgMar w:top="1418" w:right="1418" w:bottom="1418" w:left="1418" w:header="851" w:footer="992" w:gutter="0"/>
          <w:cols w:space="720"/>
          <w:docGrid w:linePitch="312"/>
        </w:sectPr>
      </w:pPr>
      <w:r w:rsidRPr="00A35432">
        <w:t>同时我方还应向业主提供完整的设备供货资料包括：设计联络资料、会议纪要、设备设计图纸、设备安装手册、设备使用手册、设备维修手册、设备型式试验报告、设备出厂试验报告。</w:t>
      </w:r>
    </w:p>
    <w:p w:rsidR="00EF1BBA" w:rsidRPr="00A35432" w:rsidRDefault="006675C2" w:rsidP="00D2042A">
      <w:pPr>
        <w:pStyle w:val="2"/>
      </w:pPr>
      <w:bookmarkStart w:id="545" w:name="_Ref67991237"/>
      <w:bookmarkStart w:id="546" w:name="_Toc68011185"/>
      <w:bookmarkStart w:id="547" w:name="_Toc68082100"/>
      <w:bookmarkStart w:id="548" w:name="_Toc68082429"/>
      <w:bookmarkStart w:id="549" w:name="_Toc68114134"/>
      <w:bookmarkStart w:id="550" w:name="_Toc68658605"/>
      <w:r>
        <w:rPr>
          <w:rFonts w:hint="eastAsia"/>
        </w:rPr>
        <w:lastRenderedPageBreak/>
        <w:t>其他</w:t>
      </w:r>
      <w:r w:rsidRPr="00A35432">
        <w:t>施工方案</w:t>
      </w:r>
      <w:bookmarkEnd w:id="545"/>
      <w:bookmarkEnd w:id="546"/>
      <w:bookmarkEnd w:id="547"/>
      <w:bookmarkEnd w:id="548"/>
      <w:bookmarkEnd w:id="549"/>
      <w:bookmarkEnd w:id="550"/>
    </w:p>
    <w:p w:rsidR="00EF1BBA" w:rsidRPr="00A35432" w:rsidRDefault="006675C2" w:rsidP="00D2042A">
      <w:pPr>
        <w:pStyle w:val="3"/>
      </w:pPr>
      <w:bookmarkStart w:id="551" w:name="_Toc68011186"/>
      <w:bookmarkStart w:id="552" w:name="_Toc68082101"/>
      <w:bookmarkStart w:id="553" w:name="_Toc68082430"/>
      <w:bookmarkStart w:id="554" w:name="_Toc68114135"/>
      <w:bookmarkStart w:id="555" w:name="_Toc68658606"/>
      <w:r>
        <w:rPr>
          <w:rFonts w:hint="eastAsia"/>
        </w:rPr>
        <w:t>已运营线路接入升级改造</w:t>
      </w:r>
      <w:r w:rsidR="00727990" w:rsidRPr="00A35432">
        <w:t>方案</w:t>
      </w:r>
      <w:bookmarkEnd w:id="551"/>
      <w:bookmarkEnd w:id="552"/>
      <w:bookmarkEnd w:id="553"/>
      <w:bookmarkEnd w:id="554"/>
      <w:bookmarkEnd w:id="555"/>
    </w:p>
    <w:p w:rsidR="00272912" w:rsidRPr="00A35432" w:rsidRDefault="006675C2" w:rsidP="00D2042A">
      <w:pPr>
        <w:pStyle w:val="40"/>
      </w:pPr>
      <w:r>
        <w:rPr>
          <w:rFonts w:hint="eastAsia"/>
        </w:rPr>
        <w:t>建设原则与建设内容</w:t>
      </w:r>
    </w:p>
    <w:p w:rsidR="006675C2" w:rsidRPr="00805E2F" w:rsidRDefault="006675C2" w:rsidP="006675C2">
      <w:pPr>
        <w:pStyle w:val="ad"/>
        <w:spacing w:line="360" w:lineRule="auto"/>
        <w:ind w:firstLine="480"/>
      </w:pPr>
      <w:r w:rsidRPr="00805E2F">
        <w:rPr>
          <w:rFonts w:hint="eastAsia"/>
        </w:rPr>
        <w:t>为配合湖北黄石现代有轨电车一期项目沿线道路改造及实现信控路口的有轨电车信号优先功能，将对沿线</w:t>
      </w:r>
      <w:r w:rsidRPr="00805E2F">
        <w:t>60</w:t>
      </w:r>
      <w:r w:rsidRPr="00805E2F">
        <w:rPr>
          <w:rFonts w:hint="eastAsia"/>
        </w:rPr>
        <w:t>个</w:t>
      </w:r>
      <w:r w:rsidRPr="00805E2F">
        <w:t>路口</w:t>
      </w:r>
      <w:r w:rsidRPr="00805E2F">
        <w:rPr>
          <w:rFonts w:hint="eastAsia"/>
        </w:rPr>
        <w:t>进行信号设施的改造，并对现有信号控制平台进行升级改造。</w:t>
      </w:r>
    </w:p>
    <w:p w:rsidR="006675C2" w:rsidRPr="00805E2F" w:rsidRDefault="006675C2" w:rsidP="006675C2">
      <w:pPr>
        <w:pStyle w:val="ad"/>
        <w:spacing w:line="360" w:lineRule="auto"/>
        <w:ind w:firstLine="480"/>
      </w:pPr>
      <w:r w:rsidRPr="00805E2F">
        <w:rPr>
          <w:rFonts w:hint="eastAsia"/>
        </w:rPr>
        <w:t>结合现有交通信号控制系统的建设现状，本工程的建设原则为：</w:t>
      </w:r>
    </w:p>
    <w:p w:rsidR="006675C2" w:rsidRPr="00805E2F" w:rsidRDefault="006675C2" w:rsidP="006675C2">
      <w:pPr>
        <w:pStyle w:val="ad"/>
        <w:spacing w:line="360" w:lineRule="auto"/>
        <w:ind w:firstLine="480"/>
      </w:pPr>
      <w:r w:rsidRPr="00805E2F">
        <w:rPr>
          <w:rFonts w:hint="eastAsia"/>
        </w:rPr>
        <w:t>1)</w:t>
      </w:r>
      <w:r w:rsidRPr="00805E2F">
        <w:rPr>
          <w:rFonts w:hint="eastAsia"/>
        </w:rPr>
        <w:tab/>
      </w:r>
      <w:r w:rsidRPr="00805E2F">
        <w:rPr>
          <w:rFonts w:hint="eastAsia"/>
        </w:rPr>
        <w:t>升级改造现有交通信号控制系统，包括中心平台和路口信号机。实现有轨电车信号优先功能、信号优先参数</w:t>
      </w:r>
      <w:r w:rsidRPr="00805E2F">
        <w:t>管理、</w:t>
      </w:r>
      <w:r w:rsidRPr="00805E2F">
        <w:rPr>
          <w:rFonts w:hint="eastAsia"/>
        </w:rPr>
        <w:t>有轨电车运行</w:t>
      </w:r>
      <w:r w:rsidRPr="00805E2F">
        <w:t>监视、</w:t>
      </w:r>
      <w:r w:rsidRPr="00805E2F">
        <w:rPr>
          <w:rFonts w:hint="eastAsia"/>
        </w:rPr>
        <w:t>有轨电车资源</w:t>
      </w:r>
      <w:r w:rsidRPr="00805E2F">
        <w:t>管理、</w:t>
      </w:r>
      <w:r w:rsidRPr="00805E2F">
        <w:rPr>
          <w:rFonts w:hint="eastAsia"/>
        </w:rPr>
        <w:t>有轨电车运营</w:t>
      </w:r>
      <w:r w:rsidRPr="00805E2F">
        <w:t>信息</w:t>
      </w:r>
      <w:r w:rsidRPr="00805E2F">
        <w:rPr>
          <w:rFonts w:hint="eastAsia"/>
        </w:rPr>
        <w:t>分析、和有轨电车运营调度中心系统接口等。</w:t>
      </w:r>
    </w:p>
    <w:p w:rsidR="006675C2" w:rsidRPr="00805E2F" w:rsidRDefault="006675C2" w:rsidP="006675C2">
      <w:pPr>
        <w:pStyle w:val="ad"/>
        <w:spacing w:line="360" w:lineRule="auto"/>
        <w:ind w:firstLine="480"/>
      </w:pPr>
      <w:r w:rsidRPr="00805E2F">
        <w:rPr>
          <w:rFonts w:hint="eastAsia"/>
        </w:rPr>
        <w:t>2)</w:t>
      </w:r>
      <w:r w:rsidRPr="00805E2F">
        <w:rPr>
          <w:rFonts w:hint="eastAsia"/>
        </w:rPr>
        <w:tab/>
      </w:r>
      <w:r w:rsidRPr="00805E2F">
        <w:rPr>
          <w:rFonts w:hint="eastAsia"/>
        </w:rPr>
        <w:t>升级后交通信号控制系统需和现有交通信号系统兼容，实现区域协调等功能。</w:t>
      </w:r>
    </w:p>
    <w:p w:rsidR="006675C2" w:rsidRPr="00805E2F" w:rsidRDefault="006675C2" w:rsidP="006675C2">
      <w:pPr>
        <w:pStyle w:val="ad"/>
        <w:spacing w:line="360" w:lineRule="auto"/>
        <w:ind w:firstLine="480"/>
      </w:pPr>
      <w:r w:rsidRPr="00805E2F">
        <w:t>3</w:t>
      </w:r>
      <w:r w:rsidRPr="00805E2F">
        <w:rPr>
          <w:rFonts w:hint="eastAsia"/>
        </w:rPr>
        <w:t>)</w:t>
      </w:r>
      <w:r w:rsidRPr="00805E2F">
        <w:rPr>
          <w:rFonts w:hint="eastAsia"/>
        </w:rPr>
        <w:tab/>
      </w:r>
      <w:r w:rsidRPr="00805E2F">
        <w:rPr>
          <w:rFonts w:hint="eastAsia"/>
        </w:rPr>
        <w:t>信号灯、信号灯杆件等外场设备因使用年限、道路拓宽等问题以更换为主，适当利旧。</w:t>
      </w:r>
    </w:p>
    <w:p w:rsidR="006675C2" w:rsidRPr="00805E2F" w:rsidRDefault="006675C2" w:rsidP="006675C2">
      <w:pPr>
        <w:pStyle w:val="ad"/>
        <w:spacing w:line="360" w:lineRule="auto"/>
        <w:ind w:firstLine="480"/>
      </w:pPr>
      <w:r w:rsidRPr="00805E2F">
        <w:t>4</w:t>
      </w:r>
      <w:r w:rsidRPr="00805E2F">
        <w:rPr>
          <w:rFonts w:hint="eastAsia"/>
        </w:rPr>
        <w:t>)</w:t>
      </w:r>
      <w:r w:rsidRPr="00805E2F">
        <w:rPr>
          <w:rFonts w:hint="eastAsia"/>
        </w:rPr>
        <w:tab/>
      </w:r>
      <w:r w:rsidRPr="00805E2F">
        <w:rPr>
          <w:rFonts w:hint="eastAsia"/>
        </w:rPr>
        <w:t>完善沿线路口、拥堵路段的交通参数检测器，实现自适应控制、支持路口有条件信号优先。</w:t>
      </w:r>
    </w:p>
    <w:p w:rsidR="006675C2" w:rsidRPr="00805E2F" w:rsidRDefault="006675C2" w:rsidP="006675C2">
      <w:pPr>
        <w:pStyle w:val="ad"/>
        <w:spacing w:line="360" w:lineRule="auto"/>
        <w:ind w:firstLine="480"/>
      </w:pPr>
      <w:r w:rsidRPr="00805E2F">
        <w:rPr>
          <w:rFonts w:hint="eastAsia"/>
        </w:rPr>
        <w:t>根据上述建设原则，本系统的建设内容为升级改造现有交通信号控制系统，主要包括：</w:t>
      </w:r>
    </w:p>
    <w:p w:rsidR="006675C2" w:rsidRPr="006675C2" w:rsidRDefault="006675C2" w:rsidP="006675C2">
      <w:pPr>
        <w:pStyle w:val="ad"/>
        <w:spacing w:line="360" w:lineRule="auto"/>
        <w:ind w:firstLine="480"/>
      </w:pPr>
      <w:r w:rsidRPr="00805E2F">
        <w:rPr>
          <w:rFonts w:hint="eastAsia"/>
        </w:rPr>
        <w:t>1)</w:t>
      </w:r>
      <w:r w:rsidRPr="00805E2F">
        <w:rPr>
          <w:rFonts w:hint="eastAsia"/>
        </w:rPr>
        <w:tab/>
      </w:r>
      <w:r w:rsidRPr="00805E2F">
        <w:rPr>
          <w:rFonts w:hint="eastAsia"/>
        </w:rPr>
        <w:t>中心平台升级改造，实现新增信号机的联网接入、有轨电车信号优先功能、信号优先参数</w:t>
      </w:r>
      <w:r w:rsidRPr="00805E2F">
        <w:t>管理、</w:t>
      </w:r>
      <w:r w:rsidRPr="00805E2F">
        <w:rPr>
          <w:rFonts w:hint="eastAsia"/>
        </w:rPr>
        <w:t>有轨电车运行</w:t>
      </w:r>
      <w:r w:rsidRPr="00805E2F">
        <w:t>监视、</w:t>
      </w:r>
      <w:r w:rsidRPr="00805E2F">
        <w:rPr>
          <w:rFonts w:hint="eastAsia"/>
        </w:rPr>
        <w:t>有轨电车资源</w:t>
      </w:r>
      <w:r w:rsidRPr="00805E2F">
        <w:t>管理、</w:t>
      </w:r>
      <w:r w:rsidRPr="00805E2F">
        <w:rPr>
          <w:rFonts w:hint="eastAsia"/>
        </w:rPr>
        <w:t>有轨电车运营</w:t>
      </w:r>
      <w:r w:rsidRPr="00805E2F">
        <w:t>信息</w:t>
      </w:r>
      <w:r w:rsidRPr="00805E2F">
        <w:rPr>
          <w:rFonts w:hint="eastAsia"/>
        </w:rPr>
        <w:t>分析、和有轨电车运营调度中心系统接口等功能，需进行</w:t>
      </w:r>
      <w:r w:rsidRPr="00805E2F">
        <w:t>的软件开发</w:t>
      </w:r>
      <w:r w:rsidRPr="00805E2F">
        <w:rPr>
          <w:rFonts w:hint="eastAsia"/>
        </w:rPr>
        <w:t>以及</w:t>
      </w:r>
      <w:r w:rsidRPr="00805E2F">
        <w:t>相关硬件</w:t>
      </w:r>
      <w:r w:rsidRPr="00805E2F">
        <w:rPr>
          <w:rFonts w:hint="eastAsia"/>
        </w:rPr>
        <w:t>设备</w:t>
      </w:r>
      <w:r w:rsidRPr="00805E2F">
        <w:t>扩容</w:t>
      </w:r>
      <w:r w:rsidRPr="00805E2F">
        <w:rPr>
          <w:rFonts w:hint="eastAsia"/>
        </w:rPr>
        <w:t>。扩容</w:t>
      </w:r>
      <w:r w:rsidRPr="00805E2F">
        <w:t>所需硬件</w:t>
      </w:r>
      <w:r w:rsidRPr="00805E2F">
        <w:rPr>
          <w:rFonts w:hint="eastAsia"/>
        </w:rPr>
        <w:t>设备</w:t>
      </w:r>
      <w:r w:rsidRPr="00805E2F">
        <w:t>部署在</w:t>
      </w:r>
      <w:r w:rsidRPr="00805E2F">
        <w:rPr>
          <w:rFonts w:hint="eastAsia"/>
        </w:rPr>
        <w:t>黄石市</w:t>
      </w:r>
      <w:r w:rsidRPr="00805E2F">
        <w:t>交警支队机房</w:t>
      </w:r>
      <w:r w:rsidRPr="00805E2F">
        <w:rPr>
          <w:rFonts w:hint="eastAsia"/>
        </w:rPr>
        <w:t>。</w:t>
      </w:r>
    </w:p>
    <w:p w:rsidR="006675C2" w:rsidRPr="00805E2F" w:rsidRDefault="006675C2" w:rsidP="006675C2">
      <w:pPr>
        <w:pStyle w:val="ad"/>
        <w:spacing w:line="360" w:lineRule="auto"/>
        <w:ind w:firstLine="480"/>
      </w:pPr>
      <w:r w:rsidRPr="00805E2F">
        <w:rPr>
          <w:rFonts w:hint="eastAsia"/>
        </w:rPr>
        <w:t>2)</w:t>
      </w:r>
      <w:r w:rsidRPr="00805E2F">
        <w:rPr>
          <w:rFonts w:hint="eastAsia"/>
        </w:rPr>
        <w:tab/>
      </w:r>
      <w:r w:rsidRPr="00805E2F">
        <w:rPr>
          <w:rFonts w:hint="eastAsia"/>
        </w:rPr>
        <w:t>完成新建或</w:t>
      </w:r>
      <w:r w:rsidRPr="00805E2F">
        <w:t>改造</w:t>
      </w:r>
      <w:r w:rsidRPr="00805E2F">
        <w:rPr>
          <w:rFonts w:hint="eastAsia"/>
        </w:rPr>
        <w:t>沿线共计</w:t>
      </w:r>
      <w:r w:rsidRPr="00805E2F">
        <w:rPr>
          <w:rFonts w:hint="eastAsia"/>
        </w:rPr>
        <w:t>60</w:t>
      </w:r>
      <w:r w:rsidRPr="00805E2F">
        <w:rPr>
          <w:rFonts w:hint="eastAsia"/>
        </w:rPr>
        <w:t>处路口</w:t>
      </w:r>
      <w:r w:rsidRPr="00805E2F">
        <w:rPr>
          <w:rFonts w:hint="eastAsia"/>
        </w:rPr>
        <w:t>/</w:t>
      </w:r>
      <w:r w:rsidRPr="00805E2F">
        <w:rPr>
          <w:rFonts w:hint="eastAsia"/>
        </w:rPr>
        <w:t>行人过街</w:t>
      </w:r>
      <w:r w:rsidRPr="00805E2F">
        <w:t>的</w:t>
      </w:r>
      <w:r w:rsidRPr="00805E2F">
        <w:rPr>
          <w:rFonts w:hint="eastAsia"/>
        </w:rPr>
        <w:t>信号灯、信号灯杆件、信号机、地磁检测器、管线等设备的购置、安装、调试与施工等工作。在指定的安装地点按照交通信号控制设备的出厂标准和甲方的具体要求现场安装调试所提供的各类设备，确保所提供的设备投入使用后各类技术指标不低于设备的出厂标准。</w:t>
      </w:r>
    </w:p>
    <w:p w:rsidR="006675C2" w:rsidRPr="00805E2F" w:rsidRDefault="006675C2" w:rsidP="006675C2">
      <w:pPr>
        <w:pStyle w:val="ad"/>
        <w:spacing w:line="360" w:lineRule="auto"/>
        <w:ind w:firstLine="480"/>
      </w:pPr>
      <w:r w:rsidRPr="00805E2F">
        <w:t>3</w:t>
      </w:r>
      <w:r w:rsidRPr="00805E2F">
        <w:rPr>
          <w:rFonts w:hint="eastAsia"/>
        </w:rPr>
        <w:t>)</w:t>
      </w:r>
      <w:r w:rsidRPr="00805E2F">
        <w:rPr>
          <w:rFonts w:hint="eastAsia"/>
        </w:rPr>
        <w:tab/>
      </w:r>
      <w:r w:rsidRPr="00805E2F">
        <w:rPr>
          <w:rFonts w:hint="eastAsia"/>
        </w:rPr>
        <w:t>完善上述路口、路段行人过街的通信及供电等</w:t>
      </w:r>
      <w:r w:rsidRPr="00805E2F">
        <w:t>配套设施的</w:t>
      </w:r>
      <w:r w:rsidRPr="00805E2F">
        <w:rPr>
          <w:rFonts w:hint="eastAsia"/>
        </w:rPr>
        <w:t>购置、安装、调试与施工等工作。</w:t>
      </w:r>
    </w:p>
    <w:p w:rsidR="006675C2" w:rsidRDefault="006675C2" w:rsidP="006675C2">
      <w:pPr>
        <w:pStyle w:val="ad"/>
        <w:spacing w:line="360" w:lineRule="auto"/>
        <w:ind w:firstLine="480"/>
      </w:pPr>
      <w:r w:rsidRPr="00805E2F">
        <w:t>4</w:t>
      </w:r>
      <w:r w:rsidRPr="00805E2F">
        <w:rPr>
          <w:rFonts w:hint="eastAsia"/>
        </w:rPr>
        <w:t>)</w:t>
      </w:r>
      <w:r w:rsidRPr="00805E2F">
        <w:rPr>
          <w:rFonts w:hint="eastAsia"/>
        </w:rPr>
        <w:tab/>
      </w:r>
      <w:r w:rsidRPr="00805E2F">
        <w:rPr>
          <w:rFonts w:hint="eastAsia"/>
        </w:rPr>
        <w:t>根据</w:t>
      </w:r>
      <w:r w:rsidRPr="00805E2F">
        <w:t>沿线社会车辆运行特点</w:t>
      </w:r>
      <w:r w:rsidRPr="00805E2F">
        <w:rPr>
          <w:rFonts w:hint="eastAsia"/>
        </w:rPr>
        <w:t>及</w:t>
      </w:r>
      <w:r w:rsidRPr="00805E2F">
        <w:t>有轨电车</w:t>
      </w:r>
      <w:r w:rsidRPr="00805E2F">
        <w:rPr>
          <w:rFonts w:hint="eastAsia"/>
        </w:rPr>
        <w:t>信号优先</w:t>
      </w:r>
      <w:r w:rsidRPr="00805E2F">
        <w:t>需求，</w:t>
      </w:r>
      <w:r w:rsidRPr="00805E2F">
        <w:rPr>
          <w:rFonts w:hint="eastAsia"/>
        </w:rPr>
        <w:t>完成</w:t>
      </w:r>
      <w:r w:rsidRPr="00805E2F">
        <w:t>工程范围内</w:t>
      </w:r>
      <w:r w:rsidRPr="00805E2F">
        <w:rPr>
          <w:rFonts w:hint="eastAsia"/>
        </w:rPr>
        <w:t>60</w:t>
      </w:r>
      <w:r w:rsidRPr="00805E2F">
        <w:rPr>
          <w:rFonts w:hint="eastAsia"/>
        </w:rPr>
        <w:t>路口</w:t>
      </w:r>
      <w:r>
        <w:rPr>
          <w:rFonts w:hint="eastAsia"/>
        </w:rPr>
        <w:t>有轨电车</w:t>
      </w:r>
      <w:r>
        <w:t>被动优先及主动优先</w:t>
      </w:r>
      <w:r>
        <w:rPr>
          <w:rFonts w:hint="eastAsia"/>
        </w:rPr>
        <w:t>深化</w:t>
      </w:r>
      <w:r>
        <w:t>设计方案</w:t>
      </w:r>
      <w:r>
        <w:rPr>
          <w:rFonts w:hint="eastAsia"/>
        </w:rPr>
        <w:t>，</w:t>
      </w:r>
      <w:r>
        <w:t>并进行</w:t>
      </w:r>
      <w:r w:rsidRPr="00805E2F">
        <w:rPr>
          <w:rFonts w:hint="eastAsia"/>
        </w:rPr>
        <w:t>特征软件配置、信号配时编制及</w:t>
      </w:r>
      <w:r w:rsidRPr="00805E2F">
        <w:rPr>
          <w:rFonts w:hint="eastAsia"/>
        </w:rPr>
        <w:t>3</w:t>
      </w:r>
      <w:r w:rsidRPr="00805E2F">
        <w:rPr>
          <w:rFonts w:hint="eastAsia"/>
        </w:rPr>
        <w:lastRenderedPageBreak/>
        <w:t>年</w:t>
      </w:r>
      <w:r w:rsidRPr="00805E2F">
        <w:t>信号</w:t>
      </w:r>
      <w:r w:rsidRPr="00805E2F">
        <w:rPr>
          <w:rFonts w:hint="eastAsia"/>
        </w:rPr>
        <w:t>配时</w:t>
      </w:r>
      <w:r w:rsidRPr="00805E2F">
        <w:t>优化服务</w:t>
      </w:r>
      <w:r>
        <w:rPr>
          <w:rFonts w:hint="eastAsia"/>
        </w:rPr>
        <w:t>（</w:t>
      </w:r>
      <w:r>
        <w:t>含社会车辆信号</w:t>
      </w:r>
      <w:r>
        <w:rPr>
          <w:rFonts w:hint="eastAsia"/>
        </w:rPr>
        <w:t>机</w:t>
      </w:r>
      <w:r>
        <w:t>有轨电车优先相关的信号配时方案优化服务</w:t>
      </w:r>
      <w:r>
        <w:rPr>
          <w:rFonts w:hint="eastAsia"/>
        </w:rPr>
        <w:t>）</w:t>
      </w:r>
      <w:r w:rsidRPr="00805E2F">
        <w:rPr>
          <w:rFonts w:hint="eastAsia"/>
        </w:rPr>
        <w:t>，确保沿线信号配时</w:t>
      </w:r>
      <w:r w:rsidRPr="00805E2F">
        <w:t>科学合理，实现即</w:t>
      </w:r>
      <w:r w:rsidRPr="00805E2F">
        <w:rPr>
          <w:rFonts w:hint="eastAsia"/>
        </w:rPr>
        <w:t>对</w:t>
      </w:r>
      <w:r w:rsidRPr="00805E2F">
        <w:t>社会车辆运行影响不大，又提升有轨电车运行速度目标。</w:t>
      </w:r>
    </w:p>
    <w:p w:rsidR="00087BF7" w:rsidRPr="00997DC2" w:rsidRDefault="0015037E" w:rsidP="0015037E">
      <w:pPr>
        <w:pStyle w:val="444"/>
        <w:numPr>
          <w:ilvl w:val="0"/>
          <w:numId w:val="0"/>
        </w:numPr>
        <w:rPr>
          <w:rFonts w:ascii="Times New Roman" w:hAnsi="Times New Roman" w:cs="Times New Roman"/>
        </w:rPr>
      </w:pPr>
      <w:bookmarkStart w:id="556" w:name="_Toc12217172"/>
      <w:bookmarkStart w:id="557" w:name="_Toc12217653"/>
      <w:bookmarkStart w:id="558" w:name="_Toc25936505"/>
      <w:bookmarkStart w:id="559" w:name="_Toc57303704"/>
      <w:bookmarkStart w:id="560" w:name="_Toc57708947"/>
      <w:bookmarkStart w:id="561" w:name="_Toc6092950"/>
      <w:bookmarkStart w:id="562" w:name="_Toc12216749"/>
      <w:bookmarkStart w:id="563" w:name="_Toc62551477"/>
      <w:bookmarkStart w:id="564" w:name="_Toc62552274"/>
      <w:r>
        <w:rPr>
          <w:rFonts w:ascii="Times New Roman" w:hAnsi="Times New Roman" w:cs="Times New Roman" w:hint="eastAsia"/>
        </w:rPr>
        <w:t>1</w:t>
      </w:r>
      <w:r>
        <w:rPr>
          <w:rFonts w:ascii="Times New Roman" w:hAnsi="Times New Roman" w:cs="Times New Roman"/>
        </w:rPr>
        <w:t>.5.1.2</w:t>
      </w:r>
      <w:r w:rsidR="00087BF7" w:rsidRPr="00997DC2">
        <w:rPr>
          <w:rFonts w:ascii="Times New Roman" w:hAnsi="Times New Roman" w:cs="Times New Roman"/>
        </w:rPr>
        <w:t>接入和</w:t>
      </w:r>
      <w:r w:rsidR="0015477F">
        <w:rPr>
          <w:rFonts w:ascii="Times New Roman" w:hAnsi="Times New Roman" w:cs="Times New Roman" w:hint="eastAsia"/>
        </w:rPr>
        <w:t>升级</w:t>
      </w:r>
      <w:r w:rsidR="00087BF7" w:rsidRPr="00997DC2">
        <w:rPr>
          <w:rFonts w:ascii="Times New Roman" w:hAnsi="Times New Roman" w:cs="Times New Roman"/>
        </w:rPr>
        <w:t>改造工程特点</w:t>
      </w:r>
      <w:bookmarkEnd w:id="556"/>
      <w:bookmarkEnd w:id="557"/>
      <w:bookmarkEnd w:id="558"/>
      <w:bookmarkEnd w:id="559"/>
      <w:bookmarkEnd w:id="560"/>
      <w:bookmarkEnd w:id="561"/>
      <w:bookmarkEnd w:id="562"/>
      <w:bookmarkEnd w:id="563"/>
      <w:bookmarkEnd w:id="564"/>
    </w:p>
    <w:p w:rsidR="00087BF7" w:rsidRPr="00087BF7" w:rsidRDefault="00087BF7" w:rsidP="00087BF7">
      <w:pPr>
        <w:pStyle w:val="210"/>
        <w:ind w:firstLine="480"/>
        <w:rPr>
          <w:rFonts w:cs="Times New Roman"/>
          <w:sz w:val="24"/>
        </w:rPr>
      </w:pPr>
      <w:r w:rsidRPr="00087BF7">
        <w:rPr>
          <w:rFonts w:cs="Times New Roman"/>
          <w:sz w:val="24"/>
        </w:rPr>
        <w:t>(1)安全压力较大。每天的施工安装既要做好设备保护，还要确保每次施工完毕后新设备不能影响第二天的安全运营。</w:t>
      </w:r>
    </w:p>
    <w:p w:rsidR="00087BF7" w:rsidRPr="00087BF7" w:rsidRDefault="00087BF7" w:rsidP="00087BF7">
      <w:pPr>
        <w:pStyle w:val="210"/>
        <w:ind w:firstLine="480"/>
        <w:rPr>
          <w:rFonts w:cs="Times New Roman"/>
          <w:sz w:val="24"/>
        </w:rPr>
      </w:pPr>
      <w:r w:rsidRPr="00087BF7">
        <w:rPr>
          <w:rFonts w:cs="Times New Roman"/>
          <w:sz w:val="24"/>
        </w:rPr>
        <w:t>(2)有效作业时间短。由于接入已运营线路的</w:t>
      </w:r>
      <w:r w:rsidR="0015477F">
        <w:rPr>
          <w:rFonts w:cs="Times New Roman" w:hint="eastAsia"/>
          <w:sz w:val="24"/>
        </w:rPr>
        <w:t>有轨电车</w:t>
      </w:r>
      <w:r w:rsidRPr="00087BF7">
        <w:rPr>
          <w:rFonts w:cs="Times New Roman"/>
          <w:sz w:val="24"/>
        </w:rPr>
        <w:t>线路基本上都已成为城市繁华区域，随着</w:t>
      </w:r>
      <w:r w:rsidR="0015477F">
        <w:rPr>
          <w:rFonts w:cs="Times New Roman" w:hint="eastAsia"/>
          <w:sz w:val="24"/>
        </w:rPr>
        <w:t>有轨电车</w:t>
      </w:r>
      <w:r w:rsidRPr="00087BF7">
        <w:rPr>
          <w:rFonts w:cs="Times New Roman"/>
          <w:sz w:val="24"/>
        </w:rPr>
        <w:t>线路网的发展都已成为城市公共交通的命脉，为保证城市轨道正常运转，基本都是采用不停运或夜间停运后进行施工的方案。施工准备和结束后的整理检查时间也较长，正常的有效作业时间只有3小时左右。</w:t>
      </w:r>
    </w:p>
    <w:p w:rsidR="00087BF7" w:rsidRPr="00087BF7" w:rsidRDefault="00087BF7" w:rsidP="00087BF7">
      <w:pPr>
        <w:pStyle w:val="210"/>
        <w:ind w:firstLine="480"/>
        <w:rPr>
          <w:rFonts w:cs="Times New Roman"/>
          <w:sz w:val="24"/>
        </w:rPr>
      </w:pPr>
      <w:r w:rsidRPr="00087BF7">
        <w:rPr>
          <w:rFonts w:cs="Times New Roman"/>
          <w:sz w:val="24"/>
        </w:rPr>
        <w:t>(3)系统设备安装及调试技术要求高。不同于新线施工，设备安装后有较长的人机磨合期和调试期，运营线设备安装完成后当天就要接受运营安全考验，调试期和人机磨合期也非常有限，组织安装和调试非常复杂。</w:t>
      </w:r>
    </w:p>
    <w:p w:rsidR="00087BF7" w:rsidRPr="00087BF7" w:rsidRDefault="00087BF7" w:rsidP="00087BF7">
      <w:pPr>
        <w:pStyle w:val="210"/>
        <w:ind w:firstLine="480"/>
        <w:rPr>
          <w:rFonts w:cs="Times New Roman"/>
          <w:sz w:val="24"/>
        </w:rPr>
      </w:pPr>
      <w:r w:rsidRPr="00087BF7">
        <w:rPr>
          <w:rFonts w:cs="Times New Roman"/>
          <w:sz w:val="24"/>
        </w:rPr>
        <w:t>(4)作业空间受限。由于既有设备的空间占用，室外新安装设备与既有设备位置冲突时，需要进行临时安装待新系统开通后再进行二次就位；电缆槽、托架及人防门管孔中既有线缆较多，给新敷设线缆带来较大难度，新旧室内设备共用机房，新机柜需穿插临时安装，一般不能一次性安装就位，从而造成新旧机柜间距较近，存在作业人员误碰既有设备影响正常运营的危险。</w:t>
      </w:r>
    </w:p>
    <w:p w:rsidR="00087BF7" w:rsidRPr="00087BF7" w:rsidRDefault="00087BF7" w:rsidP="00087BF7">
      <w:pPr>
        <w:pStyle w:val="210"/>
        <w:ind w:firstLine="480"/>
        <w:rPr>
          <w:rFonts w:cs="Times New Roman"/>
          <w:sz w:val="24"/>
        </w:rPr>
      </w:pPr>
      <w:r w:rsidRPr="00087BF7">
        <w:rPr>
          <w:rFonts w:cs="Times New Roman"/>
          <w:sz w:val="24"/>
        </w:rPr>
        <w:t>(5)协调工作量大。已运营线路接入和改造涉及多个专业，要与运营管理相关业务部门、系统供货商开展大量的协调配合工作，才能保证项目的顺利实施。</w:t>
      </w:r>
    </w:p>
    <w:p w:rsidR="00087BF7" w:rsidRPr="00997DC2" w:rsidRDefault="0015477F" w:rsidP="00D2042A">
      <w:pPr>
        <w:pStyle w:val="444"/>
        <w:numPr>
          <w:ilvl w:val="0"/>
          <w:numId w:val="0"/>
        </w:numPr>
        <w:outlineLvl w:val="0"/>
        <w:rPr>
          <w:rFonts w:ascii="Times New Roman" w:hAnsi="Times New Roman" w:cs="Times New Roman"/>
        </w:rPr>
      </w:pPr>
      <w:bookmarkStart w:id="565" w:name="_Toc12216750"/>
      <w:bookmarkStart w:id="566" w:name="_Toc12217173"/>
      <w:bookmarkStart w:id="567" w:name="_Toc5021639"/>
      <w:bookmarkStart w:id="568" w:name="_Toc57303705"/>
      <w:bookmarkStart w:id="569" w:name="_Toc445924510"/>
      <w:bookmarkStart w:id="570" w:name="_Toc6092951"/>
      <w:bookmarkStart w:id="571" w:name="_Toc57708948"/>
      <w:bookmarkStart w:id="572" w:name="_Toc12217654"/>
      <w:bookmarkStart w:id="573" w:name="_Toc25936506"/>
      <w:bookmarkStart w:id="574" w:name="_Toc62551478"/>
      <w:bookmarkStart w:id="575" w:name="_Toc62552275"/>
      <w:r>
        <w:rPr>
          <w:rFonts w:ascii="Times New Roman" w:hAnsi="Times New Roman" w:cs="Times New Roman" w:hint="eastAsia"/>
        </w:rPr>
        <w:t>1.</w:t>
      </w:r>
      <w:r>
        <w:rPr>
          <w:rFonts w:ascii="Times New Roman" w:hAnsi="Times New Roman" w:cs="Times New Roman"/>
        </w:rPr>
        <w:t>5.1.3</w:t>
      </w:r>
      <w:r w:rsidR="00087BF7" w:rsidRPr="00997DC2">
        <w:rPr>
          <w:rFonts w:ascii="Times New Roman" w:hAnsi="Times New Roman" w:cs="Times New Roman"/>
        </w:rPr>
        <w:t>接入和</w:t>
      </w:r>
      <w:r>
        <w:rPr>
          <w:rFonts w:ascii="Times New Roman" w:hAnsi="Times New Roman" w:cs="Times New Roman" w:hint="eastAsia"/>
        </w:rPr>
        <w:t>升级</w:t>
      </w:r>
      <w:r w:rsidR="00087BF7" w:rsidRPr="00997DC2">
        <w:rPr>
          <w:rFonts w:ascii="Times New Roman" w:hAnsi="Times New Roman" w:cs="Times New Roman"/>
        </w:rPr>
        <w:t>改造工程方案简述</w:t>
      </w:r>
      <w:bookmarkEnd w:id="565"/>
      <w:bookmarkEnd w:id="566"/>
      <w:bookmarkEnd w:id="567"/>
      <w:bookmarkEnd w:id="568"/>
      <w:bookmarkEnd w:id="569"/>
      <w:bookmarkEnd w:id="570"/>
      <w:bookmarkEnd w:id="571"/>
      <w:bookmarkEnd w:id="572"/>
      <w:bookmarkEnd w:id="573"/>
      <w:bookmarkEnd w:id="574"/>
      <w:bookmarkEnd w:id="575"/>
    </w:p>
    <w:p w:rsidR="00087BF7" w:rsidRPr="00087BF7" w:rsidRDefault="00087BF7" w:rsidP="00087BF7">
      <w:pPr>
        <w:pStyle w:val="210"/>
        <w:ind w:firstLine="480"/>
        <w:rPr>
          <w:rFonts w:cs="Times New Roman"/>
          <w:sz w:val="24"/>
        </w:rPr>
      </w:pPr>
      <w:r w:rsidRPr="00087BF7">
        <w:rPr>
          <w:rFonts w:cs="Times New Roman"/>
          <w:sz w:val="24"/>
        </w:rPr>
        <w:t>为了保障施工期间不影响其他线既有设备正常运行，特制订本次施工的专项施工方案，首先在工程前期我部派工程技术人员进行施工调查与配合，尽量减少前期工程误差，为工程质量、进度目标的实现奠定坚实的基础。为了更科学、客观的组织施工，选派优秀人员进驻施工现场，进行施工前期的准备工作，包括和相关单位协调工作、现场调查、机械及劳力安排及组织供应部分前期物资等。其次，严格按照运营管理办法施工，针对施工事项向运营分公司申报作业时间、作业范围、作业影响，待作业令审批后，由运营维护人员配合作业(作业期间严格执行请销点制度，凭批复的施工作业令进入现场施工)，</w:t>
      </w:r>
      <w:r w:rsidRPr="00087BF7">
        <w:rPr>
          <w:rFonts w:cs="Times New Roman"/>
          <w:sz w:val="24"/>
        </w:rPr>
        <w:lastRenderedPageBreak/>
        <w:t>最后施工作业完成后现场恢复做到施工前后百分百原样恢复，坚决保证不影响运营设备正常运行。</w:t>
      </w:r>
    </w:p>
    <w:p w:rsidR="00087BF7" w:rsidRPr="00997DC2" w:rsidRDefault="0015477F" w:rsidP="00D2042A">
      <w:pPr>
        <w:pStyle w:val="555"/>
        <w:numPr>
          <w:ilvl w:val="0"/>
          <w:numId w:val="0"/>
        </w:numPr>
        <w:spacing w:before="240" w:after="120"/>
        <w:outlineLvl w:val="0"/>
        <w:rPr>
          <w:rFonts w:ascii="Times New Roman" w:hAnsi="Times New Roman" w:cs="Times New Roman"/>
        </w:rPr>
      </w:pPr>
      <w:bookmarkStart w:id="576" w:name="_Toc12217174"/>
      <w:bookmarkStart w:id="577" w:name="_Toc12217655"/>
      <w:bookmarkStart w:id="578" w:name="_Toc25936507"/>
      <w:bookmarkStart w:id="579" w:name="_Toc445924522"/>
      <w:bookmarkStart w:id="580" w:name="_Toc12216751"/>
      <w:bookmarkStart w:id="581" w:name="_Toc57708949"/>
      <w:bookmarkStart w:id="582" w:name="_Toc57303706"/>
      <w:bookmarkStart w:id="583" w:name="_Toc6092952"/>
      <w:bookmarkStart w:id="584" w:name="_Toc62551479"/>
      <w:bookmarkStart w:id="585" w:name="_Toc62552276"/>
      <w:r>
        <w:rPr>
          <w:rFonts w:ascii="Times New Roman" w:hAnsi="Times New Roman" w:cs="Times New Roman" w:hint="eastAsia"/>
        </w:rPr>
        <w:t>1.</w:t>
      </w:r>
      <w:r>
        <w:rPr>
          <w:rFonts w:ascii="Times New Roman" w:hAnsi="Times New Roman" w:cs="Times New Roman"/>
        </w:rPr>
        <w:t>5.1.3.1</w:t>
      </w:r>
      <w:r w:rsidR="00087BF7" w:rsidRPr="00997DC2">
        <w:rPr>
          <w:rFonts w:ascii="Times New Roman" w:hAnsi="Times New Roman" w:cs="Times New Roman"/>
        </w:rPr>
        <w:t>施工准备</w:t>
      </w:r>
      <w:bookmarkEnd w:id="576"/>
      <w:bookmarkEnd w:id="577"/>
      <w:bookmarkEnd w:id="578"/>
      <w:bookmarkEnd w:id="579"/>
      <w:bookmarkEnd w:id="580"/>
      <w:bookmarkEnd w:id="581"/>
      <w:bookmarkEnd w:id="582"/>
      <w:bookmarkEnd w:id="583"/>
      <w:bookmarkEnd w:id="584"/>
      <w:bookmarkEnd w:id="585"/>
    </w:p>
    <w:p w:rsidR="00087BF7" w:rsidRPr="00087BF7" w:rsidRDefault="00087BF7" w:rsidP="00087BF7">
      <w:pPr>
        <w:pStyle w:val="210"/>
        <w:ind w:firstLine="480"/>
        <w:rPr>
          <w:rFonts w:cs="Times New Roman"/>
          <w:sz w:val="24"/>
        </w:rPr>
      </w:pPr>
      <w:bookmarkStart w:id="586" w:name="OLE_LINK24"/>
      <w:r w:rsidRPr="00087BF7">
        <w:rPr>
          <w:rFonts w:cs="Times New Roman"/>
          <w:sz w:val="24"/>
        </w:rPr>
        <w:t>(1)</w:t>
      </w:r>
      <w:bookmarkEnd w:id="586"/>
      <w:r w:rsidRPr="00087BF7">
        <w:rPr>
          <w:rFonts w:cs="Times New Roman"/>
          <w:sz w:val="24"/>
        </w:rPr>
        <w:t>按照设计文件，进行图纸审核。</w:t>
      </w:r>
    </w:p>
    <w:p w:rsidR="00087BF7" w:rsidRPr="00087BF7" w:rsidRDefault="00087BF7" w:rsidP="00087BF7">
      <w:pPr>
        <w:pStyle w:val="210"/>
        <w:ind w:firstLine="480"/>
        <w:rPr>
          <w:rFonts w:cs="Times New Roman"/>
          <w:sz w:val="24"/>
        </w:rPr>
      </w:pPr>
      <w:r w:rsidRPr="00087BF7">
        <w:rPr>
          <w:rFonts w:cs="Times New Roman"/>
          <w:sz w:val="24"/>
        </w:rPr>
        <w:t>(2)按照图纸设计施工范围，进行现场施工调查。</w:t>
      </w:r>
    </w:p>
    <w:p w:rsidR="00087BF7" w:rsidRPr="00087BF7" w:rsidRDefault="00087BF7" w:rsidP="00087BF7">
      <w:pPr>
        <w:pStyle w:val="210"/>
        <w:ind w:firstLine="480"/>
        <w:rPr>
          <w:rFonts w:cs="Times New Roman"/>
          <w:sz w:val="24"/>
        </w:rPr>
      </w:pPr>
      <w:r w:rsidRPr="00087BF7">
        <w:rPr>
          <w:rFonts w:cs="Times New Roman"/>
          <w:sz w:val="24"/>
        </w:rPr>
        <w:t>(3)根据现场调查情况，结合设计文件申报物资需求计划。</w:t>
      </w:r>
    </w:p>
    <w:p w:rsidR="00087BF7" w:rsidRPr="00087BF7" w:rsidRDefault="00087BF7" w:rsidP="00087BF7">
      <w:pPr>
        <w:pStyle w:val="210"/>
        <w:ind w:firstLine="480"/>
        <w:rPr>
          <w:rFonts w:cs="Times New Roman"/>
          <w:sz w:val="24"/>
        </w:rPr>
      </w:pPr>
      <w:r w:rsidRPr="00087BF7">
        <w:rPr>
          <w:rFonts w:cs="Times New Roman"/>
          <w:sz w:val="24"/>
        </w:rPr>
        <w:t>(4)制订施工培训计划和进行施工培训。</w:t>
      </w:r>
    </w:p>
    <w:p w:rsidR="00087BF7" w:rsidRPr="00087BF7" w:rsidRDefault="00087BF7" w:rsidP="00087BF7">
      <w:pPr>
        <w:pStyle w:val="210"/>
        <w:ind w:firstLine="480"/>
        <w:rPr>
          <w:rFonts w:cs="Times New Roman"/>
          <w:sz w:val="24"/>
        </w:rPr>
      </w:pPr>
      <w:r w:rsidRPr="00087BF7">
        <w:rPr>
          <w:rFonts w:cs="Times New Roman"/>
          <w:sz w:val="24"/>
        </w:rPr>
        <w:t>(5)根据</w:t>
      </w:r>
      <w:r w:rsidR="003E6007">
        <w:rPr>
          <w:rFonts w:cs="Times New Roman" w:hint="eastAsia"/>
          <w:sz w:val="24"/>
        </w:rPr>
        <w:t>黄石</w:t>
      </w:r>
      <w:r w:rsidRPr="00087BF7">
        <w:rPr>
          <w:rFonts w:cs="Times New Roman" w:hint="eastAsia"/>
          <w:sz w:val="24"/>
        </w:rPr>
        <w:t>市</w:t>
      </w:r>
      <w:r w:rsidRPr="00087BF7">
        <w:rPr>
          <w:rFonts w:cs="Times New Roman"/>
          <w:sz w:val="24"/>
        </w:rPr>
        <w:t>相关轨道交通施工管理办法，办理施工作业手续。</w:t>
      </w:r>
    </w:p>
    <w:p w:rsidR="00087BF7" w:rsidRPr="00997DC2" w:rsidRDefault="00A76E03" w:rsidP="00D2042A">
      <w:pPr>
        <w:pStyle w:val="555"/>
        <w:numPr>
          <w:ilvl w:val="0"/>
          <w:numId w:val="0"/>
        </w:numPr>
        <w:spacing w:before="240" w:after="120"/>
        <w:outlineLvl w:val="0"/>
        <w:rPr>
          <w:rFonts w:ascii="Times New Roman" w:hAnsi="Times New Roman" w:cs="Times New Roman"/>
        </w:rPr>
      </w:pPr>
      <w:bookmarkStart w:id="587" w:name="_Toc12216752"/>
      <w:bookmarkStart w:id="588" w:name="_Toc12217175"/>
      <w:bookmarkStart w:id="589" w:name="_Toc12217656"/>
      <w:bookmarkStart w:id="590" w:name="_Toc25936508"/>
      <w:bookmarkStart w:id="591" w:name="_Toc57303707"/>
      <w:bookmarkStart w:id="592" w:name="_Toc57708950"/>
      <w:bookmarkStart w:id="593" w:name="_Toc15340"/>
      <w:bookmarkStart w:id="594" w:name="_Toc11478"/>
      <w:bookmarkStart w:id="595" w:name="_Toc62551480"/>
      <w:bookmarkStart w:id="596" w:name="_Toc62552277"/>
      <w:r>
        <w:rPr>
          <w:rFonts w:ascii="Times New Roman" w:hAnsi="Times New Roman" w:cs="Times New Roman" w:hint="eastAsia"/>
        </w:rPr>
        <w:t>1.5</w:t>
      </w:r>
      <w:r>
        <w:rPr>
          <w:rFonts w:ascii="Times New Roman" w:hAnsi="Times New Roman" w:cs="Times New Roman"/>
        </w:rPr>
        <w:t>.1.3.2</w:t>
      </w:r>
      <w:r w:rsidR="00087BF7" w:rsidRPr="00997DC2">
        <w:rPr>
          <w:rFonts w:ascii="Times New Roman" w:hAnsi="Times New Roman" w:cs="Times New Roman"/>
        </w:rPr>
        <w:t>接入</w:t>
      </w:r>
      <w:r>
        <w:rPr>
          <w:rFonts w:ascii="Times New Roman" w:hAnsi="Times New Roman" w:cs="Times New Roman" w:hint="eastAsia"/>
        </w:rPr>
        <w:t>升级改造</w:t>
      </w:r>
      <w:r w:rsidR="00087BF7" w:rsidRPr="00997DC2">
        <w:rPr>
          <w:rFonts w:ascii="Times New Roman" w:hAnsi="Times New Roman" w:cs="Times New Roman"/>
        </w:rPr>
        <w:t>实施方案</w:t>
      </w:r>
      <w:bookmarkEnd w:id="587"/>
      <w:bookmarkEnd w:id="588"/>
      <w:bookmarkEnd w:id="589"/>
      <w:bookmarkEnd w:id="590"/>
      <w:bookmarkEnd w:id="591"/>
      <w:bookmarkEnd w:id="592"/>
      <w:bookmarkEnd w:id="593"/>
      <w:bookmarkEnd w:id="594"/>
      <w:bookmarkEnd w:id="595"/>
      <w:bookmarkEnd w:id="596"/>
    </w:p>
    <w:p w:rsidR="00087BF7" w:rsidRPr="00087BF7" w:rsidRDefault="00087BF7" w:rsidP="00087BF7">
      <w:pPr>
        <w:pStyle w:val="210"/>
        <w:ind w:firstLine="480"/>
        <w:rPr>
          <w:rFonts w:cs="Times New Roman"/>
          <w:sz w:val="24"/>
        </w:rPr>
      </w:pPr>
      <w:r w:rsidRPr="00087BF7">
        <w:rPr>
          <w:rFonts w:cs="Times New Roman"/>
          <w:sz w:val="24"/>
        </w:rPr>
        <w:t>在</w:t>
      </w:r>
      <w:r w:rsidR="0015477F">
        <w:rPr>
          <w:rFonts w:cs="Times New Roman" w:hint="eastAsia"/>
          <w:sz w:val="24"/>
        </w:rPr>
        <w:t>对中心平台升级改造及既有路口信号灯、信号机、地磁检测器等</w:t>
      </w:r>
      <w:r w:rsidRPr="00087BF7">
        <w:rPr>
          <w:rFonts w:cs="Times New Roman"/>
          <w:sz w:val="24"/>
        </w:rPr>
        <w:t>施工时，涉及到在既有区域的施工，确保弱电系统安全运营是本工程施工的首要任务，我方将在施工作业前，首先加强安全教育，从思想上引起重视，然后对施工方案中的重点和难点工序进行分析，进一步细化施工方案，并结合以往的施工经验制定相应的应对措施。</w:t>
      </w:r>
    </w:p>
    <w:p w:rsidR="00087BF7" w:rsidRPr="00997DC2" w:rsidRDefault="00087BF7" w:rsidP="00283870">
      <w:pPr>
        <w:pStyle w:val="555"/>
        <w:numPr>
          <w:ilvl w:val="0"/>
          <w:numId w:val="0"/>
        </w:numPr>
        <w:spacing w:before="240" w:after="120"/>
        <w:outlineLvl w:val="9"/>
        <w:rPr>
          <w:rFonts w:ascii="Times New Roman" w:hAnsi="Times New Roman" w:cs="Times New Roman"/>
        </w:rPr>
      </w:pPr>
      <w:bookmarkStart w:id="597" w:name="_Toc57708951"/>
      <w:bookmarkStart w:id="598" w:name="_Toc62552278"/>
      <w:r w:rsidRPr="00997DC2">
        <w:rPr>
          <w:rFonts w:ascii="Times New Roman" w:hAnsi="Times New Roman" w:cs="Times New Roman"/>
        </w:rPr>
        <w:t>时间安排</w:t>
      </w:r>
      <w:bookmarkEnd w:id="597"/>
      <w:bookmarkEnd w:id="598"/>
    </w:p>
    <w:p w:rsidR="00087BF7" w:rsidRPr="00087BF7" w:rsidRDefault="00087BF7" w:rsidP="00087BF7">
      <w:pPr>
        <w:pStyle w:val="210"/>
        <w:ind w:firstLine="480"/>
        <w:rPr>
          <w:rFonts w:cs="Times New Roman"/>
          <w:sz w:val="24"/>
        </w:rPr>
      </w:pPr>
      <w:r w:rsidRPr="00087BF7">
        <w:rPr>
          <w:rFonts w:cs="Times New Roman"/>
          <w:sz w:val="24"/>
        </w:rPr>
        <w:t>根据</w:t>
      </w:r>
      <w:r w:rsidR="0015477F">
        <w:rPr>
          <w:rFonts w:cs="Times New Roman" w:hint="eastAsia"/>
          <w:sz w:val="24"/>
        </w:rPr>
        <w:t>黄石市有轨电车</w:t>
      </w:r>
      <w:r w:rsidRPr="00087BF7">
        <w:rPr>
          <w:rFonts w:cs="Times New Roman"/>
          <w:sz w:val="24"/>
        </w:rPr>
        <w:t>运营线施工要求，涉及运营线的施工作业，必须待线路停运后进行，通常要点施工时间为：0:00—3:00。我施工人员将严格按照既有线施工流程组织施工。</w:t>
      </w:r>
    </w:p>
    <w:p w:rsidR="00087BF7" w:rsidRPr="00997DC2" w:rsidRDefault="00087BF7" w:rsidP="00283870">
      <w:pPr>
        <w:pStyle w:val="555"/>
        <w:numPr>
          <w:ilvl w:val="0"/>
          <w:numId w:val="0"/>
        </w:numPr>
        <w:spacing w:before="240" w:after="120"/>
        <w:outlineLvl w:val="9"/>
        <w:rPr>
          <w:rFonts w:ascii="Times New Roman" w:hAnsi="Times New Roman" w:cs="Times New Roman"/>
        </w:rPr>
      </w:pPr>
      <w:bookmarkStart w:id="599" w:name="_Toc57708952"/>
      <w:bookmarkStart w:id="600" w:name="_Toc62552279"/>
      <w:r w:rsidRPr="00997DC2">
        <w:rPr>
          <w:rFonts w:ascii="Times New Roman" w:hAnsi="Times New Roman" w:cs="Times New Roman"/>
        </w:rPr>
        <w:t>施工作业管理流程</w:t>
      </w:r>
      <w:bookmarkEnd w:id="599"/>
      <w:bookmarkEnd w:id="600"/>
    </w:p>
    <w:p w:rsidR="00087BF7" w:rsidRPr="00087BF7" w:rsidRDefault="00087BF7" w:rsidP="00087BF7">
      <w:pPr>
        <w:pStyle w:val="210"/>
        <w:ind w:firstLine="480"/>
        <w:rPr>
          <w:rFonts w:cs="Times New Roman"/>
          <w:sz w:val="24"/>
        </w:rPr>
      </w:pPr>
      <w:r w:rsidRPr="00087BF7">
        <w:rPr>
          <w:rFonts w:cs="Times New Roman"/>
          <w:sz w:val="24"/>
        </w:rPr>
        <w:t>(1)施工准备</w:t>
      </w:r>
    </w:p>
    <w:p w:rsidR="00087BF7" w:rsidRPr="00087BF7" w:rsidRDefault="00087BF7" w:rsidP="00087BF7">
      <w:pPr>
        <w:pStyle w:val="210"/>
        <w:ind w:firstLine="480"/>
        <w:rPr>
          <w:rFonts w:cs="Times New Roman"/>
          <w:sz w:val="24"/>
        </w:rPr>
      </w:pPr>
      <w:r w:rsidRPr="00087BF7">
        <w:rPr>
          <w:rFonts w:cs="Times New Roman"/>
          <w:sz w:val="24"/>
        </w:rPr>
        <w:t>1)现场调查</w:t>
      </w:r>
    </w:p>
    <w:p w:rsidR="00087BF7" w:rsidRPr="00087BF7" w:rsidRDefault="00087BF7" w:rsidP="00087BF7">
      <w:pPr>
        <w:pStyle w:val="210"/>
        <w:ind w:firstLine="480"/>
        <w:rPr>
          <w:rFonts w:cs="Times New Roman"/>
          <w:sz w:val="24"/>
        </w:rPr>
      </w:pPr>
      <w:r w:rsidRPr="00087BF7">
        <w:rPr>
          <w:rFonts w:cs="Times New Roman"/>
          <w:sz w:val="24"/>
        </w:rPr>
        <w:t>施工前，我们将先汇同运营维保部门进行施工现场勘察，熟悉管线径路、机房引入口等，在既有线上施工时先到运营维保部门申请施工要点，申请时注明施工的时间、地点、工作内容、对既有线路和设备的影响面及需要运营维保部门配合的项目。</w:t>
      </w:r>
    </w:p>
    <w:p w:rsidR="00087BF7" w:rsidRPr="00087BF7" w:rsidRDefault="00087BF7" w:rsidP="00087BF7">
      <w:pPr>
        <w:pStyle w:val="210"/>
        <w:ind w:firstLine="480"/>
        <w:rPr>
          <w:rFonts w:cs="Times New Roman"/>
          <w:sz w:val="24"/>
        </w:rPr>
      </w:pPr>
      <w:r w:rsidRPr="00087BF7">
        <w:rPr>
          <w:rFonts w:cs="Times New Roman"/>
          <w:sz w:val="24"/>
        </w:rPr>
        <w:t>根据施工勘察的情况项目部制定相关的施工方案来确保施工不影响既有设备与线路，同时提交监理报批，待施工方案监理审核通过后再对施工班组进行技术交底和安全</w:t>
      </w:r>
      <w:r w:rsidRPr="00087BF7">
        <w:rPr>
          <w:rFonts w:cs="Times New Roman"/>
          <w:sz w:val="24"/>
        </w:rPr>
        <w:lastRenderedPageBreak/>
        <w:t>交底，明确施工内容与注意事项。</w:t>
      </w:r>
    </w:p>
    <w:p w:rsidR="00087BF7" w:rsidRPr="00087BF7" w:rsidRDefault="00087BF7" w:rsidP="00D2042A">
      <w:pPr>
        <w:pStyle w:val="210"/>
        <w:ind w:firstLine="480"/>
        <w:outlineLvl w:val="0"/>
        <w:rPr>
          <w:rFonts w:cs="Times New Roman"/>
          <w:sz w:val="24"/>
        </w:rPr>
      </w:pPr>
      <w:r w:rsidRPr="00087BF7">
        <w:rPr>
          <w:rFonts w:cs="Times New Roman"/>
          <w:sz w:val="24"/>
        </w:rPr>
        <w:t>2)施工申请</w:t>
      </w:r>
    </w:p>
    <w:p w:rsidR="00087BF7" w:rsidRPr="00087BF7" w:rsidRDefault="00087BF7" w:rsidP="00087BF7">
      <w:pPr>
        <w:pStyle w:val="210"/>
        <w:ind w:firstLine="480"/>
        <w:rPr>
          <w:rFonts w:cs="Times New Roman"/>
          <w:sz w:val="24"/>
        </w:rPr>
      </w:pPr>
      <w:r w:rsidRPr="00087BF7">
        <w:rPr>
          <w:rFonts w:cs="Times New Roman"/>
          <w:sz w:val="24"/>
        </w:rPr>
        <w:t>按照运营维保部门的要求及流程做好施工申请工作，根据批准的施工申请及制定的施工方案做好相应的准备工作。</w:t>
      </w:r>
    </w:p>
    <w:p w:rsidR="00087BF7" w:rsidRPr="00087BF7" w:rsidRDefault="00087BF7" w:rsidP="00087BF7">
      <w:pPr>
        <w:pStyle w:val="210"/>
        <w:ind w:firstLine="480"/>
        <w:rPr>
          <w:rFonts w:cs="Times New Roman"/>
          <w:sz w:val="24"/>
        </w:rPr>
      </w:pPr>
      <w:r w:rsidRPr="00087BF7">
        <w:rPr>
          <w:rFonts w:cs="Times New Roman"/>
          <w:sz w:val="24"/>
        </w:rPr>
        <w:t>(2)进场施工</w:t>
      </w:r>
    </w:p>
    <w:p w:rsidR="00087BF7" w:rsidRPr="00087BF7" w:rsidRDefault="00087BF7" w:rsidP="00087BF7">
      <w:pPr>
        <w:pStyle w:val="210"/>
        <w:ind w:firstLine="480"/>
        <w:rPr>
          <w:rFonts w:cs="Times New Roman"/>
          <w:sz w:val="24"/>
        </w:rPr>
      </w:pPr>
      <w:r w:rsidRPr="00087BF7">
        <w:rPr>
          <w:rFonts w:cs="Times New Roman"/>
          <w:sz w:val="24"/>
        </w:rPr>
        <w:t>正式施工前需进行施工登记，经确认后方可进行施工</w:t>
      </w:r>
    </w:p>
    <w:p w:rsidR="00087BF7" w:rsidRPr="00087BF7" w:rsidRDefault="00930BA7" w:rsidP="00087BF7">
      <w:pPr>
        <w:pStyle w:val="210"/>
        <w:ind w:firstLine="480"/>
        <w:rPr>
          <w:rFonts w:cs="Times New Roman"/>
          <w:sz w:val="24"/>
        </w:rPr>
      </w:pPr>
      <w:r>
        <w:rPr>
          <w:rFonts w:cs="Times New Roman"/>
          <w:sz w:val="24"/>
        </w:rPr>
        <w:t>施工时严格遵守</w:t>
      </w:r>
      <w:r>
        <w:rPr>
          <w:rFonts w:cs="Times New Roman" w:hint="eastAsia"/>
          <w:sz w:val="24"/>
        </w:rPr>
        <w:t>有轨电车</w:t>
      </w:r>
      <w:r w:rsidR="00087BF7" w:rsidRPr="00087BF7">
        <w:rPr>
          <w:rFonts w:cs="Times New Roman"/>
          <w:sz w:val="24"/>
        </w:rPr>
        <w:t>运营单位的规章制度，未经许可，不擅自进入机房。</w:t>
      </w:r>
    </w:p>
    <w:p w:rsidR="00087BF7" w:rsidRPr="00087BF7" w:rsidRDefault="00087BF7" w:rsidP="00087BF7">
      <w:pPr>
        <w:pStyle w:val="210"/>
        <w:ind w:firstLine="480"/>
        <w:rPr>
          <w:rFonts w:cs="Times New Roman"/>
          <w:sz w:val="24"/>
        </w:rPr>
      </w:pPr>
      <w:r w:rsidRPr="00087BF7">
        <w:rPr>
          <w:rFonts w:cs="Times New Roman"/>
          <w:sz w:val="24"/>
        </w:rPr>
        <w:t>进入施工现场后严格参照“三不动”原则，遵守运营维保部门颁布的有关规定。特别是原设备的拆装、更改在得到许可后才进行施工。</w:t>
      </w:r>
    </w:p>
    <w:p w:rsidR="00087BF7" w:rsidRPr="00087BF7" w:rsidRDefault="00087BF7" w:rsidP="00087BF7">
      <w:pPr>
        <w:pStyle w:val="210"/>
        <w:ind w:firstLine="480"/>
        <w:rPr>
          <w:rFonts w:cs="Times New Roman"/>
          <w:sz w:val="24"/>
        </w:rPr>
      </w:pPr>
      <w:r w:rsidRPr="00087BF7">
        <w:rPr>
          <w:rFonts w:cs="Times New Roman"/>
          <w:sz w:val="24"/>
        </w:rPr>
        <w:t>每次施工前，首先确认系统和所有功能无故障，如发现有异常现象必须先由设备管理者将故障排除，才进行施工。</w:t>
      </w:r>
    </w:p>
    <w:p w:rsidR="00087BF7" w:rsidRPr="00087BF7" w:rsidRDefault="00087BF7" w:rsidP="00087BF7">
      <w:pPr>
        <w:pStyle w:val="210"/>
        <w:ind w:firstLine="480"/>
        <w:rPr>
          <w:rFonts w:cs="Times New Roman"/>
          <w:sz w:val="24"/>
        </w:rPr>
      </w:pPr>
      <w:r w:rsidRPr="00087BF7">
        <w:rPr>
          <w:rFonts w:cs="Times New Roman"/>
          <w:sz w:val="24"/>
        </w:rPr>
        <w:t>在正式施工前对施工人员进行安全和施工规范交底，确保施工过程安全，施工质量优良。在施工过程中，按照建设程序，施工方对施工内容、各施工步骤的操作时间、设备状态情况等进行详细地记录，并经监理现场确认，记录中同时应包括施工人员、记录人员、测试记录内容、配合方到场人员等。此记录可备今后查询。</w:t>
      </w:r>
    </w:p>
    <w:p w:rsidR="00087BF7" w:rsidRPr="00087BF7" w:rsidRDefault="00087BF7" w:rsidP="00087BF7">
      <w:pPr>
        <w:pStyle w:val="210"/>
        <w:ind w:firstLine="480"/>
        <w:rPr>
          <w:rFonts w:cs="Times New Roman"/>
          <w:sz w:val="24"/>
        </w:rPr>
      </w:pPr>
      <w:r w:rsidRPr="00087BF7">
        <w:rPr>
          <w:rFonts w:cs="Times New Roman"/>
          <w:sz w:val="24"/>
        </w:rPr>
        <w:t>施工完成后，对系统相关功能进行测试，确保无异常现象发生，再交给运营单位使用。</w:t>
      </w:r>
    </w:p>
    <w:p w:rsidR="00087BF7" w:rsidRPr="00087BF7" w:rsidRDefault="00087BF7" w:rsidP="00087BF7">
      <w:pPr>
        <w:pStyle w:val="210"/>
        <w:ind w:firstLine="480"/>
        <w:rPr>
          <w:rFonts w:cs="Times New Roman"/>
          <w:sz w:val="24"/>
        </w:rPr>
      </w:pPr>
      <w:r w:rsidRPr="00087BF7">
        <w:rPr>
          <w:rFonts w:cs="Times New Roman"/>
          <w:sz w:val="24"/>
        </w:rPr>
        <w:t>在施工过程中有异常现象发生，立即停止余下的工作，待故障排除后再进行余下的工作；如在规定时限内无法排除故障或完成当天的变更计划，则马上恢复到施工前的系统状态，保证第二天的运营能正常进行。</w:t>
      </w:r>
    </w:p>
    <w:p w:rsidR="00087BF7" w:rsidRPr="00087BF7" w:rsidRDefault="00087BF7" w:rsidP="00D2042A">
      <w:pPr>
        <w:pStyle w:val="210"/>
        <w:ind w:firstLine="480"/>
        <w:outlineLvl w:val="0"/>
        <w:rPr>
          <w:rFonts w:cs="Times New Roman"/>
          <w:sz w:val="24"/>
        </w:rPr>
      </w:pPr>
      <w:r w:rsidRPr="00087BF7">
        <w:rPr>
          <w:rFonts w:cs="Times New Roman"/>
          <w:sz w:val="24"/>
        </w:rPr>
        <w:t>(3)施工完毕</w:t>
      </w:r>
    </w:p>
    <w:p w:rsidR="00087BF7" w:rsidRPr="00087BF7" w:rsidRDefault="00087BF7" w:rsidP="00087BF7">
      <w:pPr>
        <w:pStyle w:val="210"/>
        <w:ind w:firstLine="480"/>
        <w:rPr>
          <w:rFonts w:cs="Times New Roman"/>
          <w:sz w:val="24"/>
        </w:rPr>
      </w:pPr>
      <w:r w:rsidRPr="00087BF7">
        <w:rPr>
          <w:rFonts w:cs="Times New Roman"/>
          <w:sz w:val="24"/>
        </w:rPr>
        <w:t>施工完毕后，须运营维保部门对施工所涉及到的设备功能状态确认良好。严格参照“三不离”原则。</w:t>
      </w:r>
    </w:p>
    <w:p w:rsidR="00087BF7" w:rsidRPr="00087BF7" w:rsidRDefault="00087BF7" w:rsidP="00087BF7">
      <w:pPr>
        <w:pStyle w:val="210"/>
        <w:ind w:firstLine="480"/>
        <w:rPr>
          <w:rFonts w:cs="Times New Roman"/>
          <w:sz w:val="24"/>
        </w:rPr>
      </w:pPr>
      <w:r w:rsidRPr="00087BF7">
        <w:rPr>
          <w:rFonts w:cs="Times New Roman"/>
          <w:sz w:val="24"/>
        </w:rPr>
        <w:t>1)打扫现场</w:t>
      </w:r>
    </w:p>
    <w:p w:rsidR="00087BF7" w:rsidRPr="00087BF7" w:rsidRDefault="00087BF7" w:rsidP="00087BF7">
      <w:pPr>
        <w:pStyle w:val="210"/>
        <w:ind w:firstLine="480"/>
        <w:rPr>
          <w:rFonts w:cs="Times New Roman"/>
          <w:sz w:val="24"/>
        </w:rPr>
      </w:pPr>
      <w:r w:rsidRPr="00087BF7">
        <w:rPr>
          <w:rFonts w:cs="Times New Roman"/>
          <w:sz w:val="24"/>
        </w:rPr>
        <w:t>施工完毕后将施工现场打扫干净。</w:t>
      </w:r>
    </w:p>
    <w:p w:rsidR="00087BF7" w:rsidRPr="00087BF7" w:rsidRDefault="00087BF7" w:rsidP="00087BF7">
      <w:pPr>
        <w:pStyle w:val="210"/>
        <w:ind w:firstLine="480"/>
        <w:rPr>
          <w:rFonts w:cs="Times New Roman"/>
          <w:sz w:val="24"/>
        </w:rPr>
      </w:pPr>
      <w:r w:rsidRPr="00087BF7">
        <w:rPr>
          <w:rFonts w:cs="Times New Roman"/>
          <w:sz w:val="24"/>
        </w:rPr>
        <w:t>2)注销登记</w:t>
      </w:r>
    </w:p>
    <w:p w:rsidR="00087BF7" w:rsidRPr="00087BF7" w:rsidRDefault="00087BF7" w:rsidP="00087BF7">
      <w:pPr>
        <w:pStyle w:val="210"/>
        <w:ind w:firstLine="480"/>
        <w:rPr>
          <w:rFonts w:cs="Times New Roman"/>
          <w:sz w:val="24"/>
        </w:rPr>
      </w:pPr>
      <w:r w:rsidRPr="00087BF7">
        <w:rPr>
          <w:rFonts w:cs="Times New Roman"/>
          <w:sz w:val="24"/>
        </w:rPr>
        <w:t>施工作业根据规定，经确认后进行注销登记。</w:t>
      </w:r>
    </w:p>
    <w:p w:rsidR="00087BF7" w:rsidRPr="00087BF7" w:rsidRDefault="00087BF7" w:rsidP="006675C2">
      <w:pPr>
        <w:pStyle w:val="ad"/>
        <w:spacing w:line="360" w:lineRule="auto"/>
        <w:ind w:firstLine="480"/>
      </w:pPr>
    </w:p>
    <w:p w:rsidR="007957F5" w:rsidRPr="00997DC2" w:rsidRDefault="007957F5" w:rsidP="00283870">
      <w:pPr>
        <w:pStyle w:val="555"/>
        <w:numPr>
          <w:ilvl w:val="0"/>
          <w:numId w:val="0"/>
        </w:numPr>
        <w:spacing w:before="240" w:after="120"/>
        <w:outlineLvl w:val="9"/>
        <w:rPr>
          <w:rFonts w:ascii="Times New Roman" w:hAnsi="Times New Roman" w:cs="Times New Roman"/>
        </w:rPr>
      </w:pPr>
      <w:r>
        <w:rPr>
          <w:rFonts w:ascii="Times New Roman" w:hAnsi="Times New Roman" w:cs="Times New Roman" w:hint="eastAsia"/>
        </w:rPr>
        <w:lastRenderedPageBreak/>
        <w:t>中心平台升级改造</w:t>
      </w:r>
    </w:p>
    <w:p w:rsidR="00272912" w:rsidRPr="006675C2" w:rsidRDefault="007957F5" w:rsidP="007957F5">
      <w:pPr>
        <w:pStyle w:val="ad"/>
        <w:spacing w:line="360" w:lineRule="auto"/>
        <w:ind w:firstLine="480"/>
      </w:pPr>
      <w:r>
        <w:rPr>
          <w:rFonts w:hint="eastAsia"/>
        </w:rPr>
        <w:t>各项</w:t>
      </w:r>
      <w:r>
        <w:t>准备工作做好后，</w:t>
      </w:r>
      <w:r>
        <w:rPr>
          <w:rFonts w:hint="eastAsia"/>
        </w:rPr>
        <w:t>按照</w:t>
      </w:r>
      <w:r>
        <w:t>要求</w:t>
      </w:r>
      <w:r>
        <w:rPr>
          <w:rFonts w:hint="eastAsia"/>
        </w:rPr>
        <w:t>安装好</w:t>
      </w:r>
      <w:r>
        <w:t>硬件设备，</w:t>
      </w:r>
      <w:r>
        <w:rPr>
          <w:rFonts w:hint="eastAsia"/>
        </w:rPr>
        <w:t>在规定</w:t>
      </w:r>
      <w:r>
        <w:t>天窗时间内完成设备</w:t>
      </w:r>
      <w:r>
        <w:rPr>
          <w:rFonts w:hint="eastAsia"/>
        </w:rPr>
        <w:t>加电</w:t>
      </w:r>
      <w:r>
        <w:t>单机调试等工作，</w:t>
      </w:r>
      <w:r>
        <w:rPr>
          <w:rFonts w:hint="eastAsia"/>
        </w:rPr>
        <w:t>第二个天窗时间，首先做好数据备份，然后进行软件升级，升级完成后针对各项功能逐一测试，如若平台升级不成功，应当及时查找问题所在做好记录，并及时恢复原有系统，待问题分析清楚后再次进行要点施工。</w:t>
      </w:r>
      <w:r w:rsidR="0089646E">
        <w:rPr>
          <w:rFonts w:hint="eastAsia"/>
        </w:rPr>
        <w:t>在施工前进行预想，制定可行的施工方案及风险分析。</w:t>
      </w:r>
    </w:p>
    <w:p w:rsidR="00272912" w:rsidRPr="007957F5" w:rsidRDefault="007957F5" w:rsidP="00283870">
      <w:pPr>
        <w:pStyle w:val="555"/>
        <w:numPr>
          <w:ilvl w:val="0"/>
          <w:numId w:val="0"/>
        </w:numPr>
        <w:spacing w:before="240" w:after="120"/>
        <w:outlineLvl w:val="9"/>
        <w:rPr>
          <w:rFonts w:ascii="Times New Roman" w:hAnsi="Times New Roman" w:cs="Times New Roman"/>
        </w:rPr>
      </w:pPr>
      <w:r w:rsidRPr="007957F5">
        <w:rPr>
          <w:rFonts w:ascii="Times New Roman" w:hAnsi="Times New Roman" w:cs="Times New Roman" w:hint="eastAsia"/>
        </w:rPr>
        <w:t>路口信号灯设备改造</w:t>
      </w:r>
    </w:p>
    <w:p w:rsidR="0089646E" w:rsidRPr="00997DC2" w:rsidRDefault="007957F5" w:rsidP="0089646E">
      <w:pPr>
        <w:pStyle w:val="ad"/>
        <w:spacing w:line="360" w:lineRule="auto"/>
        <w:ind w:firstLine="480"/>
      </w:pPr>
      <w:r w:rsidRPr="00805E2F">
        <w:rPr>
          <w:rFonts w:hint="eastAsia"/>
        </w:rPr>
        <w:t>新建或</w:t>
      </w:r>
      <w:r w:rsidRPr="00805E2F">
        <w:t>改造</w:t>
      </w:r>
      <w:r w:rsidRPr="00805E2F">
        <w:rPr>
          <w:rFonts w:hint="eastAsia"/>
        </w:rPr>
        <w:t>沿线共计</w:t>
      </w:r>
      <w:r w:rsidRPr="00805E2F">
        <w:rPr>
          <w:rFonts w:hint="eastAsia"/>
        </w:rPr>
        <w:t>60</w:t>
      </w:r>
      <w:r w:rsidRPr="00805E2F">
        <w:rPr>
          <w:rFonts w:hint="eastAsia"/>
        </w:rPr>
        <w:t>处路口</w:t>
      </w:r>
      <w:r w:rsidRPr="00805E2F">
        <w:rPr>
          <w:rFonts w:hint="eastAsia"/>
        </w:rPr>
        <w:t>/</w:t>
      </w:r>
      <w:r w:rsidRPr="00805E2F">
        <w:rPr>
          <w:rFonts w:hint="eastAsia"/>
        </w:rPr>
        <w:t>行人过街</w:t>
      </w:r>
      <w:r w:rsidRPr="00805E2F">
        <w:t>的</w:t>
      </w:r>
      <w:r w:rsidRPr="00805E2F">
        <w:rPr>
          <w:rFonts w:hint="eastAsia"/>
        </w:rPr>
        <w:t>信号灯、信号灯杆件、信号机、地磁检测器、管线等设备</w:t>
      </w:r>
      <w:r>
        <w:rPr>
          <w:rFonts w:hint="eastAsia"/>
        </w:rPr>
        <w:t>，</w:t>
      </w:r>
      <w:r w:rsidR="0089646E">
        <w:rPr>
          <w:rFonts w:hint="eastAsia"/>
        </w:rPr>
        <w:t>工程开工前，根据现场调查制定合理的防护措施</w:t>
      </w:r>
      <w:r w:rsidR="00A76E03">
        <w:rPr>
          <w:rFonts w:hint="eastAsia"/>
        </w:rPr>
        <w:t>。</w:t>
      </w:r>
      <w:r w:rsidR="0089646E" w:rsidRPr="00997DC2">
        <w:t>在正式施工前对施工人员进行安全和施工规范交底。在施工过程中，按照建设程序，施工方对施工内容、各施工步骤的操作时间等进行详细地记录，并经监理现场确认，记录中同时应包括施工人员、记</w:t>
      </w:r>
      <w:r w:rsidR="00930BA7">
        <w:t>录人员、配合方到场人员等。此记录可备今后查询。施工时严格遵守</w:t>
      </w:r>
      <w:r w:rsidR="00930BA7">
        <w:rPr>
          <w:rFonts w:hint="eastAsia"/>
        </w:rPr>
        <w:t>有轨电车</w:t>
      </w:r>
      <w:r w:rsidR="0089646E" w:rsidRPr="00997DC2">
        <w:t>运营单位的规章制度，不擅自进入其他线路控制中心机房，严禁触碰其他线路控制中心设备，确保对其他线路设备无任何影响。</w:t>
      </w:r>
    </w:p>
    <w:p w:rsidR="0089646E" w:rsidRPr="00997DC2" w:rsidRDefault="0089646E" w:rsidP="0089646E">
      <w:pPr>
        <w:pStyle w:val="ad"/>
        <w:spacing w:line="360" w:lineRule="auto"/>
        <w:ind w:firstLine="480"/>
      </w:pPr>
      <w:r w:rsidRPr="00997DC2">
        <w:t>施工完毕后，清理施工现场后离开，严格执行</w:t>
      </w:r>
      <w:r w:rsidRPr="00997DC2">
        <w:t>“</w:t>
      </w:r>
      <w:r w:rsidRPr="00997DC2">
        <w:t>三不动</w:t>
      </w:r>
      <w:r w:rsidRPr="00997DC2">
        <w:t>”</w:t>
      </w:r>
      <w:r w:rsidRPr="00997DC2">
        <w:t>原则。</w:t>
      </w:r>
    </w:p>
    <w:p w:rsidR="00A76E03" w:rsidRPr="00997DC2" w:rsidRDefault="00A76E03" w:rsidP="00D2042A">
      <w:pPr>
        <w:pStyle w:val="444"/>
        <w:numPr>
          <w:ilvl w:val="0"/>
          <w:numId w:val="0"/>
        </w:numPr>
        <w:ind w:firstLine="170"/>
        <w:outlineLvl w:val="0"/>
        <w:rPr>
          <w:rFonts w:ascii="Times New Roman" w:hAnsi="Times New Roman" w:cs="Times New Roman"/>
        </w:rPr>
      </w:pPr>
      <w:bookmarkStart w:id="601" w:name="_Toc6092955"/>
      <w:bookmarkStart w:id="602" w:name="_Toc12216754"/>
      <w:bookmarkStart w:id="603" w:name="_Toc12217177"/>
      <w:bookmarkStart w:id="604" w:name="_Toc12217658"/>
      <w:bookmarkStart w:id="605" w:name="_Toc25936509"/>
      <w:bookmarkStart w:id="606" w:name="_Toc57303708"/>
      <w:bookmarkStart w:id="607" w:name="_Toc57708955"/>
      <w:bookmarkStart w:id="608" w:name="_Toc62551481"/>
      <w:bookmarkStart w:id="609" w:name="_Toc62552282"/>
      <w:r>
        <w:rPr>
          <w:rFonts w:ascii="Times New Roman" w:hAnsi="Times New Roman" w:cs="Times New Roman" w:hint="eastAsia"/>
        </w:rPr>
        <w:t>1</w:t>
      </w:r>
      <w:r>
        <w:rPr>
          <w:rFonts w:ascii="Times New Roman" w:hAnsi="Times New Roman" w:cs="Times New Roman"/>
        </w:rPr>
        <w:t>.5.1.4</w:t>
      </w:r>
      <w:r w:rsidRPr="00997DC2">
        <w:rPr>
          <w:rFonts w:ascii="Times New Roman" w:hAnsi="Times New Roman" w:cs="Times New Roman"/>
        </w:rPr>
        <w:t>接入和改造工程施工保障措施</w:t>
      </w:r>
      <w:bookmarkEnd w:id="601"/>
      <w:bookmarkEnd w:id="602"/>
      <w:bookmarkEnd w:id="603"/>
      <w:bookmarkEnd w:id="604"/>
      <w:bookmarkEnd w:id="605"/>
      <w:bookmarkEnd w:id="606"/>
      <w:bookmarkEnd w:id="607"/>
      <w:bookmarkEnd w:id="608"/>
      <w:bookmarkEnd w:id="609"/>
    </w:p>
    <w:p w:rsidR="00A76E03" w:rsidRPr="00997DC2" w:rsidRDefault="00A76E03" w:rsidP="00A76E03">
      <w:pPr>
        <w:pStyle w:val="555"/>
        <w:numPr>
          <w:ilvl w:val="0"/>
          <w:numId w:val="0"/>
        </w:numPr>
        <w:spacing w:before="240" w:after="120"/>
        <w:rPr>
          <w:rFonts w:ascii="Times New Roman" w:hAnsi="Times New Roman" w:cs="Times New Roman"/>
        </w:rPr>
      </w:pPr>
      <w:bookmarkStart w:id="610" w:name="_Toc12216755"/>
      <w:bookmarkStart w:id="611" w:name="_Toc12217178"/>
      <w:bookmarkStart w:id="612" w:name="_Toc25936510"/>
      <w:bookmarkStart w:id="613" w:name="_Toc5021640"/>
      <w:bookmarkStart w:id="614" w:name="_Toc6092956"/>
      <w:bookmarkStart w:id="615" w:name="_Toc57708956"/>
      <w:bookmarkStart w:id="616" w:name="_Toc12217659"/>
      <w:bookmarkStart w:id="617" w:name="_Toc57303709"/>
      <w:bookmarkStart w:id="618" w:name="_Toc62551482"/>
      <w:bookmarkStart w:id="619" w:name="_Toc62552283"/>
      <w:r>
        <w:rPr>
          <w:rFonts w:ascii="Times New Roman" w:hAnsi="Times New Roman" w:cs="Times New Roman" w:hint="eastAsia"/>
        </w:rPr>
        <w:t>1.</w:t>
      </w:r>
      <w:r>
        <w:rPr>
          <w:rFonts w:ascii="Times New Roman" w:hAnsi="Times New Roman" w:cs="Times New Roman"/>
        </w:rPr>
        <w:t>5.1.4.1</w:t>
      </w:r>
      <w:r w:rsidRPr="00997DC2">
        <w:rPr>
          <w:rFonts w:ascii="Times New Roman" w:hAnsi="Times New Roman" w:cs="Times New Roman"/>
        </w:rPr>
        <w:t>技术保障措施</w:t>
      </w:r>
      <w:bookmarkEnd w:id="610"/>
      <w:bookmarkEnd w:id="611"/>
      <w:bookmarkEnd w:id="612"/>
      <w:bookmarkEnd w:id="613"/>
      <w:bookmarkEnd w:id="614"/>
      <w:bookmarkEnd w:id="615"/>
      <w:bookmarkEnd w:id="616"/>
      <w:bookmarkEnd w:id="617"/>
      <w:bookmarkEnd w:id="618"/>
      <w:bookmarkEnd w:id="619"/>
    </w:p>
    <w:p w:rsidR="00A76E03" w:rsidRPr="00A76E03" w:rsidRDefault="00A76E03" w:rsidP="00A76E03">
      <w:pPr>
        <w:pStyle w:val="210"/>
        <w:ind w:firstLine="480"/>
        <w:rPr>
          <w:rFonts w:cs="Times New Roman"/>
          <w:sz w:val="24"/>
        </w:rPr>
      </w:pPr>
      <w:r w:rsidRPr="00A76E03">
        <w:rPr>
          <w:rFonts w:cs="Times New Roman"/>
          <w:sz w:val="24"/>
        </w:rPr>
        <w:t>已运营线路接入或改造一般仍利用既有机房，新设机柜在原机房内，由于空间的限制，有时还存在系统开通后设备二次就位的问题，施工难度较大。在已运营线机房进行室内设备安装、配线时存在的问题有：误碰既有设备，引起故障，影响运营；在进行机柜安装时，由于空间限制，易造成机柜设备不合理；在进行线缆布放时没有充分预留余量，造成二次就位难度较大，或无法就位等。</w:t>
      </w:r>
    </w:p>
    <w:p w:rsidR="00A76E03" w:rsidRPr="00A76E03" w:rsidRDefault="00A76E03" w:rsidP="00A76E03">
      <w:pPr>
        <w:pStyle w:val="210"/>
        <w:ind w:firstLine="480"/>
        <w:rPr>
          <w:rFonts w:cs="Times New Roman"/>
          <w:sz w:val="24"/>
        </w:rPr>
      </w:pPr>
      <w:r w:rsidRPr="00A76E03">
        <w:rPr>
          <w:rFonts w:cs="Times New Roman"/>
          <w:sz w:val="24"/>
        </w:rPr>
        <w:t>针对室内设备安装存在的问题，首先要在开工前根据设计图纸对既有机房的现状进行详细的调查，实际测量新装机柜的安装位置，使新装机柜既能满足为既有弱电系统的正常维护提供操作空间，还能尽量减少或避免设备二次改移所带来的风险，选出新机柜最优布置方案后，报设计、业主批准后实施。</w:t>
      </w:r>
    </w:p>
    <w:p w:rsidR="00A76E03" w:rsidRPr="00A76E03" w:rsidRDefault="00A76E03" w:rsidP="00A76E03">
      <w:pPr>
        <w:pStyle w:val="210"/>
        <w:ind w:firstLine="480"/>
        <w:rPr>
          <w:rFonts w:cs="Times New Roman"/>
          <w:sz w:val="24"/>
        </w:rPr>
      </w:pPr>
      <w:r w:rsidRPr="00A76E03">
        <w:rPr>
          <w:rFonts w:cs="Times New Roman"/>
          <w:sz w:val="24"/>
        </w:rPr>
        <w:lastRenderedPageBreak/>
        <w:t>机柜配线时，要以设备的最终安装位置为准进行综合考虑预留线缆长度。线缆定做时，要充分考虑因改移后较多的线缆余量，尺寸要合适。</w:t>
      </w:r>
    </w:p>
    <w:p w:rsidR="00A76E03" w:rsidRPr="00A76E03" w:rsidRDefault="00A76E03" w:rsidP="00A76E03">
      <w:pPr>
        <w:pStyle w:val="210"/>
        <w:ind w:firstLine="480"/>
        <w:rPr>
          <w:rFonts w:cs="Times New Roman"/>
          <w:sz w:val="24"/>
        </w:rPr>
      </w:pPr>
      <w:r w:rsidRPr="00A76E03">
        <w:rPr>
          <w:rFonts w:cs="Times New Roman"/>
          <w:sz w:val="24"/>
        </w:rPr>
        <w:t>静电地板的掀起及安装时，也须注意对既有设备的防护，不得有任何因素中断或影响既有线的正常运营。同时优化施工方案，减少静电地板的拆除损耗率。损耗材料需免费更换，并与原材料一致。</w:t>
      </w:r>
    </w:p>
    <w:p w:rsidR="00A76E03" w:rsidRPr="00A76E03" w:rsidRDefault="00A76E03" w:rsidP="00A76E03">
      <w:pPr>
        <w:pStyle w:val="210"/>
        <w:ind w:firstLine="480"/>
        <w:rPr>
          <w:rFonts w:cs="Times New Roman"/>
          <w:sz w:val="24"/>
        </w:rPr>
      </w:pPr>
      <w:r w:rsidRPr="00A76E03">
        <w:rPr>
          <w:rFonts w:cs="Times New Roman"/>
          <w:sz w:val="24"/>
        </w:rPr>
        <w:t>除静电架空地板外，破坏的地面板的装饰纸面也须当全部更换。更换时注意对既有设备的防护，不得有任何因素中断或影响既有线的正常运营。且静电地板地面的装饰纸面材料、图案、规格、效果等应当和既有现场一致。</w:t>
      </w:r>
    </w:p>
    <w:p w:rsidR="00A76E03" w:rsidRPr="00A76E03" w:rsidRDefault="00A76E03" w:rsidP="00A76E03">
      <w:pPr>
        <w:pStyle w:val="210"/>
        <w:ind w:firstLine="480"/>
        <w:rPr>
          <w:rFonts w:cs="Times New Roman"/>
          <w:sz w:val="24"/>
        </w:rPr>
      </w:pPr>
      <w:r w:rsidRPr="00A76E03">
        <w:rPr>
          <w:rFonts w:cs="Times New Roman"/>
          <w:sz w:val="24"/>
        </w:rPr>
        <w:t>在已运营区域内施工涉及到拆卸天花吊顶、搪瓷钢板等工程时，也须对既有天花吊顶、搪瓷钢板等进行原样恢复，重点在施工时做好相应防护。</w:t>
      </w:r>
    </w:p>
    <w:p w:rsidR="00A76E03" w:rsidRPr="00A76E03" w:rsidRDefault="00A76E03" w:rsidP="00A76E03">
      <w:pPr>
        <w:pStyle w:val="210"/>
        <w:ind w:firstLine="480"/>
        <w:rPr>
          <w:rFonts w:cs="Times New Roman"/>
          <w:sz w:val="24"/>
        </w:rPr>
      </w:pPr>
      <w:r w:rsidRPr="00A76E03">
        <w:rPr>
          <w:rFonts w:cs="Times New Roman"/>
          <w:sz w:val="24"/>
        </w:rPr>
        <w:t>新接入的弱电系统设备安装完成后，首先进行子系统调试，各子系统调试完成后进行接入测试风险评估和应急预案措施，待准备充分后再进行进入测试。</w:t>
      </w:r>
    </w:p>
    <w:p w:rsidR="00A76E03" w:rsidRPr="00997DC2" w:rsidRDefault="00A76E03" w:rsidP="00D2042A">
      <w:pPr>
        <w:pStyle w:val="555"/>
        <w:numPr>
          <w:ilvl w:val="0"/>
          <w:numId w:val="0"/>
        </w:numPr>
        <w:spacing w:before="240" w:after="120"/>
        <w:outlineLvl w:val="0"/>
        <w:rPr>
          <w:rFonts w:ascii="Times New Roman" w:hAnsi="Times New Roman" w:cs="Times New Roman"/>
        </w:rPr>
      </w:pPr>
      <w:bookmarkStart w:id="620" w:name="_Toc445924524"/>
      <w:bookmarkStart w:id="621" w:name="_Toc6092957"/>
      <w:bookmarkStart w:id="622" w:name="_Toc12216756"/>
      <w:bookmarkStart w:id="623" w:name="_Toc25936511"/>
      <w:bookmarkStart w:id="624" w:name="_Toc12217179"/>
      <w:bookmarkStart w:id="625" w:name="_Toc57303710"/>
      <w:bookmarkStart w:id="626" w:name="_Toc12217660"/>
      <w:bookmarkStart w:id="627" w:name="_Toc5021641"/>
      <w:bookmarkStart w:id="628" w:name="_Toc57708957"/>
      <w:bookmarkStart w:id="629" w:name="_Toc62551483"/>
      <w:bookmarkStart w:id="630" w:name="_Toc62552284"/>
      <w:bookmarkStart w:id="631" w:name="OLE_LINK22"/>
      <w:bookmarkStart w:id="632" w:name="OLE_LINK23"/>
      <w:r>
        <w:rPr>
          <w:rFonts w:ascii="Times New Roman" w:hAnsi="Times New Roman" w:cs="Times New Roman" w:hint="eastAsia"/>
        </w:rPr>
        <w:t>1</w:t>
      </w:r>
      <w:r>
        <w:rPr>
          <w:rFonts w:ascii="Times New Roman" w:hAnsi="Times New Roman" w:cs="Times New Roman"/>
        </w:rPr>
        <w:t>.5.1.4.2</w:t>
      </w:r>
      <w:r w:rsidRPr="00997DC2">
        <w:rPr>
          <w:rFonts w:ascii="Times New Roman" w:hAnsi="Times New Roman" w:cs="Times New Roman"/>
        </w:rPr>
        <w:t>安全保障措施</w:t>
      </w:r>
      <w:bookmarkEnd w:id="620"/>
      <w:bookmarkEnd w:id="621"/>
      <w:bookmarkEnd w:id="622"/>
      <w:bookmarkEnd w:id="623"/>
      <w:bookmarkEnd w:id="624"/>
      <w:bookmarkEnd w:id="625"/>
      <w:bookmarkEnd w:id="626"/>
      <w:bookmarkEnd w:id="627"/>
      <w:bookmarkEnd w:id="628"/>
      <w:bookmarkEnd w:id="629"/>
      <w:bookmarkEnd w:id="630"/>
    </w:p>
    <w:p w:rsidR="00A76E03" w:rsidRPr="00A76E03" w:rsidRDefault="00A76E03" w:rsidP="00A76E03">
      <w:pPr>
        <w:pStyle w:val="210"/>
        <w:ind w:firstLine="480"/>
        <w:rPr>
          <w:rFonts w:cs="Times New Roman"/>
          <w:sz w:val="24"/>
        </w:rPr>
      </w:pPr>
      <w:r w:rsidRPr="00A76E03">
        <w:rPr>
          <w:rFonts w:cs="Times New Roman"/>
          <w:sz w:val="24"/>
        </w:rPr>
        <w:t>坚持“安全第一，预防为主，综合治理”的方针。建立、健全安全生产责任制度和安全生产教育培训制度。</w:t>
      </w:r>
    </w:p>
    <w:p w:rsidR="00A76E03" w:rsidRPr="00A76E03" w:rsidRDefault="00A76E03" w:rsidP="00A76E03">
      <w:pPr>
        <w:pStyle w:val="210"/>
        <w:ind w:firstLine="480"/>
        <w:rPr>
          <w:rFonts w:cs="Times New Roman"/>
          <w:sz w:val="24"/>
        </w:rPr>
      </w:pPr>
      <w:r w:rsidRPr="00A76E03">
        <w:rPr>
          <w:rFonts w:cs="Times New Roman"/>
          <w:sz w:val="24"/>
        </w:rPr>
        <w:t>严格按照国家安全标准制定施工安全操作规程，配备必要的安全生产和劳动保护设施。</w:t>
      </w:r>
    </w:p>
    <w:p w:rsidR="00A76E03" w:rsidRPr="00A76E03" w:rsidRDefault="00A76E03" w:rsidP="00A76E03">
      <w:pPr>
        <w:pStyle w:val="210"/>
        <w:ind w:firstLine="480"/>
        <w:rPr>
          <w:rFonts w:cs="Times New Roman"/>
          <w:sz w:val="24"/>
        </w:rPr>
      </w:pPr>
      <w:r w:rsidRPr="00A76E03">
        <w:rPr>
          <w:rFonts w:cs="Times New Roman"/>
          <w:sz w:val="24"/>
        </w:rPr>
        <w:t>遵照有关法规要求，编印安全防护手册发给进场施工人员，做好进场施工人员上岗前的安全教育和培训工作，并建立考核制度，只有考核合格的人员才能进场施工作业。特种作业人员还应经过专门的安全作业培训，并取得特种作业操作资格证书后方可上岗。在任何分部分项工程开始施工前，就有关安全施工的技术要求向施工作业班组和作业人员等进行安全交底。</w:t>
      </w:r>
    </w:p>
    <w:p w:rsidR="00A76E03" w:rsidRPr="00A76E03" w:rsidRDefault="00A76E03" w:rsidP="00A76E03">
      <w:pPr>
        <w:pStyle w:val="210"/>
        <w:ind w:firstLine="480"/>
        <w:rPr>
          <w:rFonts w:cs="Times New Roman"/>
          <w:sz w:val="24"/>
          <w:szCs w:val="24"/>
        </w:rPr>
      </w:pPr>
      <w:r w:rsidRPr="00A76E03">
        <w:rPr>
          <w:rFonts w:cs="Times New Roman"/>
          <w:sz w:val="24"/>
          <w:szCs w:val="24"/>
        </w:rPr>
        <w:t>为进场施工人员配备必需的安全防护设施和设备，加强施工作业安全管理，特别应加强易燃、易爆材料、有毒与腐蚀性材料和其他危险品的管理，以及地下工程施工等危险作业的管理。</w:t>
      </w:r>
    </w:p>
    <w:p w:rsidR="00A76E03" w:rsidRPr="00A76E03" w:rsidRDefault="00A76E03" w:rsidP="00283870">
      <w:pPr>
        <w:pStyle w:val="555"/>
        <w:numPr>
          <w:ilvl w:val="0"/>
          <w:numId w:val="0"/>
        </w:numPr>
        <w:spacing w:before="240" w:after="120"/>
        <w:ind w:firstLine="170"/>
        <w:outlineLvl w:val="9"/>
        <w:rPr>
          <w:rFonts w:ascii="Times New Roman" w:hAnsi="Times New Roman" w:cs="Times New Roman"/>
          <w:sz w:val="24"/>
          <w:szCs w:val="24"/>
        </w:rPr>
      </w:pPr>
      <w:bookmarkStart w:id="633" w:name="_Toc445924527"/>
      <w:bookmarkStart w:id="634" w:name="_Toc57708958"/>
      <w:bookmarkStart w:id="635" w:name="_Toc62552285"/>
      <w:bookmarkStart w:id="636" w:name="_Toc62553610"/>
      <w:r w:rsidRPr="00A76E03">
        <w:rPr>
          <w:rFonts w:ascii="Times New Roman" w:hAnsi="Times New Roman" w:cs="Times New Roman"/>
          <w:sz w:val="24"/>
          <w:szCs w:val="24"/>
        </w:rPr>
        <w:t>运营公共区、设备区作业安全措施</w:t>
      </w:r>
      <w:bookmarkEnd w:id="633"/>
      <w:bookmarkEnd w:id="634"/>
      <w:bookmarkEnd w:id="635"/>
      <w:bookmarkEnd w:id="636"/>
    </w:p>
    <w:p w:rsidR="00A76E03" w:rsidRPr="00A76E03" w:rsidRDefault="00A76E03" w:rsidP="00A76E03">
      <w:pPr>
        <w:pStyle w:val="210"/>
        <w:ind w:firstLine="480"/>
        <w:rPr>
          <w:rFonts w:cs="Times New Roman"/>
          <w:sz w:val="24"/>
          <w:szCs w:val="24"/>
        </w:rPr>
      </w:pPr>
      <w:r w:rsidRPr="00A76E03">
        <w:rPr>
          <w:rFonts w:cs="Times New Roman"/>
          <w:sz w:val="24"/>
          <w:szCs w:val="24"/>
        </w:rPr>
        <w:t>提前申报夜晚施工作业令，经审批，施工当日由具有施工负责人证的人员携带施工</w:t>
      </w:r>
      <w:r w:rsidRPr="00A76E03">
        <w:rPr>
          <w:rFonts w:cs="Times New Roman"/>
          <w:sz w:val="24"/>
          <w:szCs w:val="24"/>
        </w:rPr>
        <w:lastRenderedPageBreak/>
        <w:t>作业令，在作业令所写站点请点，请施工点时必须有运营配合人员在场，公共区域施工拆除部分天花吊顶，需要向运营工建室提出配合申请。</w:t>
      </w:r>
    </w:p>
    <w:p w:rsidR="00A76E03" w:rsidRPr="00A76E03" w:rsidRDefault="00A76E03" w:rsidP="00A76E03">
      <w:pPr>
        <w:pStyle w:val="210"/>
        <w:ind w:firstLine="480"/>
        <w:rPr>
          <w:rFonts w:cs="Times New Roman"/>
          <w:sz w:val="24"/>
          <w:szCs w:val="24"/>
        </w:rPr>
      </w:pPr>
      <w:r w:rsidRPr="00A76E03">
        <w:rPr>
          <w:rFonts w:cs="Times New Roman"/>
          <w:sz w:val="24"/>
          <w:szCs w:val="24"/>
        </w:rPr>
        <w:t>作业前必须坚持安全讲话制度，带班人员根据当天的施工内容进行针对性的安全教育，并做好各种记录。</w:t>
      </w:r>
    </w:p>
    <w:p w:rsidR="00A76E03" w:rsidRPr="00A76E03" w:rsidRDefault="00A76E03" w:rsidP="00A76E03">
      <w:pPr>
        <w:pStyle w:val="210"/>
        <w:ind w:firstLine="480"/>
        <w:rPr>
          <w:rFonts w:cs="Times New Roman"/>
          <w:sz w:val="24"/>
          <w:szCs w:val="24"/>
        </w:rPr>
      </w:pPr>
      <w:r w:rsidRPr="00A76E03">
        <w:rPr>
          <w:rFonts w:cs="Times New Roman"/>
          <w:sz w:val="24"/>
          <w:szCs w:val="24"/>
        </w:rPr>
        <w:t>作业时分段设置好脚手架等爬高工具，爬高工具与地砖接触部分做好防护，避免溜滑或破坏地砖。爬高工具应设专人防护，分工明确，统一指挥，严禁其他人干扰或乱发信号。高空作业时各类工具材料的传递应用小绳或其它工具，不得抛掷。</w:t>
      </w:r>
    </w:p>
    <w:p w:rsidR="00A76E03" w:rsidRPr="00A76E03" w:rsidRDefault="00A76E03" w:rsidP="00A76E03">
      <w:pPr>
        <w:pStyle w:val="210"/>
        <w:ind w:firstLine="480"/>
        <w:rPr>
          <w:rFonts w:cs="Times New Roman"/>
          <w:sz w:val="24"/>
          <w:szCs w:val="24"/>
        </w:rPr>
      </w:pPr>
      <w:r w:rsidRPr="00A76E03">
        <w:rPr>
          <w:rFonts w:cs="Times New Roman"/>
          <w:sz w:val="24"/>
          <w:szCs w:val="24"/>
        </w:rPr>
        <w:t>拆除的部分天花吊顶，摆放在安全区域，待当天销点前吊顶恢复原样，避免影响第二天正常运营。</w:t>
      </w:r>
    </w:p>
    <w:p w:rsidR="00A76E03" w:rsidRPr="00A76E03" w:rsidRDefault="00A76E03" w:rsidP="00A76E03">
      <w:pPr>
        <w:pStyle w:val="210"/>
        <w:ind w:firstLine="480"/>
        <w:rPr>
          <w:rFonts w:cs="Times New Roman"/>
          <w:sz w:val="24"/>
          <w:szCs w:val="24"/>
        </w:rPr>
      </w:pPr>
      <w:r w:rsidRPr="00A76E03">
        <w:rPr>
          <w:rFonts w:cs="Times New Roman"/>
          <w:sz w:val="24"/>
          <w:szCs w:val="24"/>
        </w:rPr>
        <w:t>如果当晚作业未施工完成，缆线盘留于吊顶内，捆绑整齐，及时恢复天花吊顶，下个施工作业点继续作业。</w:t>
      </w:r>
    </w:p>
    <w:p w:rsidR="00A76E03" w:rsidRPr="00A76E03" w:rsidRDefault="00A76E03" w:rsidP="00A76E03">
      <w:pPr>
        <w:pStyle w:val="210"/>
        <w:ind w:firstLine="480"/>
        <w:rPr>
          <w:rFonts w:cs="Times New Roman"/>
          <w:sz w:val="24"/>
          <w:szCs w:val="24"/>
        </w:rPr>
      </w:pPr>
      <w:r w:rsidRPr="00A76E03">
        <w:rPr>
          <w:rFonts w:cs="Times New Roman"/>
          <w:sz w:val="24"/>
          <w:szCs w:val="24"/>
        </w:rPr>
        <w:t>作业过程中严禁从事与工作无关的事情，精神集中，应随时对工作程序进行检查，并设安全防护。</w:t>
      </w:r>
    </w:p>
    <w:p w:rsidR="00A76E03" w:rsidRPr="00A76E03" w:rsidRDefault="00A76E03" w:rsidP="00A76E03">
      <w:pPr>
        <w:pStyle w:val="210"/>
        <w:ind w:firstLine="480"/>
        <w:rPr>
          <w:rFonts w:cs="Times New Roman"/>
          <w:sz w:val="24"/>
          <w:szCs w:val="24"/>
        </w:rPr>
      </w:pPr>
      <w:r w:rsidRPr="00A76E03">
        <w:rPr>
          <w:rFonts w:cs="Times New Roman"/>
          <w:sz w:val="24"/>
          <w:szCs w:val="24"/>
        </w:rPr>
        <w:t>作业过程中携带封堵材料，线缆径路经过墙、孔洞、防护管后，及时进行封堵。</w:t>
      </w:r>
    </w:p>
    <w:p w:rsidR="00A76E03" w:rsidRPr="00A76E03" w:rsidRDefault="00A76E03" w:rsidP="00A76E03">
      <w:pPr>
        <w:pStyle w:val="210"/>
        <w:ind w:firstLine="480"/>
        <w:rPr>
          <w:rFonts w:cs="Times New Roman"/>
          <w:sz w:val="24"/>
          <w:szCs w:val="24"/>
        </w:rPr>
      </w:pPr>
      <w:r w:rsidRPr="00A76E03">
        <w:rPr>
          <w:rFonts w:cs="Times New Roman"/>
          <w:sz w:val="24"/>
          <w:szCs w:val="24"/>
        </w:rPr>
        <w:t>施工中，要做好对前期工程的保护工作，不得损坏既有成品。</w:t>
      </w:r>
    </w:p>
    <w:p w:rsidR="00A76E03" w:rsidRPr="00A76E03" w:rsidRDefault="00A76E03" w:rsidP="00283870">
      <w:pPr>
        <w:pStyle w:val="555"/>
        <w:numPr>
          <w:ilvl w:val="0"/>
          <w:numId w:val="0"/>
        </w:numPr>
        <w:spacing w:before="240" w:after="120"/>
        <w:outlineLvl w:val="9"/>
        <w:rPr>
          <w:rFonts w:ascii="Times New Roman" w:hAnsi="Times New Roman" w:cs="Times New Roman"/>
          <w:sz w:val="24"/>
          <w:szCs w:val="24"/>
        </w:rPr>
      </w:pPr>
      <w:bookmarkStart w:id="637" w:name="_Toc445924528"/>
      <w:bookmarkStart w:id="638" w:name="_Toc57708959"/>
      <w:bookmarkStart w:id="639" w:name="_Toc62552286"/>
      <w:bookmarkStart w:id="640" w:name="_Toc62553611"/>
      <w:r w:rsidRPr="00A76E03">
        <w:rPr>
          <w:rFonts w:ascii="Times New Roman" w:hAnsi="Times New Roman" w:cs="Times New Roman"/>
          <w:sz w:val="24"/>
          <w:szCs w:val="24"/>
        </w:rPr>
        <w:t>运营机房内作业安全措施</w:t>
      </w:r>
      <w:bookmarkEnd w:id="637"/>
      <w:bookmarkEnd w:id="638"/>
      <w:bookmarkEnd w:id="639"/>
      <w:bookmarkEnd w:id="640"/>
    </w:p>
    <w:p w:rsidR="00A76E03" w:rsidRPr="00A76E03" w:rsidRDefault="00A76E03" w:rsidP="00A76E03">
      <w:pPr>
        <w:pStyle w:val="210"/>
        <w:ind w:firstLine="480"/>
        <w:rPr>
          <w:rFonts w:cs="Times New Roman"/>
          <w:sz w:val="24"/>
          <w:szCs w:val="24"/>
        </w:rPr>
      </w:pPr>
      <w:r w:rsidRPr="00A76E03">
        <w:rPr>
          <w:rFonts w:cs="Times New Roman"/>
          <w:sz w:val="24"/>
          <w:szCs w:val="24"/>
        </w:rPr>
        <w:t>(1)提前申报夜晚施工作业令，经审批，施工当日由具有施工负责人证的人员携带施工作业令，在作业令所写站点请点，请施工点时必须有运营专业配合人员在场。</w:t>
      </w:r>
    </w:p>
    <w:p w:rsidR="00A76E03" w:rsidRPr="00A76E03" w:rsidRDefault="00A76E03" w:rsidP="00A76E03">
      <w:pPr>
        <w:pStyle w:val="210"/>
        <w:ind w:firstLine="480"/>
        <w:rPr>
          <w:rFonts w:cs="Times New Roman"/>
          <w:sz w:val="24"/>
          <w:szCs w:val="24"/>
        </w:rPr>
      </w:pPr>
      <w:r w:rsidRPr="00A76E03">
        <w:rPr>
          <w:rFonts w:cs="Times New Roman"/>
          <w:sz w:val="24"/>
          <w:szCs w:val="24"/>
        </w:rPr>
        <w:t>(2)在既有设备用房作业时要严格遵照“三不动，三不离”的准则。</w:t>
      </w:r>
    </w:p>
    <w:p w:rsidR="00A76E03" w:rsidRPr="00A76E03" w:rsidRDefault="00A76E03" w:rsidP="00A76E03">
      <w:pPr>
        <w:pStyle w:val="210"/>
        <w:ind w:firstLine="480"/>
        <w:rPr>
          <w:rFonts w:cs="Times New Roman"/>
          <w:sz w:val="24"/>
          <w:szCs w:val="24"/>
        </w:rPr>
      </w:pPr>
      <w:r w:rsidRPr="00A76E03">
        <w:rPr>
          <w:rFonts w:cs="Times New Roman"/>
          <w:sz w:val="24"/>
          <w:szCs w:val="24"/>
        </w:rPr>
        <w:t>(3)机房作业时，必须注意环境卫生，严禁在机房内饮食、抽烟、随地吐痰；保持机房环境洁净、无污染。</w:t>
      </w:r>
    </w:p>
    <w:p w:rsidR="00A76E03" w:rsidRPr="00A76E03" w:rsidRDefault="00A76E03" w:rsidP="00A76E03">
      <w:pPr>
        <w:pStyle w:val="210"/>
        <w:ind w:firstLine="480"/>
        <w:rPr>
          <w:rFonts w:cs="Times New Roman"/>
          <w:sz w:val="24"/>
          <w:szCs w:val="24"/>
        </w:rPr>
      </w:pPr>
      <w:r w:rsidRPr="00A76E03">
        <w:rPr>
          <w:rFonts w:cs="Times New Roman"/>
          <w:sz w:val="24"/>
          <w:szCs w:val="24"/>
        </w:rPr>
        <w:t>(4)施工时按照业主配合人员制定的位置接临时电源，临时供电系统的电缆、电线、配电箱、开关箱、漏电保护器等材料设备均应当具有生产(制造)许可证、产品合格证并经过检验合格的产品。电缆和电线的铺设要符合安全用电标准要求，电缆的截面要符合载流要求，不能以小代大，以次充好。</w:t>
      </w:r>
    </w:p>
    <w:p w:rsidR="00A76E03" w:rsidRPr="00A76E03" w:rsidRDefault="00A76E03" w:rsidP="00A76E03">
      <w:pPr>
        <w:pStyle w:val="210"/>
        <w:ind w:firstLine="480"/>
        <w:rPr>
          <w:rFonts w:cs="Times New Roman"/>
          <w:sz w:val="24"/>
          <w:szCs w:val="24"/>
        </w:rPr>
      </w:pPr>
      <w:r w:rsidRPr="00A76E03">
        <w:rPr>
          <w:rFonts w:cs="Times New Roman"/>
          <w:sz w:val="24"/>
          <w:szCs w:val="24"/>
        </w:rPr>
        <w:t>(5)严禁在机房内加工制作半成品材料，以及动火作业。</w:t>
      </w:r>
    </w:p>
    <w:p w:rsidR="00A76E03" w:rsidRPr="00A76E03" w:rsidRDefault="00A76E03" w:rsidP="00A76E03">
      <w:pPr>
        <w:pStyle w:val="210"/>
        <w:ind w:firstLine="480"/>
        <w:rPr>
          <w:rFonts w:cs="Times New Roman"/>
          <w:sz w:val="24"/>
          <w:szCs w:val="24"/>
        </w:rPr>
      </w:pPr>
      <w:r w:rsidRPr="00A76E03">
        <w:rPr>
          <w:rFonts w:cs="Times New Roman"/>
          <w:sz w:val="24"/>
          <w:szCs w:val="24"/>
        </w:rPr>
        <w:t>(6)严禁非专业人员直接或间接操纵机房内的任何设备。</w:t>
      </w:r>
    </w:p>
    <w:p w:rsidR="00A76E03" w:rsidRPr="00A76E03" w:rsidRDefault="00A76E03" w:rsidP="00A76E03">
      <w:pPr>
        <w:pStyle w:val="210"/>
        <w:ind w:firstLine="480"/>
        <w:rPr>
          <w:rFonts w:cs="Times New Roman"/>
          <w:sz w:val="24"/>
          <w:szCs w:val="24"/>
        </w:rPr>
      </w:pPr>
      <w:r w:rsidRPr="00A76E03">
        <w:rPr>
          <w:rFonts w:cs="Times New Roman"/>
          <w:sz w:val="24"/>
          <w:szCs w:val="24"/>
        </w:rPr>
        <w:t>(7)作业完成后，检查所有用电设备是否正常运行，并将工作中动用的设备设施，</w:t>
      </w:r>
      <w:r w:rsidRPr="00A76E03">
        <w:rPr>
          <w:rFonts w:cs="Times New Roman"/>
          <w:sz w:val="24"/>
          <w:szCs w:val="24"/>
        </w:rPr>
        <w:lastRenderedPageBreak/>
        <w:t>检查完毕后恢复原样。</w:t>
      </w:r>
    </w:p>
    <w:p w:rsidR="00A76E03" w:rsidRPr="00A76E03" w:rsidRDefault="00A76E03" w:rsidP="00A76E03">
      <w:pPr>
        <w:pStyle w:val="210"/>
        <w:ind w:firstLine="480"/>
        <w:rPr>
          <w:rFonts w:cs="Times New Roman"/>
          <w:sz w:val="24"/>
          <w:szCs w:val="24"/>
        </w:rPr>
      </w:pPr>
      <w:r w:rsidRPr="00A76E03">
        <w:rPr>
          <w:rFonts w:cs="Times New Roman"/>
          <w:sz w:val="24"/>
          <w:szCs w:val="24"/>
        </w:rPr>
        <w:t>(8)离开机房时，关闭照明设施，锁好机房门。</w:t>
      </w:r>
      <w:bookmarkEnd w:id="631"/>
      <w:bookmarkEnd w:id="632"/>
    </w:p>
    <w:p w:rsidR="00A76E03" w:rsidRPr="00997DC2" w:rsidRDefault="00A76E03" w:rsidP="00D2042A">
      <w:pPr>
        <w:pStyle w:val="555"/>
        <w:numPr>
          <w:ilvl w:val="0"/>
          <w:numId w:val="0"/>
        </w:numPr>
        <w:spacing w:before="240" w:after="120"/>
        <w:outlineLvl w:val="0"/>
        <w:rPr>
          <w:rFonts w:ascii="Times New Roman" w:hAnsi="Times New Roman" w:cs="Times New Roman"/>
        </w:rPr>
      </w:pPr>
      <w:bookmarkStart w:id="641" w:name="_Toc12217180"/>
      <w:bookmarkStart w:id="642" w:name="_Toc12217661"/>
      <w:bookmarkStart w:id="643" w:name="_Toc25936512"/>
      <w:bookmarkStart w:id="644" w:name="_Toc6092958"/>
      <w:bookmarkStart w:id="645" w:name="_Toc57303711"/>
      <w:bookmarkStart w:id="646" w:name="_Toc5021642"/>
      <w:bookmarkStart w:id="647" w:name="_Toc12216757"/>
      <w:bookmarkStart w:id="648" w:name="_Toc57708960"/>
      <w:bookmarkStart w:id="649" w:name="_Toc62551484"/>
      <w:bookmarkStart w:id="650" w:name="_Toc62552287"/>
      <w:r>
        <w:rPr>
          <w:rFonts w:ascii="Times New Roman" w:hAnsi="Times New Roman" w:cs="Times New Roman" w:hint="eastAsia"/>
        </w:rPr>
        <w:t>1</w:t>
      </w:r>
      <w:r>
        <w:rPr>
          <w:rFonts w:ascii="Times New Roman" w:hAnsi="Times New Roman" w:cs="Times New Roman"/>
        </w:rPr>
        <w:t>.5.1.4.3</w:t>
      </w:r>
      <w:r w:rsidRPr="00997DC2">
        <w:rPr>
          <w:rFonts w:ascii="Times New Roman" w:hAnsi="Times New Roman" w:cs="Times New Roman"/>
        </w:rPr>
        <w:t>风险控制措施</w:t>
      </w:r>
      <w:bookmarkEnd w:id="641"/>
      <w:bookmarkEnd w:id="642"/>
      <w:bookmarkEnd w:id="643"/>
      <w:bookmarkEnd w:id="644"/>
      <w:bookmarkEnd w:id="645"/>
      <w:bookmarkEnd w:id="646"/>
      <w:bookmarkEnd w:id="647"/>
      <w:bookmarkEnd w:id="648"/>
      <w:bookmarkEnd w:id="649"/>
      <w:bookmarkEnd w:id="650"/>
    </w:p>
    <w:p w:rsidR="00A76E03" w:rsidRPr="00A76E03" w:rsidRDefault="00A76E03" w:rsidP="00A76E03">
      <w:pPr>
        <w:pStyle w:val="210"/>
        <w:ind w:firstLine="480"/>
        <w:rPr>
          <w:rFonts w:cs="Times New Roman"/>
          <w:sz w:val="24"/>
          <w:szCs w:val="24"/>
        </w:rPr>
      </w:pPr>
      <w:bookmarkStart w:id="651" w:name="OLE_LINK25"/>
      <w:r w:rsidRPr="00A76E03">
        <w:rPr>
          <w:rFonts w:cs="Times New Roman"/>
          <w:sz w:val="24"/>
          <w:szCs w:val="24"/>
        </w:rPr>
        <w:t>(1)</w:t>
      </w:r>
      <w:bookmarkEnd w:id="651"/>
      <w:r w:rsidRPr="00A76E03">
        <w:rPr>
          <w:rFonts w:cs="Times New Roman"/>
          <w:sz w:val="24"/>
          <w:szCs w:val="24"/>
        </w:rPr>
        <w:t>每日施工执行施工工作票制度</w:t>
      </w:r>
    </w:p>
    <w:p w:rsidR="00A76E03" w:rsidRPr="00A76E03" w:rsidRDefault="00A76E03" w:rsidP="00A76E03">
      <w:pPr>
        <w:pStyle w:val="210"/>
        <w:ind w:firstLine="480"/>
        <w:rPr>
          <w:rFonts w:cs="Times New Roman"/>
          <w:sz w:val="24"/>
          <w:szCs w:val="24"/>
        </w:rPr>
      </w:pPr>
      <w:r w:rsidRPr="00A76E03">
        <w:rPr>
          <w:rFonts w:cs="Times New Roman"/>
          <w:sz w:val="24"/>
          <w:szCs w:val="24"/>
        </w:rPr>
        <w:t>为了规范各项作业流程，保证作业安全，执行工作票制度，作业班组每次施工前根据施工内容进行安全风险点预想，工作票中填写安全风险点和把控措施、检查内容等，作业完毕后，对施工现场进行回检，确保设备安装牢固，不遗留任何施工机具、废料，做到人走、料净、场清。经回检确认后，完成当天作业票填写内容，并经相关监督部门共同签字确认。</w:t>
      </w:r>
    </w:p>
    <w:p w:rsidR="00A76E03" w:rsidRPr="00A76E03" w:rsidRDefault="00A76E03" w:rsidP="00D2042A">
      <w:pPr>
        <w:pStyle w:val="210"/>
        <w:ind w:firstLine="480"/>
        <w:outlineLvl w:val="0"/>
        <w:rPr>
          <w:rFonts w:cs="Times New Roman"/>
          <w:sz w:val="24"/>
          <w:szCs w:val="24"/>
        </w:rPr>
      </w:pPr>
      <w:r w:rsidRPr="00A76E03">
        <w:rPr>
          <w:rFonts w:cs="Times New Roman"/>
          <w:sz w:val="24"/>
          <w:szCs w:val="24"/>
        </w:rPr>
        <w:t>(2)对主要作业进行全程视频监控</w:t>
      </w:r>
    </w:p>
    <w:p w:rsidR="00A76E03" w:rsidRPr="00A76E03" w:rsidRDefault="00A76E03" w:rsidP="00A76E03">
      <w:pPr>
        <w:pStyle w:val="210"/>
        <w:ind w:firstLine="480"/>
        <w:rPr>
          <w:rFonts w:cs="Times New Roman"/>
          <w:sz w:val="24"/>
          <w:szCs w:val="24"/>
        </w:rPr>
      </w:pPr>
      <w:r w:rsidRPr="00A76E03">
        <w:rPr>
          <w:rFonts w:cs="Times New Roman"/>
          <w:sz w:val="24"/>
          <w:szCs w:val="24"/>
        </w:rPr>
        <w:t>对作业人员在施工过程中会不遵守相关规章制度、不按作业指导书规范作业等问题，各个班级配置视频记录设备，现场监督人员对当天作业过程的重点环节进行摄录，将信息数据交给调试集中存储、检查，发现问题及时在安全例会上通报，起到对作业人员的违规约束作用，减少了违章作业，对一旦出现问题进行追溯和调查提供了依据。</w:t>
      </w:r>
    </w:p>
    <w:p w:rsidR="00272912" w:rsidRPr="00A76E03" w:rsidRDefault="00272912" w:rsidP="007957F5">
      <w:pPr>
        <w:pStyle w:val="ad"/>
        <w:spacing w:line="360" w:lineRule="auto"/>
        <w:ind w:firstLine="480"/>
      </w:pPr>
    </w:p>
    <w:p w:rsidR="003E5366" w:rsidRDefault="00A971FB" w:rsidP="00A971FB">
      <w:pPr>
        <w:pStyle w:val="333"/>
        <w:numPr>
          <w:ilvl w:val="0"/>
          <w:numId w:val="0"/>
        </w:numPr>
      </w:pPr>
      <w:bookmarkStart w:id="652" w:name="_Toc2259707"/>
      <w:bookmarkStart w:id="653" w:name="_Toc533348125"/>
      <w:bookmarkStart w:id="654" w:name="_Toc473918553"/>
      <w:bookmarkStart w:id="655" w:name="_Toc453053256"/>
      <w:bookmarkStart w:id="656" w:name="_Toc501728454"/>
      <w:bookmarkStart w:id="657" w:name="_Toc475273513"/>
      <w:bookmarkStart w:id="658" w:name="_Toc21863"/>
      <w:bookmarkStart w:id="659" w:name="_Toc6092970"/>
      <w:bookmarkStart w:id="660" w:name="_Toc43761607"/>
      <w:bookmarkStart w:id="661" w:name="_Toc44084959"/>
      <w:bookmarkStart w:id="662" w:name="_Toc19543484"/>
      <w:bookmarkStart w:id="663" w:name="_Toc62551495"/>
      <w:bookmarkStart w:id="664" w:name="_Toc62552298"/>
      <w:bookmarkStart w:id="665" w:name="_Toc62553623"/>
      <w:bookmarkStart w:id="666" w:name="_Toc68658607"/>
      <w:r>
        <w:rPr>
          <w:rFonts w:hint="eastAsia"/>
        </w:rPr>
        <w:t>1.5.2</w:t>
      </w:r>
      <w:r w:rsidR="003E5366">
        <w:t>标准化管理</w:t>
      </w:r>
      <w:bookmarkEnd w:id="652"/>
      <w:bookmarkEnd w:id="653"/>
      <w:bookmarkEnd w:id="654"/>
      <w:bookmarkEnd w:id="655"/>
      <w:bookmarkEnd w:id="656"/>
      <w:bookmarkEnd w:id="657"/>
      <w:bookmarkEnd w:id="658"/>
      <w:r w:rsidR="003E5366">
        <w:rPr>
          <w:rFonts w:hint="eastAsia"/>
        </w:rPr>
        <w:t>方案</w:t>
      </w:r>
      <w:bookmarkEnd w:id="659"/>
      <w:bookmarkEnd w:id="660"/>
      <w:bookmarkEnd w:id="661"/>
      <w:bookmarkEnd w:id="662"/>
      <w:bookmarkEnd w:id="663"/>
      <w:bookmarkEnd w:id="664"/>
      <w:bookmarkEnd w:id="665"/>
      <w:bookmarkEnd w:id="666"/>
    </w:p>
    <w:p w:rsidR="003E5366" w:rsidRDefault="00A971FB" w:rsidP="00A971FB">
      <w:pPr>
        <w:pStyle w:val="444"/>
        <w:numPr>
          <w:ilvl w:val="0"/>
          <w:numId w:val="0"/>
        </w:numPr>
      </w:pPr>
      <w:bookmarkStart w:id="667" w:name="_Toc453053257"/>
      <w:bookmarkStart w:id="668" w:name="_Toc475273514"/>
      <w:bookmarkStart w:id="669" w:name="_Toc2259708"/>
      <w:bookmarkStart w:id="670" w:name="_Toc19543485"/>
      <w:bookmarkStart w:id="671" w:name="_Toc43761608"/>
      <w:bookmarkStart w:id="672" w:name="_Toc44084960"/>
      <w:bookmarkStart w:id="673" w:name="_Toc473918554"/>
      <w:bookmarkStart w:id="674" w:name="_Toc533348126"/>
      <w:bookmarkStart w:id="675" w:name="_Toc29898"/>
      <w:bookmarkStart w:id="676" w:name="_Toc501728455"/>
      <w:bookmarkStart w:id="677" w:name="_Toc6092971"/>
      <w:bookmarkStart w:id="678" w:name="_Toc62551496"/>
      <w:bookmarkStart w:id="679" w:name="_Toc62552299"/>
      <w:bookmarkStart w:id="680" w:name="_Toc62553624"/>
      <w:r>
        <w:rPr>
          <w:rFonts w:hint="eastAsia"/>
        </w:rPr>
        <w:t>1</w:t>
      </w:r>
      <w:r>
        <w:t>.5.2.1</w:t>
      </w:r>
      <w:r w:rsidR="003E5366">
        <w:t>标准化管理承诺</w:t>
      </w:r>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p>
    <w:p w:rsidR="003E5366" w:rsidRPr="00A971FB" w:rsidRDefault="003E5366" w:rsidP="003E5366">
      <w:pPr>
        <w:pStyle w:val="210"/>
        <w:ind w:firstLine="480"/>
        <w:rPr>
          <w:sz w:val="24"/>
        </w:rPr>
      </w:pPr>
      <w:r w:rsidRPr="00A971FB">
        <w:rPr>
          <w:sz w:val="24"/>
        </w:rPr>
        <w:t>我方承诺：若中标，将按照标准化管理组织施工，实施标准化管理，制定配套管理制度，以工程质量安全为核心，全面推行标准化管理。</w:t>
      </w:r>
    </w:p>
    <w:p w:rsidR="003E5366" w:rsidRDefault="00A971FB" w:rsidP="00D2042A">
      <w:pPr>
        <w:pStyle w:val="444"/>
        <w:numPr>
          <w:ilvl w:val="0"/>
          <w:numId w:val="0"/>
        </w:numPr>
        <w:outlineLvl w:val="0"/>
      </w:pPr>
      <w:bookmarkStart w:id="681" w:name="_Toc473918555"/>
      <w:bookmarkStart w:id="682" w:name="_Toc533348127"/>
      <w:bookmarkStart w:id="683" w:name="_Toc453053258"/>
      <w:bookmarkStart w:id="684" w:name="_Toc19543486"/>
      <w:bookmarkStart w:id="685" w:name="_Toc43761609"/>
      <w:bookmarkStart w:id="686" w:name="_Toc44084961"/>
      <w:bookmarkStart w:id="687" w:name="_Toc501728456"/>
      <w:bookmarkStart w:id="688" w:name="_Toc2259709"/>
      <w:bookmarkStart w:id="689" w:name="_Toc475273515"/>
      <w:bookmarkStart w:id="690" w:name="_Toc12873"/>
      <w:bookmarkStart w:id="691" w:name="_Toc6092972"/>
      <w:bookmarkStart w:id="692" w:name="_Toc62551497"/>
      <w:bookmarkStart w:id="693" w:name="_Toc62552300"/>
      <w:bookmarkStart w:id="694" w:name="_Toc62553625"/>
      <w:r>
        <w:rPr>
          <w:rFonts w:hint="eastAsia"/>
        </w:rPr>
        <w:t>1</w:t>
      </w:r>
      <w:r>
        <w:t>.5.2.2</w:t>
      </w:r>
      <w:r w:rsidR="003E5366">
        <w:t>本项目标准化管理实施方案</w:t>
      </w:r>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p>
    <w:p w:rsidR="003E5366" w:rsidRPr="00A971FB" w:rsidRDefault="003E5366" w:rsidP="003E5366">
      <w:pPr>
        <w:pStyle w:val="210"/>
        <w:ind w:firstLine="480"/>
        <w:rPr>
          <w:sz w:val="24"/>
        </w:rPr>
      </w:pPr>
      <w:r w:rsidRPr="00A971FB">
        <w:rPr>
          <w:sz w:val="24"/>
        </w:rPr>
        <w:t>按照建设单位标准化管理要求，结合本项目建设实际和我方企业《</w:t>
      </w:r>
      <w:r w:rsidR="00A971FB">
        <w:rPr>
          <w:rFonts w:hint="eastAsia"/>
          <w:sz w:val="24"/>
        </w:rPr>
        <w:t>有轨电车</w:t>
      </w:r>
      <w:r w:rsidRPr="00A971FB">
        <w:rPr>
          <w:sz w:val="24"/>
        </w:rPr>
        <w:t>项目管理标准化手册》，制定本项目标准化管理实施方案。</w:t>
      </w:r>
    </w:p>
    <w:p w:rsidR="003E5366" w:rsidRDefault="00A971FB" w:rsidP="00D2042A">
      <w:pPr>
        <w:pStyle w:val="555"/>
        <w:numPr>
          <w:ilvl w:val="0"/>
          <w:numId w:val="0"/>
        </w:numPr>
        <w:spacing w:before="240" w:after="120"/>
        <w:ind w:firstLine="170"/>
        <w:outlineLvl w:val="0"/>
      </w:pPr>
      <w:bookmarkStart w:id="695" w:name="_Toc1385083"/>
      <w:bookmarkStart w:id="696" w:name="_Toc475273516"/>
      <w:bookmarkStart w:id="697" w:name="_Toc473918556"/>
      <w:bookmarkStart w:id="698" w:name="_Toc2259710"/>
      <w:bookmarkStart w:id="699" w:name="_Toc501728457"/>
      <w:bookmarkStart w:id="700" w:name="_Toc509307013"/>
      <w:bookmarkStart w:id="701" w:name="_Toc1333430"/>
      <w:bookmarkStart w:id="702" w:name="_Toc533348128"/>
      <w:bookmarkStart w:id="703" w:name="_Toc453053259"/>
      <w:bookmarkStart w:id="704" w:name="_Toc19543487"/>
      <w:bookmarkStart w:id="705" w:name="_Toc43761610"/>
      <w:bookmarkStart w:id="706" w:name="_Toc44084962"/>
      <w:bookmarkStart w:id="707" w:name="_Toc6092973"/>
      <w:bookmarkStart w:id="708" w:name="_Toc62551498"/>
      <w:bookmarkStart w:id="709" w:name="_Toc62552301"/>
      <w:bookmarkStart w:id="710" w:name="_Toc62553626"/>
      <w:r>
        <w:rPr>
          <w:rFonts w:hint="eastAsia"/>
        </w:rPr>
        <w:t>1</w:t>
      </w:r>
      <w:r>
        <w:t>.5.2.2.1</w:t>
      </w:r>
      <w:r w:rsidR="003E5366">
        <w:t>标准化管理目标</w:t>
      </w:r>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p>
    <w:p w:rsidR="003E5366" w:rsidRPr="00A971FB" w:rsidRDefault="003E5366" w:rsidP="003E5366">
      <w:pPr>
        <w:pStyle w:val="210"/>
        <w:ind w:firstLine="480"/>
        <w:rPr>
          <w:sz w:val="24"/>
        </w:rPr>
      </w:pPr>
      <w:r w:rsidRPr="00A971FB">
        <w:rPr>
          <w:sz w:val="24"/>
        </w:rPr>
        <w:t>以确保工程质量安全为核心，以管理制度标准化、人员配备标准化、现场管理标准化、过程控制标准化为基本内涵，以技术标准、管理标准、作业标准和工作流程为主要依据，以专业化、信息化为支撑手段，建立标准化项目管理运行机制，全面实现质量、</w:t>
      </w:r>
      <w:r w:rsidRPr="00A971FB">
        <w:rPr>
          <w:sz w:val="24"/>
        </w:rPr>
        <w:lastRenderedPageBreak/>
        <w:t>安全、工期、投资、环保和稳定的建设目标。</w:t>
      </w:r>
    </w:p>
    <w:p w:rsidR="003E5366" w:rsidRPr="00A971FB" w:rsidRDefault="003E5366" w:rsidP="003E5366">
      <w:pPr>
        <w:pStyle w:val="210"/>
        <w:ind w:firstLine="480"/>
        <w:rPr>
          <w:sz w:val="24"/>
        </w:rPr>
      </w:pPr>
      <w:r w:rsidRPr="00A971FB">
        <w:rPr>
          <w:sz w:val="24"/>
        </w:rPr>
        <w:t>坚持高标准起步、高效率推进、高质量达标的管理原则，以工程质量安全为核心，以专业化、信息化为支撑手段，落实技术标准、管理标准、作业标准，实现</w:t>
      </w:r>
      <w:r w:rsidRPr="00A971FB">
        <w:rPr>
          <w:rFonts w:hint="eastAsia"/>
          <w:sz w:val="24"/>
        </w:rPr>
        <w:t>“</w:t>
      </w:r>
      <w:r w:rsidRPr="00A971FB">
        <w:rPr>
          <w:sz w:val="24"/>
        </w:rPr>
        <w:t>事事有标准、事事有流程、事事有责任人，建立实施有依据，操作有程序，过程有控制，结果有考核的标准化管理体系，全面实现各项建设目标。</w:t>
      </w:r>
    </w:p>
    <w:p w:rsidR="003E5366" w:rsidRDefault="00A971FB" w:rsidP="00D2042A">
      <w:pPr>
        <w:pStyle w:val="555"/>
        <w:numPr>
          <w:ilvl w:val="0"/>
          <w:numId w:val="0"/>
        </w:numPr>
        <w:spacing w:before="240" w:after="120"/>
        <w:outlineLvl w:val="0"/>
      </w:pPr>
      <w:bookmarkStart w:id="711" w:name="_Toc509307014"/>
      <w:bookmarkStart w:id="712" w:name="_Toc1333431"/>
      <w:bookmarkStart w:id="713" w:name="_Toc501728458"/>
      <w:bookmarkStart w:id="714" w:name="_Toc1385084"/>
      <w:bookmarkStart w:id="715" w:name="_Toc533348129"/>
      <w:bookmarkStart w:id="716" w:name="_Toc2259711"/>
      <w:bookmarkStart w:id="717" w:name="_Toc6092974"/>
      <w:bookmarkStart w:id="718" w:name="_Toc19543488"/>
      <w:bookmarkStart w:id="719" w:name="_Toc43761611"/>
      <w:bookmarkStart w:id="720" w:name="_Toc44084963"/>
      <w:bookmarkStart w:id="721" w:name="_Toc62551499"/>
      <w:bookmarkStart w:id="722" w:name="_Toc62552302"/>
      <w:bookmarkStart w:id="723" w:name="_Toc62553627"/>
      <w:r>
        <w:rPr>
          <w:rFonts w:hint="eastAsia"/>
        </w:rPr>
        <w:t>1</w:t>
      </w:r>
      <w:r>
        <w:t>.5.2.2.2</w:t>
      </w:r>
      <w:r w:rsidR="003E5366">
        <w:rPr>
          <w:rFonts w:hint="eastAsia"/>
        </w:rPr>
        <w:t>标准化</w:t>
      </w:r>
      <w:r w:rsidR="003E5366">
        <w:t>管理</w:t>
      </w:r>
      <w:bookmarkEnd w:id="711"/>
      <w:bookmarkEnd w:id="712"/>
      <w:bookmarkEnd w:id="713"/>
      <w:bookmarkEnd w:id="714"/>
      <w:bookmarkEnd w:id="715"/>
      <w:bookmarkEnd w:id="716"/>
      <w:r w:rsidR="003E5366">
        <w:t>组织</w:t>
      </w:r>
      <w:r w:rsidR="003E5366">
        <w:rPr>
          <w:rFonts w:hint="eastAsia"/>
        </w:rPr>
        <w:t>机构</w:t>
      </w:r>
      <w:bookmarkEnd w:id="717"/>
      <w:bookmarkEnd w:id="718"/>
      <w:bookmarkEnd w:id="719"/>
      <w:bookmarkEnd w:id="720"/>
      <w:bookmarkEnd w:id="721"/>
      <w:bookmarkEnd w:id="722"/>
      <w:bookmarkEnd w:id="723"/>
    </w:p>
    <w:p w:rsidR="003E5366" w:rsidRPr="00A971FB" w:rsidRDefault="003E5366" w:rsidP="003E5366">
      <w:pPr>
        <w:pStyle w:val="210"/>
        <w:ind w:firstLine="480"/>
        <w:rPr>
          <w:sz w:val="24"/>
        </w:rPr>
      </w:pPr>
      <w:r w:rsidRPr="00A971FB">
        <w:rPr>
          <w:sz w:val="24"/>
        </w:rPr>
        <w:t>(1)项目经理部成立标准化管理领导小组</w:t>
      </w:r>
    </w:p>
    <w:p w:rsidR="003E5366" w:rsidRPr="00A971FB" w:rsidRDefault="003E5366" w:rsidP="003E5366">
      <w:pPr>
        <w:pStyle w:val="210"/>
        <w:ind w:firstLine="480"/>
        <w:rPr>
          <w:sz w:val="24"/>
        </w:rPr>
      </w:pPr>
      <w:r w:rsidRPr="00A971FB">
        <w:rPr>
          <w:sz w:val="24"/>
        </w:rPr>
        <w:t>组长：项目经理</w:t>
      </w:r>
    </w:p>
    <w:p w:rsidR="003E5366" w:rsidRPr="00A971FB" w:rsidRDefault="003E5366" w:rsidP="003E5366">
      <w:pPr>
        <w:pStyle w:val="210"/>
        <w:ind w:firstLine="480"/>
        <w:rPr>
          <w:sz w:val="24"/>
        </w:rPr>
      </w:pPr>
      <w:r w:rsidRPr="00A971FB">
        <w:rPr>
          <w:sz w:val="24"/>
        </w:rPr>
        <w:t>副组长：项目副经理、总工程师</w:t>
      </w:r>
    </w:p>
    <w:p w:rsidR="003E5366" w:rsidRPr="00A971FB" w:rsidRDefault="003E5366" w:rsidP="003E5366">
      <w:pPr>
        <w:pStyle w:val="210"/>
        <w:ind w:firstLine="480"/>
        <w:rPr>
          <w:sz w:val="24"/>
        </w:rPr>
      </w:pPr>
      <w:r w:rsidRPr="00A971FB">
        <w:rPr>
          <w:sz w:val="24"/>
        </w:rPr>
        <w:t>成员：项目经理部各部室主要负责人</w:t>
      </w:r>
    </w:p>
    <w:p w:rsidR="003E5366" w:rsidRPr="00A971FB" w:rsidRDefault="003E5366" w:rsidP="003E5366">
      <w:pPr>
        <w:pStyle w:val="210"/>
        <w:ind w:firstLine="480"/>
        <w:rPr>
          <w:sz w:val="24"/>
        </w:rPr>
      </w:pPr>
      <w:r w:rsidRPr="00A971FB">
        <w:rPr>
          <w:sz w:val="24"/>
        </w:rPr>
        <w:t>领导小组下设办公室，办公室设在</w:t>
      </w:r>
      <w:r w:rsidRPr="00A971FB">
        <w:rPr>
          <w:rFonts w:hint="eastAsia"/>
          <w:sz w:val="24"/>
        </w:rPr>
        <w:t>工程技术部</w:t>
      </w:r>
      <w:r w:rsidRPr="00A971FB">
        <w:rPr>
          <w:sz w:val="24"/>
        </w:rPr>
        <w:t>和安质环保部，</w:t>
      </w:r>
      <w:r w:rsidRPr="00A971FB">
        <w:rPr>
          <w:rFonts w:hint="eastAsia"/>
          <w:sz w:val="24"/>
        </w:rPr>
        <w:t>工程技术部</w:t>
      </w:r>
      <w:r w:rsidRPr="00A971FB">
        <w:rPr>
          <w:sz w:val="24"/>
        </w:rPr>
        <w:t>部长兼任办公室主任，</w:t>
      </w:r>
      <w:r w:rsidRPr="00A971FB">
        <w:rPr>
          <w:rFonts w:hint="eastAsia"/>
          <w:sz w:val="24"/>
        </w:rPr>
        <w:t>工程技术部</w:t>
      </w:r>
      <w:r w:rsidRPr="00A971FB">
        <w:rPr>
          <w:sz w:val="24"/>
        </w:rPr>
        <w:t>和安质环保部各指定一名副部长兼任办公室副主任。</w:t>
      </w:r>
    </w:p>
    <w:p w:rsidR="003E5366" w:rsidRPr="00A971FB" w:rsidRDefault="003E5366" w:rsidP="003E5366">
      <w:pPr>
        <w:pStyle w:val="210"/>
        <w:ind w:firstLine="480"/>
        <w:rPr>
          <w:sz w:val="24"/>
        </w:rPr>
      </w:pPr>
      <w:r w:rsidRPr="00A971FB">
        <w:rPr>
          <w:sz w:val="24"/>
        </w:rPr>
        <w:t>办公室成员由</w:t>
      </w:r>
      <w:r w:rsidRPr="00A971FB">
        <w:rPr>
          <w:rFonts w:hint="eastAsia"/>
          <w:sz w:val="24"/>
        </w:rPr>
        <w:t>工程技术部</w:t>
      </w:r>
      <w:r w:rsidRPr="00A971FB">
        <w:rPr>
          <w:sz w:val="24"/>
        </w:rPr>
        <w:t>、安质环保部专业工程师组成。</w:t>
      </w:r>
    </w:p>
    <w:p w:rsidR="003E5366" w:rsidRPr="00A971FB" w:rsidRDefault="003E5366" w:rsidP="00D2042A">
      <w:pPr>
        <w:pStyle w:val="210"/>
        <w:ind w:firstLine="480"/>
        <w:outlineLvl w:val="0"/>
        <w:rPr>
          <w:sz w:val="24"/>
        </w:rPr>
      </w:pPr>
      <w:r w:rsidRPr="00A971FB">
        <w:rPr>
          <w:sz w:val="24"/>
        </w:rPr>
        <w:t xml:space="preserve">(2)领导小组职责 </w:t>
      </w:r>
    </w:p>
    <w:p w:rsidR="003E5366" w:rsidRPr="00A971FB" w:rsidRDefault="003E5366" w:rsidP="003E5366">
      <w:pPr>
        <w:pStyle w:val="210"/>
        <w:ind w:firstLine="480"/>
        <w:rPr>
          <w:sz w:val="24"/>
        </w:rPr>
      </w:pPr>
      <w:r w:rsidRPr="00A971FB">
        <w:rPr>
          <w:sz w:val="24"/>
        </w:rPr>
        <w:t>1)统筹各职能部门推进标准化管理的有关工作，宣贯标准化管理的意义和要求。</w:t>
      </w:r>
    </w:p>
    <w:p w:rsidR="003E5366" w:rsidRPr="00A971FB" w:rsidRDefault="003E5366" w:rsidP="003E5366">
      <w:pPr>
        <w:pStyle w:val="210"/>
        <w:ind w:firstLine="480"/>
        <w:rPr>
          <w:sz w:val="24"/>
        </w:rPr>
      </w:pPr>
      <w:r w:rsidRPr="00A971FB">
        <w:rPr>
          <w:sz w:val="24"/>
        </w:rPr>
        <w:t>2)根据标准化管理的有关要求、技术标准制定合安高铁标准化管理制度，细化量化考核标准，完善检查、监督、考核、奖惩机制。</w:t>
      </w:r>
    </w:p>
    <w:p w:rsidR="003E5366" w:rsidRPr="00A971FB" w:rsidRDefault="003E5366" w:rsidP="003E5366">
      <w:pPr>
        <w:pStyle w:val="210"/>
        <w:ind w:firstLine="480"/>
        <w:rPr>
          <w:sz w:val="24"/>
        </w:rPr>
      </w:pPr>
      <w:r w:rsidRPr="00A971FB">
        <w:rPr>
          <w:sz w:val="24"/>
        </w:rPr>
        <w:t>3)动态掌控标准化管理中出现的问题并及时解决。</w:t>
      </w:r>
    </w:p>
    <w:p w:rsidR="003E5366" w:rsidRPr="00A971FB" w:rsidRDefault="003E5366" w:rsidP="003E5366">
      <w:pPr>
        <w:pStyle w:val="210"/>
        <w:ind w:firstLine="480"/>
        <w:rPr>
          <w:sz w:val="24"/>
        </w:rPr>
      </w:pPr>
      <w:r w:rsidRPr="00A971FB">
        <w:rPr>
          <w:sz w:val="24"/>
        </w:rPr>
        <w:t>4)及时总结经验和问题，推动标准化管理纵深发展。</w:t>
      </w:r>
    </w:p>
    <w:p w:rsidR="003E5366" w:rsidRDefault="00A971FB" w:rsidP="00A971FB">
      <w:pPr>
        <w:pStyle w:val="555"/>
        <w:numPr>
          <w:ilvl w:val="0"/>
          <w:numId w:val="0"/>
        </w:numPr>
        <w:spacing w:before="240" w:after="120"/>
      </w:pPr>
      <w:bookmarkStart w:id="724" w:name="_Toc6092975"/>
      <w:bookmarkStart w:id="725" w:name="_Toc533348131"/>
      <w:bookmarkStart w:id="726" w:name="_Toc19543489"/>
      <w:bookmarkStart w:id="727" w:name="_Toc43761612"/>
      <w:bookmarkStart w:id="728" w:name="_Toc44084964"/>
      <w:bookmarkStart w:id="729" w:name="_Toc1333433"/>
      <w:bookmarkStart w:id="730" w:name="_Toc509307016"/>
      <w:bookmarkStart w:id="731" w:name="_Toc1385086"/>
      <w:bookmarkStart w:id="732" w:name="_Toc2259713"/>
      <w:bookmarkStart w:id="733" w:name="_Toc501728460"/>
      <w:bookmarkStart w:id="734" w:name="_Toc62551500"/>
      <w:bookmarkStart w:id="735" w:name="_Toc62552303"/>
      <w:bookmarkStart w:id="736" w:name="_Toc62553628"/>
      <w:r>
        <w:rPr>
          <w:rFonts w:hint="eastAsia"/>
        </w:rPr>
        <w:t>1</w:t>
      </w:r>
      <w:r>
        <w:t>.5.2.2.3</w:t>
      </w:r>
      <w:r w:rsidR="003E5366">
        <w:rPr>
          <w:rFonts w:hint="eastAsia"/>
        </w:rPr>
        <w:t>标准化</w:t>
      </w:r>
      <w:r w:rsidR="003E5366">
        <w:t>管理体系</w:t>
      </w:r>
      <w:bookmarkEnd w:id="724"/>
      <w:bookmarkEnd w:id="725"/>
      <w:bookmarkEnd w:id="726"/>
      <w:bookmarkEnd w:id="727"/>
      <w:bookmarkEnd w:id="728"/>
      <w:bookmarkEnd w:id="729"/>
      <w:bookmarkEnd w:id="730"/>
      <w:bookmarkEnd w:id="731"/>
      <w:bookmarkEnd w:id="732"/>
      <w:bookmarkEnd w:id="733"/>
      <w:bookmarkEnd w:id="734"/>
      <w:bookmarkEnd w:id="735"/>
      <w:bookmarkEnd w:id="736"/>
    </w:p>
    <w:p w:rsidR="003E5366" w:rsidRPr="00A971FB" w:rsidRDefault="003E5366" w:rsidP="003E5366">
      <w:pPr>
        <w:pStyle w:val="210"/>
        <w:ind w:firstLine="480"/>
        <w:rPr>
          <w:sz w:val="24"/>
        </w:rPr>
      </w:pPr>
      <w:r w:rsidRPr="00A971FB">
        <w:rPr>
          <w:sz w:val="24"/>
        </w:rPr>
        <w:t>项目经理部整体规划、超前谋划，根据建设单位标准化管理体系量化、细化，建立项目经理部的标准化管理体系，既要保证管理界面的有效衔接，又要充分发挥优势和创造性，实现管理体系协调统一运转。标准化管理体系图如下页所示。</w:t>
      </w:r>
    </w:p>
    <w:p w:rsidR="003E5366" w:rsidRDefault="003E5366" w:rsidP="003E5366">
      <w:pPr>
        <w:pStyle w:val="210"/>
        <w:ind w:firstLine="560"/>
      </w:pPr>
    </w:p>
    <w:p w:rsidR="003E5366" w:rsidRDefault="003E5366" w:rsidP="003E5366">
      <w:pPr>
        <w:pStyle w:val="0-3"/>
        <w:spacing w:line="360" w:lineRule="auto"/>
        <w:ind w:left="960"/>
        <w:rPr>
          <w:noProof/>
        </w:rPr>
      </w:pPr>
    </w:p>
    <w:p w:rsidR="00A971FB" w:rsidRDefault="00A971FB" w:rsidP="00A971FB"/>
    <w:p w:rsidR="00A971FB" w:rsidRDefault="00A971FB" w:rsidP="00A971FB"/>
    <w:p w:rsidR="00A971FB" w:rsidRDefault="00A971FB" w:rsidP="00A971FB">
      <w:r>
        <w:rPr>
          <w:noProof/>
        </w:rPr>
        <w:lastRenderedPageBreak/>
        <w:drawing>
          <wp:inline distT="0" distB="0" distL="0" distR="0">
            <wp:extent cx="5447665" cy="5895340"/>
            <wp:effectExtent l="0" t="0" r="635" b="0"/>
            <wp:docPr id="1635" name="图片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447665" cy="5895340"/>
                    </a:xfrm>
                    <a:prstGeom prst="rect">
                      <a:avLst/>
                    </a:prstGeom>
                    <a:noFill/>
                  </pic:spPr>
                </pic:pic>
              </a:graphicData>
            </a:graphic>
          </wp:inline>
        </w:drawing>
      </w:r>
    </w:p>
    <w:p w:rsidR="003E5366" w:rsidRPr="00E51A8F" w:rsidRDefault="003E5366" w:rsidP="003E5366">
      <w:pPr>
        <w:pStyle w:val="0-1"/>
        <w:spacing w:line="360" w:lineRule="auto"/>
        <w:ind w:firstLineChars="0" w:firstLine="0"/>
        <w:jc w:val="center"/>
        <w:rPr>
          <w:b/>
          <w:szCs w:val="24"/>
        </w:rPr>
      </w:pPr>
      <w:r w:rsidRPr="00E51A8F">
        <w:rPr>
          <w:b/>
          <w:szCs w:val="24"/>
        </w:rPr>
        <w:t>标准化管理体系框图</w:t>
      </w:r>
    </w:p>
    <w:p w:rsidR="003E5366" w:rsidRDefault="00A971FB" w:rsidP="00D2042A">
      <w:pPr>
        <w:pStyle w:val="555"/>
        <w:numPr>
          <w:ilvl w:val="0"/>
          <w:numId w:val="0"/>
        </w:numPr>
        <w:spacing w:before="240" w:after="120"/>
        <w:outlineLvl w:val="0"/>
      </w:pPr>
      <w:bookmarkStart w:id="737" w:name="_Toc2259714"/>
      <w:bookmarkStart w:id="738" w:name="_Toc501728461"/>
      <w:bookmarkStart w:id="739" w:name="_Toc19543490"/>
      <w:bookmarkStart w:id="740" w:name="_Toc43761613"/>
      <w:bookmarkStart w:id="741" w:name="_Toc44084965"/>
      <w:bookmarkStart w:id="742" w:name="_Toc509307017"/>
      <w:bookmarkStart w:id="743" w:name="_Toc6092976"/>
      <w:bookmarkStart w:id="744" w:name="_Toc1333434"/>
      <w:bookmarkStart w:id="745" w:name="_Toc533348132"/>
      <w:bookmarkStart w:id="746" w:name="_Toc1385087"/>
      <w:bookmarkStart w:id="747" w:name="_Toc62551501"/>
      <w:bookmarkStart w:id="748" w:name="_Toc62552304"/>
      <w:bookmarkStart w:id="749" w:name="_Toc62553629"/>
      <w:r>
        <w:rPr>
          <w:rFonts w:hint="eastAsia"/>
        </w:rPr>
        <w:t>1.</w:t>
      </w:r>
      <w:r>
        <w:t>5.2.2.4</w:t>
      </w:r>
      <w:r w:rsidR="003E5366">
        <w:rPr>
          <w:rFonts w:hint="eastAsia"/>
        </w:rPr>
        <w:t>标准化管理</w:t>
      </w:r>
      <w:r w:rsidR="003E5366">
        <w:t>总体计划</w:t>
      </w:r>
      <w:bookmarkEnd w:id="737"/>
      <w:bookmarkEnd w:id="738"/>
      <w:bookmarkEnd w:id="739"/>
      <w:bookmarkEnd w:id="740"/>
      <w:bookmarkEnd w:id="741"/>
      <w:bookmarkEnd w:id="742"/>
      <w:bookmarkEnd w:id="743"/>
      <w:bookmarkEnd w:id="744"/>
      <w:bookmarkEnd w:id="745"/>
      <w:bookmarkEnd w:id="746"/>
      <w:bookmarkEnd w:id="747"/>
      <w:bookmarkEnd w:id="748"/>
      <w:bookmarkEnd w:id="749"/>
    </w:p>
    <w:p w:rsidR="003E5366" w:rsidRPr="00A971FB" w:rsidRDefault="003E5366" w:rsidP="003E5366">
      <w:pPr>
        <w:pStyle w:val="210"/>
        <w:ind w:firstLine="480"/>
        <w:rPr>
          <w:sz w:val="24"/>
        </w:rPr>
      </w:pPr>
      <w:r w:rsidRPr="00A971FB">
        <w:rPr>
          <w:sz w:val="24"/>
        </w:rPr>
        <w:t>为实现标准化管理的总体目标，在工程建设的不同阶段，根据阶段工作的特点，制定分阶段的工作目标、工作内容和工作计划。</w:t>
      </w:r>
    </w:p>
    <w:p w:rsidR="003E5366" w:rsidRPr="00A971FB" w:rsidRDefault="003E5366" w:rsidP="00D2042A">
      <w:pPr>
        <w:pStyle w:val="210"/>
        <w:ind w:firstLine="480"/>
        <w:outlineLvl w:val="0"/>
        <w:rPr>
          <w:sz w:val="24"/>
        </w:rPr>
      </w:pPr>
      <w:r w:rsidRPr="00A971FB">
        <w:rPr>
          <w:rFonts w:hint="eastAsia"/>
          <w:sz w:val="24"/>
        </w:rPr>
        <w:t>(1)</w:t>
      </w:r>
      <w:r w:rsidRPr="00A971FB">
        <w:rPr>
          <w:sz w:val="24"/>
        </w:rPr>
        <w:t>施工准备阶段</w:t>
      </w:r>
    </w:p>
    <w:p w:rsidR="003E5366" w:rsidRPr="00A971FB" w:rsidRDefault="003E5366" w:rsidP="003E5366">
      <w:pPr>
        <w:pStyle w:val="210"/>
        <w:ind w:firstLine="480"/>
        <w:rPr>
          <w:sz w:val="24"/>
        </w:rPr>
      </w:pPr>
      <w:r w:rsidRPr="00A971FB">
        <w:rPr>
          <w:sz w:val="24"/>
        </w:rPr>
        <w:t>项目经理部进场后，要大力宣贯建设单位标准化管理的要求，树立</w:t>
      </w:r>
      <w:r w:rsidRPr="00A971FB">
        <w:rPr>
          <w:rFonts w:hint="eastAsia"/>
          <w:sz w:val="24"/>
        </w:rPr>
        <w:t>“</w:t>
      </w:r>
      <w:r w:rsidRPr="00A971FB">
        <w:rPr>
          <w:sz w:val="24"/>
        </w:rPr>
        <w:t>让标准成为习惯，让习惯符合标准，让结果达到标准</w:t>
      </w:r>
      <w:r w:rsidRPr="00A971FB">
        <w:rPr>
          <w:rFonts w:hint="eastAsia"/>
          <w:sz w:val="24"/>
        </w:rPr>
        <w:t>”</w:t>
      </w:r>
      <w:r w:rsidRPr="00A971FB">
        <w:rPr>
          <w:sz w:val="24"/>
        </w:rPr>
        <w:t>的理念。根据建设单位标准化管理要求，结合本单位承担工程项目的特点，编制标准化管理实施方案，报建设单位标准化管理办公室。</w:t>
      </w:r>
      <w:r w:rsidRPr="00A971FB">
        <w:rPr>
          <w:sz w:val="24"/>
        </w:rPr>
        <w:lastRenderedPageBreak/>
        <w:t>同时要落实管理制度和人员配备标准化，展开全员标准化管理培训。择点建成样板项目部、样板站、样板中心料库等，经建设单位检查验收后，组织召开第一次标准化管理现场会，推广创建样板单位的经验和做法，在全线营造标准化管理的浓厚氛围，为在整个建设期间推行标准化管理打下厚实基础。</w:t>
      </w:r>
    </w:p>
    <w:p w:rsidR="003E5366" w:rsidRPr="00A971FB" w:rsidRDefault="003E5366" w:rsidP="00D2042A">
      <w:pPr>
        <w:pStyle w:val="210"/>
        <w:ind w:firstLine="480"/>
        <w:outlineLvl w:val="0"/>
        <w:rPr>
          <w:sz w:val="24"/>
        </w:rPr>
      </w:pPr>
      <w:r w:rsidRPr="00A971FB">
        <w:rPr>
          <w:rFonts w:hint="eastAsia"/>
          <w:sz w:val="24"/>
        </w:rPr>
        <w:t>(2)</w:t>
      </w:r>
      <w:r w:rsidRPr="00A971FB">
        <w:rPr>
          <w:sz w:val="24"/>
        </w:rPr>
        <w:t>施工阶段</w:t>
      </w:r>
    </w:p>
    <w:p w:rsidR="003E5366" w:rsidRPr="00A971FB" w:rsidRDefault="003E5366" w:rsidP="003E5366">
      <w:pPr>
        <w:pStyle w:val="210"/>
        <w:ind w:firstLine="480"/>
        <w:rPr>
          <w:sz w:val="24"/>
        </w:rPr>
      </w:pPr>
      <w:r w:rsidRPr="00A971FB">
        <w:rPr>
          <w:sz w:val="24"/>
        </w:rPr>
        <w:t>项目经理部进一步宣贯标准化管理工作，重点讲清施工现场布置和过程控制标准化要求。每一个新开工工点按过程控制标准化要求进行施工作业控制。重点是场地规整、安全设施齐全，材料存放规整，严格执行施工技术交底、安全交底、作业指导书、作业要点卡片，施工记录和施工日志齐全规范真实、工程实体合格。扎实推进试验先行，样板引路，首件工程评估，鼓励创建样板工程，经建设单位检查验收评估后，结合标准化管理达标检查，选择部分样板工程、样板站召开第二次标准化管理现场会。此后，结合开展标准化管理创优检查，适时召开标准化管理推进会。</w:t>
      </w:r>
    </w:p>
    <w:p w:rsidR="003E5366" w:rsidRPr="00A971FB" w:rsidRDefault="003E5366" w:rsidP="003E5366">
      <w:pPr>
        <w:pStyle w:val="210"/>
        <w:ind w:firstLine="480"/>
        <w:rPr>
          <w:sz w:val="24"/>
        </w:rPr>
      </w:pPr>
      <w:r w:rsidRPr="00A971FB">
        <w:rPr>
          <w:sz w:val="24"/>
        </w:rPr>
        <w:t>1</w:t>
      </w:r>
      <w:r w:rsidRPr="00A971FB">
        <w:rPr>
          <w:rFonts w:hint="eastAsia"/>
          <w:sz w:val="24"/>
        </w:rPr>
        <w:t>)</w:t>
      </w:r>
      <w:r w:rsidRPr="00A971FB">
        <w:rPr>
          <w:rFonts w:cs="Times New Roman"/>
          <w:sz w:val="24"/>
        </w:rPr>
        <w:t>“首件”</w:t>
      </w:r>
      <w:r w:rsidRPr="00A971FB">
        <w:rPr>
          <w:rFonts w:hint="eastAsia"/>
          <w:sz w:val="24"/>
        </w:rPr>
        <w:t>工程是指我方根据业主要求，在全面开展工程施工安装工作前，选取具有代表性的区域、部件及施工作业项目，做示范性的施工安装试点工作，业主将对该示范性工程的质量、执行的标准等进行评估，并确定后续安装施工工程的质量及标准的全过程，是整个工程实施的一个重要阶段和组成部分。我方在全面实施本工程之前，首先按照</w:t>
      </w:r>
      <w:r w:rsidRPr="00A971FB">
        <w:rPr>
          <w:sz w:val="24"/>
        </w:rPr>
        <w:t>“</w:t>
      </w:r>
      <w:r w:rsidRPr="00A971FB">
        <w:rPr>
          <w:rFonts w:hint="eastAsia"/>
          <w:sz w:val="24"/>
        </w:rPr>
        <w:t>首件</w:t>
      </w:r>
      <w:r w:rsidRPr="00A971FB">
        <w:rPr>
          <w:sz w:val="24"/>
        </w:rPr>
        <w:t>”</w:t>
      </w:r>
      <w:r w:rsidRPr="00A971FB">
        <w:rPr>
          <w:rFonts w:hint="eastAsia"/>
          <w:sz w:val="24"/>
        </w:rPr>
        <w:t>工程的要求，实施确定需要实施</w:t>
      </w:r>
      <w:r w:rsidRPr="00A971FB">
        <w:rPr>
          <w:sz w:val="24"/>
        </w:rPr>
        <w:t>“</w:t>
      </w:r>
      <w:r w:rsidRPr="00A971FB">
        <w:rPr>
          <w:rFonts w:hint="eastAsia"/>
          <w:sz w:val="24"/>
        </w:rPr>
        <w:t>首件</w:t>
      </w:r>
      <w:r w:rsidRPr="00A971FB">
        <w:rPr>
          <w:sz w:val="24"/>
        </w:rPr>
        <w:t>”</w:t>
      </w:r>
      <w:r w:rsidRPr="00A971FB">
        <w:rPr>
          <w:rFonts w:hint="eastAsia"/>
          <w:sz w:val="24"/>
        </w:rPr>
        <w:t>工程的项目。</w:t>
      </w:r>
    </w:p>
    <w:p w:rsidR="003E5366" w:rsidRPr="00A971FB" w:rsidRDefault="003E5366" w:rsidP="003E5366">
      <w:pPr>
        <w:pStyle w:val="210"/>
        <w:ind w:firstLine="480"/>
        <w:rPr>
          <w:sz w:val="24"/>
        </w:rPr>
      </w:pPr>
      <w:r w:rsidRPr="00A971FB">
        <w:rPr>
          <w:rFonts w:hint="eastAsia"/>
          <w:sz w:val="24"/>
        </w:rPr>
        <w:t>2)我方在施工准备阶段，至少提前</w:t>
      </w:r>
      <w:r w:rsidRPr="00A971FB">
        <w:rPr>
          <w:sz w:val="24"/>
        </w:rPr>
        <w:t>1</w:t>
      </w:r>
      <w:r w:rsidRPr="00A971FB">
        <w:rPr>
          <w:rFonts w:hint="eastAsia"/>
          <w:sz w:val="24"/>
        </w:rPr>
        <w:t>个月，向业主提供关于</w:t>
      </w:r>
      <w:r w:rsidRPr="00A971FB">
        <w:rPr>
          <w:sz w:val="24"/>
        </w:rPr>
        <w:t>“</w:t>
      </w:r>
      <w:r w:rsidRPr="00A971FB">
        <w:rPr>
          <w:rFonts w:hint="eastAsia"/>
          <w:sz w:val="24"/>
        </w:rPr>
        <w:t>首件</w:t>
      </w:r>
      <w:r w:rsidRPr="00A971FB">
        <w:rPr>
          <w:sz w:val="24"/>
        </w:rPr>
        <w:t>”</w:t>
      </w:r>
      <w:r w:rsidRPr="00A971FB">
        <w:rPr>
          <w:rFonts w:hint="eastAsia"/>
          <w:sz w:val="24"/>
        </w:rPr>
        <w:t>工程的工程技术、施工组织以及计划安排等资料供业主及其委托人审核，通过审查认可后，方可实施</w:t>
      </w:r>
      <w:r w:rsidRPr="00A971FB">
        <w:rPr>
          <w:sz w:val="24"/>
        </w:rPr>
        <w:t>“</w:t>
      </w:r>
      <w:r w:rsidRPr="00A971FB">
        <w:rPr>
          <w:rFonts w:hint="eastAsia"/>
          <w:sz w:val="24"/>
        </w:rPr>
        <w:t>首件</w:t>
      </w:r>
      <w:r w:rsidRPr="00A971FB">
        <w:rPr>
          <w:sz w:val="24"/>
        </w:rPr>
        <w:t>”</w:t>
      </w:r>
      <w:r w:rsidRPr="00A971FB">
        <w:rPr>
          <w:rFonts w:hint="eastAsia"/>
          <w:sz w:val="24"/>
        </w:rPr>
        <w:t>工程。这些资料包括但不限于：</w:t>
      </w:r>
    </w:p>
    <w:p w:rsidR="003E5366" w:rsidRPr="00A971FB" w:rsidRDefault="003E5366" w:rsidP="003E5366">
      <w:pPr>
        <w:pStyle w:val="210"/>
        <w:ind w:firstLine="480"/>
        <w:rPr>
          <w:sz w:val="24"/>
        </w:rPr>
      </w:pPr>
      <w:r w:rsidRPr="00A971FB">
        <w:rPr>
          <w:rFonts w:hint="eastAsia"/>
          <w:sz w:val="24"/>
        </w:rPr>
        <w:t>①对象、实施区域选取及说明；</w:t>
      </w:r>
    </w:p>
    <w:p w:rsidR="003E5366" w:rsidRPr="00A971FB" w:rsidRDefault="003E5366" w:rsidP="003E5366">
      <w:pPr>
        <w:pStyle w:val="210"/>
        <w:ind w:firstLine="480"/>
        <w:rPr>
          <w:sz w:val="24"/>
        </w:rPr>
      </w:pPr>
      <w:r w:rsidRPr="00A971FB">
        <w:rPr>
          <w:rFonts w:hint="eastAsia"/>
          <w:sz w:val="24"/>
        </w:rPr>
        <w:t>②实施的内容说明；</w:t>
      </w:r>
    </w:p>
    <w:p w:rsidR="003E5366" w:rsidRPr="00A971FB" w:rsidRDefault="003E5366" w:rsidP="003E5366">
      <w:pPr>
        <w:pStyle w:val="210"/>
        <w:ind w:firstLine="480"/>
        <w:rPr>
          <w:sz w:val="24"/>
        </w:rPr>
      </w:pPr>
      <w:r w:rsidRPr="00A971FB">
        <w:rPr>
          <w:rFonts w:hint="eastAsia"/>
          <w:sz w:val="24"/>
        </w:rPr>
        <w:t>③采用的施工方法、工艺及标准；</w:t>
      </w:r>
    </w:p>
    <w:p w:rsidR="003E5366" w:rsidRPr="00A971FB" w:rsidRDefault="003E5366" w:rsidP="003E5366">
      <w:pPr>
        <w:pStyle w:val="210"/>
        <w:ind w:firstLine="480"/>
        <w:rPr>
          <w:sz w:val="24"/>
        </w:rPr>
      </w:pPr>
      <w:r w:rsidRPr="00A971FB">
        <w:rPr>
          <w:rFonts w:hint="eastAsia"/>
          <w:sz w:val="24"/>
        </w:rPr>
        <w:t>④实施后达到的工程质量、技术标准；</w:t>
      </w:r>
    </w:p>
    <w:p w:rsidR="003E5366" w:rsidRPr="00A971FB" w:rsidRDefault="003E5366" w:rsidP="003E5366">
      <w:pPr>
        <w:pStyle w:val="210"/>
        <w:ind w:firstLine="480"/>
        <w:rPr>
          <w:sz w:val="24"/>
        </w:rPr>
      </w:pPr>
      <w:r w:rsidRPr="00A971FB">
        <w:rPr>
          <w:rFonts w:hint="eastAsia"/>
          <w:sz w:val="24"/>
        </w:rPr>
        <w:t>⑤验收标准；</w:t>
      </w:r>
    </w:p>
    <w:p w:rsidR="003E5366" w:rsidRPr="00A971FB" w:rsidRDefault="003E5366" w:rsidP="003E5366">
      <w:pPr>
        <w:pStyle w:val="210"/>
        <w:ind w:firstLine="480"/>
        <w:rPr>
          <w:sz w:val="24"/>
        </w:rPr>
      </w:pPr>
      <w:r w:rsidRPr="00A971FB">
        <w:rPr>
          <w:rFonts w:hint="eastAsia"/>
          <w:sz w:val="24"/>
        </w:rPr>
        <w:t>⑥计划及安排；</w:t>
      </w:r>
    </w:p>
    <w:p w:rsidR="003E5366" w:rsidRPr="00A971FB" w:rsidRDefault="003E5366" w:rsidP="003E5366">
      <w:pPr>
        <w:pStyle w:val="210"/>
        <w:ind w:firstLine="480"/>
        <w:rPr>
          <w:sz w:val="24"/>
        </w:rPr>
      </w:pPr>
      <w:r w:rsidRPr="00A971FB">
        <w:rPr>
          <w:rFonts w:hint="eastAsia"/>
          <w:sz w:val="24"/>
        </w:rPr>
        <w:t>⑦其它需要说明的问题。</w:t>
      </w:r>
    </w:p>
    <w:p w:rsidR="003E5366" w:rsidRPr="00A971FB" w:rsidRDefault="003E5366" w:rsidP="003E5366">
      <w:pPr>
        <w:pStyle w:val="210"/>
        <w:ind w:firstLine="480"/>
        <w:rPr>
          <w:sz w:val="24"/>
        </w:rPr>
      </w:pPr>
      <w:r w:rsidRPr="00A971FB">
        <w:rPr>
          <w:rFonts w:hint="eastAsia"/>
          <w:sz w:val="24"/>
        </w:rPr>
        <w:t>2)我方在本工程实施的</w:t>
      </w:r>
      <w:r w:rsidRPr="00A971FB">
        <w:rPr>
          <w:sz w:val="24"/>
        </w:rPr>
        <w:t>“</w:t>
      </w:r>
      <w:r w:rsidRPr="00A971FB">
        <w:rPr>
          <w:rFonts w:hint="eastAsia"/>
          <w:sz w:val="24"/>
        </w:rPr>
        <w:t>首件</w:t>
      </w:r>
      <w:r w:rsidRPr="00A971FB">
        <w:rPr>
          <w:sz w:val="24"/>
        </w:rPr>
        <w:t>”</w:t>
      </w:r>
      <w:r w:rsidRPr="00A971FB">
        <w:rPr>
          <w:rFonts w:hint="eastAsia"/>
          <w:sz w:val="24"/>
        </w:rPr>
        <w:t>工程范围还包括甲供乙安装、乙供乙安装的设备及材料，并延伸至我方在现场加工制作的用于本工程的成品、半成品及器材，我方提供这</w:t>
      </w:r>
      <w:r w:rsidRPr="00A971FB">
        <w:rPr>
          <w:rFonts w:hint="eastAsia"/>
          <w:sz w:val="24"/>
        </w:rPr>
        <w:lastRenderedPageBreak/>
        <w:t>些成品、半成品及器材的样品供业主检验和测试。</w:t>
      </w:r>
    </w:p>
    <w:p w:rsidR="003E5366" w:rsidRPr="00A971FB" w:rsidRDefault="003E5366" w:rsidP="003E5366">
      <w:pPr>
        <w:pStyle w:val="210"/>
        <w:ind w:firstLine="480"/>
        <w:rPr>
          <w:sz w:val="24"/>
        </w:rPr>
      </w:pPr>
      <w:r w:rsidRPr="00A971FB">
        <w:rPr>
          <w:rFonts w:hint="eastAsia"/>
          <w:sz w:val="24"/>
        </w:rPr>
        <w:t>4)实施</w:t>
      </w:r>
      <w:r w:rsidRPr="00A971FB">
        <w:rPr>
          <w:sz w:val="24"/>
        </w:rPr>
        <w:t>“</w:t>
      </w:r>
      <w:r w:rsidRPr="00A971FB">
        <w:rPr>
          <w:rFonts w:hint="eastAsia"/>
          <w:sz w:val="24"/>
        </w:rPr>
        <w:t>首件</w:t>
      </w:r>
      <w:r w:rsidRPr="00A971FB">
        <w:rPr>
          <w:sz w:val="24"/>
        </w:rPr>
        <w:t>”</w:t>
      </w:r>
      <w:r w:rsidRPr="00A971FB">
        <w:rPr>
          <w:rFonts w:hint="eastAsia"/>
          <w:sz w:val="24"/>
        </w:rPr>
        <w:t>的工程涵盖本工程分部分项所有作业工序及其形成的半成品、成品，可分批分期实施，但对于每道工序，只有在</w:t>
      </w:r>
      <w:r w:rsidRPr="00A971FB">
        <w:rPr>
          <w:sz w:val="24"/>
        </w:rPr>
        <w:t>“</w:t>
      </w:r>
      <w:r w:rsidRPr="00A971FB">
        <w:rPr>
          <w:rFonts w:hint="eastAsia"/>
          <w:sz w:val="24"/>
        </w:rPr>
        <w:t>首件</w:t>
      </w:r>
      <w:r w:rsidRPr="00A971FB">
        <w:rPr>
          <w:sz w:val="24"/>
        </w:rPr>
        <w:t>”</w:t>
      </w:r>
      <w:r w:rsidRPr="00A971FB">
        <w:rPr>
          <w:rFonts w:hint="eastAsia"/>
          <w:sz w:val="24"/>
        </w:rPr>
        <w:t>工程通过业主及其委托人的评估后，才允许进行本工程同类施工作业。</w:t>
      </w:r>
    </w:p>
    <w:p w:rsidR="003E5366" w:rsidRPr="00A971FB" w:rsidRDefault="003E5366" w:rsidP="003E5366">
      <w:pPr>
        <w:pStyle w:val="210"/>
        <w:ind w:firstLine="480"/>
        <w:rPr>
          <w:sz w:val="24"/>
        </w:rPr>
      </w:pPr>
      <w:r w:rsidRPr="00A971FB">
        <w:rPr>
          <w:rFonts w:cs="Times New Roman"/>
          <w:sz w:val="24"/>
        </w:rPr>
        <w:t>5)</w:t>
      </w:r>
      <w:r w:rsidRPr="00A971FB">
        <w:rPr>
          <w:sz w:val="24"/>
        </w:rPr>
        <w:t>“</w:t>
      </w:r>
      <w:r w:rsidRPr="00A971FB">
        <w:rPr>
          <w:rFonts w:hint="eastAsia"/>
          <w:sz w:val="24"/>
        </w:rPr>
        <w:t>首件</w:t>
      </w:r>
      <w:r w:rsidRPr="00A971FB">
        <w:rPr>
          <w:sz w:val="24"/>
        </w:rPr>
        <w:t>”</w:t>
      </w:r>
      <w:r w:rsidRPr="00A971FB">
        <w:rPr>
          <w:rFonts w:hint="eastAsia"/>
          <w:sz w:val="24"/>
        </w:rPr>
        <w:t>工作由我方负责组织实施，并承担相应的责任和费用，虽有业主及其委托人的评估和确认，并不能减轻我方对本工程的任何责任。</w:t>
      </w:r>
    </w:p>
    <w:p w:rsidR="003E5366" w:rsidRPr="00A971FB" w:rsidRDefault="003E5366" w:rsidP="003E5366">
      <w:pPr>
        <w:pStyle w:val="210"/>
        <w:ind w:firstLine="480"/>
        <w:rPr>
          <w:sz w:val="24"/>
        </w:rPr>
      </w:pPr>
      <w:r w:rsidRPr="00A971FB">
        <w:rPr>
          <w:rFonts w:cs="Times New Roman"/>
          <w:sz w:val="24"/>
        </w:rPr>
        <w:t>6)</w:t>
      </w:r>
      <w:r w:rsidRPr="00A971FB">
        <w:rPr>
          <w:rFonts w:hint="eastAsia"/>
          <w:sz w:val="24"/>
        </w:rPr>
        <w:t>我方在</w:t>
      </w:r>
      <w:r w:rsidRPr="00A971FB">
        <w:rPr>
          <w:sz w:val="24"/>
        </w:rPr>
        <w:t>“</w:t>
      </w:r>
      <w:r w:rsidRPr="00A971FB">
        <w:rPr>
          <w:rFonts w:hint="eastAsia"/>
          <w:sz w:val="24"/>
        </w:rPr>
        <w:t>首件</w:t>
      </w:r>
      <w:r w:rsidRPr="00A971FB">
        <w:rPr>
          <w:sz w:val="24"/>
        </w:rPr>
        <w:t>”</w:t>
      </w:r>
      <w:r w:rsidRPr="00A971FB">
        <w:rPr>
          <w:rFonts w:hint="eastAsia"/>
          <w:sz w:val="24"/>
        </w:rPr>
        <w:t>工程中接受业主及其委托人的监督，并负责落实业主及其委托人提出的整改意见，直至业主认可，不得以任何理由拒绝执行整改意见，也不得以整改意见提出增加合同费用和延长工期的要求。</w:t>
      </w:r>
    </w:p>
    <w:p w:rsidR="003E5366" w:rsidRPr="00A971FB" w:rsidRDefault="003E5366" w:rsidP="003E5366">
      <w:pPr>
        <w:pStyle w:val="210"/>
        <w:ind w:firstLine="480"/>
        <w:rPr>
          <w:sz w:val="24"/>
        </w:rPr>
      </w:pPr>
      <w:r w:rsidRPr="00A971FB">
        <w:rPr>
          <w:rFonts w:cs="Times New Roman"/>
          <w:sz w:val="24"/>
        </w:rPr>
        <w:t>7)</w:t>
      </w:r>
      <w:r w:rsidRPr="00A971FB">
        <w:rPr>
          <w:rFonts w:hint="eastAsia"/>
          <w:sz w:val="24"/>
        </w:rPr>
        <w:t>在</w:t>
      </w:r>
      <w:r w:rsidRPr="00A971FB">
        <w:rPr>
          <w:sz w:val="24"/>
        </w:rPr>
        <w:t>“</w:t>
      </w:r>
      <w:r w:rsidRPr="00A971FB">
        <w:rPr>
          <w:rFonts w:hint="eastAsia"/>
          <w:sz w:val="24"/>
        </w:rPr>
        <w:t>首件</w:t>
      </w:r>
      <w:r w:rsidRPr="00A971FB">
        <w:rPr>
          <w:sz w:val="24"/>
        </w:rPr>
        <w:t>”</w:t>
      </w:r>
      <w:r w:rsidRPr="00A971FB">
        <w:rPr>
          <w:rFonts w:hint="eastAsia"/>
          <w:sz w:val="24"/>
        </w:rPr>
        <w:t>工程中得到业主确认的工程质量及执行的标准在我方的后续施工中严格执行，业主将以</w:t>
      </w:r>
      <w:r w:rsidRPr="00A971FB">
        <w:rPr>
          <w:sz w:val="24"/>
        </w:rPr>
        <w:t>“</w:t>
      </w:r>
      <w:r w:rsidRPr="00A971FB">
        <w:rPr>
          <w:rFonts w:hint="eastAsia"/>
          <w:sz w:val="24"/>
        </w:rPr>
        <w:t>首件制</w:t>
      </w:r>
      <w:r w:rsidRPr="00A971FB">
        <w:rPr>
          <w:sz w:val="24"/>
        </w:rPr>
        <w:t>”</w:t>
      </w:r>
      <w:r w:rsidRPr="00A971FB">
        <w:rPr>
          <w:rFonts w:hint="eastAsia"/>
          <w:sz w:val="24"/>
        </w:rPr>
        <w:t>工程中确定的质量及有关标准监督我方的施工过程和行为，我方不得擅自降低有关标准和工程质量。</w:t>
      </w:r>
    </w:p>
    <w:p w:rsidR="003E5366" w:rsidRPr="00A971FB" w:rsidRDefault="003E5366" w:rsidP="003E5366">
      <w:pPr>
        <w:pStyle w:val="210"/>
        <w:ind w:firstLine="480"/>
        <w:rPr>
          <w:sz w:val="24"/>
        </w:rPr>
      </w:pPr>
      <w:r w:rsidRPr="00A971FB">
        <w:rPr>
          <w:rFonts w:cs="Times New Roman"/>
          <w:sz w:val="24"/>
        </w:rPr>
        <w:t>8)</w:t>
      </w:r>
      <w:r w:rsidRPr="00A971FB">
        <w:rPr>
          <w:rFonts w:hint="eastAsia"/>
          <w:sz w:val="24"/>
        </w:rPr>
        <w:t>如果</w:t>
      </w:r>
      <w:r w:rsidRPr="00A971FB">
        <w:rPr>
          <w:sz w:val="24"/>
        </w:rPr>
        <w:t>“</w:t>
      </w:r>
      <w:r w:rsidRPr="00A971FB">
        <w:rPr>
          <w:rFonts w:hint="eastAsia"/>
          <w:sz w:val="24"/>
        </w:rPr>
        <w:t>首件</w:t>
      </w:r>
      <w:r w:rsidRPr="00A971FB">
        <w:rPr>
          <w:sz w:val="24"/>
        </w:rPr>
        <w:t>”</w:t>
      </w:r>
      <w:r w:rsidRPr="00A971FB">
        <w:rPr>
          <w:rFonts w:hint="eastAsia"/>
          <w:sz w:val="24"/>
        </w:rPr>
        <w:t>工程不能得到业主的认可，业主有权要求我方更换施工安装队伍及器材加工方，并重新实施</w:t>
      </w:r>
      <w:r w:rsidRPr="00A971FB">
        <w:rPr>
          <w:sz w:val="24"/>
        </w:rPr>
        <w:t>“</w:t>
      </w:r>
      <w:r w:rsidRPr="00A971FB">
        <w:rPr>
          <w:rFonts w:hint="eastAsia"/>
          <w:sz w:val="24"/>
        </w:rPr>
        <w:t>首件制</w:t>
      </w:r>
      <w:r w:rsidRPr="00A971FB">
        <w:rPr>
          <w:sz w:val="24"/>
        </w:rPr>
        <w:t>”</w:t>
      </w:r>
      <w:r w:rsidRPr="00A971FB">
        <w:rPr>
          <w:rFonts w:hint="eastAsia"/>
          <w:sz w:val="24"/>
        </w:rPr>
        <w:t>工程，由此产生的一切损失和由此引起的工期延误的责任须由我方承担。</w:t>
      </w:r>
    </w:p>
    <w:p w:rsidR="003E5366" w:rsidRPr="00A971FB" w:rsidRDefault="003E5366" w:rsidP="003E5366">
      <w:pPr>
        <w:pStyle w:val="210"/>
        <w:ind w:firstLine="480"/>
        <w:rPr>
          <w:sz w:val="24"/>
        </w:rPr>
      </w:pPr>
      <w:r w:rsidRPr="00A971FB">
        <w:rPr>
          <w:rFonts w:cs="Times New Roman"/>
          <w:sz w:val="24"/>
        </w:rPr>
        <w:t>9)</w:t>
      </w:r>
      <w:r w:rsidRPr="00A971FB">
        <w:rPr>
          <w:sz w:val="24"/>
        </w:rPr>
        <w:t>“</w:t>
      </w:r>
      <w:r w:rsidRPr="00A971FB">
        <w:rPr>
          <w:rFonts w:hint="eastAsia"/>
          <w:sz w:val="24"/>
        </w:rPr>
        <w:t>首件</w:t>
      </w:r>
      <w:r w:rsidRPr="00A971FB">
        <w:rPr>
          <w:sz w:val="24"/>
        </w:rPr>
        <w:t>”</w:t>
      </w:r>
      <w:r w:rsidRPr="00A971FB">
        <w:rPr>
          <w:rFonts w:hint="eastAsia"/>
          <w:sz w:val="24"/>
        </w:rPr>
        <w:t>工程不影响本工程的工程进度及本工程的工期。</w:t>
      </w:r>
    </w:p>
    <w:p w:rsidR="003E5366" w:rsidRDefault="00A971FB" w:rsidP="00D2042A">
      <w:pPr>
        <w:pStyle w:val="555"/>
        <w:numPr>
          <w:ilvl w:val="0"/>
          <w:numId w:val="0"/>
        </w:numPr>
        <w:spacing w:before="240" w:after="120"/>
        <w:outlineLvl w:val="0"/>
      </w:pPr>
      <w:bookmarkStart w:id="750" w:name="_Toc2259715"/>
      <w:bookmarkStart w:id="751" w:name="_Toc6092977"/>
      <w:bookmarkStart w:id="752" w:name="_Toc19543491"/>
      <w:bookmarkStart w:id="753" w:name="_Toc43761614"/>
      <w:bookmarkStart w:id="754" w:name="_Toc44084966"/>
      <w:bookmarkStart w:id="755" w:name="_Toc1333435"/>
      <w:bookmarkStart w:id="756" w:name="_Toc501728462"/>
      <w:bookmarkStart w:id="757" w:name="_Toc509307018"/>
      <w:bookmarkStart w:id="758" w:name="_Toc1385088"/>
      <w:bookmarkStart w:id="759" w:name="_Toc533348133"/>
      <w:bookmarkStart w:id="760" w:name="_Toc62551502"/>
      <w:bookmarkStart w:id="761" w:name="_Toc62552305"/>
      <w:bookmarkStart w:id="762" w:name="_Toc62553630"/>
      <w:r>
        <w:rPr>
          <w:rFonts w:hint="eastAsia"/>
        </w:rPr>
        <w:t>1</w:t>
      </w:r>
      <w:r>
        <w:t>.5.2.2.5</w:t>
      </w:r>
      <w:r w:rsidR="003E5366">
        <w:rPr>
          <w:rFonts w:hint="eastAsia"/>
        </w:rPr>
        <w:t>标准化管理</w:t>
      </w:r>
      <w:r w:rsidR="003E5366">
        <w:t>实施方案</w:t>
      </w:r>
      <w:bookmarkEnd w:id="750"/>
      <w:bookmarkEnd w:id="751"/>
      <w:bookmarkEnd w:id="752"/>
      <w:bookmarkEnd w:id="753"/>
      <w:bookmarkEnd w:id="754"/>
      <w:bookmarkEnd w:id="755"/>
      <w:bookmarkEnd w:id="756"/>
      <w:bookmarkEnd w:id="757"/>
      <w:bookmarkEnd w:id="758"/>
      <w:bookmarkEnd w:id="759"/>
      <w:bookmarkEnd w:id="760"/>
      <w:bookmarkEnd w:id="761"/>
      <w:bookmarkEnd w:id="762"/>
    </w:p>
    <w:p w:rsidR="003E5366" w:rsidRPr="0071592F" w:rsidRDefault="003E5366" w:rsidP="009C3B93">
      <w:pPr>
        <w:pStyle w:val="555"/>
        <w:numPr>
          <w:ilvl w:val="0"/>
          <w:numId w:val="0"/>
        </w:numPr>
        <w:spacing w:before="240" w:after="120"/>
        <w:outlineLvl w:val="9"/>
        <w:rPr>
          <w:sz w:val="28"/>
        </w:rPr>
      </w:pPr>
      <w:bookmarkStart w:id="763" w:name="_Toc62552306"/>
      <w:bookmarkStart w:id="764" w:name="_Toc62553631"/>
      <w:r w:rsidRPr="0071592F">
        <w:rPr>
          <w:sz w:val="28"/>
        </w:rPr>
        <w:t>制定管理制度</w:t>
      </w:r>
      <w:bookmarkEnd w:id="763"/>
      <w:bookmarkEnd w:id="764"/>
    </w:p>
    <w:p w:rsidR="003E5366" w:rsidRPr="0071592F" w:rsidRDefault="003E5366" w:rsidP="003E5366">
      <w:pPr>
        <w:pStyle w:val="210"/>
        <w:ind w:firstLine="480"/>
        <w:rPr>
          <w:sz w:val="24"/>
        </w:rPr>
      </w:pPr>
      <w:r w:rsidRPr="0071592F">
        <w:rPr>
          <w:sz w:val="24"/>
        </w:rPr>
        <w:t>贯彻执行现行规范、规程、技术标准，充分利用我方企业的技术和管理优势，在建设单位要求的基础上制定更高标准的施工标准。项目经理部按照建设单位标准化管理要求，对建设单位的管理制度、标准进行细化量化，形成自己的管理制度。项目经理部结合项目特点做好深化工作，按建设单位标准化管理要求建立起全过程、全方位的施工现场管理、技术管理、质量管理、安全管理、物资管理等管理制度。</w:t>
      </w:r>
    </w:p>
    <w:p w:rsidR="003E5366" w:rsidRPr="0071592F" w:rsidRDefault="003E5366" w:rsidP="009C3B93">
      <w:pPr>
        <w:pStyle w:val="555"/>
        <w:numPr>
          <w:ilvl w:val="0"/>
          <w:numId w:val="0"/>
        </w:numPr>
        <w:spacing w:before="240" w:after="120"/>
        <w:outlineLvl w:val="9"/>
        <w:rPr>
          <w:sz w:val="28"/>
        </w:rPr>
      </w:pPr>
      <w:bookmarkStart w:id="765" w:name="_Toc62552307"/>
      <w:bookmarkStart w:id="766" w:name="_Toc62553632"/>
      <w:r w:rsidRPr="0071592F">
        <w:rPr>
          <w:sz w:val="28"/>
        </w:rPr>
        <w:t>制定作业标准</w:t>
      </w:r>
      <w:bookmarkEnd w:id="765"/>
      <w:bookmarkEnd w:id="766"/>
    </w:p>
    <w:p w:rsidR="003E5366" w:rsidRPr="0071592F" w:rsidRDefault="003E5366" w:rsidP="003E5366">
      <w:pPr>
        <w:pStyle w:val="210"/>
        <w:ind w:firstLine="480"/>
        <w:rPr>
          <w:sz w:val="24"/>
        </w:rPr>
      </w:pPr>
      <w:r w:rsidRPr="0071592F">
        <w:rPr>
          <w:sz w:val="24"/>
        </w:rPr>
        <w:t>作业标准主要包括施工作业指导书、施工技术交底和施工作业要点卡片，试验、测量作业标准等，由项目经理部根据工作实际进行编制。作业指导书经监理单位审核后，</w:t>
      </w:r>
      <w:r w:rsidRPr="0071592F">
        <w:rPr>
          <w:sz w:val="24"/>
        </w:rPr>
        <w:lastRenderedPageBreak/>
        <w:t>下发所属各管理部门和下属管理单位执行。技术交底按照建设单位有关管理办法的规定，层层有针对性的交底，人员要全覆盖，交底要有记录。施工作业要点卡片下发到作业人员，作业人员以相应的作业要点卡片为教材进行技术培训，熟练掌握应知应会。对于项目关键和重复作业，项目经理部要组织制定先进、通用的作业标准统一传用。</w:t>
      </w:r>
    </w:p>
    <w:p w:rsidR="003E5366" w:rsidRPr="0071592F" w:rsidRDefault="003E5366" w:rsidP="009C3B93">
      <w:pPr>
        <w:pStyle w:val="555"/>
        <w:numPr>
          <w:ilvl w:val="0"/>
          <w:numId w:val="0"/>
        </w:numPr>
        <w:spacing w:before="240" w:after="120"/>
        <w:outlineLvl w:val="9"/>
        <w:rPr>
          <w:sz w:val="28"/>
        </w:rPr>
      </w:pPr>
      <w:bookmarkStart w:id="767" w:name="_Toc62552308"/>
      <w:bookmarkStart w:id="768" w:name="_Toc62553633"/>
      <w:r w:rsidRPr="0071592F">
        <w:rPr>
          <w:sz w:val="28"/>
        </w:rPr>
        <w:t>配足管理人员</w:t>
      </w:r>
      <w:bookmarkEnd w:id="767"/>
      <w:bookmarkEnd w:id="768"/>
    </w:p>
    <w:p w:rsidR="003E5366" w:rsidRPr="0071592F" w:rsidRDefault="003E5366" w:rsidP="003E5366">
      <w:pPr>
        <w:pStyle w:val="210"/>
        <w:ind w:firstLine="480"/>
        <w:rPr>
          <w:sz w:val="24"/>
        </w:rPr>
      </w:pPr>
      <w:r w:rsidRPr="0071592F">
        <w:rPr>
          <w:sz w:val="24"/>
        </w:rPr>
        <w:t>根据承担的工程项目制定具体的岗位任职标准，选配素质和能力达标的人员，确保岗位设置满足管理需求，人员素质满足岗位要求。</w:t>
      </w:r>
    </w:p>
    <w:p w:rsidR="003E5366" w:rsidRPr="0071592F" w:rsidRDefault="003E5366" w:rsidP="003E5366">
      <w:pPr>
        <w:pStyle w:val="210"/>
        <w:ind w:firstLine="480"/>
        <w:rPr>
          <w:sz w:val="24"/>
        </w:rPr>
      </w:pPr>
      <w:r w:rsidRPr="0071592F">
        <w:rPr>
          <w:sz w:val="24"/>
        </w:rPr>
        <w:t>按合同约定和标准化管理原则，确定管理模式，组建项目经理部，按要求配备管理和作业队伍。可根据工程规模、管理跨度、难易程度，选用</w:t>
      </w:r>
      <w:r w:rsidRPr="0071592F">
        <w:rPr>
          <w:rFonts w:hint="eastAsia"/>
          <w:sz w:val="24"/>
        </w:rPr>
        <w:t>“</w:t>
      </w:r>
      <w:r w:rsidRPr="0071592F">
        <w:rPr>
          <w:sz w:val="24"/>
        </w:rPr>
        <w:t>项目经理部—作业队</w:t>
      </w:r>
      <w:r w:rsidRPr="0071592F">
        <w:rPr>
          <w:rFonts w:hint="eastAsia"/>
          <w:sz w:val="24"/>
        </w:rPr>
        <w:t>”</w:t>
      </w:r>
      <w:r w:rsidRPr="0071592F">
        <w:rPr>
          <w:sz w:val="24"/>
        </w:rPr>
        <w:t>管理模式。</w:t>
      </w:r>
    </w:p>
    <w:p w:rsidR="003E5366" w:rsidRPr="0071592F" w:rsidRDefault="003E5366" w:rsidP="003E5366">
      <w:pPr>
        <w:pStyle w:val="210"/>
        <w:ind w:firstLine="480"/>
        <w:rPr>
          <w:sz w:val="24"/>
        </w:rPr>
      </w:pPr>
      <w:r w:rsidRPr="0071592F">
        <w:rPr>
          <w:sz w:val="24"/>
        </w:rPr>
        <w:t>应按照管理有效、监控有力、运作高效的原则，分专业组建施工队，每个施工队总人数与所承担的工程任务相适应。施工队分为管控层和作业层，管控层包括施工队队长、技术主管、技术员、质检员、安全员、试验员、材料员、领工员和工班长，由</w:t>
      </w:r>
      <w:r w:rsidRPr="0071592F">
        <w:rPr>
          <w:rFonts w:hint="eastAsia"/>
          <w:sz w:val="24"/>
        </w:rPr>
        <w:t>我方</w:t>
      </w:r>
      <w:r w:rsidRPr="0071592F">
        <w:rPr>
          <w:sz w:val="24"/>
        </w:rPr>
        <w:t>正式职工组成；作业层为施工队下设的作业工班。</w:t>
      </w:r>
    </w:p>
    <w:p w:rsidR="003E5366" w:rsidRPr="0071592F" w:rsidRDefault="003E5366" w:rsidP="003E5366">
      <w:pPr>
        <w:pStyle w:val="210"/>
        <w:ind w:firstLine="480"/>
        <w:rPr>
          <w:sz w:val="24"/>
        </w:rPr>
      </w:pPr>
      <w:r w:rsidRPr="0071592F">
        <w:rPr>
          <w:sz w:val="24"/>
        </w:rPr>
        <w:t>项目经理部根据机构设置和人员编制，按照专业化、职业化要求和精干高效原则，配备具有一定地铁施工管理经验、有责任心、懂业务的施工管理人员，满足施工项目技术、管理需要。按照合同约定，科学合理设置现场管理机构，配齐配强现场管理人员。</w:t>
      </w:r>
    </w:p>
    <w:p w:rsidR="003E5366" w:rsidRPr="00C21893" w:rsidRDefault="003E5366" w:rsidP="009C3B93">
      <w:pPr>
        <w:pStyle w:val="555"/>
        <w:numPr>
          <w:ilvl w:val="0"/>
          <w:numId w:val="0"/>
        </w:numPr>
        <w:spacing w:before="240" w:after="120"/>
        <w:outlineLvl w:val="9"/>
        <w:rPr>
          <w:sz w:val="28"/>
        </w:rPr>
      </w:pPr>
      <w:bookmarkStart w:id="769" w:name="_Toc62552309"/>
      <w:bookmarkStart w:id="770" w:name="_Toc62553634"/>
      <w:r w:rsidRPr="00C21893">
        <w:rPr>
          <w:sz w:val="28"/>
        </w:rPr>
        <w:t>加强现场管理</w:t>
      </w:r>
      <w:bookmarkEnd w:id="769"/>
      <w:bookmarkEnd w:id="770"/>
    </w:p>
    <w:p w:rsidR="003E5366" w:rsidRPr="0071592F" w:rsidRDefault="003E5366" w:rsidP="003E5366">
      <w:pPr>
        <w:pStyle w:val="210"/>
        <w:ind w:firstLine="480"/>
        <w:rPr>
          <w:sz w:val="24"/>
        </w:rPr>
      </w:pPr>
      <w:r w:rsidRPr="0071592F">
        <w:rPr>
          <w:sz w:val="24"/>
        </w:rPr>
        <w:t>将现场布局和临时设施建设、施工组织安排和资源配置、现场检查、技术管理、内外协调等现场管理工作的内容和方法具体化、定量化，制定统一标准，实现规范管理、文明施工。</w:t>
      </w:r>
    </w:p>
    <w:p w:rsidR="003E5366" w:rsidRPr="0071592F" w:rsidRDefault="003E5366" w:rsidP="003E5366">
      <w:pPr>
        <w:pStyle w:val="210"/>
        <w:ind w:firstLine="480"/>
        <w:rPr>
          <w:sz w:val="24"/>
        </w:rPr>
      </w:pPr>
      <w:r w:rsidRPr="0071592F">
        <w:rPr>
          <w:sz w:val="24"/>
        </w:rPr>
        <w:t>现场管理以施工组织设计、文明施工、环境保护、技术管理、质量管理、安全管理等为重点，把</w:t>
      </w:r>
      <w:r w:rsidRPr="0071592F">
        <w:rPr>
          <w:rFonts w:hint="eastAsia"/>
          <w:sz w:val="24"/>
        </w:rPr>
        <w:t>“</w:t>
      </w:r>
      <w:r w:rsidRPr="0071592F">
        <w:rPr>
          <w:sz w:val="24"/>
        </w:rPr>
        <w:t>三大标准</w:t>
      </w:r>
      <w:r w:rsidRPr="0071592F">
        <w:rPr>
          <w:rFonts w:hint="eastAsia"/>
          <w:sz w:val="24"/>
        </w:rPr>
        <w:t>”</w:t>
      </w:r>
      <w:r w:rsidRPr="0071592F">
        <w:rPr>
          <w:sz w:val="24"/>
        </w:rPr>
        <w:t>贯彻到作业过程，有效保证施工活动有序运行、作业过程质量可控。</w:t>
      </w:r>
    </w:p>
    <w:p w:rsidR="003E5366" w:rsidRPr="0071592F" w:rsidRDefault="003E5366" w:rsidP="003E5366">
      <w:pPr>
        <w:pStyle w:val="210"/>
        <w:ind w:firstLine="480"/>
        <w:rPr>
          <w:sz w:val="24"/>
        </w:rPr>
      </w:pPr>
      <w:r w:rsidRPr="0071592F">
        <w:rPr>
          <w:sz w:val="24"/>
        </w:rPr>
        <w:t>按合同约定对现场施工管理负主体责任。按照人、机、料、法、环等质量管理要素，编制实施性施工组织设计，做好管理区段划分和大临布局工作，细化资源配置，组织均衡生产。做好现场文明施工，配齐</w:t>
      </w:r>
      <w:r w:rsidRPr="0071592F">
        <w:rPr>
          <w:rFonts w:hint="eastAsia"/>
          <w:sz w:val="24"/>
        </w:rPr>
        <w:t>“</w:t>
      </w:r>
      <w:r w:rsidRPr="0071592F">
        <w:rPr>
          <w:sz w:val="24"/>
        </w:rPr>
        <w:t>五牌一图</w:t>
      </w:r>
      <w:r w:rsidRPr="0071592F">
        <w:rPr>
          <w:rFonts w:hint="eastAsia"/>
          <w:sz w:val="24"/>
        </w:rPr>
        <w:t>”</w:t>
      </w:r>
      <w:r w:rsidRPr="0071592F">
        <w:rPr>
          <w:sz w:val="24"/>
        </w:rPr>
        <w:t>(工程概况牌、管理人员名单及监督电</w:t>
      </w:r>
      <w:r w:rsidRPr="0071592F">
        <w:rPr>
          <w:sz w:val="24"/>
        </w:rPr>
        <w:lastRenderedPageBreak/>
        <w:t>话牌、消防保卫牌、安全生产牌、文明施工牌和施工现场平面图)，优化工作环境，做到布局合理、标识规范、场地整洁，实现文明施工目标。加强现场环境保护，重点抓好固体废弃物处理、水污染防治、大气污染控制、噪声污染控制等工作。加强技术、质量和安全管理，组织做好施工图现场核对、施工技术调查、专项施工方案和作业标准编制、施工技术交底和工程测量等工作，设置现场安全防护设施、警示标志，配备安全防护用品，保证现场作业安全、用电安全。积极推行标准化工地建设，实现料库、加工场等的标准化管理。</w:t>
      </w:r>
    </w:p>
    <w:p w:rsidR="003E5366" w:rsidRPr="0071592F" w:rsidRDefault="003E5366" w:rsidP="009C3B93">
      <w:pPr>
        <w:pStyle w:val="555"/>
        <w:numPr>
          <w:ilvl w:val="0"/>
          <w:numId w:val="0"/>
        </w:numPr>
        <w:spacing w:before="240" w:after="120"/>
        <w:outlineLvl w:val="9"/>
        <w:rPr>
          <w:sz w:val="28"/>
        </w:rPr>
      </w:pPr>
      <w:bookmarkStart w:id="771" w:name="_Toc62552310"/>
      <w:bookmarkStart w:id="772" w:name="_Toc62553635"/>
      <w:r w:rsidRPr="0071592F">
        <w:rPr>
          <w:sz w:val="28"/>
        </w:rPr>
        <w:t>实行过程流程控制管理</w:t>
      </w:r>
      <w:bookmarkEnd w:id="771"/>
      <w:bookmarkEnd w:id="772"/>
    </w:p>
    <w:p w:rsidR="003E5366" w:rsidRPr="0071592F" w:rsidRDefault="003E5366" w:rsidP="003E5366">
      <w:pPr>
        <w:pStyle w:val="210"/>
        <w:ind w:firstLine="480"/>
        <w:rPr>
          <w:sz w:val="24"/>
        </w:rPr>
      </w:pPr>
      <w:r w:rsidRPr="0071592F">
        <w:rPr>
          <w:sz w:val="24"/>
        </w:rPr>
        <w:t>细化分解项目建设目标，建立健全管理流程、作业流程及相应的制度、标准，落实到具体部门和岗位，实现管理和作业过程的闭环有效控制，保证每一个环节工作质量和成果达到规定标准要求。</w:t>
      </w:r>
    </w:p>
    <w:p w:rsidR="003E5366" w:rsidRPr="0071592F" w:rsidRDefault="003E5366" w:rsidP="00D2042A">
      <w:pPr>
        <w:pStyle w:val="210"/>
        <w:ind w:firstLine="480"/>
        <w:outlineLvl w:val="0"/>
        <w:rPr>
          <w:sz w:val="24"/>
        </w:rPr>
      </w:pPr>
      <w:r w:rsidRPr="0071592F">
        <w:rPr>
          <w:sz w:val="24"/>
        </w:rPr>
        <w:t>(1)流程制定</w:t>
      </w:r>
    </w:p>
    <w:p w:rsidR="003E5366" w:rsidRPr="0071592F" w:rsidRDefault="003E5366" w:rsidP="003E5366">
      <w:pPr>
        <w:pStyle w:val="210"/>
        <w:ind w:firstLine="480"/>
        <w:rPr>
          <w:sz w:val="24"/>
        </w:rPr>
      </w:pPr>
      <w:r w:rsidRPr="0071592F">
        <w:rPr>
          <w:sz w:val="24"/>
        </w:rPr>
        <w:t>制定施工组织、施工进度、质量管理、安全管理、验工计价等各类施工管理工作流程。</w:t>
      </w:r>
    </w:p>
    <w:p w:rsidR="003E5366" w:rsidRPr="0071592F" w:rsidRDefault="003E5366" w:rsidP="003E5366">
      <w:pPr>
        <w:pStyle w:val="210"/>
        <w:ind w:firstLine="480"/>
        <w:rPr>
          <w:sz w:val="24"/>
        </w:rPr>
      </w:pPr>
      <w:r w:rsidRPr="0071592F">
        <w:rPr>
          <w:sz w:val="24"/>
        </w:rPr>
        <w:t>(2)流程控制</w:t>
      </w:r>
    </w:p>
    <w:p w:rsidR="003E5366" w:rsidRPr="0071592F" w:rsidRDefault="003E5366" w:rsidP="003E5366">
      <w:pPr>
        <w:pStyle w:val="210"/>
        <w:ind w:firstLine="480"/>
        <w:rPr>
          <w:sz w:val="24"/>
        </w:rPr>
      </w:pPr>
      <w:r w:rsidRPr="0071592F">
        <w:rPr>
          <w:sz w:val="24"/>
        </w:rPr>
        <w:t>流程控制是流程管理的核心内容。</w:t>
      </w:r>
    </w:p>
    <w:p w:rsidR="003E5366" w:rsidRPr="0071592F" w:rsidRDefault="003E5366" w:rsidP="003E5366">
      <w:pPr>
        <w:pStyle w:val="210"/>
        <w:ind w:firstLine="480"/>
        <w:rPr>
          <w:sz w:val="24"/>
        </w:rPr>
      </w:pPr>
      <w:r w:rsidRPr="0071592F">
        <w:rPr>
          <w:sz w:val="24"/>
        </w:rPr>
        <w:t>1)抓责任落实。以</w:t>
      </w:r>
      <w:r w:rsidR="00930BA7">
        <w:rPr>
          <w:rFonts w:hint="eastAsia"/>
          <w:sz w:val="24"/>
        </w:rPr>
        <w:t>有轨电车</w:t>
      </w:r>
      <w:r w:rsidRPr="0071592F">
        <w:rPr>
          <w:sz w:val="24"/>
        </w:rPr>
        <w:t>建设程序为根本依据，按照过程控制标准化要求，全面落实流程控制责任，明确各项工作流程的牵头部门、参与部门，把责任分解落实到相关岗位；对流程中的关键点，制定防控措施，实施重点控制；加强对施工流程控制的检查、优化，实施动态管理。</w:t>
      </w:r>
    </w:p>
    <w:p w:rsidR="003E5366" w:rsidRPr="0071592F" w:rsidRDefault="003E5366" w:rsidP="003E5366">
      <w:pPr>
        <w:pStyle w:val="210"/>
        <w:ind w:firstLine="480"/>
        <w:rPr>
          <w:sz w:val="24"/>
        </w:rPr>
      </w:pPr>
      <w:r w:rsidRPr="0071592F">
        <w:rPr>
          <w:sz w:val="24"/>
        </w:rPr>
        <w:t>2)抓项目部自控。项目部是现场施工管理的主体，健全自身质量安全保证体系，配齐符合要求的质量安全保障人员是实行现场标准化管理的基础；项目部有效的实行质量安全自控自检是过程控制标准化的核心。项目部要做好施工图核对，编制实施性施工组织设计，制定现场施工计划和作业计划，优化资源配置，组织计划实施；落实质量安全责任制和程序性文件，实现全员质量安全管理，对影响质量安全的要素实行重点管理；落实质量安全管理责任制和应急预案，分析影响安全的因素，做好预防工作，配备足够的安全设施，严格执行安全作业程序；按施工图和作业标准进行施工，执行作业指导书和作业卡片制度。严格施工过程的考核、评定，做好工程自检、工艺工法创新等工作。</w:t>
      </w:r>
    </w:p>
    <w:p w:rsidR="003E5366" w:rsidRPr="0071592F" w:rsidRDefault="003E5366" w:rsidP="009C3B93">
      <w:pPr>
        <w:pStyle w:val="555"/>
        <w:numPr>
          <w:ilvl w:val="0"/>
          <w:numId w:val="0"/>
        </w:numPr>
        <w:spacing w:before="240" w:after="120"/>
        <w:outlineLvl w:val="9"/>
        <w:rPr>
          <w:sz w:val="28"/>
        </w:rPr>
      </w:pPr>
      <w:bookmarkStart w:id="773" w:name="_Toc62552311"/>
      <w:bookmarkStart w:id="774" w:name="_Toc62553636"/>
      <w:r w:rsidRPr="0071592F">
        <w:rPr>
          <w:sz w:val="28"/>
        </w:rPr>
        <w:lastRenderedPageBreak/>
        <w:t>施工专业化</w:t>
      </w:r>
      <w:bookmarkEnd w:id="773"/>
      <w:bookmarkEnd w:id="774"/>
    </w:p>
    <w:p w:rsidR="003E5366" w:rsidRPr="0071592F" w:rsidRDefault="003E5366" w:rsidP="003E5366">
      <w:pPr>
        <w:pStyle w:val="210"/>
        <w:ind w:firstLine="480"/>
        <w:rPr>
          <w:sz w:val="24"/>
        </w:rPr>
      </w:pPr>
      <w:r w:rsidRPr="0071592F">
        <w:rPr>
          <w:sz w:val="24"/>
        </w:rPr>
        <w:t>专业化包括专业化管理与专业化施工，两者相辅相成、缺一不可。</w:t>
      </w:r>
    </w:p>
    <w:p w:rsidR="003E5366" w:rsidRPr="0071592F" w:rsidRDefault="003E5366" w:rsidP="003E5366">
      <w:pPr>
        <w:pStyle w:val="210"/>
        <w:ind w:firstLine="480"/>
        <w:rPr>
          <w:sz w:val="24"/>
        </w:rPr>
      </w:pPr>
      <w:r w:rsidRPr="0071592F">
        <w:rPr>
          <w:sz w:val="24"/>
        </w:rPr>
        <w:t>要做好专业化管理工作，尤其是要着力提高施工管理队伍的专业素质，切实抓好人员选配、机构设置、工作分工、专业培训等基础工作，认真落实管理责任，形成整体推进合力；要着眼长远发展，在不断增强专业化能力的基础上，努力向专业化、职业化发展。</w:t>
      </w:r>
    </w:p>
    <w:p w:rsidR="003E5366" w:rsidRPr="0071592F" w:rsidRDefault="003E5366" w:rsidP="003E5366">
      <w:pPr>
        <w:pStyle w:val="210"/>
        <w:ind w:firstLine="480"/>
        <w:rPr>
          <w:sz w:val="24"/>
        </w:rPr>
      </w:pPr>
      <w:r w:rsidRPr="0071592F">
        <w:rPr>
          <w:sz w:val="24"/>
        </w:rPr>
        <w:t>根据</w:t>
      </w:r>
      <w:r w:rsidR="00930BA7">
        <w:rPr>
          <w:rFonts w:hint="eastAsia"/>
          <w:sz w:val="24"/>
        </w:rPr>
        <w:t>有轨电车</w:t>
      </w:r>
      <w:r w:rsidRPr="0071592F">
        <w:rPr>
          <w:sz w:val="24"/>
        </w:rPr>
        <w:t>行业技术特点，按照工程项目不同专业、工种和工序，组织相应专业设备和专业人员进行专业化施工。对技术要求高、施工难度大的工程应优先选择专业队伍施工，采用先进适用的工艺工法，配备与专业化队伍、先进施工技术和工艺相配套的机械设备，全面提高专业化施工水平。</w:t>
      </w:r>
    </w:p>
    <w:p w:rsidR="003E5366" w:rsidRPr="0071592F" w:rsidRDefault="003E5366" w:rsidP="009C3B93">
      <w:pPr>
        <w:pStyle w:val="555"/>
        <w:numPr>
          <w:ilvl w:val="0"/>
          <w:numId w:val="0"/>
        </w:numPr>
        <w:spacing w:before="240" w:after="120"/>
        <w:outlineLvl w:val="9"/>
        <w:rPr>
          <w:sz w:val="28"/>
        </w:rPr>
      </w:pPr>
      <w:bookmarkStart w:id="775" w:name="_Toc62552312"/>
      <w:bookmarkStart w:id="776" w:name="_Toc62553637"/>
      <w:r w:rsidRPr="0071592F">
        <w:rPr>
          <w:sz w:val="28"/>
        </w:rPr>
        <w:t>施工信息化</w:t>
      </w:r>
      <w:bookmarkEnd w:id="775"/>
      <w:bookmarkEnd w:id="776"/>
    </w:p>
    <w:p w:rsidR="003E5366" w:rsidRPr="0071592F" w:rsidRDefault="003E5366" w:rsidP="003E5366">
      <w:pPr>
        <w:pStyle w:val="210"/>
        <w:ind w:firstLine="480"/>
        <w:rPr>
          <w:sz w:val="24"/>
        </w:rPr>
      </w:pPr>
      <w:r w:rsidRPr="0071592F">
        <w:rPr>
          <w:sz w:val="24"/>
        </w:rPr>
        <w:t>应坚持</w:t>
      </w:r>
      <w:r w:rsidRPr="0071592F">
        <w:rPr>
          <w:rFonts w:hint="eastAsia"/>
          <w:sz w:val="24"/>
        </w:rPr>
        <w:t>“</w:t>
      </w:r>
      <w:r w:rsidRPr="0071592F">
        <w:rPr>
          <w:sz w:val="24"/>
        </w:rPr>
        <w:t>先进、安全、实用、简便</w:t>
      </w:r>
      <w:r w:rsidRPr="0071592F">
        <w:rPr>
          <w:rFonts w:hint="eastAsia"/>
          <w:sz w:val="24"/>
        </w:rPr>
        <w:t>”</w:t>
      </w:r>
      <w:r w:rsidRPr="0071592F">
        <w:rPr>
          <w:sz w:val="24"/>
        </w:rPr>
        <w:t>的原则，统筹规划，分步实施，全面推进。</w:t>
      </w:r>
    </w:p>
    <w:p w:rsidR="003E5366" w:rsidRPr="0071592F" w:rsidRDefault="003E5366" w:rsidP="003E5366">
      <w:pPr>
        <w:pStyle w:val="210"/>
        <w:ind w:firstLine="480"/>
        <w:rPr>
          <w:sz w:val="24"/>
        </w:rPr>
      </w:pPr>
      <w:r w:rsidRPr="0071592F">
        <w:rPr>
          <w:sz w:val="24"/>
        </w:rPr>
        <w:t>要按照</w:t>
      </w:r>
      <w:r w:rsidR="00930BA7">
        <w:rPr>
          <w:rFonts w:hint="eastAsia"/>
          <w:sz w:val="24"/>
        </w:rPr>
        <w:t>有轨电车</w:t>
      </w:r>
      <w:r w:rsidRPr="0071592F">
        <w:rPr>
          <w:sz w:val="24"/>
        </w:rPr>
        <w:t>建设信息化管理要求，做好项目信息化管理整体规划，建立完善项目管理信息系统，实现业务数据信息图形化、可视化、实时化，为协同办公、施工过程控制、综合展示分析等提供互联互通、资源共享的统一信息平台。</w:t>
      </w:r>
    </w:p>
    <w:p w:rsidR="003E5366" w:rsidRPr="0071592F" w:rsidRDefault="003E5366" w:rsidP="003E5366">
      <w:pPr>
        <w:pStyle w:val="210"/>
        <w:ind w:firstLine="480"/>
        <w:rPr>
          <w:sz w:val="24"/>
        </w:rPr>
      </w:pPr>
      <w:r w:rsidRPr="0071592F">
        <w:rPr>
          <w:sz w:val="24"/>
        </w:rPr>
        <w:t>采用信息化监控、监测手段，推广运用作业人员安全监控、物资数据实时传输等信息系统。</w:t>
      </w:r>
    </w:p>
    <w:p w:rsidR="003E5366" w:rsidRDefault="0071592F" w:rsidP="0071592F">
      <w:pPr>
        <w:pStyle w:val="444"/>
        <w:numPr>
          <w:ilvl w:val="0"/>
          <w:numId w:val="0"/>
        </w:numPr>
      </w:pPr>
      <w:bookmarkStart w:id="777" w:name="_Toc2259716"/>
      <w:bookmarkStart w:id="778" w:name="_Toc501728463"/>
      <w:bookmarkStart w:id="779" w:name="_Toc20106"/>
      <w:bookmarkStart w:id="780" w:name="_Toc6092978"/>
      <w:bookmarkStart w:id="781" w:name="_Toc533348134"/>
      <w:bookmarkStart w:id="782" w:name="_Toc19543492"/>
      <w:bookmarkStart w:id="783" w:name="_Toc43761615"/>
      <w:bookmarkStart w:id="784" w:name="_Toc44084967"/>
      <w:bookmarkStart w:id="785" w:name="_Toc62551503"/>
      <w:bookmarkStart w:id="786" w:name="_Toc62552313"/>
      <w:bookmarkStart w:id="787" w:name="_Toc62553638"/>
      <w:r>
        <w:rPr>
          <w:rFonts w:hint="eastAsia"/>
        </w:rPr>
        <w:t>1</w:t>
      </w:r>
      <w:r>
        <w:t>.5.2.3</w:t>
      </w:r>
      <w:r w:rsidR="003E5366">
        <w:t>管理制度标准化</w:t>
      </w:r>
      <w:bookmarkEnd w:id="777"/>
      <w:bookmarkEnd w:id="778"/>
      <w:bookmarkEnd w:id="779"/>
      <w:bookmarkEnd w:id="780"/>
      <w:bookmarkEnd w:id="781"/>
      <w:bookmarkEnd w:id="782"/>
      <w:bookmarkEnd w:id="783"/>
      <w:bookmarkEnd w:id="784"/>
      <w:bookmarkEnd w:id="785"/>
      <w:bookmarkEnd w:id="786"/>
      <w:bookmarkEnd w:id="787"/>
    </w:p>
    <w:p w:rsidR="003E5366" w:rsidRDefault="0071592F" w:rsidP="0071592F">
      <w:pPr>
        <w:pStyle w:val="555"/>
        <w:numPr>
          <w:ilvl w:val="0"/>
          <w:numId w:val="0"/>
        </w:numPr>
        <w:spacing w:before="240" w:after="120"/>
      </w:pPr>
      <w:bookmarkStart w:id="788" w:name="_Toc533348135"/>
      <w:bookmarkStart w:id="789" w:name="_Toc2259717"/>
      <w:bookmarkStart w:id="790" w:name="_Toc1333437"/>
      <w:bookmarkStart w:id="791" w:name="_Toc6092979"/>
      <w:bookmarkStart w:id="792" w:name="_Toc501728464"/>
      <w:bookmarkStart w:id="793" w:name="_Toc19543493"/>
      <w:bookmarkStart w:id="794" w:name="_Toc43761616"/>
      <w:bookmarkStart w:id="795" w:name="_Toc44084968"/>
      <w:bookmarkStart w:id="796" w:name="_Toc62551504"/>
      <w:bookmarkStart w:id="797" w:name="_Toc62552314"/>
      <w:bookmarkStart w:id="798" w:name="_Toc62553639"/>
      <w:r>
        <w:rPr>
          <w:rFonts w:hint="eastAsia"/>
        </w:rPr>
        <w:t>1</w:t>
      </w:r>
      <w:r>
        <w:t>.5.2.3</w:t>
      </w:r>
      <w:r>
        <w:rPr>
          <w:rFonts w:hint="eastAsia"/>
        </w:rPr>
        <w:t>.</w:t>
      </w:r>
      <w:r>
        <w:t>1</w:t>
      </w:r>
      <w:r w:rsidR="003E5366">
        <w:t>管理制度制定原则</w:t>
      </w:r>
      <w:bookmarkEnd w:id="788"/>
      <w:bookmarkEnd w:id="789"/>
      <w:bookmarkEnd w:id="790"/>
      <w:bookmarkEnd w:id="791"/>
      <w:bookmarkEnd w:id="792"/>
      <w:bookmarkEnd w:id="793"/>
      <w:bookmarkEnd w:id="794"/>
      <w:bookmarkEnd w:id="795"/>
      <w:bookmarkEnd w:id="796"/>
      <w:bookmarkEnd w:id="797"/>
      <w:bookmarkEnd w:id="798"/>
    </w:p>
    <w:p w:rsidR="003E5366" w:rsidRPr="00C5487C" w:rsidRDefault="003E5366" w:rsidP="003E5366">
      <w:pPr>
        <w:pStyle w:val="210"/>
        <w:ind w:firstLine="480"/>
        <w:rPr>
          <w:sz w:val="24"/>
        </w:rPr>
      </w:pPr>
      <w:r w:rsidRPr="00C5487C">
        <w:rPr>
          <w:sz w:val="24"/>
        </w:rPr>
        <w:t>项目经理部在严格执行国家法律法规和强制性标准的基础上，按照建设单位标准化管理要求，建立完善一套目标明确、结构清晰、职责分明的项目管理制度，做到实施有标准，操作有程序，过程有控制，结果有考核。</w:t>
      </w:r>
    </w:p>
    <w:p w:rsidR="003E5366" w:rsidRPr="00C5487C" w:rsidRDefault="003E5366" w:rsidP="003E5366">
      <w:pPr>
        <w:pStyle w:val="210"/>
        <w:ind w:firstLine="480"/>
        <w:rPr>
          <w:sz w:val="24"/>
        </w:rPr>
      </w:pPr>
      <w:r w:rsidRPr="00C5487C">
        <w:rPr>
          <w:sz w:val="24"/>
        </w:rPr>
        <w:t>管理制度方面，以管理制度标准化和岗位职责明细化为基础，抓好建章立制工作，确保工程施工在高标准上起步。</w:t>
      </w:r>
    </w:p>
    <w:p w:rsidR="003E5366" w:rsidRDefault="0081031C" w:rsidP="00D2042A">
      <w:pPr>
        <w:pStyle w:val="555"/>
        <w:numPr>
          <w:ilvl w:val="0"/>
          <w:numId w:val="0"/>
        </w:numPr>
        <w:spacing w:before="240" w:after="120"/>
        <w:outlineLvl w:val="0"/>
      </w:pPr>
      <w:bookmarkStart w:id="799" w:name="_Toc19543494"/>
      <w:bookmarkStart w:id="800" w:name="_Toc43761617"/>
      <w:bookmarkStart w:id="801" w:name="_Toc44084969"/>
      <w:bookmarkStart w:id="802" w:name="_Toc533348136"/>
      <w:bookmarkStart w:id="803" w:name="_Toc2259718"/>
      <w:bookmarkStart w:id="804" w:name="_Toc1333438"/>
      <w:bookmarkStart w:id="805" w:name="_Toc6092980"/>
      <w:bookmarkStart w:id="806" w:name="_Toc501728465"/>
      <w:bookmarkStart w:id="807" w:name="_Toc62551505"/>
      <w:bookmarkStart w:id="808" w:name="_Toc62552315"/>
      <w:bookmarkStart w:id="809" w:name="_Toc62553640"/>
      <w:r>
        <w:rPr>
          <w:rFonts w:hint="eastAsia"/>
        </w:rPr>
        <w:t>1.5.2.3.2</w:t>
      </w:r>
      <w:r w:rsidR="003E5366">
        <w:t>标准化管理制度</w:t>
      </w:r>
      <w:bookmarkEnd w:id="799"/>
      <w:bookmarkEnd w:id="800"/>
      <w:bookmarkEnd w:id="801"/>
      <w:bookmarkEnd w:id="802"/>
      <w:bookmarkEnd w:id="803"/>
      <w:bookmarkEnd w:id="804"/>
      <w:bookmarkEnd w:id="805"/>
      <w:bookmarkEnd w:id="806"/>
      <w:bookmarkEnd w:id="807"/>
      <w:bookmarkEnd w:id="808"/>
      <w:bookmarkEnd w:id="809"/>
    </w:p>
    <w:p w:rsidR="003E5366" w:rsidRPr="0081031C" w:rsidRDefault="003E5366" w:rsidP="003E5366">
      <w:pPr>
        <w:pStyle w:val="210"/>
        <w:ind w:firstLine="480"/>
        <w:rPr>
          <w:sz w:val="24"/>
        </w:rPr>
      </w:pPr>
      <w:r w:rsidRPr="0081031C">
        <w:rPr>
          <w:sz w:val="24"/>
        </w:rPr>
        <w:lastRenderedPageBreak/>
        <w:t>项目经理部要按照建设单位要求，并结合施工标段实际，细化、量化铁路建设项目施工管理规定及施工技术标准，建立起全过程、全方位、全覆盖的施工现场管理、技术管理、质量管理、安全管理、物资设备管理等管理制度，编制作业指导书、施工作业要点卡片等。</w:t>
      </w:r>
    </w:p>
    <w:p w:rsidR="003E5366" w:rsidRPr="0081031C" w:rsidRDefault="003E5366" w:rsidP="003E5366">
      <w:pPr>
        <w:pStyle w:val="210"/>
        <w:ind w:firstLine="480"/>
        <w:rPr>
          <w:sz w:val="24"/>
        </w:rPr>
      </w:pPr>
      <w:r w:rsidRPr="0081031C">
        <w:rPr>
          <w:sz w:val="24"/>
        </w:rPr>
        <w:t>以科学管理理论、系统工程理论为指导，结合本标段施工特点，按照统一部署、分步实施、平稳推进、各负其责的原则，以建设目标为导向，突出</w:t>
      </w:r>
      <w:r w:rsidRPr="0081031C">
        <w:rPr>
          <w:rFonts w:hint="eastAsia"/>
          <w:sz w:val="24"/>
        </w:rPr>
        <w:t>“</w:t>
      </w:r>
      <w:r w:rsidRPr="0081031C">
        <w:rPr>
          <w:sz w:val="24"/>
        </w:rPr>
        <w:t>源头把关、过程控制、精细化管理</w:t>
      </w:r>
      <w:r w:rsidRPr="0081031C">
        <w:rPr>
          <w:rFonts w:hint="eastAsia"/>
          <w:sz w:val="24"/>
        </w:rPr>
        <w:t>”</w:t>
      </w:r>
      <w:r w:rsidRPr="0081031C">
        <w:rPr>
          <w:sz w:val="24"/>
        </w:rPr>
        <w:t>，全面落实建设单位标准化管理要求，将标准化管理贯穿于整个施工过程，通过项目经理部管理的标准化，构建本标段施工标准化管理体系，实现全过程标准化管理。</w:t>
      </w:r>
    </w:p>
    <w:p w:rsidR="003E5366" w:rsidRPr="0081031C" w:rsidRDefault="003E5366" w:rsidP="003E5366">
      <w:pPr>
        <w:pStyle w:val="210"/>
        <w:ind w:firstLine="480"/>
        <w:rPr>
          <w:sz w:val="24"/>
        </w:rPr>
      </w:pPr>
      <w:r w:rsidRPr="0081031C">
        <w:rPr>
          <w:sz w:val="24"/>
        </w:rPr>
        <w:t>项目管理制度是项目管理的综合性、规范性文件，根据项目经理部的部门设置要求，重点从综合管理、施工技术管理、工程质量管理、施工安全管理、物资设备管理、计划合同、财务管理等六个方面，对项目经理部各项管理制度进行明确和规范。</w:t>
      </w:r>
    </w:p>
    <w:p w:rsidR="003E5366" w:rsidRPr="0081031C" w:rsidRDefault="003E5366" w:rsidP="003E5366">
      <w:pPr>
        <w:pStyle w:val="210"/>
        <w:ind w:firstLine="480"/>
        <w:rPr>
          <w:sz w:val="24"/>
        </w:rPr>
      </w:pPr>
      <w:r w:rsidRPr="0081031C">
        <w:rPr>
          <w:sz w:val="24"/>
        </w:rPr>
        <w:t>项目经理部拟制定以下管理制度，但并不限于以下管理制度。</w:t>
      </w:r>
    </w:p>
    <w:p w:rsidR="003E5366" w:rsidRPr="0081031C" w:rsidRDefault="003E5366" w:rsidP="00D2042A">
      <w:pPr>
        <w:pStyle w:val="210"/>
        <w:ind w:firstLine="480"/>
        <w:outlineLvl w:val="0"/>
        <w:rPr>
          <w:sz w:val="24"/>
        </w:rPr>
      </w:pPr>
      <w:r w:rsidRPr="0081031C">
        <w:rPr>
          <w:rFonts w:hint="eastAsia"/>
          <w:sz w:val="24"/>
        </w:rPr>
        <w:t>(1)</w:t>
      </w:r>
      <w:r w:rsidRPr="0081031C">
        <w:rPr>
          <w:sz w:val="24"/>
        </w:rPr>
        <w:t>技术管理制度</w:t>
      </w:r>
    </w:p>
    <w:p w:rsidR="003E5366" w:rsidRPr="0081031C" w:rsidRDefault="003E5366" w:rsidP="003E5366">
      <w:pPr>
        <w:pStyle w:val="210"/>
        <w:ind w:firstLine="480"/>
        <w:rPr>
          <w:sz w:val="24"/>
        </w:rPr>
      </w:pPr>
      <w:r w:rsidRPr="0081031C">
        <w:rPr>
          <w:sz w:val="24"/>
        </w:rPr>
        <w:t>技术管理制度主要是指在基础技术管理工作中将建立的一些制度，包括：1</w:t>
      </w:r>
      <w:r w:rsidRPr="0081031C">
        <w:rPr>
          <w:rFonts w:hint="eastAsia"/>
          <w:sz w:val="24"/>
        </w:rPr>
        <w:t>)</w:t>
      </w:r>
      <w:r w:rsidRPr="0081031C">
        <w:rPr>
          <w:sz w:val="24"/>
        </w:rPr>
        <w:t>施工调查制度、2</w:t>
      </w:r>
      <w:r w:rsidRPr="0081031C">
        <w:rPr>
          <w:rFonts w:hint="eastAsia"/>
          <w:sz w:val="24"/>
        </w:rPr>
        <w:t>)</w:t>
      </w:r>
      <w:r w:rsidRPr="0081031C">
        <w:rPr>
          <w:sz w:val="24"/>
        </w:rPr>
        <w:t>施工组织设计管理制度、3</w:t>
      </w:r>
      <w:r w:rsidRPr="0081031C">
        <w:rPr>
          <w:rFonts w:hint="eastAsia"/>
          <w:sz w:val="24"/>
        </w:rPr>
        <w:t>)</w:t>
      </w:r>
      <w:r w:rsidRPr="0081031C">
        <w:rPr>
          <w:sz w:val="24"/>
        </w:rPr>
        <w:t>设计文件及施工图核对制度、4</w:t>
      </w:r>
      <w:r w:rsidRPr="0081031C">
        <w:rPr>
          <w:rFonts w:hint="eastAsia"/>
          <w:sz w:val="24"/>
        </w:rPr>
        <w:t>)</w:t>
      </w:r>
      <w:r w:rsidRPr="0081031C">
        <w:rPr>
          <w:sz w:val="24"/>
        </w:rPr>
        <w:t>工程测量制度、5</w:t>
      </w:r>
      <w:r w:rsidRPr="0081031C">
        <w:rPr>
          <w:rFonts w:hint="eastAsia"/>
          <w:sz w:val="24"/>
        </w:rPr>
        <w:t>)</w:t>
      </w:r>
      <w:r w:rsidRPr="0081031C">
        <w:rPr>
          <w:sz w:val="24"/>
        </w:rPr>
        <w:t>工程开工报告申请制度、6</w:t>
      </w:r>
      <w:r w:rsidRPr="0081031C">
        <w:rPr>
          <w:rFonts w:hint="eastAsia"/>
          <w:sz w:val="24"/>
        </w:rPr>
        <w:t>)</w:t>
      </w:r>
      <w:r w:rsidRPr="0081031C">
        <w:rPr>
          <w:sz w:val="24"/>
        </w:rPr>
        <w:t>专项施工方案编制审批制度、7</w:t>
      </w:r>
      <w:r w:rsidRPr="0081031C">
        <w:rPr>
          <w:rFonts w:hint="eastAsia"/>
          <w:sz w:val="24"/>
        </w:rPr>
        <w:t>)</w:t>
      </w:r>
      <w:r w:rsidRPr="0081031C">
        <w:rPr>
          <w:sz w:val="24"/>
        </w:rPr>
        <w:t>施工作业指导书管理制度、8</w:t>
      </w:r>
      <w:r w:rsidRPr="0081031C">
        <w:rPr>
          <w:rFonts w:hint="eastAsia"/>
          <w:sz w:val="24"/>
        </w:rPr>
        <w:t>)</w:t>
      </w:r>
      <w:r w:rsidR="00930BA7">
        <w:rPr>
          <w:rFonts w:hint="eastAsia"/>
          <w:sz w:val="24"/>
        </w:rPr>
        <w:t>有轨电车</w:t>
      </w:r>
      <w:r w:rsidRPr="0081031C">
        <w:rPr>
          <w:sz w:val="24"/>
        </w:rPr>
        <w:t>工程施工作业要点卡片制度、9</w:t>
      </w:r>
      <w:r w:rsidRPr="0081031C">
        <w:rPr>
          <w:rFonts w:hint="eastAsia"/>
          <w:sz w:val="24"/>
        </w:rPr>
        <w:t>)</w:t>
      </w:r>
      <w:r w:rsidRPr="0081031C">
        <w:rPr>
          <w:sz w:val="24"/>
        </w:rPr>
        <w:t>施工技术交底制度、10</w:t>
      </w:r>
      <w:r w:rsidRPr="0081031C">
        <w:rPr>
          <w:rFonts w:hint="eastAsia"/>
          <w:sz w:val="24"/>
        </w:rPr>
        <w:t>)</w:t>
      </w:r>
      <w:r w:rsidRPr="0081031C">
        <w:rPr>
          <w:sz w:val="24"/>
        </w:rPr>
        <w:t>变更设计管理制度、11</w:t>
      </w:r>
      <w:r w:rsidRPr="0081031C">
        <w:rPr>
          <w:rFonts w:hint="eastAsia"/>
          <w:sz w:val="24"/>
        </w:rPr>
        <w:t>)</w:t>
      </w:r>
      <w:r w:rsidRPr="0081031C">
        <w:rPr>
          <w:sz w:val="24"/>
        </w:rPr>
        <w:t>计划、统计与进度管理制度、12</w:t>
      </w:r>
      <w:r w:rsidRPr="0081031C">
        <w:rPr>
          <w:rFonts w:hint="eastAsia"/>
          <w:sz w:val="24"/>
        </w:rPr>
        <w:t>)</w:t>
      </w:r>
      <w:r w:rsidRPr="0081031C">
        <w:rPr>
          <w:sz w:val="24"/>
        </w:rPr>
        <w:t>工程日志填写制度、13</w:t>
      </w:r>
      <w:r w:rsidRPr="0081031C">
        <w:rPr>
          <w:rFonts w:hint="eastAsia"/>
          <w:sz w:val="24"/>
        </w:rPr>
        <w:t>)</w:t>
      </w:r>
      <w:r w:rsidRPr="0081031C">
        <w:rPr>
          <w:sz w:val="24"/>
        </w:rPr>
        <w:t>施工技术文件及资料管理制度、14</w:t>
      </w:r>
      <w:r w:rsidRPr="0081031C">
        <w:rPr>
          <w:rFonts w:hint="eastAsia"/>
          <w:sz w:val="24"/>
        </w:rPr>
        <w:t>)</w:t>
      </w:r>
      <w:r w:rsidRPr="0081031C">
        <w:rPr>
          <w:sz w:val="24"/>
        </w:rPr>
        <w:t>工程技术创新管理制度、15</w:t>
      </w:r>
      <w:r w:rsidRPr="0081031C">
        <w:rPr>
          <w:rFonts w:hint="eastAsia"/>
          <w:sz w:val="24"/>
        </w:rPr>
        <w:t>)</w:t>
      </w:r>
      <w:r w:rsidRPr="0081031C">
        <w:rPr>
          <w:sz w:val="24"/>
        </w:rPr>
        <w:t>工程技术逐级报告制度，共15项制度。</w:t>
      </w:r>
    </w:p>
    <w:p w:rsidR="003E5366" w:rsidRPr="0081031C" w:rsidRDefault="003E5366" w:rsidP="00D2042A">
      <w:pPr>
        <w:pStyle w:val="210"/>
        <w:ind w:firstLine="480"/>
        <w:outlineLvl w:val="0"/>
        <w:rPr>
          <w:sz w:val="24"/>
        </w:rPr>
      </w:pPr>
      <w:r w:rsidRPr="0081031C">
        <w:rPr>
          <w:rFonts w:hint="eastAsia"/>
          <w:sz w:val="24"/>
        </w:rPr>
        <w:t>(2)</w:t>
      </w:r>
      <w:r w:rsidRPr="0081031C">
        <w:rPr>
          <w:sz w:val="24"/>
        </w:rPr>
        <w:t>质量管理制度</w:t>
      </w:r>
    </w:p>
    <w:p w:rsidR="003E5366" w:rsidRPr="0081031C" w:rsidRDefault="003E5366" w:rsidP="003E5366">
      <w:pPr>
        <w:pStyle w:val="210"/>
        <w:ind w:firstLine="480"/>
        <w:rPr>
          <w:sz w:val="24"/>
        </w:rPr>
      </w:pPr>
      <w:r w:rsidRPr="0081031C">
        <w:rPr>
          <w:sz w:val="24"/>
        </w:rPr>
        <w:t>质量管理制度主要是为确保工程的质量得到有效控制而制定的一系列制度，主要包括：1</w:t>
      </w:r>
      <w:r w:rsidRPr="0081031C">
        <w:rPr>
          <w:rFonts w:hint="eastAsia"/>
          <w:sz w:val="24"/>
        </w:rPr>
        <w:t>)</w:t>
      </w:r>
      <w:r w:rsidRPr="0081031C">
        <w:rPr>
          <w:sz w:val="24"/>
        </w:rPr>
        <w:t>质量责任制制定、2</w:t>
      </w:r>
      <w:r w:rsidRPr="0081031C">
        <w:rPr>
          <w:rFonts w:hint="eastAsia"/>
          <w:sz w:val="24"/>
        </w:rPr>
        <w:t>)</w:t>
      </w:r>
      <w:r w:rsidRPr="0081031C">
        <w:rPr>
          <w:sz w:val="24"/>
        </w:rPr>
        <w:t>质量检查、申报、签认制度、3</w:t>
      </w:r>
      <w:r w:rsidRPr="0081031C">
        <w:rPr>
          <w:rFonts w:hint="eastAsia"/>
          <w:sz w:val="24"/>
        </w:rPr>
        <w:t>)</w:t>
      </w:r>
      <w:r w:rsidRPr="0081031C">
        <w:rPr>
          <w:sz w:val="24"/>
        </w:rPr>
        <w:t>隐蔽工程检查制度、4</w:t>
      </w:r>
      <w:r w:rsidRPr="0081031C">
        <w:rPr>
          <w:rFonts w:hint="eastAsia"/>
          <w:sz w:val="24"/>
        </w:rPr>
        <w:t>)</w:t>
      </w:r>
      <w:r w:rsidRPr="0081031C">
        <w:rPr>
          <w:sz w:val="24"/>
        </w:rPr>
        <w:t>工程质量试验制度、5</w:t>
      </w:r>
      <w:r w:rsidRPr="0081031C">
        <w:rPr>
          <w:rFonts w:hint="eastAsia"/>
          <w:sz w:val="24"/>
        </w:rPr>
        <w:t>)</w:t>
      </w:r>
      <w:r w:rsidRPr="0081031C">
        <w:rPr>
          <w:sz w:val="24"/>
        </w:rPr>
        <w:t>材料、构件进场检验、验收制度、6</w:t>
      </w:r>
      <w:r w:rsidRPr="0081031C">
        <w:rPr>
          <w:rFonts w:hint="eastAsia"/>
          <w:sz w:val="24"/>
        </w:rPr>
        <w:t>)</w:t>
      </w:r>
      <w:r w:rsidRPr="0081031C">
        <w:rPr>
          <w:sz w:val="24"/>
        </w:rPr>
        <w:t>项目质量不合格品管理制度、7</w:t>
      </w:r>
      <w:r w:rsidRPr="0081031C">
        <w:rPr>
          <w:rFonts w:hint="eastAsia"/>
          <w:sz w:val="24"/>
        </w:rPr>
        <w:t>)</w:t>
      </w:r>
      <w:r w:rsidRPr="0081031C">
        <w:rPr>
          <w:sz w:val="24"/>
        </w:rPr>
        <w:t>工程质量样板引路制度、8</w:t>
      </w:r>
      <w:r w:rsidRPr="0081031C">
        <w:rPr>
          <w:rFonts w:hint="eastAsia"/>
          <w:sz w:val="24"/>
        </w:rPr>
        <w:t>)</w:t>
      </w:r>
      <w:r w:rsidRPr="0081031C">
        <w:rPr>
          <w:sz w:val="24"/>
        </w:rPr>
        <w:t>质量事故报告、调查处理制度、9</w:t>
      </w:r>
      <w:r w:rsidRPr="0081031C">
        <w:rPr>
          <w:rFonts w:hint="eastAsia"/>
          <w:sz w:val="24"/>
        </w:rPr>
        <w:t>)</w:t>
      </w:r>
      <w:r w:rsidRPr="0081031C">
        <w:rPr>
          <w:sz w:val="24"/>
        </w:rPr>
        <w:t>成品保护制度、10</w:t>
      </w:r>
      <w:r w:rsidRPr="0081031C">
        <w:rPr>
          <w:rFonts w:hint="eastAsia"/>
          <w:sz w:val="24"/>
        </w:rPr>
        <w:t>)</w:t>
      </w:r>
      <w:r w:rsidRPr="0081031C">
        <w:rPr>
          <w:sz w:val="24"/>
        </w:rPr>
        <w:t>质量回访保修制度，共10项制度。</w:t>
      </w:r>
    </w:p>
    <w:p w:rsidR="003E5366" w:rsidRPr="0081031C" w:rsidRDefault="003E5366" w:rsidP="00D2042A">
      <w:pPr>
        <w:pStyle w:val="210"/>
        <w:ind w:firstLine="480"/>
        <w:outlineLvl w:val="0"/>
        <w:rPr>
          <w:sz w:val="24"/>
        </w:rPr>
      </w:pPr>
      <w:r w:rsidRPr="0081031C">
        <w:rPr>
          <w:rFonts w:hint="eastAsia"/>
          <w:sz w:val="24"/>
        </w:rPr>
        <w:t>(3)</w:t>
      </w:r>
      <w:r w:rsidRPr="0081031C">
        <w:rPr>
          <w:sz w:val="24"/>
        </w:rPr>
        <w:t>安全管理制度</w:t>
      </w:r>
    </w:p>
    <w:p w:rsidR="003E5366" w:rsidRPr="0081031C" w:rsidRDefault="003E5366" w:rsidP="003E5366">
      <w:pPr>
        <w:pStyle w:val="210"/>
        <w:ind w:firstLine="480"/>
        <w:rPr>
          <w:sz w:val="24"/>
        </w:rPr>
      </w:pPr>
      <w:r w:rsidRPr="0081031C">
        <w:rPr>
          <w:sz w:val="24"/>
        </w:rPr>
        <w:t>安全管理制度是安全基础管理工作的基本依据，主要包括：1</w:t>
      </w:r>
      <w:r w:rsidRPr="0081031C">
        <w:rPr>
          <w:rFonts w:hint="eastAsia"/>
          <w:sz w:val="24"/>
        </w:rPr>
        <w:t>)</w:t>
      </w:r>
      <w:r w:rsidRPr="0081031C">
        <w:rPr>
          <w:sz w:val="24"/>
        </w:rPr>
        <w:t>安全生产责任制度、2</w:t>
      </w:r>
      <w:r w:rsidRPr="0081031C">
        <w:rPr>
          <w:rFonts w:hint="eastAsia"/>
          <w:sz w:val="24"/>
        </w:rPr>
        <w:t>)</w:t>
      </w:r>
      <w:r w:rsidRPr="0081031C">
        <w:rPr>
          <w:sz w:val="24"/>
        </w:rPr>
        <w:t>安全教育培训制度、3</w:t>
      </w:r>
      <w:r w:rsidRPr="0081031C">
        <w:rPr>
          <w:rFonts w:hint="eastAsia"/>
          <w:sz w:val="24"/>
        </w:rPr>
        <w:t>)</w:t>
      </w:r>
      <w:r w:rsidRPr="0081031C">
        <w:rPr>
          <w:sz w:val="24"/>
        </w:rPr>
        <w:t>安全计划管理制度、4</w:t>
      </w:r>
      <w:r w:rsidRPr="0081031C">
        <w:rPr>
          <w:rFonts w:hint="eastAsia"/>
          <w:sz w:val="24"/>
        </w:rPr>
        <w:t>)</w:t>
      </w:r>
      <w:r w:rsidRPr="0081031C">
        <w:rPr>
          <w:sz w:val="24"/>
        </w:rPr>
        <w:t>安全技术交底制度、5</w:t>
      </w:r>
      <w:r w:rsidRPr="0081031C">
        <w:rPr>
          <w:rFonts w:hint="eastAsia"/>
          <w:sz w:val="24"/>
        </w:rPr>
        <w:t>)</w:t>
      </w:r>
      <w:r w:rsidRPr="0081031C">
        <w:rPr>
          <w:sz w:val="24"/>
        </w:rPr>
        <w:t>安全生产检查制</w:t>
      </w:r>
      <w:r w:rsidRPr="0081031C">
        <w:rPr>
          <w:sz w:val="24"/>
        </w:rPr>
        <w:lastRenderedPageBreak/>
        <w:t>度、6</w:t>
      </w:r>
      <w:r w:rsidRPr="0081031C">
        <w:rPr>
          <w:rFonts w:hint="eastAsia"/>
          <w:sz w:val="24"/>
        </w:rPr>
        <w:t>)</w:t>
      </w:r>
      <w:r w:rsidRPr="0081031C">
        <w:rPr>
          <w:sz w:val="24"/>
        </w:rPr>
        <w:t>安全生产例会制度、7</w:t>
      </w:r>
      <w:r w:rsidRPr="0081031C">
        <w:rPr>
          <w:rFonts w:hint="eastAsia"/>
          <w:sz w:val="24"/>
        </w:rPr>
        <w:t>)</w:t>
      </w:r>
      <w:r w:rsidRPr="0081031C">
        <w:rPr>
          <w:sz w:val="24"/>
        </w:rPr>
        <w:t>生产安全隐患及事故报告制度、8</w:t>
      </w:r>
      <w:r w:rsidRPr="0081031C">
        <w:rPr>
          <w:rFonts w:hint="eastAsia"/>
          <w:sz w:val="24"/>
        </w:rPr>
        <w:t>)</w:t>
      </w:r>
      <w:r w:rsidRPr="0081031C">
        <w:rPr>
          <w:sz w:val="24"/>
        </w:rPr>
        <w:t>安全应急救援制度、9</w:t>
      </w:r>
      <w:r w:rsidRPr="0081031C">
        <w:rPr>
          <w:rFonts w:hint="eastAsia"/>
          <w:sz w:val="24"/>
        </w:rPr>
        <w:t>)</w:t>
      </w:r>
      <w:r w:rsidRPr="0081031C">
        <w:rPr>
          <w:sz w:val="24"/>
        </w:rPr>
        <w:t>安全奖惩制度、10</w:t>
      </w:r>
      <w:r w:rsidRPr="0081031C">
        <w:rPr>
          <w:rFonts w:hint="eastAsia"/>
          <w:sz w:val="24"/>
        </w:rPr>
        <w:t>)</w:t>
      </w:r>
      <w:r w:rsidRPr="0081031C">
        <w:rPr>
          <w:sz w:val="24"/>
        </w:rPr>
        <w:t>安全生产挂牌制度、11</w:t>
      </w:r>
      <w:r w:rsidRPr="0081031C">
        <w:rPr>
          <w:rFonts w:hint="eastAsia"/>
          <w:sz w:val="24"/>
        </w:rPr>
        <w:t>)</w:t>
      </w:r>
      <w:r w:rsidRPr="0081031C">
        <w:rPr>
          <w:sz w:val="24"/>
        </w:rPr>
        <w:t>特种作业人员持证上岗制度、12</w:t>
      </w:r>
      <w:r w:rsidRPr="0081031C">
        <w:rPr>
          <w:rFonts w:hint="eastAsia"/>
          <w:sz w:val="24"/>
        </w:rPr>
        <w:t>)</w:t>
      </w:r>
      <w:r w:rsidRPr="0081031C">
        <w:rPr>
          <w:sz w:val="24"/>
        </w:rPr>
        <w:t>特种设备安全管理制度、13</w:t>
      </w:r>
      <w:r w:rsidRPr="0081031C">
        <w:rPr>
          <w:rFonts w:hint="eastAsia"/>
          <w:sz w:val="24"/>
        </w:rPr>
        <w:t>)</w:t>
      </w:r>
      <w:r w:rsidRPr="0081031C">
        <w:rPr>
          <w:sz w:val="24"/>
        </w:rPr>
        <w:t>项目消防安全责任制度、14</w:t>
      </w:r>
      <w:r w:rsidRPr="0081031C">
        <w:rPr>
          <w:rFonts w:hint="eastAsia"/>
          <w:sz w:val="24"/>
        </w:rPr>
        <w:t>)</w:t>
      </w:r>
      <w:r w:rsidRPr="0081031C">
        <w:rPr>
          <w:sz w:val="24"/>
        </w:rPr>
        <w:t>安全协议书签订制度、15</w:t>
      </w:r>
      <w:r w:rsidRPr="0081031C">
        <w:rPr>
          <w:rFonts w:hint="eastAsia"/>
          <w:sz w:val="24"/>
        </w:rPr>
        <w:t>)</w:t>
      </w:r>
      <w:r w:rsidRPr="0081031C">
        <w:rPr>
          <w:sz w:val="24"/>
        </w:rPr>
        <w:t>营业线施工书面调度命令制度、16</w:t>
      </w:r>
      <w:r w:rsidRPr="0081031C">
        <w:rPr>
          <w:rFonts w:hint="eastAsia"/>
          <w:sz w:val="24"/>
        </w:rPr>
        <w:t>)</w:t>
      </w:r>
      <w:r w:rsidRPr="0081031C">
        <w:rPr>
          <w:sz w:val="24"/>
        </w:rPr>
        <w:t>营业线施工签订安全责任书制度、17</w:t>
      </w:r>
      <w:r w:rsidRPr="0081031C">
        <w:rPr>
          <w:rFonts w:hint="eastAsia"/>
          <w:sz w:val="24"/>
        </w:rPr>
        <w:t>)</w:t>
      </w:r>
      <w:r w:rsidRPr="0081031C">
        <w:rPr>
          <w:sz w:val="24"/>
        </w:rPr>
        <w:t>项目管理人员签订遵守职业道德承诺书制度、18</w:t>
      </w:r>
      <w:r w:rsidRPr="0081031C">
        <w:rPr>
          <w:rFonts w:hint="eastAsia"/>
          <w:sz w:val="24"/>
        </w:rPr>
        <w:t>)</w:t>
      </w:r>
      <w:r w:rsidRPr="0081031C">
        <w:rPr>
          <w:sz w:val="24"/>
        </w:rPr>
        <w:t>工程技术人员安全值班制度、19</w:t>
      </w:r>
      <w:r w:rsidRPr="0081031C">
        <w:rPr>
          <w:rFonts w:hint="eastAsia"/>
          <w:sz w:val="24"/>
        </w:rPr>
        <w:t>)</w:t>
      </w:r>
      <w:r w:rsidRPr="0081031C">
        <w:rPr>
          <w:sz w:val="24"/>
        </w:rPr>
        <w:t>群众安全生产监督员制度、20</w:t>
      </w:r>
      <w:r w:rsidRPr="0081031C">
        <w:rPr>
          <w:rFonts w:hint="eastAsia"/>
          <w:sz w:val="24"/>
        </w:rPr>
        <w:t>)</w:t>
      </w:r>
      <w:r w:rsidRPr="0081031C">
        <w:rPr>
          <w:sz w:val="24"/>
        </w:rPr>
        <w:t>劳动防护用品采购使用制度、21</w:t>
      </w:r>
      <w:r w:rsidRPr="0081031C">
        <w:rPr>
          <w:rFonts w:hint="eastAsia"/>
          <w:sz w:val="24"/>
        </w:rPr>
        <w:t>)</w:t>
      </w:r>
      <w:r w:rsidRPr="0081031C">
        <w:rPr>
          <w:sz w:val="24"/>
        </w:rPr>
        <w:t>重大事故隐患排查整改及备案督察制度，共21项制度。</w:t>
      </w:r>
    </w:p>
    <w:p w:rsidR="003E5366" w:rsidRPr="0081031C" w:rsidRDefault="003E5366" w:rsidP="00D2042A">
      <w:pPr>
        <w:pStyle w:val="210"/>
        <w:ind w:firstLine="480"/>
        <w:outlineLvl w:val="0"/>
        <w:rPr>
          <w:sz w:val="24"/>
        </w:rPr>
      </w:pPr>
      <w:r w:rsidRPr="0081031C">
        <w:rPr>
          <w:rFonts w:hint="eastAsia"/>
          <w:sz w:val="24"/>
        </w:rPr>
        <w:t>(4)</w:t>
      </w:r>
      <w:r w:rsidRPr="0081031C">
        <w:rPr>
          <w:sz w:val="24"/>
        </w:rPr>
        <w:t>项目物资设备管理制度</w:t>
      </w:r>
    </w:p>
    <w:p w:rsidR="003E5366" w:rsidRPr="0081031C" w:rsidRDefault="003E5366" w:rsidP="003E5366">
      <w:pPr>
        <w:pStyle w:val="210"/>
        <w:ind w:firstLine="480"/>
        <w:rPr>
          <w:sz w:val="24"/>
        </w:rPr>
      </w:pPr>
      <w:r w:rsidRPr="0081031C">
        <w:rPr>
          <w:sz w:val="24"/>
        </w:rPr>
        <w:t>项目物资设备管理制度主要包括：1</w:t>
      </w:r>
      <w:r w:rsidRPr="0081031C">
        <w:rPr>
          <w:rFonts w:hint="eastAsia"/>
          <w:sz w:val="24"/>
        </w:rPr>
        <w:t>)</w:t>
      </w:r>
      <w:r w:rsidRPr="0081031C">
        <w:rPr>
          <w:sz w:val="24"/>
        </w:rPr>
        <w:t>项目物资管理制度、2</w:t>
      </w:r>
      <w:r w:rsidRPr="0081031C">
        <w:rPr>
          <w:rFonts w:hint="eastAsia"/>
          <w:sz w:val="24"/>
        </w:rPr>
        <w:t>)</w:t>
      </w:r>
      <w:r w:rsidRPr="0081031C">
        <w:rPr>
          <w:sz w:val="24"/>
        </w:rPr>
        <w:t>现场施工设备管理制度，这两大项制度，项目物资管理制度主要包括7项：1</w:t>
      </w:r>
      <w:r w:rsidRPr="0081031C">
        <w:rPr>
          <w:rFonts w:hint="eastAsia"/>
          <w:sz w:val="24"/>
        </w:rPr>
        <w:t>)</w:t>
      </w:r>
      <w:r w:rsidRPr="0081031C">
        <w:rPr>
          <w:sz w:val="24"/>
        </w:rPr>
        <w:t>物资采购、2</w:t>
      </w:r>
      <w:r w:rsidRPr="0081031C">
        <w:rPr>
          <w:rFonts w:hint="eastAsia"/>
          <w:sz w:val="24"/>
        </w:rPr>
        <w:t>)</w:t>
      </w:r>
      <w:r w:rsidRPr="0081031C">
        <w:rPr>
          <w:sz w:val="24"/>
        </w:rPr>
        <w:t>物资搬运、装卸、3</w:t>
      </w:r>
      <w:r w:rsidRPr="0081031C">
        <w:rPr>
          <w:rFonts w:hint="eastAsia"/>
          <w:sz w:val="24"/>
        </w:rPr>
        <w:t>)</w:t>
      </w:r>
      <w:r w:rsidRPr="0081031C">
        <w:rPr>
          <w:sz w:val="24"/>
        </w:rPr>
        <w:t>物资验收、4</w:t>
      </w:r>
      <w:r w:rsidRPr="0081031C">
        <w:rPr>
          <w:rFonts w:hint="eastAsia"/>
          <w:sz w:val="24"/>
        </w:rPr>
        <w:t>)</w:t>
      </w:r>
      <w:r w:rsidRPr="0081031C">
        <w:rPr>
          <w:sz w:val="24"/>
        </w:rPr>
        <w:t>物资保管、5</w:t>
      </w:r>
      <w:r w:rsidRPr="0081031C">
        <w:rPr>
          <w:rFonts w:hint="eastAsia"/>
          <w:sz w:val="24"/>
        </w:rPr>
        <w:t>)</w:t>
      </w:r>
      <w:r w:rsidRPr="0081031C">
        <w:rPr>
          <w:sz w:val="24"/>
        </w:rPr>
        <w:t>物资仓储安全管理、6</w:t>
      </w:r>
      <w:r w:rsidRPr="0081031C">
        <w:rPr>
          <w:rFonts w:hint="eastAsia"/>
          <w:sz w:val="24"/>
        </w:rPr>
        <w:t>)</w:t>
      </w:r>
      <w:r w:rsidRPr="0081031C">
        <w:rPr>
          <w:sz w:val="24"/>
        </w:rPr>
        <w:t>物资发放、7</w:t>
      </w:r>
      <w:r w:rsidRPr="0081031C">
        <w:rPr>
          <w:rFonts w:hint="eastAsia"/>
          <w:sz w:val="24"/>
        </w:rPr>
        <w:t>)</w:t>
      </w:r>
      <w:r w:rsidRPr="0081031C">
        <w:rPr>
          <w:sz w:val="24"/>
        </w:rPr>
        <w:t>物资节约；现场施工设备管理制度主要包括5项：1</w:t>
      </w:r>
      <w:r w:rsidRPr="0081031C">
        <w:rPr>
          <w:rFonts w:hint="eastAsia"/>
          <w:sz w:val="24"/>
        </w:rPr>
        <w:t>)</w:t>
      </w:r>
      <w:r w:rsidRPr="0081031C">
        <w:rPr>
          <w:sz w:val="24"/>
        </w:rPr>
        <w:t>施工设备选型配套与管理、2</w:t>
      </w:r>
      <w:r w:rsidRPr="0081031C">
        <w:rPr>
          <w:rFonts w:hint="eastAsia"/>
          <w:sz w:val="24"/>
        </w:rPr>
        <w:t>)</w:t>
      </w:r>
      <w:r w:rsidRPr="0081031C">
        <w:rPr>
          <w:sz w:val="24"/>
        </w:rPr>
        <w:t>项目施工设备使用管理、3</w:t>
      </w:r>
      <w:r w:rsidRPr="0081031C">
        <w:rPr>
          <w:rFonts w:hint="eastAsia"/>
          <w:sz w:val="24"/>
        </w:rPr>
        <w:t>)</w:t>
      </w:r>
      <w:r w:rsidRPr="0081031C">
        <w:rPr>
          <w:sz w:val="24"/>
        </w:rPr>
        <w:t>特种设备安装、4</w:t>
      </w:r>
      <w:r w:rsidRPr="0081031C">
        <w:rPr>
          <w:rFonts w:hint="eastAsia"/>
          <w:sz w:val="24"/>
        </w:rPr>
        <w:t>)</w:t>
      </w:r>
      <w:r w:rsidRPr="0081031C">
        <w:rPr>
          <w:sz w:val="24"/>
        </w:rPr>
        <w:t>拆除与进场验收、5</w:t>
      </w:r>
      <w:r w:rsidRPr="0081031C">
        <w:rPr>
          <w:rFonts w:hint="eastAsia"/>
          <w:sz w:val="24"/>
        </w:rPr>
        <w:t>)</w:t>
      </w:r>
      <w:r w:rsidRPr="0081031C">
        <w:rPr>
          <w:sz w:val="24"/>
        </w:rPr>
        <w:t>外租施工设备管理。</w:t>
      </w:r>
    </w:p>
    <w:p w:rsidR="003E5366" w:rsidRPr="0081031C" w:rsidRDefault="003E5366" w:rsidP="00D2042A">
      <w:pPr>
        <w:pStyle w:val="210"/>
        <w:ind w:firstLine="480"/>
        <w:outlineLvl w:val="0"/>
        <w:rPr>
          <w:sz w:val="24"/>
        </w:rPr>
      </w:pPr>
      <w:r w:rsidRPr="0081031C">
        <w:rPr>
          <w:rFonts w:hint="eastAsia"/>
          <w:sz w:val="24"/>
        </w:rPr>
        <w:t>(5)</w:t>
      </w:r>
      <w:r w:rsidRPr="0081031C">
        <w:rPr>
          <w:sz w:val="24"/>
        </w:rPr>
        <w:t>预算合同、财务管理制度</w:t>
      </w:r>
    </w:p>
    <w:p w:rsidR="003E5366" w:rsidRPr="0081031C" w:rsidRDefault="003E5366" w:rsidP="003E5366">
      <w:pPr>
        <w:pStyle w:val="210"/>
        <w:ind w:firstLine="480"/>
        <w:rPr>
          <w:sz w:val="24"/>
        </w:rPr>
      </w:pPr>
      <w:r w:rsidRPr="0081031C">
        <w:rPr>
          <w:sz w:val="24"/>
        </w:rPr>
        <w:t>预算合同、财务管理制度主要包括：1</w:t>
      </w:r>
      <w:r w:rsidRPr="0081031C">
        <w:rPr>
          <w:rFonts w:hint="eastAsia"/>
          <w:sz w:val="24"/>
        </w:rPr>
        <w:t>)</w:t>
      </w:r>
      <w:r w:rsidRPr="0081031C">
        <w:rPr>
          <w:sz w:val="24"/>
        </w:rPr>
        <w:t>变更调差索赔管理制度、2</w:t>
      </w:r>
      <w:r w:rsidRPr="0081031C">
        <w:rPr>
          <w:rFonts w:hint="eastAsia"/>
          <w:sz w:val="24"/>
        </w:rPr>
        <w:t>)</w:t>
      </w:r>
      <w:r w:rsidRPr="0081031C">
        <w:rPr>
          <w:sz w:val="24"/>
        </w:rPr>
        <w:t>总承包合同管理制度、3</w:t>
      </w:r>
      <w:r w:rsidRPr="0081031C">
        <w:rPr>
          <w:rFonts w:hint="eastAsia"/>
          <w:sz w:val="24"/>
        </w:rPr>
        <w:t>)</w:t>
      </w:r>
      <w:r w:rsidRPr="0081031C">
        <w:rPr>
          <w:sz w:val="24"/>
        </w:rPr>
        <w:t>收支查证管理制度、4</w:t>
      </w:r>
      <w:r w:rsidRPr="0081031C">
        <w:rPr>
          <w:rFonts w:hint="eastAsia"/>
          <w:sz w:val="24"/>
        </w:rPr>
        <w:t>)</w:t>
      </w:r>
      <w:r w:rsidRPr="0081031C">
        <w:rPr>
          <w:sz w:val="24"/>
        </w:rPr>
        <w:t>项目财务管理制度，共4项制度。</w:t>
      </w:r>
    </w:p>
    <w:p w:rsidR="003E5366" w:rsidRPr="0081031C" w:rsidRDefault="003E5366" w:rsidP="00D2042A">
      <w:pPr>
        <w:pStyle w:val="210"/>
        <w:ind w:firstLine="480"/>
        <w:outlineLvl w:val="0"/>
        <w:rPr>
          <w:sz w:val="24"/>
        </w:rPr>
      </w:pPr>
      <w:r w:rsidRPr="0081031C">
        <w:rPr>
          <w:rFonts w:hint="eastAsia"/>
          <w:sz w:val="24"/>
        </w:rPr>
        <w:t>(6)</w:t>
      </w:r>
      <w:r w:rsidRPr="0081031C">
        <w:rPr>
          <w:sz w:val="24"/>
        </w:rPr>
        <w:t>综合管理制度</w:t>
      </w:r>
    </w:p>
    <w:p w:rsidR="003E5366" w:rsidRPr="0081031C" w:rsidRDefault="003E5366" w:rsidP="003E5366">
      <w:pPr>
        <w:pStyle w:val="210"/>
        <w:ind w:firstLine="480"/>
        <w:rPr>
          <w:sz w:val="24"/>
        </w:rPr>
      </w:pPr>
      <w:r w:rsidRPr="0081031C">
        <w:rPr>
          <w:sz w:val="24"/>
        </w:rPr>
        <w:t>综合管理制度主要包括：1</w:t>
      </w:r>
      <w:r w:rsidRPr="0081031C">
        <w:rPr>
          <w:rFonts w:hint="eastAsia"/>
          <w:sz w:val="24"/>
        </w:rPr>
        <w:t>)</w:t>
      </w:r>
      <w:r w:rsidRPr="0081031C">
        <w:rPr>
          <w:sz w:val="24"/>
        </w:rPr>
        <w:t>员工守则、2</w:t>
      </w:r>
      <w:r w:rsidRPr="0081031C">
        <w:rPr>
          <w:rFonts w:hint="eastAsia"/>
          <w:sz w:val="24"/>
        </w:rPr>
        <w:t>)</w:t>
      </w:r>
      <w:r w:rsidRPr="0081031C">
        <w:rPr>
          <w:sz w:val="24"/>
        </w:rPr>
        <w:t>项目例会制度、3</w:t>
      </w:r>
      <w:r w:rsidRPr="0081031C">
        <w:rPr>
          <w:rFonts w:hint="eastAsia"/>
          <w:sz w:val="24"/>
        </w:rPr>
        <w:t>)</w:t>
      </w:r>
      <w:r w:rsidRPr="0081031C">
        <w:rPr>
          <w:sz w:val="24"/>
        </w:rPr>
        <w:t>文件资料管理制度、4</w:t>
      </w:r>
      <w:r w:rsidRPr="0081031C">
        <w:rPr>
          <w:rFonts w:hint="eastAsia"/>
          <w:sz w:val="24"/>
        </w:rPr>
        <w:t>)</w:t>
      </w:r>
      <w:r w:rsidRPr="0081031C">
        <w:rPr>
          <w:sz w:val="24"/>
        </w:rPr>
        <w:t>印章管理制度、5</w:t>
      </w:r>
      <w:r w:rsidRPr="0081031C">
        <w:rPr>
          <w:rFonts w:hint="eastAsia"/>
          <w:sz w:val="24"/>
        </w:rPr>
        <w:t>)</w:t>
      </w:r>
      <w:r w:rsidRPr="0081031C">
        <w:rPr>
          <w:sz w:val="24"/>
        </w:rPr>
        <w:t>信息管理制度、6</w:t>
      </w:r>
      <w:r w:rsidRPr="0081031C">
        <w:rPr>
          <w:rFonts w:hint="eastAsia"/>
          <w:sz w:val="24"/>
        </w:rPr>
        <w:t>)</w:t>
      </w:r>
      <w:r w:rsidRPr="0081031C">
        <w:rPr>
          <w:sz w:val="24"/>
        </w:rPr>
        <w:t>工程项目档案管理制度、7</w:t>
      </w:r>
      <w:r w:rsidRPr="0081031C">
        <w:rPr>
          <w:rFonts w:hint="eastAsia"/>
          <w:sz w:val="24"/>
        </w:rPr>
        <w:t>)</w:t>
      </w:r>
      <w:r w:rsidRPr="0081031C">
        <w:rPr>
          <w:sz w:val="24"/>
        </w:rPr>
        <w:t>企业形象建设及宣传管理制度、8</w:t>
      </w:r>
      <w:r w:rsidRPr="0081031C">
        <w:rPr>
          <w:rFonts w:hint="eastAsia"/>
          <w:sz w:val="24"/>
        </w:rPr>
        <w:t>)</w:t>
      </w:r>
      <w:r w:rsidRPr="0081031C">
        <w:rPr>
          <w:sz w:val="24"/>
        </w:rPr>
        <w:t>项目廉政建设制度、9</w:t>
      </w:r>
      <w:r w:rsidRPr="0081031C">
        <w:rPr>
          <w:rFonts w:hint="eastAsia"/>
          <w:sz w:val="24"/>
        </w:rPr>
        <w:t>)</w:t>
      </w:r>
      <w:r w:rsidRPr="0081031C">
        <w:rPr>
          <w:sz w:val="24"/>
        </w:rPr>
        <w:t>项目业务公开管理制度、10</w:t>
      </w:r>
      <w:r w:rsidRPr="0081031C">
        <w:rPr>
          <w:rFonts w:hint="eastAsia"/>
          <w:sz w:val="24"/>
        </w:rPr>
        <w:t>)</w:t>
      </w:r>
      <w:r w:rsidRPr="0081031C">
        <w:rPr>
          <w:sz w:val="24"/>
        </w:rPr>
        <w:t>施工队管理制度、11</w:t>
      </w:r>
      <w:r w:rsidRPr="0081031C">
        <w:rPr>
          <w:rFonts w:hint="eastAsia"/>
          <w:sz w:val="24"/>
        </w:rPr>
        <w:t>)</w:t>
      </w:r>
      <w:r w:rsidRPr="0081031C">
        <w:rPr>
          <w:sz w:val="24"/>
        </w:rPr>
        <w:t>食堂管理制度、12</w:t>
      </w:r>
      <w:r w:rsidRPr="0081031C">
        <w:rPr>
          <w:rFonts w:hint="eastAsia"/>
          <w:sz w:val="24"/>
        </w:rPr>
        <w:t>)</w:t>
      </w:r>
      <w:r w:rsidRPr="0081031C">
        <w:rPr>
          <w:sz w:val="24"/>
        </w:rPr>
        <w:t>项目驻地员工宿舍管理制度，共12项制度。</w:t>
      </w:r>
    </w:p>
    <w:p w:rsidR="003E5366" w:rsidRDefault="0081031C" w:rsidP="00D2042A">
      <w:pPr>
        <w:pStyle w:val="444"/>
        <w:numPr>
          <w:ilvl w:val="0"/>
          <w:numId w:val="0"/>
        </w:numPr>
        <w:outlineLvl w:val="0"/>
      </w:pPr>
      <w:bookmarkStart w:id="810" w:name="_Toc19543495"/>
      <w:bookmarkStart w:id="811" w:name="_Toc43761618"/>
      <w:bookmarkStart w:id="812" w:name="_Toc6092981"/>
      <w:bookmarkStart w:id="813" w:name="_Toc2259719"/>
      <w:bookmarkStart w:id="814" w:name="_Toc533348137"/>
      <w:bookmarkStart w:id="815" w:name="_Toc501728466"/>
      <w:bookmarkStart w:id="816" w:name="_Toc17534"/>
      <w:bookmarkStart w:id="817" w:name="_Toc44084970"/>
      <w:bookmarkStart w:id="818" w:name="_Toc62551506"/>
      <w:bookmarkStart w:id="819" w:name="_Toc62552316"/>
      <w:bookmarkStart w:id="820" w:name="_Toc62553641"/>
      <w:r>
        <w:rPr>
          <w:rFonts w:hint="eastAsia"/>
        </w:rPr>
        <w:t>1.5.2.4</w:t>
      </w:r>
      <w:r w:rsidR="003E5366">
        <w:t>人员配备标准化</w:t>
      </w:r>
      <w:bookmarkEnd w:id="810"/>
      <w:bookmarkEnd w:id="811"/>
      <w:bookmarkEnd w:id="812"/>
      <w:bookmarkEnd w:id="813"/>
      <w:bookmarkEnd w:id="814"/>
      <w:bookmarkEnd w:id="815"/>
      <w:bookmarkEnd w:id="816"/>
      <w:bookmarkEnd w:id="817"/>
      <w:bookmarkEnd w:id="818"/>
      <w:bookmarkEnd w:id="819"/>
      <w:bookmarkEnd w:id="820"/>
    </w:p>
    <w:p w:rsidR="003E5366" w:rsidRPr="0081031C" w:rsidRDefault="003E5366" w:rsidP="003E5366">
      <w:pPr>
        <w:pStyle w:val="210"/>
        <w:ind w:firstLine="480"/>
        <w:rPr>
          <w:sz w:val="24"/>
        </w:rPr>
      </w:pPr>
      <w:r w:rsidRPr="0081031C">
        <w:rPr>
          <w:sz w:val="24"/>
        </w:rPr>
        <w:t>项目经理部要认真落实施工管理标准化实施方案，根据工程类型、规模、特点和施工难易程度等，按照精干高效原则和扁平化管理要求配备项目部管理人员，要对技术人员、作业人员进行上岗培训，要按照考核办法对员工进行考核。人员配备标准化是根据工作岗位要求配备具有相应技能、能力、知识以及协调能力的人员，实现岗位设置满足管理要求，人员素质满足岗位要求。</w:t>
      </w:r>
    </w:p>
    <w:p w:rsidR="003E5366" w:rsidRPr="0081031C" w:rsidRDefault="003E5366" w:rsidP="00D2042A">
      <w:pPr>
        <w:pStyle w:val="210"/>
        <w:ind w:firstLine="480"/>
        <w:outlineLvl w:val="0"/>
        <w:rPr>
          <w:sz w:val="24"/>
        </w:rPr>
      </w:pPr>
      <w:r w:rsidRPr="0081031C">
        <w:rPr>
          <w:sz w:val="24"/>
        </w:rPr>
        <w:t>(1)组织机构设置</w:t>
      </w:r>
    </w:p>
    <w:p w:rsidR="003E5366" w:rsidRPr="0081031C" w:rsidRDefault="003E5366" w:rsidP="003E5366">
      <w:pPr>
        <w:pStyle w:val="210"/>
        <w:ind w:firstLine="480"/>
        <w:rPr>
          <w:sz w:val="24"/>
        </w:rPr>
      </w:pPr>
      <w:r w:rsidRPr="0081031C">
        <w:rPr>
          <w:sz w:val="24"/>
        </w:rPr>
        <w:t>按建设单位标准化管理要求规范项目经理部名称，配置项目领导层和部门；项目经</w:t>
      </w:r>
      <w:r w:rsidRPr="0081031C">
        <w:rPr>
          <w:sz w:val="24"/>
        </w:rPr>
        <w:lastRenderedPageBreak/>
        <w:t>理部直管作业队。</w:t>
      </w:r>
    </w:p>
    <w:p w:rsidR="003E5366" w:rsidRPr="0081031C" w:rsidRDefault="003E5366" w:rsidP="003E5366">
      <w:pPr>
        <w:pStyle w:val="210"/>
        <w:ind w:firstLine="480"/>
        <w:rPr>
          <w:sz w:val="24"/>
        </w:rPr>
      </w:pPr>
      <w:r w:rsidRPr="0081031C">
        <w:rPr>
          <w:rFonts w:hint="eastAsia"/>
          <w:sz w:val="24"/>
        </w:rPr>
        <w:t>我方设置健全的项目管理组织机构，并配置各类人员及时到位，并保证常驻现场。管理人员的资格符合要求。未经业主的事先批准，投入人员不得随意调换。如确属需要，我方选派同等资历的人员报请监理工程师批准，并经试用考核合格后方可替换。</w:t>
      </w:r>
    </w:p>
    <w:p w:rsidR="003E5366" w:rsidRPr="0081031C" w:rsidRDefault="003E5366" w:rsidP="003E5366">
      <w:pPr>
        <w:pStyle w:val="210"/>
        <w:ind w:firstLine="480"/>
        <w:rPr>
          <w:sz w:val="24"/>
        </w:rPr>
      </w:pPr>
      <w:r w:rsidRPr="0081031C">
        <w:rPr>
          <w:rFonts w:hint="eastAsia"/>
          <w:sz w:val="24"/>
        </w:rPr>
        <w:t>我方根据合同要求，设置总负责及协调配合、安全生产等方面的专门管理机构，配备≥合同约定或法规规定的、具备相应资质的专业人员，履行相应的工作职责，其中专职安全人员≥法律规定的人数。</w:t>
      </w:r>
    </w:p>
    <w:p w:rsidR="003E5366" w:rsidRPr="0081031C" w:rsidRDefault="003E5366" w:rsidP="00D2042A">
      <w:pPr>
        <w:pStyle w:val="210"/>
        <w:ind w:firstLine="480"/>
        <w:outlineLvl w:val="0"/>
        <w:rPr>
          <w:sz w:val="24"/>
        </w:rPr>
      </w:pPr>
      <w:r w:rsidRPr="0081031C">
        <w:rPr>
          <w:sz w:val="24"/>
        </w:rPr>
        <w:t>(2)人员配置</w:t>
      </w:r>
    </w:p>
    <w:p w:rsidR="003E5366" w:rsidRPr="0081031C" w:rsidRDefault="003E5366" w:rsidP="003E5366">
      <w:pPr>
        <w:pStyle w:val="210"/>
        <w:ind w:firstLine="480"/>
        <w:rPr>
          <w:sz w:val="24"/>
        </w:rPr>
      </w:pPr>
      <w:r w:rsidRPr="0081031C">
        <w:rPr>
          <w:sz w:val="24"/>
        </w:rPr>
        <w:t>按照投标承诺，结合标段工程实际，配齐配足满足要求的项目管理领导班子与工作团队，管理人员、专业技术人员和作业人员数量和素质须满足要求。</w:t>
      </w:r>
    </w:p>
    <w:p w:rsidR="003E5366" w:rsidRPr="0081031C" w:rsidRDefault="003E5366" w:rsidP="003E5366">
      <w:pPr>
        <w:pStyle w:val="210"/>
        <w:ind w:firstLine="480"/>
        <w:rPr>
          <w:sz w:val="24"/>
        </w:rPr>
      </w:pPr>
      <w:r w:rsidRPr="0081031C">
        <w:rPr>
          <w:sz w:val="24"/>
        </w:rPr>
        <w:t>明确项目经理、总工程师、项目副经理、部门负责人以及各专业工程师岗位职责、工作内容、工作方法、工作程序、工作要点，以及应掌握的专业知识和管理知识。建立人员学习培训制度。</w:t>
      </w:r>
    </w:p>
    <w:p w:rsidR="003E5366" w:rsidRPr="0081031C" w:rsidRDefault="003E5366" w:rsidP="003E5366">
      <w:pPr>
        <w:pStyle w:val="210"/>
        <w:ind w:firstLine="480"/>
        <w:rPr>
          <w:sz w:val="24"/>
        </w:rPr>
      </w:pPr>
      <w:r w:rsidRPr="0081031C">
        <w:rPr>
          <w:rFonts w:hint="eastAsia"/>
          <w:sz w:val="24"/>
        </w:rPr>
        <w:t>我方所雇佣的特殊工种人员受过专门的培训，并已取得符合政府有关主管部门要求的特殊工种操作证书；特殊工种包括但不限于：电工、焊工、锅炉工、塔吊司机、信号工、架子工、爆破作业人员、施工机械操作人员等。</w:t>
      </w:r>
    </w:p>
    <w:p w:rsidR="003E5366" w:rsidRPr="0081031C" w:rsidRDefault="003E5366" w:rsidP="003E5366">
      <w:pPr>
        <w:pStyle w:val="210"/>
        <w:ind w:firstLine="480"/>
        <w:rPr>
          <w:sz w:val="24"/>
        </w:rPr>
      </w:pPr>
      <w:r w:rsidRPr="0081031C">
        <w:rPr>
          <w:rFonts w:hint="eastAsia"/>
          <w:sz w:val="24"/>
        </w:rPr>
        <w:t>我方的项目管理人员上班时间必须佩带统一的胸牌，质检和安全管理人员佩带红袖标，所有特殊工种人员、各种领班以上人员均符合有关规定的资质，并且持有该项工作的上岗证，在施工期间佩带其上岗证供监理工程师随时检查。项目部现场管理人员、技术人员和作业人员的安全帽应区分。</w:t>
      </w:r>
    </w:p>
    <w:p w:rsidR="003E5366" w:rsidRPr="0081031C" w:rsidRDefault="003E5366" w:rsidP="003E5366">
      <w:pPr>
        <w:pStyle w:val="210"/>
        <w:ind w:firstLine="480"/>
        <w:rPr>
          <w:sz w:val="24"/>
        </w:rPr>
      </w:pPr>
      <w:r w:rsidRPr="0081031C">
        <w:rPr>
          <w:rFonts w:hint="eastAsia"/>
          <w:sz w:val="24"/>
        </w:rPr>
        <w:t>项目部设有专职资料档案员，资料员要由工程类技术员以上的专业技术人员担任，各种技术资料填写规范，及时准确</w:t>
      </w:r>
      <w:r w:rsidR="002155D6">
        <w:rPr>
          <w:rFonts w:hint="eastAsia"/>
          <w:sz w:val="24"/>
        </w:rPr>
        <w:t>，手续完备，分类清晰，查阅方便，文件资料的编制整理符合国家及黄石</w:t>
      </w:r>
      <w:r w:rsidRPr="0081031C">
        <w:rPr>
          <w:rFonts w:hint="eastAsia"/>
          <w:sz w:val="24"/>
        </w:rPr>
        <w:t>市档案馆有关竣工文件的编制办法的要求。</w:t>
      </w:r>
    </w:p>
    <w:p w:rsidR="003E5366" w:rsidRDefault="0081031C" w:rsidP="00D2042A">
      <w:pPr>
        <w:pStyle w:val="444"/>
        <w:numPr>
          <w:ilvl w:val="0"/>
          <w:numId w:val="0"/>
        </w:numPr>
        <w:outlineLvl w:val="0"/>
      </w:pPr>
      <w:bookmarkStart w:id="821" w:name="_Toc501728467"/>
      <w:bookmarkStart w:id="822" w:name="_Toc6092982"/>
      <w:bookmarkStart w:id="823" w:name="_Toc26540"/>
      <w:bookmarkStart w:id="824" w:name="_Toc533348138"/>
      <w:bookmarkStart w:id="825" w:name="_Toc19543496"/>
      <w:bookmarkStart w:id="826" w:name="_Toc43761619"/>
      <w:bookmarkStart w:id="827" w:name="_Toc44084971"/>
      <w:bookmarkStart w:id="828" w:name="_Toc2259720"/>
      <w:bookmarkStart w:id="829" w:name="_Toc62551507"/>
      <w:bookmarkStart w:id="830" w:name="_Toc62552317"/>
      <w:bookmarkStart w:id="831" w:name="_Toc62553642"/>
      <w:r>
        <w:t>1.5.2.5</w:t>
      </w:r>
      <w:r w:rsidR="003E5366">
        <w:t>现场管理标准化</w:t>
      </w:r>
      <w:bookmarkEnd w:id="821"/>
      <w:bookmarkEnd w:id="822"/>
      <w:bookmarkEnd w:id="823"/>
      <w:bookmarkEnd w:id="824"/>
      <w:bookmarkEnd w:id="825"/>
      <w:bookmarkEnd w:id="826"/>
      <w:bookmarkEnd w:id="827"/>
      <w:bookmarkEnd w:id="828"/>
      <w:bookmarkEnd w:id="829"/>
      <w:bookmarkEnd w:id="830"/>
      <w:bookmarkEnd w:id="831"/>
    </w:p>
    <w:p w:rsidR="003E5366" w:rsidRPr="0081031C" w:rsidRDefault="003E5366" w:rsidP="003E5366">
      <w:pPr>
        <w:pStyle w:val="210"/>
        <w:ind w:firstLine="480"/>
        <w:rPr>
          <w:sz w:val="24"/>
        </w:rPr>
      </w:pPr>
      <w:r w:rsidRPr="0081031C">
        <w:rPr>
          <w:sz w:val="24"/>
        </w:rPr>
        <w:t>建设项目现场是各种建设要素的集合，是实施标准化管理的载体。现场管理标准化就是要实现生活设施、施工设施、安全生产防护设施统一化，实现施工生产专业化、信息化，确保施工人员职业健康安全，将现场管理工作内容具体化、定量化，把现场布置要求、检查内容和检查方法等转换为工作标准，实现文明施工，规范建设。</w:t>
      </w:r>
    </w:p>
    <w:p w:rsidR="003E5366" w:rsidRPr="0081031C" w:rsidRDefault="003E5366" w:rsidP="003E5366">
      <w:pPr>
        <w:pStyle w:val="210"/>
        <w:ind w:firstLine="480"/>
        <w:rPr>
          <w:sz w:val="24"/>
        </w:rPr>
      </w:pPr>
      <w:r w:rsidRPr="0081031C">
        <w:rPr>
          <w:sz w:val="24"/>
        </w:rPr>
        <w:lastRenderedPageBreak/>
        <w:t>项目经理部作为现场管理的主体，要将现场管理标准化作为标准化管理的核心。主要工作有以下九项：</w:t>
      </w:r>
    </w:p>
    <w:p w:rsidR="003E5366" w:rsidRPr="0081031C" w:rsidRDefault="003E5366" w:rsidP="003E5366">
      <w:pPr>
        <w:pStyle w:val="210"/>
        <w:ind w:firstLine="480"/>
        <w:rPr>
          <w:sz w:val="24"/>
        </w:rPr>
      </w:pPr>
      <w:r w:rsidRPr="0081031C">
        <w:rPr>
          <w:sz w:val="24"/>
        </w:rPr>
        <w:t>一要按照以人为本、因地制宜、节约用地、整齐划一的原则，做好施工现场布置工作。</w:t>
      </w:r>
    </w:p>
    <w:p w:rsidR="003E5366" w:rsidRPr="0081031C" w:rsidRDefault="003E5366" w:rsidP="003E5366">
      <w:pPr>
        <w:pStyle w:val="210"/>
        <w:ind w:firstLine="480"/>
        <w:rPr>
          <w:sz w:val="24"/>
        </w:rPr>
      </w:pPr>
      <w:r w:rsidRPr="0081031C">
        <w:rPr>
          <w:sz w:val="24"/>
        </w:rPr>
        <w:t>二要按规范设置现场安全防护设施、警示标志，配备安全防护用品，确保现场用电安全。</w:t>
      </w:r>
    </w:p>
    <w:p w:rsidR="003E5366" w:rsidRPr="0081031C" w:rsidRDefault="003E5366" w:rsidP="003E5366">
      <w:pPr>
        <w:pStyle w:val="210"/>
        <w:ind w:firstLine="480"/>
        <w:rPr>
          <w:sz w:val="24"/>
        </w:rPr>
      </w:pPr>
      <w:r w:rsidRPr="0081031C">
        <w:rPr>
          <w:sz w:val="24"/>
        </w:rPr>
        <w:t>三要保证现场各种质量数据、原始记录真实完整，定期分析质量状况，提出改进措施并抓好落实。</w:t>
      </w:r>
    </w:p>
    <w:p w:rsidR="003E5366" w:rsidRPr="0081031C" w:rsidRDefault="003E5366" w:rsidP="003E5366">
      <w:pPr>
        <w:pStyle w:val="210"/>
        <w:ind w:firstLine="480"/>
        <w:rPr>
          <w:sz w:val="24"/>
        </w:rPr>
      </w:pPr>
      <w:r w:rsidRPr="0081031C">
        <w:rPr>
          <w:sz w:val="24"/>
        </w:rPr>
        <w:t>四要加强现场环境保护工作，及时处理现场废弃垃圾。</w:t>
      </w:r>
    </w:p>
    <w:p w:rsidR="003E5366" w:rsidRPr="0081031C" w:rsidRDefault="003E5366" w:rsidP="003E5366">
      <w:pPr>
        <w:pStyle w:val="210"/>
        <w:ind w:firstLine="480"/>
        <w:rPr>
          <w:sz w:val="24"/>
        </w:rPr>
      </w:pPr>
      <w:r w:rsidRPr="0081031C">
        <w:rPr>
          <w:sz w:val="24"/>
        </w:rPr>
        <w:t>五要规范机械设备管理，严格按照施工组织要求配置，加强日常使用保养，提高作业水平。</w:t>
      </w:r>
    </w:p>
    <w:p w:rsidR="003E5366" w:rsidRPr="0081031C" w:rsidRDefault="003E5366" w:rsidP="003E5366">
      <w:pPr>
        <w:pStyle w:val="210"/>
        <w:ind w:firstLine="480"/>
        <w:rPr>
          <w:sz w:val="24"/>
        </w:rPr>
      </w:pPr>
      <w:r w:rsidRPr="0081031C">
        <w:rPr>
          <w:sz w:val="24"/>
        </w:rPr>
        <w:t>六要加强物资材料管理，严把物资材料进场质量关，规范物资材料保管工作。</w:t>
      </w:r>
    </w:p>
    <w:p w:rsidR="003E5366" w:rsidRPr="0081031C" w:rsidRDefault="003E5366" w:rsidP="003E5366">
      <w:pPr>
        <w:pStyle w:val="210"/>
        <w:ind w:firstLine="480"/>
        <w:rPr>
          <w:sz w:val="24"/>
        </w:rPr>
      </w:pPr>
      <w:r w:rsidRPr="0081031C">
        <w:rPr>
          <w:sz w:val="24"/>
        </w:rPr>
        <w:t>七要加强技术管理，组织做好施工图现场核对，做好施工技术交底和工程测量工作。</w:t>
      </w:r>
    </w:p>
    <w:p w:rsidR="003E5366" w:rsidRPr="0081031C" w:rsidRDefault="003E5366" w:rsidP="003E5366">
      <w:pPr>
        <w:pStyle w:val="210"/>
        <w:ind w:firstLine="480"/>
        <w:rPr>
          <w:sz w:val="24"/>
        </w:rPr>
      </w:pPr>
      <w:r w:rsidRPr="0081031C">
        <w:rPr>
          <w:sz w:val="24"/>
        </w:rPr>
        <w:t>八要完善文明施工管理制度，落实文明作业要求，实现文明施工目标。</w:t>
      </w:r>
    </w:p>
    <w:p w:rsidR="003E5366" w:rsidRDefault="0081031C" w:rsidP="00D2042A">
      <w:pPr>
        <w:pStyle w:val="555"/>
        <w:numPr>
          <w:ilvl w:val="0"/>
          <w:numId w:val="0"/>
        </w:numPr>
        <w:spacing w:before="240" w:after="120"/>
        <w:outlineLvl w:val="0"/>
      </w:pPr>
      <w:bookmarkStart w:id="832" w:name="_Toc533348139"/>
      <w:bookmarkStart w:id="833" w:name="_Toc2259721"/>
      <w:bookmarkStart w:id="834" w:name="_Toc6092983"/>
      <w:bookmarkStart w:id="835" w:name="_Toc501728468"/>
      <w:bookmarkStart w:id="836" w:name="_Toc19543497"/>
      <w:bookmarkStart w:id="837" w:name="_Toc44084972"/>
      <w:bookmarkStart w:id="838" w:name="_Toc43761620"/>
      <w:bookmarkStart w:id="839" w:name="_Toc62551508"/>
      <w:bookmarkStart w:id="840" w:name="_Toc62552318"/>
      <w:bookmarkStart w:id="841" w:name="_Toc62553643"/>
      <w:r>
        <w:rPr>
          <w:rFonts w:hint="eastAsia"/>
        </w:rPr>
        <w:t>1</w:t>
      </w:r>
      <w:r>
        <w:t>.5.2.5.1</w:t>
      </w:r>
      <w:r w:rsidR="003E5366">
        <w:t>项目驻地、施工工地标准化建设</w:t>
      </w:r>
      <w:bookmarkEnd w:id="832"/>
      <w:bookmarkEnd w:id="833"/>
      <w:bookmarkEnd w:id="834"/>
      <w:bookmarkEnd w:id="835"/>
      <w:bookmarkEnd w:id="836"/>
      <w:bookmarkEnd w:id="837"/>
      <w:bookmarkEnd w:id="838"/>
      <w:bookmarkEnd w:id="839"/>
      <w:bookmarkEnd w:id="840"/>
      <w:bookmarkEnd w:id="841"/>
    </w:p>
    <w:p w:rsidR="003E5366" w:rsidRPr="0081031C" w:rsidRDefault="003E5366" w:rsidP="003E5366">
      <w:pPr>
        <w:pStyle w:val="210"/>
        <w:ind w:firstLine="480"/>
        <w:rPr>
          <w:sz w:val="24"/>
          <w:szCs w:val="24"/>
        </w:rPr>
      </w:pPr>
      <w:r w:rsidRPr="0081031C">
        <w:rPr>
          <w:sz w:val="24"/>
          <w:szCs w:val="24"/>
        </w:rPr>
        <w:t>为实现本项目施工现场标准化管理，规范现场布置，保障安全生产，促进文明施工，拟在本项目施工现场管理中，施工场地进行平面规划，并经建设单位和监理单位批准后实施，并纳入相应的实施性施工组织设计中。</w:t>
      </w:r>
    </w:p>
    <w:p w:rsidR="003E5366" w:rsidRPr="0081031C" w:rsidRDefault="003E5366" w:rsidP="003E5366">
      <w:pPr>
        <w:pStyle w:val="210"/>
        <w:ind w:firstLine="480"/>
        <w:rPr>
          <w:sz w:val="24"/>
          <w:szCs w:val="24"/>
        </w:rPr>
      </w:pPr>
      <w:r w:rsidRPr="0081031C">
        <w:rPr>
          <w:sz w:val="24"/>
          <w:szCs w:val="24"/>
        </w:rPr>
        <w:t>施工现场规划遵循以人为本、因地制宜、节约用地、满足施工需要的原则，并考虑防火、防爆、防自然灾害等要求。施工现场安全生产重点控制人的不安全行为和物的不安全状态，实现有序施工，预防和控制施工安全与质量事故的发生，同时加强人员的职业健康管理，预防职业病的发生。</w:t>
      </w:r>
    </w:p>
    <w:p w:rsidR="003E5366" w:rsidRPr="0081031C" w:rsidRDefault="003E5366" w:rsidP="003E5366">
      <w:pPr>
        <w:pStyle w:val="210"/>
        <w:ind w:firstLine="480"/>
        <w:rPr>
          <w:sz w:val="24"/>
          <w:szCs w:val="24"/>
        </w:rPr>
      </w:pPr>
      <w:r w:rsidRPr="0081031C">
        <w:rPr>
          <w:sz w:val="24"/>
          <w:szCs w:val="24"/>
        </w:rPr>
        <w:t>施工现场建立文明施工的管理制度，遵循国家有关法律法规的规定，提高文明施工水平。施工现场建立节约能源、环境保护和水土保持的管理制度，强化现场落实力度，确保现场管理符合相关法规要求。施工现场管理应符合国家、行业现行有关标准的规定。</w:t>
      </w:r>
    </w:p>
    <w:p w:rsidR="003E5366" w:rsidRPr="0081031C" w:rsidRDefault="003E5366" w:rsidP="003E5366">
      <w:pPr>
        <w:pStyle w:val="210"/>
        <w:ind w:firstLine="480"/>
        <w:rPr>
          <w:sz w:val="24"/>
          <w:szCs w:val="24"/>
        </w:rPr>
      </w:pPr>
      <w:r w:rsidRPr="0081031C">
        <w:rPr>
          <w:sz w:val="24"/>
          <w:szCs w:val="24"/>
        </w:rPr>
        <w:t>施工现场平面规划应在充分调查工程所在地自然环境、地质状况、社会风俗、既有房屋利用条件等的基础上，根据工程规模、特点和施工组织要求等制定，并满足推行专业化、信息化施工等管理要求。</w:t>
      </w:r>
    </w:p>
    <w:p w:rsidR="003E5366" w:rsidRPr="0081031C" w:rsidRDefault="003E5366" w:rsidP="009C3B93">
      <w:pPr>
        <w:pStyle w:val="555"/>
        <w:numPr>
          <w:ilvl w:val="0"/>
          <w:numId w:val="0"/>
        </w:numPr>
        <w:spacing w:before="240" w:after="120"/>
        <w:outlineLvl w:val="9"/>
        <w:rPr>
          <w:rFonts w:ascii="宋体" w:hAnsi="宋体"/>
          <w:sz w:val="24"/>
          <w:szCs w:val="24"/>
        </w:rPr>
      </w:pPr>
      <w:bookmarkStart w:id="842" w:name="_Toc62552319"/>
      <w:bookmarkStart w:id="843" w:name="_Toc62553644"/>
      <w:r w:rsidRPr="0081031C">
        <w:rPr>
          <w:rFonts w:ascii="宋体" w:hAnsi="宋体"/>
          <w:sz w:val="24"/>
          <w:szCs w:val="24"/>
        </w:rPr>
        <w:lastRenderedPageBreak/>
        <w:t>办公生活区</w:t>
      </w:r>
      <w:bookmarkEnd w:id="842"/>
      <w:bookmarkEnd w:id="843"/>
    </w:p>
    <w:p w:rsidR="003E5366" w:rsidRPr="0081031C" w:rsidRDefault="003E5366" w:rsidP="003E5366">
      <w:pPr>
        <w:pStyle w:val="210"/>
        <w:ind w:firstLine="480"/>
        <w:rPr>
          <w:sz w:val="24"/>
          <w:szCs w:val="24"/>
        </w:rPr>
      </w:pPr>
      <w:r w:rsidRPr="0081031C">
        <w:rPr>
          <w:sz w:val="24"/>
          <w:szCs w:val="24"/>
        </w:rPr>
        <w:t>项目经理部驻地邻近工地，做到靠前指挥。</w:t>
      </w:r>
    </w:p>
    <w:p w:rsidR="003E5366" w:rsidRPr="0081031C" w:rsidRDefault="003E5366" w:rsidP="003E5366">
      <w:pPr>
        <w:pStyle w:val="210"/>
        <w:ind w:firstLine="480"/>
        <w:rPr>
          <w:sz w:val="24"/>
          <w:szCs w:val="24"/>
        </w:rPr>
      </w:pPr>
      <w:r w:rsidRPr="0081031C">
        <w:rPr>
          <w:sz w:val="24"/>
          <w:szCs w:val="24"/>
        </w:rPr>
        <w:t>办公生活设施装修标准得当，规模适度，以简装为主，严禁豪华装修。</w:t>
      </w:r>
    </w:p>
    <w:p w:rsidR="003E5366" w:rsidRPr="0081031C" w:rsidRDefault="003E5366" w:rsidP="003E5366">
      <w:pPr>
        <w:pStyle w:val="210"/>
        <w:ind w:firstLine="480"/>
        <w:rPr>
          <w:sz w:val="24"/>
          <w:szCs w:val="24"/>
        </w:rPr>
      </w:pPr>
      <w:r w:rsidRPr="0081031C">
        <w:rPr>
          <w:sz w:val="24"/>
          <w:szCs w:val="24"/>
        </w:rPr>
        <w:t>办公生活区设置企业标识。各种宣传标语应醒目，区内空地设立宣传栏、黑板报、读报栏等。</w:t>
      </w:r>
    </w:p>
    <w:p w:rsidR="003E5366" w:rsidRPr="0081031C" w:rsidRDefault="003E5366" w:rsidP="003E5366">
      <w:pPr>
        <w:pStyle w:val="210"/>
        <w:ind w:firstLine="480"/>
        <w:rPr>
          <w:sz w:val="24"/>
          <w:szCs w:val="24"/>
        </w:rPr>
      </w:pPr>
      <w:r w:rsidRPr="0081031C">
        <w:rPr>
          <w:sz w:val="24"/>
          <w:szCs w:val="24"/>
        </w:rPr>
        <w:t>办公生活区房屋保温、通风、采光良好，符合消防要求。</w:t>
      </w:r>
    </w:p>
    <w:p w:rsidR="003E5366" w:rsidRPr="0081031C" w:rsidRDefault="003E5366" w:rsidP="003E5366">
      <w:pPr>
        <w:pStyle w:val="210"/>
        <w:ind w:firstLine="480"/>
        <w:rPr>
          <w:sz w:val="24"/>
          <w:szCs w:val="24"/>
        </w:rPr>
      </w:pPr>
      <w:r w:rsidRPr="0081031C">
        <w:rPr>
          <w:sz w:val="24"/>
          <w:szCs w:val="24"/>
        </w:rPr>
        <w:t>室内地坪、区内场地及主要道路进行硬化，室外场地进行适度美化和绿化，且排水通畅。办公生活区采取封闭式管理，设有固定的出入口，并设置大门。出入口处设置专职保卫人员，制定专门管理制度。</w:t>
      </w:r>
    </w:p>
    <w:p w:rsidR="003E5366" w:rsidRPr="0081031C" w:rsidRDefault="003E5366" w:rsidP="003E5366">
      <w:pPr>
        <w:pStyle w:val="210"/>
        <w:ind w:firstLine="480"/>
        <w:rPr>
          <w:sz w:val="24"/>
          <w:szCs w:val="24"/>
        </w:rPr>
      </w:pPr>
      <w:r w:rsidRPr="0081031C">
        <w:rPr>
          <w:sz w:val="24"/>
          <w:szCs w:val="24"/>
        </w:rPr>
        <w:t>生活区内员工宿舍、食堂、浴室、文体活动室、厕所等设施齐全，保持室内外环境清洁。</w:t>
      </w:r>
    </w:p>
    <w:p w:rsidR="003E5366" w:rsidRPr="0081031C" w:rsidRDefault="003E5366" w:rsidP="003E5366">
      <w:pPr>
        <w:pStyle w:val="210"/>
        <w:ind w:firstLine="480"/>
        <w:rPr>
          <w:sz w:val="24"/>
          <w:szCs w:val="24"/>
        </w:rPr>
      </w:pPr>
      <w:r w:rsidRPr="0081031C">
        <w:rPr>
          <w:sz w:val="24"/>
          <w:szCs w:val="24"/>
        </w:rPr>
        <w:t>做好房屋内的安全用电和防火工作，按有关规定配备消防器材及安全警示牌，夏季应有防止蚊蝇的措施，冬季应有防煤气中毒及防火管理的规定。</w:t>
      </w:r>
    </w:p>
    <w:p w:rsidR="003E5366" w:rsidRPr="0081031C" w:rsidRDefault="003E5366" w:rsidP="003E5366">
      <w:pPr>
        <w:pStyle w:val="210"/>
        <w:ind w:firstLine="480"/>
        <w:rPr>
          <w:sz w:val="24"/>
          <w:szCs w:val="24"/>
        </w:rPr>
      </w:pPr>
      <w:r w:rsidRPr="0081031C">
        <w:rPr>
          <w:sz w:val="24"/>
          <w:szCs w:val="24"/>
        </w:rPr>
        <w:t>生活区内设置带盖生活垃圾桶，搞好环境卫生工作，对生活垃圾和污水应按规定处理，保证周围环境整洁卫生。</w:t>
      </w:r>
    </w:p>
    <w:p w:rsidR="003E5366" w:rsidRPr="0081031C" w:rsidRDefault="003E5366" w:rsidP="003E5366">
      <w:pPr>
        <w:pStyle w:val="210"/>
        <w:ind w:firstLine="480"/>
        <w:rPr>
          <w:sz w:val="24"/>
          <w:szCs w:val="24"/>
        </w:rPr>
      </w:pPr>
      <w:r w:rsidRPr="0081031C">
        <w:rPr>
          <w:sz w:val="24"/>
          <w:szCs w:val="24"/>
        </w:rPr>
        <w:t>劳务队伍的现场临时设施与本单位职工的现场临时设施同等待遇。</w:t>
      </w:r>
    </w:p>
    <w:p w:rsidR="003E5366" w:rsidRPr="0081031C" w:rsidRDefault="003E5366" w:rsidP="003E5366">
      <w:pPr>
        <w:pStyle w:val="210"/>
        <w:ind w:firstLine="480"/>
        <w:rPr>
          <w:sz w:val="24"/>
          <w:szCs w:val="24"/>
        </w:rPr>
      </w:pPr>
      <w:r w:rsidRPr="0081031C">
        <w:rPr>
          <w:rFonts w:hint="eastAsia"/>
          <w:sz w:val="24"/>
          <w:szCs w:val="24"/>
        </w:rPr>
        <w:t>项目部的选址满足安全和便于管理的要求，文明标准化项目部建设完成后，报业主验收。我方积极参加业主组织的评比活动，持续改进，争创文明标准项目部。</w:t>
      </w:r>
    </w:p>
    <w:p w:rsidR="003E5366" w:rsidRPr="0081031C" w:rsidRDefault="003E5366" w:rsidP="003E5366">
      <w:pPr>
        <w:pStyle w:val="210"/>
        <w:ind w:firstLine="480"/>
        <w:rPr>
          <w:sz w:val="24"/>
          <w:szCs w:val="24"/>
        </w:rPr>
      </w:pPr>
      <w:r w:rsidRPr="0081031C">
        <w:rPr>
          <w:rFonts w:hint="eastAsia"/>
          <w:sz w:val="24"/>
          <w:szCs w:val="24"/>
        </w:rPr>
        <w:t>我方为业主代表及施工监理人员提供现场办公条件。为业主提供办公用房(≥</w:t>
      </w:r>
      <w:r w:rsidRPr="0081031C">
        <w:rPr>
          <w:sz w:val="24"/>
          <w:szCs w:val="24"/>
        </w:rPr>
        <w:t>3</w:t>
      </w:r>
      <w:r w:rsidRPr="0081031C">
        <w:rPr>
          <w:rFonts w:hint="eastAsia"/>
          <w:sz w:val="24"/>
          <w:szCs w:val="24"/>
        </w:rPr>
        <w:t>间)、办公用品(含电脑、投影仪、打印机、桌椅、文件柜等必要设施)，为业主及其代表提供工地交通便利条件及设施。</w:t>
      </w:r>
    </w:p>
    <w:p w:rsidR="003E5366" w:rsidRPr="0081031C" w:rsidRDefault="003E5366" w:rsidP="003E5366">
      <w:pPr>
        <w:pStyle w:val="210"/>
        <w:ind w:firstLine="480"/>
        <w:rPr>
          <w:sz w:val="24"/>
          <w:szCs w:val="24"/>
        </w:rPr>
      </w:pPr>
      <w:r w:rsidRPr="0081031C">
        <w:rPr>
          <w:rFonts w:hint="eastAsia"/>
          <w:sz w:val="24"/>
          <w:szCs w:val="24"/>
        </w:rPr>
        <w:t>项目部的设置地点临近业主办公地，交通便利并取得业主同意。我方根据线路及施工情况设置项目分部，项目部配备会议室(不小于</w:t>
      </w:r>
      <w:smartTag w:uri="urn:schemas-microsoft-com:office:smarttags" w:element="chmetcnv">
        <w:smartTagPr>
          <w:attr w:name="UnitName" w:val="m2"/>
          <w:attr w:name="SourceValue" w:val="60"/>
          <w:attr w:name="HasSpace" w:val="False"/>
          <w:attr w:name="Negative" w:val="False"/>
          <w:attr w:name="NumberType" w:val="1"/>
          <w:attr w:name="TCSC" w:val="0"/>
        </w:smartTagPr>
        <w:r w:rsidRPr="0081031C">
          <w:rPr>
            <w:sz w:val="24"/>
            <w:szCs w:val="24"/>
          </w:rPr>
          <w:t>60m2</w:t>
        </w:r>
      </w:smartTag>
      <w:r w:rsidRPr="0081031C">
        <w:rPr>
          <w:rFonts w:hint="eastAsia"/>
          <w:sz w:val="24"/>
          <w:szCs w:val="24"/>
        </w:rPr>
        <w:t>)，且项目部根据业主要求设置考勤系统，用于日常考勤管理。</w:t>
      </w:r>
    </w:p>
    <w:p w:rsidR="003E5366" w:rsidRPr="0081031C" w:rsidRDefault="003E5366" w:rsidP="003E5366">
      <w:pPr>
        <w:pStyle w:val="210"/>
        <w:ind w:firstLine="480"/>
        <w:rPr>
          <w:sz w:val="24"/>
          <w:szCs w:val="24"/>
        </w:rPr>
      </w:pPr>
      <w:r w:rsidRPr="0081031C">
        <w:rPr>
          <w:rFonts w:hint="eastAsia"/>
          <w:sz w:val="24"/>
          <w:szCs w:val="24"/>
        </w:rPr>
        <w:t>办公区明确项目经理、项目副经理、建设单位、监理单位、安全质量员、文明施工员等房室，在房室门框上挂置名称标牌。</w:t>
      </w:r>
    </w:p>
    <w:p w:rsidR="003E5366" w:rsidRPr="0081031C" w:rsidRDefault="003E5366" w:rsidP="003E5366">
      <w:pPr>
        <w:pStyle w:val="210"/>
        <w:ind w:firstLine="480"/>
        <w:rPr>
          <w:sz w:val="24"/>
          <w:szCs w:val="24"/>
        </w:rPr>
      </w:pPr>
      <w:r w:rsidRPr="0081031C">
        <w:rPr>
          <w:rFonts w:hint="eastAsia"/>
          <w:sz w:val="24"/>
          <w:szCs w:val="24"/>
        </w:rPr>
        <w:t>施工现场办公区会议室的室内在醒目处悬挂质量管理、文明施工、安全生产制度和组织机构框图、施工现场平面布置图、施工进度网络图，双层活动房会议室宜设置在一</w:t>
      </w:r>
      <w:r w:rsidRPr="0081031C">
        <w:rPr>
          <w:rFonts w:hint="eastAsia"/>
          <w:sz w:val="24"/>
          <w:szCs w:val="24"/>
        </w:rPr>
        <w:lastRenderedPageBreak/>
        <w:t>楼。</w:t>
      </w:r>
    </w:p>
    <w:p w:rsidR="003E5366" w:rsidRPr="0081031C" w:rsidRDefault="003E5366" w:rsidP="003E5366">
      <w:pPr>
        <w:pStyle w:val="210"/>
        <w:ind w:firstLine="480"/>
        <w:rPr>
          <w:sz w:val="24"/>
          <w:szCs w:val="24"/>
        </w:rPr>
      </w:pPr>
      <w:r w:rsidRPr="0081031C">
        <w:rPr>
          <w:rFonts w:hint="eastAsia"/>
          <w:sz w:val="24"/>
          <w:szCs w:val="24"/>
        </w:rPr>
        <w:t>施工现场划分防火分区，配备灭火设施(灭火器、消火栓或自救盘)，施工现场设有消防车通道，宽度不得小于</w:t>
      </w:r>
      <w:smartTag w:uri="urn:schemas-microsoft-com:office:smarttags" w:element="chmetcnv">
        <w:smartTagPr>
          <w:attr w:name="TCSC" w:val="0"/>
          <w:attr w:name="NumberType" w:val="1"/>
          <w:attr w:name="Negative" w:val="False"/>
          <w:attr w:name="HasSpace" w:val="False"/>
          <w:attr w:name="SourceValue" w:val="3.5"/>
          <w:attr w:name="UnitName" w:val="m"/>
        </w:smartTagPr>
        <w:r w:rsidRPr="0081031C">
          <w:rPr>
            <w:sz w:val="24"/>
            <w:szCs w:val="24"/>
          </w:rPr>
          <w:t>3.5m</w:t>
        </w:r>
      </w:smartTag>
      <w:r w:rsidRPr="0081031C">
        <w:rPr>
          <w:rFonts w:hint="eastAsia"/>
          <w:sz w:val="24"/>
          <w:szCs w:val="24"/>
        </w:rPr>
        <w:t>，保证临警时消防车能停靠施救。</w:t>
      </w:r>
    </w:p>
    <w:p w:rsidR="003E5366" w:rsidRPr="0081031C" w:rsidRDefault="003E5366" w:rsidP="003E5366">
      <w:pPr>
        <w:pStyle w:val="210"/>
        <w:ind w:firstLine="480"/>
        <w:rPr>
          <w:sz w:val="24"/>
          <w:szCs w:val="24"/>
        </w:rPr>
      </w:pPr>
      <w:r w:rsidRPr="0081031C">
        <w:rPr>
          <w:rFonts w:hint="eastAsia"/>
          <w:sz w:val="24"/>
          <w:szCs w:val="24"/>
        </w:rPr>
        <w:t>(1)</w:t>
      </w:r>
      <w:r w:rsidRPr="0081031C">
        <w:rPr>
          <w:sz w:val="24"/>
          <w:szCs w:val="24"/>
        </w:rPr>
        <w:t>办公区</w:t>
      </w:r>
    </w:p>
    <w:p w:rsidR="003E5366" w:rsidRPr="0081031C" w:rsidRDefault="003E5366" w:rsidP="003E5366">
      <w:pPr>
        <w:pStyle w:val="210"/>
        <w:ind w:firstLine="480"/>
        <w:rPr>
          <w:sz w:val="24"/>
          <w:szCs w:val="24"/>
        </w:rPr>
      </w:pPr>
      <w:r w:rsidRPr="0081031C">
        <w:rPr>
          <w:sz w:val="24"/>
          <w:szCs w:val="24"/>
        </w:rPr>
        <w:t>办公区设施应规划整齐、美观大方。</w:t>
      </w:r>
    </w:p>
    <w:p w:rsidR="003E5366" w:rsidRPr="0081031C" w:rsidRDefault="003E5366" w:rsidP="003E5366">
      <w:pPr>
        <w:pStyle w:val="210"/>
        <w:ind w:firstLine="480"/>
        <w:rPr>
          <w:sz w:val="24"/>
          <w:szCs w:val="24"/>
        </w:rPr>
      </w:pPr>
      <w:r w:rsidRPr="0081031C">
        <w:rPr>
          <w:sz w:val="24"/>
          <w:szCs w:val="24"/>
        </w:rPr>
        <w:t>办公区内根据现场条件、项目部等级要求设置满足使用的会议室及停车场。</w:t>
      </w:r>
    </w:p>
    <w:p w:rsidR="003E5366" w:rsidRPr="0081031C" w:rsidRDefault="003E5366" w:rsidP="003E5366">
      <w:pPr>
        <w:pStyle w:val="210"/>
        <w:ind w:firstLine="480"/>
        <w:rPr>
          <w:sz w:val="24"/>
          <w:szCs w:val="24"/>
        </w:rPr>
      </w:pPr>
      <w:r w:rsidRPr="0081031C">
        <w:rPr>
          <w:sz w:val="24"/>
          <w:szCs w:val="24"/>
        </w:rPr>
        <w:t>项目经理部驻地设置揭示牌，标明工程名称、工程范围、建设单位、设计单位、质量安全监督单位、监理单位、施工单位、项目经理、技术负责人、质量负责人，安全负责人等内容，且式样规范、位置醒目。</w:t>
      </w:r>
    </w:p>
    <w:p w:rsidR="003E5366" w:rsidRPr="0081031C" w:rsidRDefault="003E5366" w:rsidP="003E5366">
      <w:pPr>
        <w:pStyle w:val="210"/>
        <w:ind w:firstLine="480"/>
        <w:rPr>
          <w:sz w:val="24"/>
          <w:szCs w:val="24"/>
        </w:rPr>
      </w:pPr>
      <w:r w:rsidRPr="0081031C">
        <w:rPr>
          <w:sz w:val="24"/>
          <w:szCs w:val="24"/>
        </w:rPr>
        <w:t>办公室房门设置规格统一、视觉醒目的标牌。</w:t>
      </w:r>
    </w:p>
    <w:p w:rsidR="003E5366" w:rsidRPr="0081031C" w:rsidRDefault="003E5366" w:rsidP="003E5366">
      <w:pPr>
        <w:pStyle w:val="210"/>
        <w:ind w:firstLine="480"/>
        <w:rPr>
          <w:sz w:val="24"/>
          <w:szCs w:val="24"/>
        </w:rPr>
      </w:pPr>
      <w:r w:rsidRPr="0081031C">
        <w:rPr>
          <w:sz w:val="24"/>
          <w:szCs w:val="24"/>
        </w:rPr>
        <w:t>会议室内张贴下列图表：</w:t>
      </w:r>
    </w:p>
    <w:p w:rsidR="003E5366" w:rsidRPr="0081031C" w:rsidRDefault="003E5366" w:rsidP="003E5366">
      <w:pPr>
        <w:pStyle w:val="210"/>
        <w:ind w:firstLine="480"/>
        <w:rPr>
          <w:sz w:val="24"/>
          <w:szCs w:val="24"/>
        </w:rPr>
      </w:pPr>
      <w:r w:rsidRPr="0081031C">
        <w:rPr>
          <w:sz w:val="24"/>
          <w:szCs w:val="24"/>
        </w:rPr>
        <w:t>组织机构框图。</w:t>
      </w:r>
    </w:p>
    <w:p w:rsidR="003E5366" w:rsidRPr="0081031C" w:rsidRDefault="003E5366" w:rsidP="003E5366">
      <w:pPr>
        <w:pStyle w:val="210"/>
        <w:ind w:firstLine="480"/>
        <w:rPr>
          <w:sz w:val="24"/>
          <w:szCs w:val="24"/>
        </w:rPr>
      </w:pPr>
      <w:r w:rsidRPr="0081031C">
        <w:rPr>
          <w:sz w:val="24"/>
          <w:szCs w:val="24"/>
        </w:rPr>
        <w:t>安全、质量、环境保证体系。</w:t>
      </w:r>
    </w:p>
    <w:p w:rsidR="003E5366" w:rsidRPr="0081031C" w:rsidRDefault="003E5366" w:rsidP="003E5366">
      <w:pPr>
        <w:pStyle w:val="210"/>
        <w:ind w:firstLine="480"/>
        <w:rPr>
          <w:sz w:val="24"/>
          <w:szCs w:val="24"/>
        </w:rPr>
      </w:pPr>
      <w:r w:rsidRPr="0081031C">
        <w:rPr>
          <w:sz w:val="24"/>
          <w:szCs w:val="24"/>
        </w:rPr>
        <w:t>工程形象进度图。</w:t>
      </w:r>
    </w:p>
    <w:p w:rsidR="003E5366" w:rsidRPr="0081031C" w:rsidRDefault="003E5366" w:rsidP="003E5366">
      <w:pPr>
        <w:pStyle w:val="210"/>
        <w:ind w:firstLine="480"/>
        <w:rPr>
          <w:sz w:val="24"/>
          <w:szCs w:val="24"/>
        </w:rPr>
      </w:pPr>
      <w:r w:rsidRPr="0081031C">
        <w:rPr>
          <w:sz w:val="24"/>
          <w:szCs w:val="24"/>
        </w:rPr>
        <w:t>项目管理方针和管理目标。</w:t>
      </w:r>
    </w:p>
    <w:p w:rsidR="003E5366" w:rsidRPr="0081031C" w:rsidRDefault="003E5366" w:rsidP="003E5366">
      <w:pPr>
        <w:pStyle w:val="210"/>
        <w:ind w:firstLine="480"/>
        <w:rPr>
          <w:sz w:val="24"/>
          <w:szCs w:val="24"/>
        </w:rPr>
      </w:pPr>
      <w:r w:rsidRPr="0081031C">
        <w:rPr>
          <w:sz w:val="24"/>
          <w:szCs w:val="24"/>
        </w:rPr>
        <w:t>项目经理部办公室张贴下列图表：</w:t>
      </w:r>
    </w:p>
    <w:p w:rsidR="003E5366" w:rsidRPr="0081031C" w:rsidRDefault="003E5366" w:rsidP="003E5366">
      <w:pPr>
        <w:pStyle w:val="210"/>
        <w:ind w:firstLine="480"/>
        <w:rPr>
          <w:sz w:val="24"/>
          <w:szCs w:val="24"/>
        </w:rPr>
      </w:pPr>
      <w:r w:rsidRPr="0081031C">
        <w:rPr>
          <w:sz w:val="24"/>
          <w:szCs w:val="24"/>
        </w:rPr>
        <w:t>岗位安全、质量、环境生产职责。</w:t>
      </w:r>
    </w:p>
    <w:p w:rsidR="003E5366" w:rsidRPr="0081031C" w:rsidRDefault="003E5366" w:rsidP="003E5366">
      <w:pPr>
        <w:pStyle w:val="210"/>
        <w:ind w:firstLine="480"/>
        <w:rPr>
          <w:sz w:val="24"/>
          <w:szCs w:val="24"/>
        </w:rPr>
      </w:pPr>
      <w:r w:rsidRPr="0081031C">
        <w:rPr>
          <w:sz w:val="24"/>
          <w:szCs w:val="24"/>
        </w:rPr>
        <w:t>岗位职责。</w:t>
      </w:r>
    </w:p>
    <w:p w:rsidR="003E5366" w:rsidRPr="0081031C" w:rsidRDefault="003E5366" w:rsidP="003E5366">
      <w:pPr>
        <w:pStyle w:val="210"/>
        <w:ind w:firstLine="480"/>
        <w:rPr>
          <w:sz w:val="24"/>
          <w:szCs w:val="24"/>
        </w:rPr>
      </w:pPr>
      <w:r w:rsidRPr="0081031C">
        <w:rPr>
          <w:sz w:val="24"/>
          <w:szCs w:val="24"/>
        </w:rPr>
        <w:t>项目财务部设置防盗门及防盗窗，室内配置符合要求的保险柜。</w:t>
      </w:r>
    </w:p>
    <w:p w:rsidR="003E5366" w:rsidRPr="0081031C" w:rsidRDefault="003E5366" w:rsidP="003E5366">
      <w:pPr>
        <w:pStyle w:val="210"/>
        <w:ind w:firstLine="480"/>
        <w:rPr>
          <w:sz w:val="24"/>
          <w:szCs w:val="24"/>
        </w:rPr>
      </w:pPr>
      <w:r w:rsidRPr="0081031C">
        <w:rPr>
          <w:sz w:val="24"/>
          <w:szCs w:val="24"/>
        </w:rPr>
        <w:t>办公区配备信息化办公设施。</w:t>
      </w:r>
    </w:p>
    <w:p w:rsidR="003E5366" w:rsidRPr="0081031C" w:rsidRDefault="003E5366" w:rsidP="003E5366">
      <w:pPr>
        <w:pStyle w:val="210"/>
        <w:ind w:firstLine="480"/>
        <w:rPr>
          <w:sz w:val="24"/>
          <w:szCs w:val="24"/>
        </w:rPr>
      </w:pPr>
      <w:r w:rsidRPr="0081031C">
        <w:rPr>
          <w:rFonts w:hint="eastAsia"/>
          <w:sz w:val="24"/>
          <w:szCs w:val="24"/>
        </w:rPr>
        <w:t>(2)</w:t>
      </w:r>
      <w:r w:rsidRPr="0081031C">
        <w:rPr>
          <w:sz w:val="24"/>
          <w:szCs w:val="24"/>
        </w:rPr>
        <w:t>生活区</w:t>
      </w:r>
    </w:p>
    <w:p w:rsidR="003E5366" w:rsidRPr="0081031C" w:rsidRDefault="003E5366" w:rsidP="003E5366">
      <w:pPr>
        <w:pStyle w:val="210"/>
        <w:ind w:firstLine="480"/>
        <w:rPr>
          <w:sz w:val="24"/>
          <w:szCs w:val="24"/>
        </w:rPr>
      </w:pPr>
      <w:r w:rsidRPr="0081031C">
        <w:rPr>
          <w:sz w:val="24"/>
          <w:szCs w:val="24"/>
        </w:rPr>
        <w:t>宿舍应符合下列要求：</w:t>
      </w:r>
    </w:p>
    <w:p w:rsidR="003E5366" w:rsidRPr="0081031C" w:rsidRDefault="003E5366" w:rsidP="003E5366">
      <w:pPr>
        <w:pStyle w:val="210"/>
        <w:ind w:firstLine="480"/>
        <w:rPr>
          <w:sz w:val="24"/>
          <w:szCs w:val="24"/>
        </w:rPr>
      </w:pPr>
      <w:r w:rsidRPr="0081031C">
        <w:rPr>
          <w:sz w:val="24"/>
          <w:szCs w:val="24"/>
        </w:rPr>
        <w:t>宿舍室内的净高、通道宽度、人均面积、人数等符合相关规定。</w:t>
      </w:r>
    </w:p>
    <w:p w:rsidR="003E5366" w:rsidRPr="0081031C" w:rsidRDefault="003E5366" w:rsidP="003E5366">
      <w:pPr>
        <w:pStyle w:val="210"/>
        <w:ind w:firstLine="480"/>
        <w:rPr>
          <w:sz w:val="24"/>
          <w:szCs w:val="24"/>
        </w:rPr>
      </w:pPr>
      <w:r w:rsidRPr="0081031C">
        <w:rPr>
          <w:sz w:val="24"/>
          <w:szCs w:val="24"/>
        </w:rPr>
        <w:t>宿舍内地面应硬化。</w:t>
      </w:r>
    </w:p>
    <w:p w:rsidR="003E5366" w:rsidRPr="0081031C" w:rsidRDefault="003E5366" w:rsidP="003E5366">
      <w:pPr>
        <w:pStyle w:val="210"/>
        <w:ind w:firstLine="480"/>
        <w:rPr>
          <w:sz w:val="24"/>
          <w:szCs w:val="24"/>
        </w:rPr>
      </w:pPr>
      <w:r w:rsidRPr="0081031C">
        <w:rPr>
          <w:sz w:val="24"/>
          <w:szCs w:val="24"/>
        </w:rPr>
        <w:t>宿舍应采取必要的防寒、防暑措施。</w:t>
      </w:r>
    </w:p>
    <w:p w:rsidR="003E5366" w:rsidRPr="0081031C" w:rsidRDefault="003E5366" w:rsidP="003E5366">
      <w:pPr>
        <w:pStyle w:val="210"/>
        <w:ind w:firstLine="480"/>
        <w:rPr>
          <w:sz w:val="24"/>
          <w:szCs w:val="24"/>
        </w:rPr>
      </w:pPr>
      <w:r w:rsidRPr="0081031C">
        <w:rPr>
          <w:sz w:val="24"/>
          <w:szCs w:val="24"/>
        </w:rPr>
        <w:t>宿舍设置可开启式窗户，宿舍内的床铺不得超过2层，且严禁搭设地铺、通铺。</w:t>
      </w:r>
    </w:p>
    <w:p w:rsidR="003E5366" w:rsidRPr="0081031C" w:rsidRDefault="003E5366" w:rsidP="003E5366">
      <w:pPr>
        <w:pStyle w:val="210"/>
        <w:ind w:firstLine="480"/>
        <w:rPr>
          <w:sz w:val="24"/>
          <w:szCs w:val="24"/>
        </w:rPr>
      </w:pPr>
      <w:r w:rsidRPr="0081031C">
        <w:rPr>
          <w:sz w:val="24"/>
          <w:szCs w:val="24"/>
        </w:rPr>
        <w:t>宿舍应制定专门的管理制度，轮流负责或安排专人管理。</w:t>
      </w:r>
    </w:p>
    <w:p w:rsidR="003E5366" w:rsidRPr="0081031C" w:rsidRDefault="003E5366" w:rsidP="003E5366">
      <w:pPr>
        <w:pStyle w:val="210"/>
        <w:ind w:firstLine="480"/>
        <w:rPr>
          <w:sz w:val="24"/>
          <w:szCs w:val="24"/>
        </w:rPr>
      </w:pPr>
      <w:r w:rsidRPr="0081031C">
        <w:rPr>
          <w:sz w:val="24"/>
          <w:szCs w:val="24"/>
        </w:rPr>
        <w:t>食堂应符合下列要求：</w:t>
      </w:r>
    </w:p>
    <w:p w:rsidR="003E5366" w:rsidRPr="0081031C" w:rsidRDefault="003E5366" w:rsidP="003E5366">
      <w:pPr>
        <w:pStyle w:val="210"/>
        <w:ind w:firstLine="480"/>
        <w:rPr>
          <w:sz w:val="24"/>
          <w:szCs w:val="24"/>
        </w:rPr>
      </w:pPr>
      <w:r w:rsidRPr="0081031C">
        <w:rPr>
          <w:sz w:val="24"/>
          <w:szCs w:val="24"/>
        </w:rPr>
        <w:t>食堂应制定专门的管理制度和卫生制度。</w:t>
      </w:r>
    </w:p>
    <w:p w:rsidR="003E5366" w:rsidRPr="0081031C" w:rsidRDefault="003E5366" w:rsidP="003E5366">
      <w:pPr>
        <w:pStyle w:val="210"/>
        <w:ind w:firstLine="480"/>
        <w:rPr>
          <w:sz w:val="24"/>
          <w:szCs w:val="24"/>
        </w:rPr>
      </w:pPr>
      <w:r w:rsidRPr="0081031C">
        <w:rPr>
          <w:sz w:val="24"/>
          <w:szCs w:val="24"/>
        </w:rPr>
        <w:lastRenderedPageBreak/>
        <w:t>食堂必须有卫生许可证，炊事人员必须持健康证上岗。卫生许可证原件和健康证复印件上墙张贴。炊事人员上岗应穿戴洁净的工作服、工作帽和口罩，并应保持个人卫生。</w:t>
      </w:r>
    </w:p>
    <w:p w:rsidR="003E5366" w:rsidRPr="0081031C" w:rsidRDefault="003E5366" w:rsidP="003E5366">
      <w:pPr>
        <w:pStyle w:val="210"/>
        <w:ind w:firstLine="480"/>
        <w:rPr>
          <w:sz w:val="24"/>
          <w:szCs w:val="24"/>
        </w:rPr>
      </w:pPr>
      <w:r w:rsidRPr="0081031C">
        <w:rPr>
          <w:sz w:val="24"/>
          <w:szCs w:val="24"/>
        </w:rPr>
        <w:t>食堂远离厕所、垃圾站、有毒有害场所等污染源。食堂设置独立的制作间、储藏间，门扇下方设防鼠挡板，制作间灶台及其周边应贴瓷砖，地面应做硬化和防滑处理。</w:t>
      </w:r>
    </w:p>
    <w:p w:rsidR="003E5366" w:rsidRPr="0081031C" w:rsidRDefault="003E5366" w:rsidP="003E5366">
      <w:pPr>
        <w:pStyle w:val="210"/>
        <w:ind w:firstLine="480"/>
        <w:rPr>
          <w:sz w:val="24"/>
          <w:szCs w:val="24"/>
        </w:rPr>
      </w:pPr>
      <w:r w:rsidRPr="0081031C">
        <w:rPr>
          <w:sz w:val="24"/>
          <w:szCs w:val="24"/>
        </w:rPr>
        <w:t>食堂配备消毒设施、排风设施和冷藏设施。燃气罐应单独设置通风良好的存放间。炊具存放在封闭的橱柜内，并生熟分开。食品有遮盖，遮盖物品应有正反面标识。各种佐料和副食应存放在密闭器皿内，并应有标识。</w:t>
      </w:r>
    </w:p>
    <w:p w:rsidR="003E5366" w:rsidRPr="0081031C" w:rsidRDefault="003E5366" w:rsidP="003E5366">
      <w:pPr>
        <w:pStyle w:val="210"/>
        <w:ind w:firstLine="480"/>
        <w:rPr>
          <w:sz w:val="24"/>
          <w:szCs w:val="24"/>
        </w:rPr>
      </w:pPr>
      <w:r w:rsidRPr="0081031C">
        <w:rPr>
          <w:sz w:val="24"/>
          <w:szCs w:val="24"/>
        </w:rPr>
        <w:t>食堂设置隔油池，并应及时清理。</w:t>
      </w:r>
    </w:p>
    <w:p w:rsidR="003E5366" w:rsidRPr="0081031C" w:rsidRDefault="003E5366" w:rsidP="003E5366">
      <w:pPr>
        <w:pStyle w:val="210"/>
        <w:ind w:firstLine="480"/>
        <w:rPr>
          <w:sz w:val="24"/>
          <w:szCs w:val="24"/>
        </w:rPr>
      </w:pPr>
      <w:r w:rsidRPr="0081031C">
        <w:rPr>
          <w:sz w:val="24"/>
          <w:szCs w:val="24"/>
        </w:rPr>
        <w:t>厕所应符合下列要求：</w:t>
      </w:r>
    </w:p>
    <w:p w:rsidR="003E5366" w:rsidRPr="0081031C" w:rsidRDefault="003E5366" w:rsidP="003E5366">
      <w:pPr>
        <w:pStyle w:val="210"/>
        <w:ind w:firstLine="480"/>
        <w:rPr>
          <w:sz w:val="24"/>
          <w:szCs w:val="24"/>
        </w:rPr>
      </w:pPr>
      <w:r w:rsidRPr="0081031C">
        <w:rPr>
          <w:sz w:val="24"/>
          <w:szCs w:val="24"/>
        </w:rPr>
        <w:t>厕所大小应根据施工现场作业人员的数量设置。</w:t>
      </w:r>
    </w:p>
    <w:p w:rsidR="003E5366" w:rsidRPr="0081031C" w:rsidRDefault="003E5366" w:rsidP="003E5366">
      <w:pPr>
        <w:pStyle w:val="210"/>
        <w:ind w:firstLine="480"/>
        <w:rPr>
          <w:sz w:val="24"/>
          <w:szCs w:val="24"/>
        </w:rPr>
      </w:pPr>
      <w:r w:rsidRPr="0081031C">
        <w:rPr>
          <w:sz w:val="24"/>
          <w:szCs w:val="24"/>
        </w:rPr>
        <w:t>施工现场设置水冲式或移动式厕所，厕所地面硬化，门窗齐全。蹲坑间设置隔板。</w:t>
      </w:r>
    </w:p>
    <w:p w:rsidR="003E5366" w:rsidRPr="0081031C" w:rsidRDefault="003E5366" w:rsidP="003E5366">
      <w:pPr>
        <w:pStyle w:val="210"/>
        <w:ind w:firstLine="480"/>
        <w:rPr>
          <w:sz w:val="24"/>
          <w:szCs w:val="24"/>
        </w:rPr>
      </w:pPr>
      <w:r w:rsidRPr="0081031C">
        <w:rPr>
          <w:sz w:val="24"/>
          <w:szCs w:val="24"/>
        </w:rPr>
        <w:t>厕所指定专人负责卫生工作，应定时进行清扫、冲刷、消毒，防止蚊蝇孳生，化粪池应及时清掏。</w:t>
      </w:r>
    </w:p>
    <w:p w:rsidR="003E5366" w:rsidRPr="0081031C" w:rsidRDefault="003E5366" w:rsidP="003E5366">
      <w:pPr>
        <w:pStyle w:val="210"/>
        <w:ind w:firstLine="480"/>
        <w:rPr>
          <w:sz w:val="24"/>
          <w:szCs w:val="24"/>
        </w:rPr>
      </w:pPr>
      <w:r w:rsidRPr="0081031C">
        <w:rPr>
          <w:sz w:val="24"/>
          <w:szCs w:val="24"/>
        </w:rPr>
        <w:t>淋浴房及盥洗间应符合下列要求：</w:t>
      </w:r>
    </w:p>
    <w:p w:rsidR="003E5366" w:rsidRPr="0081031C" w:rsidRDefault="003E5366" w:rsidP="003E5366">
      <w:pPr>
        <w:pStyle w:val="210"/>
        <w:ind w:firstLine="480"/>
        <w:rPr>
          <w:sz w:val="24"/>
          <w:szCs w:val="24"/>
        </w:rPr>
      </w:pPr>
      <w:r w:rsidRPr="0081031C">
        <w:rPr>
          <w:sz w:val="24"/>
          <w:szCs w:val="24"/>
        </w:rPr>
        <w:t>盥洗设施应满足现场人员使用需要，并采用节水龙头。</w:t>
      </w:r>
    </w:p>
    <w:p w:rsidR="003E5366" w:rsidRPr="0081031C" w:rsidRDefault="003E5366" w:rsidP="003E5366">
      <w:pPr>
        <w:pStyle w:val="210"/>
        <w:ind w:firstLine="480"/>
        <w:rPr>
          <w:sz w:val="24"/>
          <w:szCs w:val="24"/>
        </w:rPr>
      </w:pPr>
      <w:r w:rsidRPr="0081031C">
        <w:rPr>
          <w:sz w:val="24"/>
          <w:szCs w:val="24"/>
        </w:rPr>
        <w:t>淋浴房应配有满足需要的淋浴喷头数量，并设置储衣柜或挂衣架。</w:t>
      </w:r>
    </w:p>
    <w:p w:rsidR="003E5366" w:rsidRPr="0081031C" w:rsidRDefault="003E5366" w:rsidP="003E5366">
      <w:pPr>
        <w:pStyle w:val="210"/>
        <w:ind w:firstLine="480"/>
        <w:rPr>
          <w:sz w:val="24"/>
          <w:szCs w:val="24"/>
        </w:rPr>
      </w:pPr>
      <w:r w:rsidRPr="0081031C">
        <w:rPr>
          <w:sz w:val="24"/>
          <w:szCs w:val="24"/>
        </w:rPr>
        <w:t>盥洗区应设置开水炉、电热水器或饮用水保温桶；施工区应配备流动保温水桶。</w:t>
      </w:r>
    </w:p>
    <w:p w:rsidR="003E5366" w:rsidRPr="0081031C" w:rsidRDefault="003E5366" w:rsidP="003E5366">
      <w:pPr>
        <w:pStyle w:val="210"/>
        <w:ind w:firstLine="480"/>
        <w:rPr>
          <w:sz w:val="24"/>
          <w:szCs w:val="24"/>
        </w:rPr>
      </w:pPr>
      <w:r w:rsidRPr="0081031C">
        <w:rPr>
          <w:sz w:val="24"/>
          <w:szCs w:val="24"/>
        </w:rPr>
        <w:t>淋浴房及盥洗间地面应做防滑处理。</w:t>
      </w:r>
    </w:p>
    <w:p w:rsidR="003E5366" w:rsidRPr="0081031C" w:rsidRDefault="003E5366" w:rsidP="003E5366">
      <w:pPr>
        <w:pStyle w:val="210"/>
        <w:ind w:firstLine="480"/>
        <w:rPr>
          <w:sz w:val="24"/>
          <w:szCs w:val="24"/>
        </w:rPr>
      </w:pPr>
      <w:r w:rsidRPr="0081031C">
        <w:rPr>
          <w:sz w:val="24"/>
          <w:szCs w:val="24"/>
        </w:rPr>
        <w:t>文体活动室应配备有电视机、书报、杂志等文体活动设施、用品。</w:t>
      </w:r>
    </w:p>
    <w:p w:rsidR="003E5366" w:rsidRPr="0081031C" w:rsidRDefault="003E5366" w:rsidP="009C3B93">
      <w:pPr>
        <w:pStyle w:val="555"/>
        <w:numPr>
          <w:ilvl w:val="0"/>
          <w:numId w:val="0"/>
        </w:numPr>
        <w:spacing w:before="240" w:after="120"/>
        <w:outlineLvl w:val="9"/>
        <w:rPr>
          <w:rFonts w:ascii="宋体" w:hAnsi="宋体"/>
          <w:sz w:val="24"/>
          <w:szCs w:val="24"/>
        </w:rPr>
      </w:pPr>
      <w:bookmarkStart w:id="844" w:name="_Toc62552320"/>
      <w:bookmarkStart w:id="845" w:name="_Toc62553645"/>
      <w:r w:rsidRPr="0081031C">
        <w:rPr>
          <w:rFonts w:ascii="宋体" w:hAnsi="宋体"/>
          <w:sz w:val="24"/>
          <w:szCs w:val="24"/>
        </w:rPr>
        <w:t>辅助生产区</w:t>
      </w:r>
      <w:bookmarkEnd w:id="844"/>
      <w:bookmarkEnd w:id="845"/>
    </w:p>
    <w:p w:rsidR="003E5366" w:rsidRPr="0081031C" w:rsidRDefault="003E5366" w:rsidP="003E5366">
      <w:pPr>
        <w:pStyle w:val="210"/>
        <w:ind w:firstLine="480"/>
        <w:rPr>
          <w:sz w:val="24"/>
          <w:szCs w:val="24"/>
        </w:rPr>
      </w:pPr>
      <w:r w:rsidRPr="0081031C">
        <w:rPr>
          <w:sz w:val="24"/>
          <w:szCs w:val="24"/>
        </w:rPr>
        <w:t>原材料、半成品、成品存放应分门别类按要求存放，存放场地通风良好，满足防雨、防潮、防腐等条件。</w:t>
      </w:r>
    </w:p>
    <w:p w:rsidR="003E5366" w:rsidRPr="0081031C" w:rsidRDefault="003E5366" w:rsidP="003E5366">
      <w:pPr>
        <w:pStyle w:val="210"/>
        <w:ind w:firstLine="480"/>
        <w:rPr>
          <w:sz w:val="24"/>
          <w:szCs w:val="24"/>
        </w:rPr>
      </w:pPr>
      <w:r w:rsidRPr="0081031C">
        <w:rPr>
          <w:sz w:val="24"/>
          <w:szCs w:val="24"/>
        </w:rPr>
        <w:t>金属材料存放应符合下列规定：</w:t>
      </w:r>
    </w:p>
    <w:p w:rsidR="003E5366" w:rsidRPr="0081031C" w:rsidRDefault="003E5366" w:rsidP="003E5366">
      <w:pPr>
        <w:pStyle w:val="210"/>
        <w:ind w:firstLine="480"/>
        <w:rPr>
          <w:sz w:val="24"/>
          <w:szCs w:val="24"/>
        </w:rPr>
      </w:pPr>
      <w:r w:rsidRPr="0081031C">
        <w:rPr>
          <w:sz w:val="24"/>
          <w:szCs w:val="24"/>
        </w:rPr>
        <w:t>线材存放时应上盖下垫，平放堆垛，注意标牌的保管，避免混淆。</w:t>
      </w:r>
    </w:p>
    <w:p w:rsidR="003E5366" w:rsidRPr="0081031C" w:rsidRDefault="003E5366" w:rsidP="003E5366">
      <w:pPr>
        <w:pStyle w:val="210"/>
        <w:ind w:firstLine="480"/>
        <w:rPr>
          <w:sz w:val="24"/>
          <w:szCs w:val="24"/>
        </w:rPr>
      </w:pPr>
      <w:r w:rsidRPr="0081031C">
        <w:rPr>
          <w:sz w:val="24"/>
          <w:szCs w:val="24"/>
        </w:rPr>
        <w:t>型材存放时应下垫垫木、上覆防水遮盖物，平行分层堆码，统一放置，并且一端垫木略高。</w:t>
      </w:r>
    </w:p>
    <w:p w:rsidR="003E5366" w:rsidRPr="0081031C" w:rsidRDefault="003E5366" w:rsidP="003E5366">
      <w:pPr>
        <w:pStyle w:val="210"/>
        <w:ind w:firstLine="480"/>
        <w:rPr>
          <w:sz w:val="24"/>
          <w:szCs w:val="24"/>
        </w:rPr>
      </w:pPr>
      <w:r w:rsidRPr="0081031C">
        <w:rPr>
          <w:sz w:val="24"/>
          <w:szCs w:val="24"/>
        </w:rPr>
        <w:t>板材应存放在仓库或料棚内，不得露天存放。</w:t>
      </w:r>
    </w:p>
    <w:p w:rsidR="003E5366" w:rsidRPr="0081031C" w:rsidRDefault="003E5366" w:rsidP="003E5366">
      <w:pPr>
        <w:pStyle w:val="210"/>
        <w:ind w:firstLine="480"/>
        <w:rPr>
          <w:sz w:val="24"/>
          <w:szCs w:val="24"/>
        </w:rPr>
      </w:pPr>
      <w:r w:rsidRPr="0081031C">
        <w:rPr>
          <w:sz w:val="24"/>
          <w:szCs w:val="24"/>
        </w:rPr>
        <w:t>存放场应留有足够宽度的通道，便于装运。</w:t>
      </w:r>
    </w:p>
    <w:p w:rsidR="003E5366" w:rsidRPr="0081031C" w:rsidRDefault="003E5366" w:rsidP="003E5366">
      <w:pPr>
        <w:pStyle w:val="210"/>
        <w:ind w:firstLine="480"/>
        <w:rPr>
          <w:sz w:val="24"/>
          <w:szCs w:val="24"/>
        </w:rPr>
      </w:pPr>
      <w:r w:rsidRPr="0081031C">
        <w:rPr>
          <w:sz w:val="24"/>
          <w:szCs w:val="24"/>
        </w:rPr>
        <w:lastRenderedPageBreak/>
        <w:t>半成品、成品存放区应符合下列规定：</w:t>
      </w:r>
    </w:p>
    <w:p w:rsidR="003E5366" w:rsidRPr="0081031C" w:rsidRDefault="003E5366" w:rsidP="003E5366">
      <w:pPr>
        <w:pStyle w:val="210"/>
        <w:ind w:firstLine="480"/>
        <w:rPr>
          <w:sz w:val="24"/>
          <w:szCs w:val="24"/>
        </w:rPr>
      </w:pPr>
      <w:r w:rsidRPr="0081031C">
        <w:rPr>
          <w:sz w:val="24"/>
          <w:szCs w:val="24"/>
        </w:rPr>
        <w:t>存放场地应通风良好，搭设存储棚库。</w:t>
      </w:r>
    </w:p>
    <w:p w:rsidR="003E5366" w:rsidRPr="0081031C" w:rsidRDefault="003E5366" w:rsidP="003E5366">
      <w:pPr>
        <w:pStyle w:val="210"/>
        <w:ind w:firstLine="480"/>
        <w:rPr>
          <w:sz w:val="24"/>
          <w:szCs w:val="24"/>
        </w:rPr>
      </w:pPr>
      <w:r w:rsidRPr="0081031C">
        <w:rPr>
          <w:sz w:val="24"/>
          <w:szCs w:val="24"/>
        </w:rPr>
        <w:t>金属及构配件等的底部应按规定垫高，并避免与酸碱等易腐蚀性物质接触。</w:t>
      </w:r>
    </w:p>
    <w:p w:rsidR="003E5366" w:rsidRPr="0081031C" w:rsidRDefault="003E5366" w:rsidP="003E5366">
      <w:pPr>
        <w:pStyle w:val="210"/>
        <w:ind w:firstLine="480"/>
        <w:rPr>
          <w:sz w:val="24"/>
          <w:szCs w:val="24"/>
        </w:rPr>
      </w:pPr>
      <w:r w:rsidRPr="0081031C">
        <w:rPr>
          <w:sz w:val="24"/>
          <w:szCs w:val="24"/>
        </w:rPr>
        <w:t>易于滑落的材料堆放必须捆绑牢固。</w:t>
      </w:r>
    </w:p>
    <w:p w:rsidR="003E5366" w:rsidRPr="0081031C" w:rsidRDefault="003E5366" w:rsidP="003E5366">
      <w:pPr>
        <w:pStyle w:val="210"/>
        <w:ind w:firstLine="480"/>
        <w:rPr>
          <w:sz w:val="24"/>
          <w:szCs w:val="24"/>
        </w:rPr>
      </w:pPr>
      <w:r w:rsidRPr="0081031C">
        <w:rPr>
          <w:sz w:val="24"/>
          <w:szCs w:val="24"/>
        </w:rPr>
        <w:t>材料储存时应按使用、安装次序进行分类、分批存放，并按规定做好标识，小件(散件)材料及配件宜存放于箱、盒内。</w:t>
      </w:r>
    </w:p>
    <w:p w:rsidR="003E5366" w:rsidRPr="0081031C" w:rsidRDefault="003E5366" w:rsidP="003E5366">
      <w:pPr>
        <w:pStyle w:val="210"/>
        <w:ind w:firstLine="480"/>
        <w:rPr>
          <w:sz w:val="24"/>
          <w:szCs w:val="24"/>
        </w:rPr>
      </w:pPr>
      <w:r w:rsidRPr="0081031C">
        <w:rPr>
          <w:sz w:val="24"/>
          <w:szCs w:val="24"/>
        </w:rPr>
        <w:t>易变形材料应平放，不得挤压。</w:t>
      </w:r>
    </w:p>
    <w:p w:rsidR="003E5366" w:rsidRPr="0081031C" w:rsidRDefault="003E5366" w:rsidP="003E5366">
      <w:pPr>
        <w:pStyle w:val="210"/>
        <w:ind w:firstLine="480"/>
        <w:rPr>
          <w:sz w:val="24"/>
          <w:szCs w:val="24"/>
        </w:rPr>
      </w:pPr>
      <w:r w:rsidRPr="0081031C">
        <w:rPr>
          <w:sz w:val="24"/>
          <w:szCs w:val="24"/>
        </w:rPr>
        <w:t>周转料具存放应符合下列规定：周转料具的存放应随拆、随整、随保养，码放整齐，必要时可进行上盖下垫。</w:t>
      </w:r>
    </w:p>
    <w:p w:rsidR="003E5366" w:rsidRPr="0081031C" w:rsidRDefault="003E5366" w:rsidP="003E5366">
      <w:pPr>
        <w:pStyle w:val="210"/>
        <w:ind w:firstLine="480"/>
        <w:rPr>
          <w:sz w:val="24"/>
          <w:szCs w:val="24"/>
        </w:rPr>
      </w:pPr>
      <w:r w:rsidRPr="0081031C">
        <w:rPr>
          <w:sz w:val="24"/>
          <w:szCs w:val="24"/>
        </w:rPr>
        <w:t>装配式构件的存放应符合下列规定：</w:t>
      </w:r>
    </w:p>
    <w:p w:rsidR="003E5366" w:rsidRPr="0081031C" w:rsidRDefault="003E5366" w:rsidP="003E5366">
      <w:pPr>
        <w:pStyle w:val="210"/>
        <w:ind w:firstLine="480"/>
        <w:rPr>
          <w:sz w:val="24"/>
          <w:szCs w:val="24"/>
        </w:rPr>
      </w:pPr>
      <w:r w:rsidRPr="0081031C">
        <w:rPr>
          <w:sz w:val="24"/>
          <w:szCs w:val="24"/>
        </w:rPr>
        <w:t>根据构件的使用先后和吊装顺序进行堆放，留出适当的通道，不得越堆吊运。</w:t>
      </w:r>
    </w:p>
    <w:p w:rsidR="003E5366" w:rsidRPr="0081031C" w:rsidRDefault="003E5366" w:rsidP="003E5366">
      <w:pPr>
        <w:pStyle w:val="210"/>
        <w:ind w:firstLine="480"/>
        <w:rPr>
          <w:sz w:val="24"/>
          <w:szCs w:val="24"/>
        </w:rPr>
      </w:pPr>
      <w:r w:rsidRPr="0081031C">
        <w:rPr>
          <w:sz w:val="24"/>
          <w:szCs w:val="24"/>
        </w:rPr>
        <w:t>堆放构件时，应按构件刚度、受力情况等采用合理放置方式，保持稳定。</w:t>
      </w:r>
    </w:p>
    <w:p w:rsidR="003E5366" w:rsidRPr="0081031C" w:rsidRDefault="003E5366" w:rsidP="003E5366">
      <w:pPr>
        <w:pStyle w:val="210"/>
        <w:ind w:firstLine="480"/>
        <w:rPr>
          <w:sz w:val="24"/>
          <w:szCs w:val="24"/>
        </w:rPr>
      </w:pPr>
      <w:r w:rsidRPr="0081031C">
        <w:rPr>
          <w:sz w:val="24"/>
          <w:szCs w:val="24"/>
        </w:rPr>
        <w:t>构件堆放时应放置在垫木上，垫木位置应与吊点相对应；同时应使吊环向上，标志向外。</w:t>
      </w:r>
    </w:p>
    <w:p w:rsidR="003E5366" w:rsidRPr="0081031C" w:rsidRDefault="003E5366" w:rsidP="003E5366">
      <w:pPr>
        <w:pStyle w:val="210"/>
        <w:ind w:firstLine="480"/>
        <w:rPr>
          <w:sz w:val="24"/>
          <w:szCs w:val="24"/>
        </w:rPr>
      </w:pPr>
      <w:r w:rsidRPr="0081031C">
        <w:rPr>
          <w:sz w:val="24"/>
          <w:szCs w:val="24"/>
        </w:rPr>
        <w:t>水平分层堆放构件时，其堆垛高度应按构件强度、地面承载力、垫木强度以及堆垛的稳定性而定。构件各层之间应用垫木隔开，且各层垫木应在同一竖直线上。</w:t>
      </w:r>
    </w:p>
    <w:p w:rsidR="003E5366" w:rsidRPr="0081031C" w:rsidRDefault="003E5366" w:rsidP="003E5366">
      <w:pPr>
        <w:pStyle w:val="210"/>
        <w:ind w:firstLine="480"/>
        <w:rPr>
          <w:sz w:val="24"/>
          <w:szCs w:val="24"/>
        </w:rPr>
      </w:pPr>
      <w:r w:rsidRPr="0081031C">
        <w:rPr>
          <w:sz w:val="24"/>
          <w:szCs w:val="24"/>
        </w:rPr>
        <w:t>装卸搬运危险品必须符合国家现行有关的易燃、易爆、有害物品管理规定，并应轻搬轻放。</w:t>
      </w:r>
    </w:p>
    <w:p w:rsidR="003E5366" w:rsidRPr="0081031C" w:rsidRDefault="003E5366" w:rsidP="003E5366">
      <w:pPr>
        <w:pStyle w:val="210"/>
        <w:ind w:firstLine="480"/>
        <w:rPr>
          <w:sz w:val="24"/>
          <w:szCs w:val="24"/>
        </w:rPr>
      </w:pPr>
      <w:r w:rsidRPr="0081031C">
        <w:rPr>
          <w:sz w:val="24"/>
          <w:szCs w:val="24"/>
        </w:rPr>
        <w:t>合理安排物料在库房内的存放次序，按种类、规格分区堆码。</w:t>
      </w:r>
    </w:p>
    <w:p w:rsidR="003E5366" w:rsidRPr="0081031C" w:rsidRDefault="003E5366" w:rsidP="003E5366">
      <w:pPr>
        <w:pStyle w:val="210"/>
        <w:ind w:firstLine="480"/>
        <w:rPr>
          <w:sz w:val="24"/>
          <w:szCs w:val="24"/>
        </w:rPr>
      </w:pPr>
      <w:r w:rsidRPr="0081031C">
        <w:rPr>
          <w:sz w:val="24"/>
          <w:szCs w:val="24"/>
        </w:rPr>
        <w:t>库房要保持干净、整洁，标志齐全，配足消防器材和设施。</w:t>
      </w:r>
    </w:p>
    <w:p w:rsidR="003E5366" w:rsidRPr="0081031C" w:rsidRDefault="003E5366" w:rsidP="009C3B93">
      <w:pPr>
        <w:pStyle w:val="555"/>
        <w:numPr>
          <w:ilvl w:val="0"/>
          <w:numId w:val="0"/>
        </w:numPr>
        <w:spacing w:before="240" w:after="120"/>
        <w:outlineLvl w:val="9"/>
        <w:rPr>
          <w:rFonts w:ascii="宋体" w:hAnsi="宋体"/>
          <w:sz w:val="24"/>
          <w:szCs w:val="24"/>
        </w:rPr>
      </w:pPr>
      <w:bookmarkStart w:id="846" w:name="_Toc62552321"/>
      <w:bookmarkStart w:id="847" w:name="_Toc62553646"/>
      <w:r w:rsidRPr="0081031C">
        <w:rPr>
          <w:rFonts w:ascii="宋体" w:hAnsi="宋体" w:hint="eastAsia"/>
          <w:sz w:val="24"/>
          <w:szCs w:val="24"/>
        </w:rPr>
        <w:t>施工工地</w:t>
      </w:r>
      <w:bookmarkEnd w:id="846"/>
      <w:bookmarkEnd w:id="847"/>
    </w:p>
    <w:p w:rsidR="003E5366" w:rsidRPr="0081031C" w:rsidRDefault="003E5366" w:rsidP="00D2042A">
      <w:pPr>
        <w:pStyle w:val="210"/>
        <w:ind w:firstLine="480"/>
        <w:outlineLvl w:val="0"/>
        <w:rPr>
          <w:sz w:val="24"/>
          <w:szCs w:val="24"/>
        </w:rPr>
      </w:pPr>
      <w:r w:rsidRPr="0081031C">
        <w:rPr>
          <w:rFonts w:hint="eastAsia"/>
          <w:sz w:val="24"/>
          <w:szCs w:val="24"/>
        </w:rPr>
        <w:t>(1)现场安全文明施工</w:t>
      </w:r>
    </w:p>
    <w:p w:rsidR="003E5366" w:rsidRPr="0081031C" w:rsidRDefault="003E5366" w:rsidP="003E5366">
      <w:pPr>
        <w:pStyle w:val="210"/>
        <w:ind w:firstLine="480"/>
        <w:rPr>
          <w:sz w:val="24"/>
          <w:szCs w:val="24"/>
        </w:rPr>
      </w:pPr>
      <w:r w:rsidRPr="0081031C">
        <w:rPr>
          <w:rFonts w:hint="eastAsia"/>
          <w:sz w:val="24"/>
          <w:szCs w:val="24"/>
        </w:rPr>
        <w:t>1)进入施工现场的人员佩戴安全帽和上岗证，现场管理人员和作业人员的安全帽区分，劳动保护用品穿戴齐全，安全监察人员佩戴袖标(牌)。</w:t>
      </w:r>
    </w:p>
    <w:p w:rsidR="003E5366" w:rsidRPr="0081031C" w:rsidRDefault="003E5366" w:rsidP="003E5366">
      <w:pPr>
        <w:pStyle w:val="210"/>
        <w:ind w:firstLine="480"/>
        <w:rPr>
          <w:sz w:val="24"/>
          <w:szCs w:val="24"/>
        </w:rPr>
      </w:pPr>
      <w:r w:rsidRPr="0081031C">
        <w:rPr>
          <w:rFonts w:hint="eastAsia"/>
          <w:sz w:val="24"/>
          <w:szCs w:val="24"/>
        </w:rPr>
        <w:t>2)场容规范化，施工场地总平面布局结合施工条件，根据批准使用的施工场地范围、按照施工方案和施工进度计划的要求，予以科学、合理地布置，首先要方便施工生产，确保安全与文明施工，同时要做到便于管理和使用。施工现场水、电灯临时设施合理规划，管路、电力线、通讯线等各种管、线、路布置整齐美观。</w:t>
      </w:r>
    </w:p>
    <w:p w:rsidR="003E5366" w:rsidRPr="0081031C" w:rsidRDefault="003E5366" w:rsidP="003E5366">
      <w:pPr>
        <w:pStyle w:val="210"/>
        <w:ind w:firstLine="480"/>
        <w:rPr>
          <w:sz w:val="24"/>
          <w:szCs w:val="24"/>
        </w:rPr>
      </w:pPr>
      <w:r w:rsidRPr="0081031C">
        <w:rPr>
          <w:rFonts w:hint="eastAsia"/>
          <w:sz w:val="24"/>
          <w:szCs w:val="24"/>
        </w:rPr>
        <w:lastRenderedPageBreak/>
        <w:t>3)临近居民区施工产生的噪声不大于现行《建筑施工场界噪声界限》(</w:t>
      </w:r>
      <w:r w:rsidRPr="0081031C">
        <w:rPr>
          <w:sz w:val="24"/>
          <w:szCs w:val="24"/>
        </w:rPr>
        <w:t>GB12523</w:t>
      </w:r>
      <w:r w:rsidRPr="0081031C">
        <w:rPr>
          <w:rFonts w:hint="eastAsia"/>
          <w:sz w:val="24"/>
          <w:szCs w:val="24"/>
        </w:rPr>
        <w:t>)的规定。</w:t>
      </w:r>
    </w:p>
    <w:p w:rsidR="003E5366" w:rsidRPr="0081031C" w:rsidRDefault="003E5366" w:rsidP="003E5366">
      <w:pPr>
        <w:pStyle w:val="210"/>
        <w:ind w:firstLine="480"/>
        <w:rPr>
          <w:sz w:val="24"/>
          <w:szCs w:val="24"/>
        </w:rPr>
      </w:pPr>
      <w:r w:rsidRPr="0081031C">
        <w:rPr>
          <w:rFonts w:hint="eastAsia"/>
          <w:sz w:val="24"/>
          <w:szCs w:val="24"/>
        </w:rPr>
        <w:t>4)施工作业人员数量符合要求，特种作业人员持证上岗。</w:t>
      </w:r>
    </w:p>
    <w:p w:rsidR="003E5366" w:rsidRPr="0081031C" w:rsidRDefault="003E5366" w:rsidP="003E5366">
      <w:pPr>
        <w:pStyle w:val="210"/>
        <w:ind w:firstLine="480"/>
        <w:rPr>
          <w:sz w:val="24"/>
          <w:szCs w:val="24"/>
        </w:rPr>
      </w:pPr>
      <w:r w:rsidRPr="0081031C">
        <w:rPr>
          <w:rFonts w:hint="eastAsia"/>
          <w:sz w:val="24"/>
          <w:szCs w:val="24"/>
        </w:rPr>
        <w:t>5)现场各类机械设备符合要求，质量证明文件齐全、状态良好。现场各类机械设备停放位置合理规划，分区布置，摆放整齐。设备安全可靠，运转正常，严禁带病作业。定期对施工机械(具)设备进行检查维修、保养清洗。</w:t>
      </w:r>
    </w:p>
    <w:p w:rsidR="003E5366" w:rsidRPr="0081031C" w:rsidRDefault="003E5366" w:rsidP="003E5366">
      <w:pPr>
        <w:pStyle w:val="210"/>
        <w:ind w:firstLine="480"/>
        <w:rPr>
          <w:sz w:val="24"/>
          <w:szCs w:val="24"/>
        </w:rPr>
      </w:pPr>
      <w:r w:rsidRPr="0081031C">
        <w:rPr>
          <w:rFonts w:hint="eastAsia"/>
          <w:sz w:val="24"/>
          <w:szCs w:val="24"/>
        </w:rPr>
        <w:t>6)</w:t>
      </w:r>
      <w:r w:rsidR="002155D6">
        <w:rPr>
          <w:rFonts w:hint="eastAsia"/>
          <w:sz w:val="24"/>
          <w:szCs w:val="24"/>
        </w:rPr>
        <w:t>对于现场液态、固态等各类废弃物按照黄石</w:t>
      </w:r>
      <w:r w:rsidRPr="0081031C">
        <w:rPr>
          <w:rFonts w:hint="eastAsia"/>
          <w:sz w:val="24"/>
          <w:szCs w:val="24"/>
        </w:rPr>
        <w:t>市有关规定进行处理，不得随意堆弃(排放于生活用水水源附近)，禁止擅自掩埋或焚烧。</w:t>
      </w:r>
    </w:p>
    <w:p w:rsidR="003E5366" w:rsidRPr="0081031C" w:rsidRDefault="003E5366" w:rsidP="003E5366">
      <w:pPr>
        <w:pStyle w:val="210"/>
        <w:ind w:firstLine="480"/>
        <w:rPr>
          <w:sz w:val="24"/>
          <w:szCs w:val="24"/>
        </w:rPr>
      </w:pPr>
      <w:r w:rsidRPr="0081031C">
        <w:rPr>
          <w:rFonts w:hint="eastAsia"/>
          <w:sz w:val="24"/>
          <w:szCs w:val="24"/>
        </w:rPr>
        <w:t>7)施工材料、机具等除按施工总平面图指定位置放置外，还根据不同特点和性质，规范布置方式与要求，并执行码放整齐、限宽限高、上架入箱、规格分类、挂牌标识等管理标准。易燃易爆物分类、隔离存放。</w:t>
      </w:r>
    </w:p>
    <w:p w:rsidR="003E5366" w:rsidRPr="0081031C" w:rsidRDefault="003E5366" w:rsidP="003E5366">
      <w:pPr>
        <w:pStyle w:val="210"/>
        <w:ind w:firstLine="480"/>
        <w:rPr>
          <w:sz w:val="24"/>
          <w:szCs w:val="24"/>
        </w:rPr>
      </w:pPr>
      <w:r w:rsidRPr="0081031C">
        <w:rPr>
          <w:rFonts w:hint="eastAsia"/>
          <w:sz w:val="24"/>
          <w:szCs w:val="24"/>
        </w:rPr>
        <w:t>8)靠近教学区、生活区的建设工地，做好防尘措施、防噪音措施，使用的施工机具选用声音较小的机械，发电机及噪音较大的施工机具要配备消声设施。</w:t>
      </w:r>
    </w:p>
    <w:p w:rsidR="003E5366" w:rsidRPr="0081031C" w:rsidRDefault="003E5366" w:rsidP="003E5366">
      <w:pPr>
        <w:pStyle w:val="210"/>
        <w:ind w:firstLine="480"/>
        <w:rPr>
          <w:sz w:val="24"/>
          <w:szCs w:val="24"/>
        </w:rPr>
      </w:pPr>
      <w:r w:rsidRPr="0081031C">
        <w:rPr>
          <w:rFonts w:hint="eastAsia"/>
          <w:sz w:val="24"/>
          <w:szCs w:val="24"/>
        </w:rPr>
        <w:t>9)基坑、预留孔洞、预留口、坑槽口、操作平台空口等周边防护除满足安全要求外，设置统一的定型标准化护栏，护栏离地面总高度为</w:t>
      </w:r>
      <w:smartTag w:uri="urn:schemas-microsoft-com:office:smarttags" w:element="chmetcnv">
        <w:smartTagPr>
          <w:attr w:name="TCSC" w:val="0"/>
          <w:attr w:name="NumberType" w:val="1"/>
          <w:attr w:name="Negative" w:val="False"/>
          <w:attr w:name="HasSpace" w:val="False"/>
          <w:attr w:name="SourceValue" w:val="1.2"/>
          <w:attr w:name="UnitName" w:val="米"/>
        </w:smartTagPr>
        <w:r w:rsidRPr="0081031C">
          <w:rPr>
            <w:sz w:val="24"/>
            <w:szCs w:val="24"/>
          </w:rPr>
          <w:t>1.2</w:t>
        </w:r>
        <w:r w:rsidRPr="0081031C">
          <w:rPr>
            <w:rFonts w:hint="eastAsia"/>
            <w:sz w:val="24"/>
            <w:szCs w:val="24"/>
          </w:rPr>
          <w:t>米</w:t>
        </w:r>
      </w:smartTag>
      <w:r w:rsidRPr="0081031C">
        <w:rPr>
          <w:rFonts w:hint="eastAsia"/>
          <w:sz w:val="24"/>
          <w:szCs w:val="24"/>
        </w:rPr>
        <w:t>，并设</w:t>
      </w:r>
      <w:smartTag w:uri="urn:schemas-microsoft-com:office:smarttags" w:element="chmetcnv">
        <w:smartTagPr>
          <w:attr w:name="TCSC" w:val="0"/>
          <w:attr w:name="NumberType" w:val="1"/>
          <w:attr w:name="Negative" w:val="False"/>
          <w:attr w:name="HasSpace" w:val="False"/>
          <w:attr w:name="SourceValue" w:val="18"/>
          <w:attr w:name="UnitName" w:val="cm"/>
        </w:smartTagPr>
        <w:r w:rsidRPr="0081031C">
          <w:rPr>
            <w:sz w:val="24"/>
            <w:szCs w:val="24"/>
          </w:rPr>
          <w:t>18cm</w:t>
        </w:r>
      </w:smartTag>
      <w:r w:rsidRPr="0081031C">
        <w:rPr>
          <w:rFonts w:hint="eastAsia"/>
          <w:sz w:val="24"/>
          <w:szCs w:val="24"/>
        </w:rPr>
        <w:t>高的踢脚板。护栏采用金属型材，并涂刷警示漆，美观、牢固。</w:t>
      </w:r>
    </w:p>
    <w:p w:rsidR="003E5366" w:rsidRPr="0081031C" w:rsidRDefault="003E5366" w:rsidP="003E5366">
      <w:pPr>
        <w:pStyle w:val="210"/>
        <w:ind w:firstLine="480"/>
        <w:rPr>
          <w:sz w:val="24"/>
          <w:szCs w:val="24"/>
        </w:rPr>
      </w:pPr>
      <w:r w:rsidRPr="0081031C">
        <w:rPr>
          <w:rFonts w:hint="eastAsia"/>
          <w:sz w:val="24"/>
          <w:szCs w:val="24"/>
        </w:rPr>
        <w:t>10)起重作业严格按照《建筑机械使用安全技术规程》(</w:t>
      </w:r>
      <w:r w:rsidRPr="0081031C">
        <w:rPr>
          <w:sz w:val="24"/>
          <w:szCs w:val="24"/>
        </w:rPr>
        <w:t>JGJ33-86</w:t>
      </w:r>
      <w:r w:rsidRPr="0081031C">
        <w:rPr>
          <w:rFonts w:hint="eastAsia"/>
          <w:sz w:val="24"/>
          <w:szCs w:val="24"/>
        </w:rPr>
        <w:t>)和《建筑安装工人安全技术操作规程》的规定执行。严格遵守起重吊装</w:t>
      </w:r>
      <w:r w:rsidRPr="0081031C">
        <w:rPr>
          <w:sz w:val="24"/>
          <w:szCs w:val="24"/>
        </w:rPr>
        <w:t>“</w:t>
      </w:r>
      <w:r w:rsidRPr="0081031C">
        <w:rPr>
          <w:rFonts w:hint="eastAsia"/>
          <w:sz w:val="24"/>
          <w:szCs w:val="24"/>
        </w:rPr>
        <w:t>十不吊</w:t>
      </w:r>
      <w:r w:rsidRPr="0081031C">
        <w:rPr>
          <w:sz w:val="24"/>
          <w:szCs w:val="24"/>
        </w:rPr>
        <w:t>”</w:t>
      </w:r>
      <w:r w:rsidRPr="0081031C">
        <w:rPr>
          <w:rFonts w:hint="eastAsia"/>
          <w:sz w:val="24"/>
          <w:szCs w:val="24"/>
        </w:rPr>
        <w:t>规定，起重工持证上岗，现场起吊作业时有安全员现场监督。</w:t>
      </w:r>
    </w:p>
    <w:p w:rsidR="003E5366" w:rsidRPr="0081031C" w:rsidRDefault="003E5366" w:rsidP="003E5366">
      <w:pPr>
        <w:pStyle w:val="210"/>
        <w:ind w:firstLine="480"/>
        <w:rPr>
          <w:sz w:val="24"/>
          <w:szCs w:val="24"/>
        </w:rPr>
      </w:pPr>
      <w:r w:rsidRPr="0081031C">
        <w:rPr>
          <w:rFonts w:hint="eastAsia"/>
          <w:sz w:val="24"/>
          <w:szCs w:val="24"/>
        </w:rPr>
        <w:t>11)脚手架基础坚固平实，按规定设置剪刀撑，底部纵横连结，脚手板铺满，无探头板。脚手架高度在</w:t>
      </w:r>
      <w:smartTag w:uri="urn:schemas-microsoft-com:office:smarttags" w:element="chmetcnv">
        <w:smartTagPr>
          <w:attr w:name="TCSC" w:val="0"/>
          <w:attr w:name="NumberType" w:val="1"/>
          <w:attr w:name="Negative" w:val="False"/>
          <w:attr w:name="HasSpace" w:val="False"/>
          <w:attr w:name="SourceValue" w:val="7"/>
          <w:attr w:name="UnitName" w:val="m"/>
        </w:smartTagPr>
        <w:r w:rsidRPr="0081031C">
          <w:rPr>
            <w:sz w:val="24"/>
            <w:szCs w:val="24"/>
          </w:rPr>
          <w:t>7m</w:t>
        </w:r>
      </w:smartTag>
      <w:r w:rsidRPr="0081031C">
        <w:rPr>
          <w:rFonts w:hint="eastAsia"/>
          <w:sz w:val="24"/>
          <w:szCs w:val="24"/>
        </w:rPr>
        <w:t>以上，架体与结构物拉结；作业平台满足承载力要求并搭设牢固，平台上设栏杆及梯步，作业层下有措施防护。墩台高度超过</w:t>
      </w:r>
      <w:smartTag w:uri="urn:schemas-microsoft-com:office:smarttags" w:element="chmetcnv">
        <w:smartTagPr>
          <w:attr w:name="TCSC" w:val="0"/>
          <w:attr w:name="NumberType" w:val="1"/>
          <w:attr w:name="Negative" w:val="False"/>
          <w:attr w:name="HasSpace" w:val="False"/>
          <w:attr w:name="SourceValue" w:val="2"/>
          <w:attr w:name="UnitName" w:val="m"/>
        </w:smartTagPr>
        <w:r w:rsidRPr="0081031C">
          <w:rPr>
            <w:sz w:val="24"/>
            <w:szCs w:val="24"/>
          </w:rPr>
          <w:t>2m</w:t>
        </w:r>
      </w:smartTag>
      <w:r w:rsidRPr="0081031C">
        <w:rPr>
          <w:rFonts w:hint="eastAsia"/>
          <w:sz w:val="24"/>
          <w:szCs w:val="24"/>
        </w:rPr>
        <w:t>时，张挂安全网。</w:t>
      </w:r>
    </w:p>
    <w:p w:rsidR="003E5366" w:rsidRPr="0081031C" w:rsidRDefault="003E5366" w:rsidP="003E5366">
      <w:pPr>
        <w:pStyle w:val="210"/>
        <w:ind w:firstLine="480"/>
        <w:rPr>
          <w:sz w:val="24"/>
          <w:szCs w:val="24"/>
        </w:rPr>
      </w:pPr>
      <w:r w:rsidRPr="0081031C">
        <w:rPr>
          <w:rFonts w:hint="eastAsia"/>
          <w:sz w:val="24"/>
          <w:szCs w:val="24"/>
        </w:rPr>
        <w:t>12)高空作业场所要有人员步行上下的专用通道，通道封闭防护。</w:t>
      </w:r>
    </w:p>
    <w:p w:rsidR="003E5366" w:rsidRPr="0081031C" w:rsidRDefault="003E5366" w:rsidP="00D2042A">
      <w:pPr>
        <w:pStyle w:val="210"/>
        <w:ind w:firstLine="480"/>
        <w:outlineLvl w:val="0"/>
        <w:rPr>
          <w:sz w:val="24"/>
          <w:szCs w:val="24"/>
        </w:rPr>
      </w:pPr>
      <w:r w:rsidRPr="0081031C">
        <w:rPr>
          <w:rFonts w:hint="eastAsia"/>
          <w:sz w:val="24"/>
          <w:szCs w:val="24"/>
        </w:rPr>
        <w:t>(2)施工用电</w:t>
      </w:r>
    </w:p>
    <w:p w:rsidR="003E5366" w:rsidRPr="0081031C" w:rsidRDefault="003E5366" w:rsidP="003E5366">
      <w:pPr>
        <w:pStyle w:val="210"/>
        <w:ind w:firstLine="480"/>
        <w:rPr>
          <w:sz w:val="24"/>
          <w:szCs w:val="24"/>
        </w:rPr>
      </w:pPr>
      <w:r w:rsidRPr="0081031C">
        <w:rPr>
          <w:rFonts w:hint="eastAsia"/>
          <w:sz w:val="24"/>
          <w:szCs w:val="24"/>
        </w:rPr>
        <w:t>1)属地管理单位在工地合适的地方提供施工用电临时主变压器及外电引入，主变压器至施工用电负荷的供变电系统及线缆的提供与实施由投标人负责，我方负责其施工用电供电系统的维护、维修工作，直至竣工证书签发之日止。此外，我方根据工程需要配备发电机组，作为后备电源，以保证电网停电时能继续进行施工。</w:t>
      </w:r>
    </w:p>
    <w:p w:rsidR="003E5366" w:rsidRPr="0081031C" w:rsidRDefault="003E5366" w:rsidP="003E5366">
      <w:pPr>
        <w:pStyle w:val="210"/>
        <w:ind w:firstLine="480"/>
        <w:rPr>
          <w:sz w:val="24"/>
          <w:szCs w:val="24"/>
        </w:rPr>
      </w:pPr>
      <w:r w:rsidRPr="0081031C">
        <w:rPr>
          <w:rFonts w:hint="eastAsia"/>
          <w:sz w:val="24"/>
          <w:szCs w:val="24"/>
        </w:rPr>
        <w:t>2)我方根据总体施工组织设计编制施工用电组织方案，报监理工程师批准。</w:t>
      </w:r>
    </w:p>
    <w:p w:rsidR="003E5366" w:rsidRPr="0081031C" w:rsidRDefault="003E5366" w:rsidP="003E5366">
      <w:pPr>
        <w:pStyle w:val="210"/>
        <w:ind w:firstLine="480"/>
        <w:rPr>
          <w:sz w:val="24"/>
          <w:szCs w:val="24"/>
        </w:rPr>
      </w:pPr>
      <w:r w:rsidRPr="0081031C">
        <w:rPr>
          <w:rFonts w:hint="eastAsia"/>
          <w:sz w:val="24"/>
          <w:szCs w:val="24"/>
        </w:rPr>
        <w:lastRenderedPageBreak/>
        <w:t>3)我方的施工现场临时用电严格执行</w:t>
      </w:r>
      <w:r w:rsidRPr="0081031C">
        <w:rPr>
          <w:sz w:val="24"/>
          <w:szCs w:val="24"/>
        </w:rPr>
        <w:t>JGJ46-2005</w:t>
      </w:r>
      <w:r w:rsidRPr="0081031C">
        <w:rPr>
          <w:rFonts w:hint="eastAsia"/>
          <w:sz w:val="24"/>
          <w:szCs w:val="24"/>
        </w:rPr>
        <w:t>《施工现场临时用电安全技术规范》。</w:t>
      </w:r>
    </w:p>
    <w:p w:rsidR="003E5366" w:rsidRPr="0081031C" w:rsidRDefault="003E5366" w:rsidP="003E5366">
      <w:pPr>
        <w:pStyle w:val="210"/>
        <w:ind w:firstLine="480"/>
        <w:rPr>
          <w:sz w:val="24"/>
          <w:szCs w:val="24"/>
        </w:rPr>
      </w:pPr>
      <w:r w:rsidRPr="0081031C">
        <w:rPr>
          <w:rFonts w:hint="eastAsia"/>
          <w:sz w:val="24"/>
          <w:szCs w:val="24"/>
        </w:rPr>
        <w:t>4)我方按时向供电管理部门缴纳有关费用。</w:t>
      </w:r>
    </w:p>
    <w:p w:rsidR="003E5366" w:rsidRPr="0081031C" w:rsidRDefault="003E5366" w:rsidP="003E5366">
      <w:pPr>
        <w:pStyle w:val="210"/>
        <w:ind w:firstLine="480"/>
        <w:rPr>
          <w:sz w:val="24"/>
          <w:szCs w:val="24"/>
        </w:rPr>
      </w:pPr>
      <w:r w:rsidRPr="0081031C">
        <w:rPr>
          <w:rFonts w:hint="eastAsia"/>
          <w:sz w:val="24"/>
          <w:szCs w:val="24"/>
        </w:rPr>
        <w:t>5)后续其他承包商进场进行交叉作业时，我方无偿提供施工用电接口供其使用，接电设施及材料、用电使用费由其他用电承包商负责。</w:t>
      </w:r>
    </w:p>
    <w:p w:rsidR="003E5366" w:rsidRDefault="0081031C" w:rsidP="00D2042A">
      <w:pPr>
        <w:pStyle w:val="555"/>
        <w:numPr>
          <w:ilvl w:val="0"/>
          <w:numId w:val="0"/>
        </w:numPr>
        <w:spacing w:before="240" w:after="120"/>
        <w:outlineLvl w:val="0"/>
      </w:pPr>
      <w:bookmarkStart w:id="848" w:name="_Toc533348142"/>
      <w:bookmarkStart w:id="849" w:name="_Toc19543498"/>
      <w:bookmarkStart w:id="850" w:name="_Toc43761621"/>
      <w:bookmarkStart w:id="851" w:name="_Toc44084973"/>
      <w:bookmarkStart w:id="852" w:name="_Toc501728471"/>
      <w:bookmarkStart w:id="853" w:name="_Toc6092984"/>
      <w:bookmarkStart w:id="854" w:name="_Toc2259724"/>
      <w:bookmarkStart w:id="855" w:name="_Toc62551509"/>
      <w:bookmarkStart w:id="856" w:name="_Toc62552322"/>
      <w:bookmarkStart w:id="857" w:name="_Toc62553647"/>
      <w:r>
        <w:rPr>
          <w:rFonts w:hint="eastAsia"/>
        </w:rPr>
        <w:t>1</w:t>
      </w:r>
      <w:r>
        <w:t>.5.2.5.2</w:t>
      </w:r>
      <w:r w:rsidR="003E5366">
        <w:t>类似工程施工场地布置实例</w:t>
      </w:r>
      <w:bookmarkEnd w:id="848"/>
      <w:bookmarkEnd w:id="849"/>
      <w:bookmarkEnd w:id="850"/>
      <w:bookmarkEnd w:id="851"/>
      <w:bookmarkEnd w:id="852"/>
      <w:bookmarkEnd w:id="853"/>
      <w:bookmarkEnd w:id="854"/>
      <w:bookmarkEnd w:id="855"/>
      <w:bookmarkEnd w:id="856"/>
      <w:bookmarkEnd w:id="857"/>
    </w:p>
    <w:p w:rsidR="003E5366" w:rsidRDefault="003E5366" w:rsidP="003E5366">
      <w:pPr>
        <w:pStyle w:val="210"/>
        <w:ind w:firstLine="560"/>
      </w:pPr>
      <w:r>
        <w:t>类似工程项目经理部驻地及中心料库图片如下所示。</w:t>
      </w: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3E5366" w:rsidP="003E5366">
      <w:pPr>
        <w:spacing w:line="240" w:lineRule="exact"/>
        <w:jc w:val="center"/>
        <w:rPr>
          <w:rFonts w:ascii="宋体" w:hAnsi="宋体"/>
        </w:rPr>
      </w:pPr>
    </w:p>
    <w:p w:rsidR="003E5366" w:rsidRDefault="00276CFB" w:rsidP="003E5366">
      <w:pPr>
        <w:spacing w:line="240" w:lineRule="exact"/>
        <w:jc w:val="center"/>
        <w:rPr>
          <w:rFonts w:ascii="宋体" w:hAnsi="宋体"/>
        </w:rPr>
      </w:pPr>
      <w:r>
        <w:rPr>
          <w:rFonts w:ascii="宋体" w:hAnsi="宋体"/>
          <w:noProof/>
        </w:rPr>
      </w:r>
      <w:r>
        <w:rPr>
          <w:rFonts w:ascii="宋体" w:hAnsi="宋体"/>
          <w:noProof/>
        </w:rPr>
        <w:pict>
          <v:group id="组合 1629" o:spid="_x0000_s4516" style="width:410.9pt;height:187.2pt;mso-position-horizontal-relative:char;mso-position-vertical-relative:line" coordorigin="1877,1886" coordsize="8218,37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">
            <v:shape id="Picture 54" o:spid="_x0000_s4518" type="#_x0000_t75" alt="psbe" style="position:absolute;left:1877;top:1886;width:4025;height:37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" stroked="t" strokecolor="#0070c0" strokeweight="1.5pt">
              <v:imagedata r:id="rId46" o:title="psbe"/>
              <o:lock v:ext="edit" aspectratio="f"/>
            </v:shape>
            <v:shape id="Picture 56" o:spid="_x0000_s4517" type="#_x0000_t75" alt="5" style="position:absolute;left:6070;top:1886;width:4025;height:37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" stroked="t" strokecolor="#0070c0" strokeweight="1.5pt">
              <v:imagedata r:id="rId47" o:title="5"/>
              <o:lock v:ext="edit" aspectratio="f"/>
            </v:shape>
            <w10:wrap type="none"/>
            <w10:anchorlock/>
          </v:group>
        </w:pict>
      </w:r>
    </w:p>
    <w:p w:rsidR="003E5366" w:rsidRDefault="003E5366" w:rsidP="00457967">
      <w:pPr>
        <w:ind w:firstLineChars="777" w:firstLine="1872"/>
        <w:rPr>
          <w:b/>
          <w:szCs w:val="24"/>
        </w:rPr>
      </w:pPr>
      <w:r>
        <w:rPr>
          <w:rFonts w:hAnsi="宋体"/>
          <w:b/>
          <w:szCs w:val="24"/>
        </w:rPr>
        <w:t>项目部驻地缩影办公用房缩影</w:t>
      </w:r>
    </w:p>
    <w:p w:rsidR="003E5366" w:rsidRDefault="003E5366" w:rsidP="003E5366">
      <w:pPr>
        <w:spacing w:line="240" w:lineRule="exact"/>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81031C" w:rsidRDefault="0081031C" w:rsidP="003E5366">
      <w:pPr>
        <w:spacing w:line="240" w:lineRule="exact"/>
        <w:jc w:val="center"/>
        <w:rPr>
          <w:rFonts w:ascii="宋体" w:hAnsi="宋体"/>
          <w:b/>
        </w:rPr>
      </w:pPr>
    </w:p>
    <w:p w:rsidR="0081031C" w:rsidRDefault="0081031C" w:rsidP="003E5366">
      <w:pPr>
        <w:spacing w:line="240" w:lineRule="exact"/>
        <w:jc w:val="center"/>
        <w:rPr>
          <w:rFonts w:ascii="宋体" w:hAnsi="宋体"/>
          <w:b/>
        </w:rPr>
      </w:pPr>
    </w:p>
    <w:p w:rsidR="0081031C" w:rsidRDefault="0081031C" w:rsidP="003E5366">
      <w:pPr>
        <w:spacing w:line="240" w:lineRule="exact"/>
        <w:jc w:val="center"/>
        <w:rPr>
          <w:rFonts w:ascii="宋体" w:hAnsi="宋体"/>
          <w:b/>
        </w:rPr>
      </w:pPr>
    </w:p>
    <w:p w:rsidR="0081031C" w:rsidRDefault="0081031C" w:rsidP="003E5366">
      <w:pPr>
        <w:spacing w:line="240" w:lineRule="exact"/>
        <w:jc w:val="center"/>
        <w:rPr>
          <w:rFonts w:ascii="宋体" w:hAnsi="宋体"/>
          <w:b/>
        </w:rPr>
      </w:pPr>
    </w:p>
    <w:p w:rsidR="0081031C" w:rsidRDefault="0081031C" w:rsidP="003E5366">
      <w:pPr>
        <w:spacing w:line="240" w:lineRule="exact"/>
        <w:jc w:val="center"/>
        <w:rPr>
          <w:rFonts w:ascii="宋体" w:hAnsi="宋体"/>
          <w:b/>
        </w:rPr>
      </w:pPr>
    </w:p>
    <w:p w:rsidR="0081031C" w:rsidRDefault="0081031C" w:rsidP="003E5366">
      <w:pPr>
        <w:spacing w:line="240" w:lineRule="exact"/>
        <w:jc w:val="center"/>
        <w:rPr>
          <w:rFonts w:ascii="宋体" w:hAnsi="宋体"/>
          <w:b/>
        </w:rPr>
      </w:pPr>
    </w:p>
    <w:p w:rsidR="0081031C" w:rsidRDefault="0081031C"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3E5366" w:rsidP="003E5366">
      <w:pPr>
        <w:spacing w:line="240" w:lineRule="exact"/>
        <w:jc w:val="center"/>
        <w:rPr>
          <w:rFonts w:ascii="宋体" w:hAnsi="宋体"/>
          <w:b/>
        </w:rPr>
      </w:pPr>
    </w:p>
    <w:p w:rsidR="003E5366" w:rsidRDefault="00276CFB" w:rsidP="003E5366">
      <w:pPr>
        <w:spacing w:line="240" w:lineRule="exact"/>
        <w:jc w:val="center"/>
        <w:rPr>
          <w:rFonts w:ascii="宋体" w:hAnsi="宋体"/>
          <w:b/>
        </w:rPr>
      </w:pPr>
      <w:r>
        <w:rPr>
          <w:rFonts w:ascii="宋体" w:hAnsi="宋体"/>
          <w:b/>
          <w:noProof/>
        </w:rPr>
      </w:r>
      <w:r>
        <w:rPr>
          <w:rFonts w:ascii="宋体" w:hAnsi="宋体"/>
          <w:b/>
          <w:noProof/>
        </w:rPr>
        <w:pict>
          <v:group id="组合 1626" o:spid="_x0000_s4513" style="width:411.1pt;height:187.75pt;mso-position-horizontal-relative:char;mso-position-vertical-relative:line" coordorigin="1877,6254" coordsize="8222,3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">
            <v:shape id="Picture 59" o:spid="_x0000_s4515" type="#_x0000_t75" alt="IMG_1088" style="position:absolute;left:1877;top:6267;width:4025;height:37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" stroked="t" strokecolor="#0070c0" strokeweight="1.5pt">
              <v:imagedata r:id="rId48" o:title="IMG_1088"/>
              <o:lock v:ext="edit" aspectratio="f"/>
            </v:shape>
            <v:shape id="Picture 61" o:spid="_x0000_s4514" type="#_x0000_t75" alt="6" style="position:absolute;left:6074;top:6254;width:4025;height:37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" stroked="t" strokecolor="#0070c0" strokeweight="1.5pt">
              <v:imagedata r:id="rId49" o:title="6"/>
              <o:lock v:ext="edit" aspectratio="f"/>
            </v:shape>
            <w10:wrap type="none"/>
            <w10:anchorlock/>
          </v:group>
        </w:pict>
      </w:r>
    </w:p>
    <w:p w:rsidR="003E5366" w:rsidRDefault="003E5366" w:rsidP="003E5366">
      <w:pPr>
        <w:spacing w:line="40" w:lineRule="exact"/>
        <w:ind w:firstLine="480"/>
        <w:rPr>
          <w:rFonts w:ascii="宋体" w:hAnsi="宋体"/>
        </w:rPr>
      </w:pPr>
    </w:p>
    <w:p w:rsidR="003E5366" w:rsidRDefault="003E5366" w:rsidP="00457967">
      <w:pPr>
        <w:ind w:firstLineChars="694" w:firstLine="1672"/>
        <w:rPr>
          <w:rFonts w:hAnsi="宋体"/>
          <w:b/>
          <w:szCs w:val="24"/>
        </w:rPr>
      </w:pPr>
      <w:r>
        <w:rPr>
          <w:rFonts w:hAnsi="宋体"/>
          <w:b/>
          <w:szCs w:val="24"/>
        </w:rPr>
        <w:t>中心料库</w:t>
      </w:r>
      <w:r>
        <w:rPr>
          <w:rFonts w:hAnsi="宋体"/>
          <w:b/>
          <w:szCs w:val="24"/>
        </w:rPr>
        <w:t>(</w:t>
      </w:r>
      <w:r>
        <w:rPr>
          <w:rFonts w:hAnsi="宋体"/>
          <w:b/>
          <w:szCs w:val="24"/>
        </w:rPr>
        <w:t>工具摆放</w:t>
      </w:r>
      <w:r>
        <w:rPr>
          <w:rFonts w:hAnsi="宋体"/>
          <w:b/>
          <w:szCs w:val="24"/>
        </w:rPr>
        <w:t xml:space="preserve">) </w:t>
      </w:r>
      <w:r>
        <w:rPr>
          <w:rFonts w:hAnsi="宋体"/>
          <w:b/>
          <w:szCs w:val="24"/>
        </w:rPr>
        <w:t>中心料库</w:t>
      </w:r>
      <w:r>
        <w:rPr>
          <w:rFonts w:hAnsi="宋体"/>
          <w:b/>
          <w:szCs w:val="24"/>
        </w:rPr>
        <w:t>(</w:t>
      </w:r>
      <w:r>
        <w:rPr>
          <w:rFonts w:hAnsi="宋体"/>
          <w:b/>
          <w:szCs w:val="24"/>
        </w:rPr>
        <w:t>分类仓储</w:t>
      </w:r>
      <w:r>
        <w:rPr>
          <w:rFonts w:hAnsi="宋体"/>
          <w:b/>
          <w:szCs w:val="24"/>
        </w:rPr>
        <w:t>)</w:t>
      </w:r>
    </w:p>
    <w:p w:rsidR="003E5366" w:rsidRDefault="003E5366" w:rsidP="003E5366">
      <w:pPr>
        <w:jc w:val="center"/>
      </w:pPr>
      <w:r>
        <w:rPr>
          <w:noProof/>
        </w:rPr>
        <w:drawing>
          <wp:inline distT="0" distB="0" distL="0" distR="0">
            <wp:extent cx="5219700" cy="2905125"/>
            <wp:effectExtent l="0" t="0" r="0" b="9525"/>
            <wp:docPr id="1624" name="图片 1624" descr="F:\2017-10-12京张(高速铁路350km)\西成项目部标准化\西成项目部标准化\标准化现场观摩会\标准化展示——汉中牵引变电所\汉中牵引变电所图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7" descr="F:\2017-10-12京张(高速铁路350km)\西成项目部标准化\西成项目部标准化\标准化现场观摩会\标准化展示——汉中牵引变电所\汉中牵引变电所图牌.JP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219700" cy="2905125"/>
                    </a:xfrm>
                    <a:prstGeom prst="rect">
                      <a:avLst/>
                    </a:prstGeom>
                    <a:noFill/>
                    <a:ln>
                      <a:noFill/>
                    </a:ln>
                    <a:effectLst/>
                  </pic:spPr>
                </pic:pic>
              </a:graphicData>
            </a:graphic>
          </wp:inline>
        </w:drawing>
      </w:r>
    </w:p>
    <w:p w:rsidR="003E5366" w:rsidRDefault="003E5366" w:rsidP="003E5366">
      <w:pPr>
        <w:jc w:val="center"/>
        <w:rPr>
          <w:szCs w:val="24"/>
        </w:rPr>
      </w:pPr>
      <w:r>
        <w:rPr>
          <w:rFonts w:hAnsi="宋体"/>
          <w:b/>
          <w:szCs w:val="24"/>
        </w:rPr>
        <w:t>现场标识牌</w:t>
      </w:r>
    </w:p>
    <w:p w:rsidR="003E5366" w:rsidRDefault="00A971FB" w:rsidP="00D2042A">
      <w:pPr>
        <w:pStyle w:val="444"/>
        <w:numPr>
          <w:ilvl w:val="0"/>
          <w:numId w:val="0"/>
        </w:numPr>
        <w:outlineLvl w:val="0"/>
      </w:pPr>
      <w:bookmarkStart w:id="858" w:name="_Toc6092985"/>
      <w:bookmarkStart w:id="859" w:name="_Toc2259725"/>
      <w:bookmarkStart w:id="860" w:name="_Toc501728472"/>
      <w:bookmarkStart w:id="861" w:name="_Toc32628"/>
      <w:bookmarkStart w:id="862" w:name="_Toc533348143"/>
      <w:bookmarkStart w:id="863" w:name="_Toc19543499"/>
      <w:bookmarkStart w:id="864" w:name="_Toc43761622"/>
      <w:bookmarkStart w:id="865" w:name="_Toc44084974"/>
      <w:bookmarkStart w:id="866" w:name="_Toc62551510"/>
      <w:bookmarkStart w:id="867" w:name="_Toc62552323"/>
      <w:bookmarkStart w:id="868" w:name="_Toc62553648"/>
      <w:r>
        <w:rPr>
          <w:rFonts w:hint="eastAsia"/>
        </w:rPr>
        <w:t>1.5.</w:t>
      </w:r>
      <w:r w:rsidR="0081031C">
        <w:t>6</w:t>
      </w:r>
      <w:r w:rsidR="003E5366">
        <w:t>过程控制标准化</w:t>
      </w:r>
      <w:bookmarkEnd w:id="858"/>
      <w:bookmarkEnd w:id="859"/>
      <w:bookmarkEnd w:id="860"/>
      <w:bookmarkEnd w:id="861"/>
      <w:bookmarkEnd w:id="862"/>
      <w:bookmarkEnd w:id="863"/>
      <w:bookmarkEnd w:id="864"/>
      <w:bookmarkEnd w:id="865"/>
      <w:bookmarkEnd w:id="866"/>
      <w:bookmarkEnd w:id="867"/>
      <w:bookmarkEnd w:id="868"/>
    </w:p>
    <w:p w:rsidR="003E5366" w:rsidRPr="006F7785" w:rsidRDefault="003E5366" w:rsidP="003E5366">
      <w:pPr>
        <w:ind w:firstLineChars="200" w:firstLine="480"/>
        <w:rPr>
          <w:rFonts w:cs="宋体"/>
          <w:kern w:val="0"/>
          <w:szCs w:val="20"/>
        </w:rPr>
      </w:pPr>
      <w:r w:rsidRPr="006F7785">
        <w:rPr>
          <w:rFonts w:cs="宋体"/>
          <w:kern w:val="0"/>
          <w:szCs w:val="20"/>
        </w:rPr>
        <w:t>过程控制标准化是将标准化管理贯穿于整个建设过程，建立健全项目管理的目标体系、责任体系、分级控制系统和评价评估体系，明确安全、质量、环水保、文明施工等控制要点，确保过程控制的有序可控，实现工程建设的目标。过程控制标准化就是按照建设单位标准化管理要求，将过程控制工作具体化、定量化，形成过程管理工作标准，按照工作标准实施过程控制。项目经理部要切实做好施工图核对，编制实施性施工组织设计，制定现场施工计划和作业计划，优化资源配置，组织计划实施；落实质量责任制和程序性文件，实现全员质量管理，对影响质量的要素实行重点管理；落实安全管理责任制和应急预案，分析影响安全的要素，做好预防工作，配备足够的安全设施，严格执行安全作业程序；按施工图和作业标准进行施工，推广符合现场实际、作业人员易记好用的应知应会卡片，真正将各种管理要求和措施融入作业标准并落实到作业人员的操作中；严格施工过程的考核、评定，做好工程自验、工艺工法创新等工作。</w:t>
      </w:r>
    </w:p>
    <w:p w:rsidR="000A2693" w:rsidRDefault="00D6126D" w:rsidP="00D2042A">
      <w:pPr>
        <w:pStyle w:val="221122"/>
        <w:numPr>
          <w:ilvl w:val="0"/>
          <w:numId w:val="0"/>
        </w:numPr>
        <w:outlineLvl w:val="0"/>
      </w:pPr>
      <w:bookmarkStart w:id="869" w:name="_Toc520040186"/>
      <w:bookmarkStart w:id="870" w:name="_Toc6092990"/>
      <w:bookmarkStart w:id="871" w:name="_Toc19543504"/>
      <w:bookmarkStart w:id="872" w:name="_Toc43761627"/>
      <w:bookmarkStart w:id="873" w:name="_Toc44084979"/>
      <w:bookmarkStart w:id="874" w:name="_Toc5021620"/>
      <w:bookmarkStart w:id="875" w:name="_Toc62551566"/>
      <w:bookmarkStart w:id="876" w:name="_Toc62552379"/>
      <w:bookmarkStart w:id="877" w:name="_Toc62553704"/>
      <w:bookmarkStart w:id="878" w:name="_Toc68658608"/>
      <w:r>
        <w:rPr>
          <w:rFonts w:hint="eastAsia"/>
        </w:rPr>
        <w:t>1.5.3</w:t>
      </w:r>
      <w:r w:rsidR="000A2693">
        <w:t>大型设备运输及吊装方案</w:t>
      </w:r>
      <w:bookmarkEnd w:id="869"/>
      <w:bookmarkEnd w:id="870"/>
      <w:bookmarkEnd w:id="871"/>
      <w:bookmarkEnd w:id="872"/>
      <w:bookmarkEnd w:id="873"/>
      <w:bookmarkEnd w:id="874"/>
      <w:bookmarkEnd w:id="875"/>
      <w:bookmarkEnd w:id="876"/>
      <w:bookmarkEnd w:id="877"/>
      <w:bookmarkEnd w:id="878"/>
    </w:p>
    <w:p w:rsidR="000A2693" w:rsidRPr="002D2FAF" w:rsidRDefault="000A2693" w:rsidP="000A2693">
      <w:pPr>
        <w:pStyle w:val="210"/>
        <w:ind w:firstLine="480"/>
        <w:rPr>
          <w:sz w:val="24"/>
        </w:rPr>
      </w:pPr>
      <w:r w:rsidRPr="002D2FAF">
        <w:rPr>
          <w:sz w:val="24"/>
        </w:rPr>
        <w:t>我方利用车站人行通道作为安装人员、材料，小型设备出入口。大型设备可经轨道运输至车站和区间。如我方的施工设施，采购的设备，材料需轨道运输，将对所有通过轨道运输的物件做出详细的运输计划</w:t>
      </w:r>
      <w:r w:rsidRPr="002D2FAF">
        <w:rPr>
          <w:rFonts w:hint="eastAsia"/>
          <w:sz w:val="24"/>
        </w:rPr>
        <w:t>。</w:t>
      </w:r>
      <w:r w:rsidRPr="002D2FAF">
        <w:rPr>
          <w:sz w:val="24"/>
        </w:rPr>
        <w:t>除大型设备必须使用轨道运输外，业主严格控制</w:t>
      </w:r>
      <w:r w:rsidRPr="002D2FAF">
        <w:rPr>
          <w:sz w:val="24"/>
        </w:rPr>
        <w:lastRenderedPageBreak/>
        <w:t>使用轨道的运输，以避免多个专业施工的干扰。站厅与站台之间的垂直通道有土建预留吊物孔。</w:t>
      </w:r>
    </w:p>
    <w:p w:rsidR="000A2693" w:rsidRPr="00970848" w:rsidRDefault="002D2FAF" w:rsidP="00D2042A">
      <w:pPr>
        <w:pStyle w:val="555"/>
        <w:numPr>
          <w:ilvl w:val="0"/>
          <w:numId w:val="0"/>
        </w:numPr>
        <w:spacing w:before="240" w:after="120"/>
        <w:ind w:firstLine="170"/>
        <w:outlineLvl w:val="0"/>
      </w:pPr>
      <w:bookmarkStart w:id="879" w:name="_Toc523310485"/>
      <w:bookmarkStart w:id="880" w:name="_Toc460836477"/>
      <w:bookmarkStart w:id="881" w:name="_Toc6092991"/>
      <w:bookmarkStart w:id="882" w:name="_Toc19543505"/>
      <w:bookmarkStart w:id="883" w:name="_Toc43761628"/>
      <w:bookmarkStart w:id="884" w:name="_Toc44084980"/>
      <w:bookmarkStart w:id="885" w:name="_Toc522896140"/>
      <w:bookmarkStart w:id="886" w:name="_Toc62551567"/>
      <w:bookmarkStart w:id="887" w:name="_Toc62552380"/>
      <w:bookmarkStart w:id="888" w:name="_Toc62553705"/>
      <w:r w:rsidRPr="00970848">
        <w:rPr>
          <w:rFonts w:hint="eastAsia"/>
        </w:rPr>
        <w:t>1</w:t>
      </w:r>
      <w:r w:rsidRPr="00970848">
        <w:t>.5.3.1</w:t>
      </w:r>
      <w:r w:rsidR="000A2693" w:rsidRPr="00970848">
        <w:rPr>
          <w:rFonts w:hint="eastAsia"/>
        </w:rPr>
        <w:t>大型设备运输方案</w:t>
      </w:r>
      <w:bookmarkEnd w:id="879"/>
      <w:bookmarkEnd w:id="880"/>
      <w:bookmarkEnd w:id="881"/>
      <w:bookmarkEnd w:id="882"/>
      <w:bookmarkEnd w:id="883"/>
      <w:bookmarkEnd w:id="884"/>
      <w:bookmarkEnd w:id="885"/>
      <w:bookmarkEnd w:id="886"/>
      <w:bookmarkEnd w:id="887"/>
      <w:bookmarkEnd w:id="888"/>
    </w:p>
    <w:p w:rsidR="000A2693" w:rsidRDefault="002D2FAF" w:rsidP="00A377A0">
      <w:pPr>
        <w:pStyle w:val="444"/>
        <w:numPr>
          <w:ilvl w:val="0"/>
          <w:numId w:val="0"/>
        </w:numPr>
        <w:outlineLvl w:val="4"/>
      </w:pPr>
      <w:bookmarkStart w:id="889" w:name="_Toc385271995"/>
      <w:bookmarkStart w:id="890" w:name="_Toc460836478"/>
      <w:bookmarkStart w:id="891" w:name="_Toc522896141"/>
      <w:bookmarkStart w:id="892" w:name="_Toc523310486"/>
      <w:bookmarkStart w:id="893" w:name="_Toc104820114"/>
      <w:bookmarkStart w:id="894" w:name="_Toc6092992"/>
      <w:bookmarkStart w:id="895" w:name="_Toc229369001"/>
      <w:bookmarkStart w:id="896" w:name="_Toc229374271"/>
      <w:bookmarkStart w:id="897" w:name="_Toc19543506"/>
      <w:bookmarkStart w:id="898" w:name="_Toc43761629"/>
      <w:bookmarkStart w:id="899" w:name="_Toc44084981"/>
      <w:bookmarkStart w:id="900" w:name="_Toc385268283"/>
      <w:bookmarkStart w:id="901" w:name="_Toc62551568"/>
      <w:bookmarkStart w:id="902" w:name="_Toc62552381"/>
      <w:bookmarkStart w:id="903" w:name="_Toc62553706"/>
      <w:r>
        <w:rPr>
          <w:rFonts w:hint="eastAsia"/>
        </w:rPr>
        <w:t>1</w:t>
      </w:r>
      <w:r>
        <w:t>.5.3.1.1</w:t>
      </w:r>
      <w:r w:rsidR="000A2693">
        <w:rPr>
          <w:rFonts w:hint="eastAsia"/>
        </w:rPr>
        <w:t>大型</w:t>
      </w:r>
      <w:r w:rsidR="000A2693">
        <w:t>设备运</w:t>
      </w:r>
      <w:r w:rsidR="000A2693">
        <w:rPr>
          <w:rFonts w:hint="eastAsia"/>
        </w:rPr>
        <w:t>输</w:t>
      </w:r>
      <w:r w:rsidR="000A2693">
        <w:t>难点</w:t>
      </w:r>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p>
    <w:p w:rsidR="000A2693" w:rsidRPr="002D2FAF" w:rsidRDefault="000A2693" w:rsidP="000A2693">
      <w:pPr>
        <w:pStyle w:val="210"/>
        <w:ind w:firstLine="480"/>
        <w:rPr>
          <w:sz w:val="24"/>
        </w:rPr>
      </w:pPr>
      <w:r w:rsidRPr="002D2FAF">
        <w:rPr>
          <w:sz w:val="24"/>
        </w:rPr>
        <w:t>根据本工程的特殊性，由于</w:t>
      </w:r>
      <w:r w:rsidRPr="002D2FAF">
        <w:rPr>
          <w:rFonts w:hint="eastAsia"/>
          <w:sz w:val="24"/>
        </w:rPr>
        <w:t>车站</w:t>
      </w:r>
      <w:r w:rsidRPr="002D2FAF">
        <w:rPr>
          <w:sz w:val="24"/>
        </w:rPr>
        <w:t>施工区段在</w:t>
      </w:r>
      <w:r w:rsidR="00A943E4">
        <w:rPr>
          <w:rFonts w:hint="eastAsia"/>
          <w:sz w:val="24"/>
        </w:rPr>
        <w:t>市区</w:t>
      </w:r>
      <w:r w:rsidRPr="002D2FAF">
        <w:rPr>
          <w:sz w:val="24"/>
        </w:rPr>
        <w:t>。</w:t>
      </w:r>
      <w:r w:rsidR="00A943E4">
        <w:rPr>
          <w:rFonts w:hint="eastAsia"/>
          <w:sz w:val="24"/>
        </w:rPr>
        <w:t>有轨电车</w:t>
      </w:r>
      <w:r w:rsidRPr="002D2FAF">
        <w:rPr>
          <w:sz w:val="24"/>
        </w:rPr>
        <w:t>一部分大型物资设备是可以利用施工轨道车运输，但由于受线路和施工的限制，轨道车通行时间和区段比较有限，申请轨道施工要点计划相当紧张，对施工单位的工程物资运输带来难度。所以占相当数量的施工物资只能采用汽车运输。而卡车行驶将受到时间和路段的限制，有些路段24小时禁止卡车通行，有些路段白天禁止通行。对于白天禁止卡车通行的区段采取晚上运输，对施工单位也将增加难度。因此需制订对策，以满足施工需求。并根据现场变化和施工需要，适时调整方案。</w:t>
      </w:r>
    </w:p>
    <w:p w:rsidR="000A2693" w:rsidRDefault="00A943E4" w:rsidP="00D2042A">
      <w:pPr>
        <w:pStyle w:val="444"/>
        <w:numPr>
          <w:ilvl w:val="0"/>
          <w:numId w:val="0"/>
        </w:numPr>
        <w:outlineLvl w:val="0"/>
      </w:pPr>
      <w:bookmarkStart w:id="904" w:name="_Toc104820115"/>
      <w:bookmarkStart w:id="905" w:name="_Toc6092993"/>
      <w:bookmarkStart w:id="906" w:name="_Toc229369002"/>
      <w:bookmarkStart w:id="907" w:name="_Toc229374272"/>
      <w:bookmarkStart w:id="908" w:name="_Toc385268284"/>
      <w:bookmarkStart w:id="909" w:name="_Toc460836479"/>
      <w:bookmarkStart w:id="910" w:name="_Toc522896142"/>
      <w:bookmarkStart w:id="911" w:name="_Toc523310487"/>
      <w:bookmarkStart w:id="912" w:name="_Toc19543507"/>
      <w:bookmarkStart w:id="913" w:name="_Toc43761630"/>
      <w:bookmarkStart w:id="914" w:name="_Toc44084982"/>
      <w:bookmarkStart w:id="915" w:name="_Toc385271996"/>
      <w:bookmarkStart w:id="916" w:name="_Toc62551569"/>
      <w:bookmarkStart w:id="917" w:name="_Toc62552382"/>
      <w:bookmarkStart w:id="918" w:name="_Toc62553707"/>
      <w:r>
        <w:rPr>
          <w:rFonts w:hint="eastAsia"/>
        </w:rPr>
        <w:t>1.5.3.1.2</w:t>
      </w:r>
      <w:r w:rsidR="000A2693">
        <w:rPr>
          <w:rFonts w:hint="eastAsia"/>
        </w:rPr>
        <w:t>大型</w:t>
      </w:r>
      <w:r w:rsidR="000A2693">
        <w:t>设备运</w:t>
      </w:r>
      <w:r w:rsidR="000A2693">
        <w:rPr>
          <w:rFonts w:hint="eastAsia"/>
        </w:rPr>
        <w:t>输</w:t>
      </w:r>
      <w:r w:rsidR="000A2693">
        <w:t>方案</w:t>
      </w:r>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p>
    <w:p w:rsidR="000A2693" w:rsidRPr="00A943E4" w:rsidRDefault="000A2693" w:rsidP="000A2693">
      <w:pPr>
        <w:pStyle w:val="210"/>
        <w:ind w:firstLine="480"/>
        <w:rPr>
          <w:sz w:val="24"/>
        </w:rPr>
      </w:pPr>
      <w:r w:rsidRPr="00A943E4">
        <w:rPr>
          <w:rFonts w:hint="eastAsia"/>
          <w:sz w:val="24"/>
        </w:rPr>
        <w:t>大型</w:t>
      </w:r>
      <w:r w:rsidRPr="00A943E4">
        <w:rPr>
          <w:sz w:val="24"/>
        </w:rPr>
        <w:t>设备的运</w:t>
      </w:r>
      <w:r w:rsidRPr="00A943E4">
        <w:rPr>
          <w:rFonts w:hint="eastAsia"/>
          <w:sz w:val="24"/>
        </w:rPr>
        <w:t>输</w:t>
      </w:r>
      <w:r w:rsidRPr="00A943E4">
        <w:rPr>
          <w:sz w:val="24"/>
        </w:rPr>
        <w:t>主要包括各子系统设备</w:t>
      </w:r>
      <w:r w:rsidR="007A2B20">
        <w:rPr>
          <w:rFonts w:hint="eastAsia"/>
          <w:sz w:val="24"/>
        </w:rPr>
        <w:t>及</w:t>
      </w:r>
      <w:r w:rsidR="007A2B20">
        <w:rPr>
          <w:sz w:val="24"/>
        </w:rPr>
        <w:t>光电缆</w:t>
      </w:r>
      <w:r w:rsidRPr="00A943E4">
        <w:rPr>
          <w:sz w:val="24"/>
        </w:rPr>
        <w:t>。</w:t>
      </w:r>
    </w:p>
    <w:p w:rsidR="000A2693" w:rsidRPr="00A943E4" w:rsidRDefault="000A2693" w:rsidP="000A2693">
      <w:pPr>
        <w:pStyle w:val="210"/>
        <w:ind w:firstLine="480"/>
        <w:rPr>
          <w:sz w:val="24"/>
        </w:rPr>
      </w:pPr>
      <w:r w:rsidRPr="00A943E4">
        <w:rPr>
          <w:sz w:val="24"/>
        </w:rPr>
        <w:t>在现场安装条件初步明确后，我方将及时提交详尽的运</w:t>
      </w:r>
      <w:r w:rsidRPr="00A943E4">
        <w:rPr>
          <w:rFonts w:hint="eastAsia"/>
          <w:sz w:val="24"/>
        </w:rPr>
        <w:t>输</w:t>
      </w:r>
      <w:r w:rsidRPr="00A943E4">
        <w:rPr>
          <w:sz w:val="24"/>
        </w:rPr>
        <w:t>计划和时间</w:t>
      </w:r>
      <w:r w:rsidRPr="00A943E4">
        <w:rPr>
          <w:rFonts w:hint="eastAsia"/>
          <w:sz w:val="24"/>
        </w:rPr>
        <w:t>。</w:t>
      </w:r>
    </w:p>
    <w:p w:rsidR="000A2693" w:rsidRPr="00A943E4" w:rsidRDefault="000A2693" w:rsidP="000A2693">
      <w:pPr>
        <w:pStyle w:val="210"/>
        <w:ind w:firstLine="480"/>
        <w:rPr>
          <w:sz w:val="24"/>
        </w:rPr>
      </w:pPr>
      <w:r w:rsidRPr="00A943E4">
        <w:rPr>
          <w:rFonts w:hint="eastAsia"/>
          <w:sz w:val="24"/>
        </w:rPr>
        <w:t>运输范围：</w:t>
      </w:r>
      <w:r w:rsidR="007A2B20">
        <w:rPr>
          <w:rFonts w:hint="eastAsia"/>
          <w:sz w:val="24"/>
        </w:rPr>
        <w:t>沿线车站</w:t>
      </w:r>
      <w:r w:rsidR="007A2B20">
        <w:rPr>
          <w:sz w:val="24"/>
        </w:rPr>
        <w:t>及</w:t>
      </w:r>
      <w:r w:rsidR="00D5734B">
        <w:rPr>
          <w:rFonts w:hint="eastAsia"/>
          <w:sz w:val="24"/>
        </w:rPr>
        <w:t>区间</w:t>
      </w:r>
      <w:r w:rsidR="007A2B20">
        <w:rPr>
          <w:sz w:val="24"/>
        </w:rPr>
        <w:t>、车辆基地</w:t>
      </w:r>
      <w:r w:rsidR="005C44C2">
        <w:rPr>
          <w:rFonts w:hint="eastAsia"/>
          <w:sz w:val="24"/>
        </w:rPr>
        <w:t>、</w:t>
      </w:r>
      <w:r w:rsidR="005C44C2">
        <w:rPr>
          <w:sz w:val="24"/>
        </w:rPr>
        <w:t>调度中心</w:t>
      </w:r>
      <w:r w:rsidRPr="00A943E4">
        <w:rPr>
          <w:rFonts w:hint="eastAsia"/>
          <w:sz w:val="24"/>
        </w:rPr>
        <w:t>。</w:t>
      </w:r>
    </w:p>
    <w:p w:rsidR="000A2693" w:rsidRPr="00A943E4" w:rsidRDefault="000A2693" w:rsidP="000A2693">
      <w:pPr>
        <w:pStyle w:val="210"/>
        <w:ind w:firstLine="480"/>
        <w:rPr>
          <w:sz w:val="24"/>
        </w:rPr>
      </w:pPr>
      <w:r w:rsidRPr="00A943E4">
        <w:rPr>
          <w:sz w:val="24"/>
        </w:rPr>
        <w:t>运</w:t>
      </w:r>
      <w:r w:rsidRPr="00A943E4">
        <w:rPr>
          <w:rFonts w:hint="eastAsia"/>
          <w:sz w:val="24"/>
        </w:rPr>
        <w:t>输</w:t>
      </w:r>
      <w:r w:rsidRPr="00A943E4">
        <w:rPr>
          <w:sz w:val="24"/>
        </w:rPr>
        <w:t>前，我方将与土建和铺轨专业承包商密切协调，在</w:t>
      </w:r>
      <w:r w:rsidR="00D5734B">
        <w:rPr>
          <w:rFonts w:hint="eastAsia"/>
          <w:sz w:val="24"/>
        </w:rPr>
        <w:t>沿线</w:t>
      </w:r>
      <w:r w:rsidRPr="00A943E4">
        <w:rPr>
          <w:sz w:val="24"/>
        </w:rPr>
        <w:t>合适的位置，选择一个可供轨道平板车装卸的车位，作光电缆装卸所用，申请采用轨道车甲板运</w:t>
      </w:r>
      <w:r w:rsidRPr="00A943E4">
        <w:rPr>
          <w:rFonts w:hint="eastAsia"/>
          <w:sz w:val="24"/>
        </w:rPr>
        <w:t>输</w:t>
      </w:r>
      <w:r w:rsidRPr="00A943E4">
        <w:rPr>
          <w:sz w:val="24"/>
        </w:rPr>
        <w:t>，并提前向甲方提出区间轨道作业申请计划，在经过批准后按规定的时间进行轨道车作业，将</w:t>
      </w:r>
      <w:r w:rsidRPr="00A943E4">
        <w:rPr>
          <w:rFonts w:hint="eastAsia"/>
          <w:sz w:val="24"/>
        </w:rPr>
        <w:t>本工程</w:t>
      </w:r>
      <w:r w:rsidRPr="00A943E4">
        <w:rPr>
          <w:sz w:val="24"/>
        </w:rPr>
        <w:t>的大型材料(区间光电缆)分批分期运</w:t>
      </w:r>
      <w:r w:rsidRPr="00A943E4">
        <w:rPr>
          <w:rFonts w:hint="eastAsia"/>
          <w:sz w:val="24"/>
        </w:rPr>
        <w:t>输</w:t>
      </w:r>
      <w:r w:rsidRPr="00A943E4">
        <w:rPr>
          <w:sz w:val="24"/>
        </w:rPr>
        <w:t>到相关的</w:t>
      </w:r>
      <w:r w:rsidR="00D5734B">
        <w:rPr>
          <w:rFonts w:hint="eastAsia"/>
          <w:sz w:val="24"/>
        </w:rPr>
        <w:t>站点</w:t>
      </w:r>
      <w:r w:rsidRPr="00A943E4">
        <w:rPr>
          <w:sz w:val="24"/>
        </w:rPr>
        <w:t>。</w:t>
      </w:r>
    </w:p>
    <w:p w:rsidR="000A2693" w:rsidRPr="00A943E4" w:rsidRDefault="000A2693" w:rsidP="000A2693">
      <w:pPr>
        <w:pStyle w:val="210"/>
        <w:ind w:firstLine="480"/>
        <w:rPr>
          <w:sz w:val="24"/>
        </w:rPr>
      </w:pPr>
      <w:r w:rsidRPr="00A943E4">
        <w:rPr>
          <w:sz w:val="24"/>
        </w:rPr>
        <w:t>对于机房设备及其他物料，不受限制的区段采用白天汽车运输，对于受时间限制的区段将利用晚上汽车运输，即用施工车辆运到各车站的入口处，再用人工将设备及其他物料搬运至各机房及其他施工现场。这样做灵活机动，可控性强，尽可能少占用轨道车申请作业计划。</w:t>
      </w:r>
    </w:p>
    <w:p w:rsidR="000A2693" w:rsidRPr="00A943E4" w:rsidRDefault="000A2693" w:rsidP="000A2693">
      <w:pPr>
        <w:pStyle w:val="210"/>
        <w:ind w:firstLine="480"/>
        <w:rPr>
          <w:sz w:val="24"/>
        </w:rPr>
      </w:pPr>
      <w:r w:rsidRPr="00A943E4">
        <w:rPr>
          <w:sz w:val="24"/>
        </w:rPr>
        <w:t>采用轨道车进行设备运输时，先用汽车将设备运输至设备装卸场，设备装卸场选择在铺轨基地、</w:t>
      </w:r>
      <w:r w:rsidRPr="00A943E4">
        <w:rPr>
          <w:rFonts w:hint="eastAsia"/>
          <w:sz w:val="24"/>
        </w:rPr>
        <w:t>车辆段</w:t>
      </w:r>
      <w:r w:rsidRPr="00A943E4">
        <w:rPr>
          <w:sz w:val="24"/>
        </w:rPr>
        <w:t>或车站端头井处，设备装卸场必须能够满足停放轨道车、有汽车运输道路的轨道，再用吊车将设备吊装到轨道车上，然后绑扎并固定设备进行轨道运输。</w:t>
      </w:r>
    </w:p>
    <w:p w:rsidR="000A2693" w:rsidRPr="00A943E4" w:rsidRDefault="000A2693" w:rsidP="00D2042A">
      <w:pPr>
        <w:pStyle w:val="210"/>
        <w:ind w:firstLine="480"/>
        <w:outlineLvl w:val="0"/>
        <w:rPr>
          <w:sz w:val="24"/>
        </w:rPr>
      </w:pPr>
      <w:r w:rsidRPr="00A943E4">
        <w:rPr>
          <w:rFonts w:hint="eastAsia"/>
          <w:sz w:val="24"/>
        </w:rPr>
        <w:t>(1)准备工作</w:t>
      </w:r>
    </w:p>
    <w:p w:rsidR="000A2693" w:rsidRPr="00A943E4" w:rsidRDefault="000A2693" w:rsidP="000A2693">
      <w:pPr>
        <w:pStyle w:val="210"/>
        <w:ind w:firstLine="480"/>
        <w:rPr>
          <w:sz w:val="24"/>
        </w:rPr>
      </w:pPr>
      <w:r w:rsidRPr="00A943E4">
        <w:rPr>
          <w:sz w:val="24"/>
        </w:rPr>
        <w:lastRenderedPageBreak/>
        <w:t>1)除在业主行车调度部门办好轨道占用计划外，尚需在轨道承包商处拿到联络线的道岔钥匙(需办理书面手续，安全承诺，并严格控制使用)。</w:t>
      </w:r>
    </w:p>
    <w:p w:rsidR="000A2693" w:rsidRPr="00A943E4" w:rsidRDefault="000A2693" w:rsidP="000A2693">
      <w:pPr>
        <w:pStyle w:val="210"/>
        <w:ind w:firstLine="480"/>
        <w:rPr>
          <w:sz w:val="24"/>
        </w:rPr>
      </w:pPr>
      <w:r w:rsidRPr="00A943E4">
        <w:rPr>
          <w:sz w:val="24"/>
        </w:rPr>
        <w:t>2)在</w:t>
      </w:r>
      <w:r w:rsidRPr="00A943E4">
        <w:rPr>
          <w:rFonts w:hint="eastAsia"/>
          <w:sz w:val="24"/>
        </w:rPr>
        <w:t>目的站点</w:t>
      </w:r>
      <w:r w:rsidRPr="00A943E4">
        <w:rPr>
          <w:sz w:val="24"/>
        </w:rPr>
        <w:t>内放置一定的木料、钢板等材料，以备支撑加固站台板和搭设运输平台。</w:t>
      </w:r>
    </w:p>
    <w:p w:rsidR="000A2693" w:rsidRPr="00A943E4" w:rsidRDefault="000A2693" w:rsidP="000A2693">
      <w:pPr>
        <w:pStyle w:val="210"/>
        <w:ind w:firstLine="480"/>
        <w:rPr>
          <w:sz w:val="24"/>
        </w:rPr>
      </w:pPr>
      <w:r w:rsidRPr="00A943E4">
        <w:rPr>
          <w:sz w:val="24"/>
        </w:rPr>
        <w:t>3)运输前，要仔细检查运输线路状况，排除侵限或影响设备运输车通行的物体，这些物体，多为施工单位的临时设施，必要时可通过监理和业主与其协调解决。</w:t>
      </w:r>
    </w:p>
    <w:p w:rsidR="000A2693" w:rsidRPr="00A943E4" w:rsidRDefault="000A2693" w:rsidP="000A2693">
      <w:pPr>
        <w:pStyle w:val="210"/>
        <w:ind w:firstLine="480"/>
        <w:rPr>
          <w:sz w:val="24"/>
        </w:rPr>
      </w:pPr>
      <w:r w:rsidRPr="00A943E4">
        <w:rPr>
          <w:sz w:val="24"/>
        </w:rPr>
        <w:t>(2)设备运输</w:t>
      </w:r>
    </w:p>
    <w:p w:rsidR="000A2693" w:rsidRPr="00A943E4" w:rsidRDefault="000A2693" w:rsidP="000A2693">
      <w:pPr>
        <w:pStyle w:val="210"/>
        <w:ind w:firstLine="480"/>
        <w:rPr>
          <w:sz w:val="24"/>
        </w:rPr>
      </w:pPr>
      <w:r w:rsidRPr="00A943E4">
        <w:rPr>
          <w:sz w:val="24"/>
        </w:rPr>
        <w:t>1)设备装车</w:t>
      </w:r>
    </w:p>
    <w:p w:rsidR="000A2693" w:rsidRPr="00A943E4" w:rsidRDefault="000A2693" w:rsidP="000A2693">
      <w:pPr>
        <w:pStyle w:val="210"/>
        <w:ind w:firstLine="480"/>
        <w:rPr>
          <w:sz w:val="24"/>
        </w:rPr>
      </w:pPr>
      <w:r w:rsidRPr="00A943E4">
        <w:rPr>
          <w:sz w:val="24"/>
        </w:rPr>
        <w:t>A、根据</w:t>
      </w:r>
      <w:r w:rsidRPr="00A943E4">
        <w:rPr>
          <w:rFonts w:hint="eastAsia"/>
          <w:sz w:val="24"/>
        </w:rPr>
        <w:t>所运输</w:t>
      </w:r>
      <w:r w:rsidRPr="00A943E4">
        <w:rPr>
          <w:sz w:val="24"/>
        </w:rPr>
        <w:t>设备的重量、体积和数量，并根据承包商设备运输专用低平板车的承载强度，合理地将设备吊装上平板车，并用捆绑带绑扎牢固。</w:t>
      </w:r>
    </w:p>
    <w:p w:rsidR="000A2693" w:rsidRPr="00A943E4" w:rsidRDefault="000A2693" w:rsidP="000A2693">
      <w:pPr>
        <w:pStyle w:val="210"/>
        <w:ind w:firstLine="480"/>
        <w:rPr>
          <w:sz w:val="24"/>
        </w:rPr>
      </w:pPr>
      <w:r w:rsidRPr="00A943E4">
        <w:rPr>
          <w:sz w:val="24"/>
        </w:rPr>
        <w:t>B、</w:t>
      </w:r>
      <w:r w:rsidRPr="00A943E4">
        <w:rPr>
          <w:rFonts w:hint="eastAsia"/>
          <w:sz w:val="24"/>
        </w:rPr>
        <w:t>设备</w:t>
      </w:r>
      <w:r w:rsidRPr="00A943E4">
        <w:rPr>
          <w:sz w:val="24"/>
        </w:rPr>
        <w:t>装车时要先取掉其底架、滚轮等，并在</w:t>
      </w:r>
      <w:r w:rsidRPr="00A943E4">
        <w:rPr>
          <w:rFonts w:hint="eastAsia"/>
          <w:sz w:val="24"/>
        </w:rPr>
        <w:t>设备</w:t>
      </w:r>
      <w:r w:rsidRPr="00A943E4">
        <w:rPr>
          <w:sz w:val="24"/>
        </w:rPr>
        <w:t>下面铺2根方木作为垫木。</w:t>
      </w:r>
    </w:p>
    <w:p w:rsidR="000A2693" w:rsidRPr="00A943E4" w:rsidRDefault="000A2693" w:rsidP="000A2693">
      <w:pPr>
        <w:pStyle w:val="210"/>
        <w:ind w:firstLine="480"/>
        <w:rPr>
          <w:sz w:val="24"/>
        </w:rPr>
      </w:pPr>
      <w:r w:rsidRPr="00A943E4">
        <w:rPr>
          <w:sz w:val="24"/>
        </w:rPr>
        <w:t>C、</w:t>
      </w:r>
      <w:r w:rsidRPr="00A943E4">
        <w:rPr>
          <w:rFonts w:hint="eastAsia"/>
          <w:sz w:val="24"/>
        </w:rPr>
        <w:t>设备</w:t>
      </w:r>
      <w:r w:rsidRPr="00A943E4">
        <w:rPr>
          <w:sz w:val="24"/>
        </w:rPr>
        <w:t>装车时应特别注意</w:t>
      </w:r>
      <w:r w:rsidRPr="00A943E4">
        <w:rPr>
          <w:rFonts w:hint="eastAsia"/>
          <w:sz w:val="24"/>
        </w:rPr>
        <w:t>设备朝向</w:t>
      </w:r>
      <w:r w:rsidRPr="00A943E4">
        <w:rPr>
          <w:sz w:val="24"/>
        </w:rPr>
        <w:t>，保证</w:t>
      </w:r>
      <w:r w:rsidRPr="00A943E4">
        <w:rPr>
          <w:rFonts w:hint="eastAsia"/>
          <w:sz w:val="24"/>
        </w:rPr>
        <w:t>设备</w:t>
      </w:r>
      <w:r w:rsidRPr="00A943E4">
        <w:rPr>
          <w:sz w:val="24"/>
        </w:rPr>
        <w:t>运至</w:t>
      </w:r>
      <w:r w:rsidRPr="00A943E4">
        <w:rPr>
          <w:rFonts w:hint="eastAsia"/>
          <w:sz w:val="24"/>
        </w:rPr>
        <w:t>站点</w:t>
      </w:r>
      <w:r w:rsidRPr="00A943E4">
        <w:rPr>
          <w:sz w:val="24"/>
        </w:rPr>
        <w:t>后与</w:t>
      </w:r>
      <w:r w:rsidRPr="00A943E4">
        <w:rPr>
          <w:rFonts w:hint="eastAsia"/>
          <w:sz w:val="24"/>
        </w:rPr>
        <w:t>实际</w:t>
      </w:r>
      <w:r w:rsidRPr="00A943E4">
        <w:rPr>
          <w:sz w:val="24"/>
        </w:rPr>
        <w:t>安装方向一致，</w:t>
      </w:r>
      <w:r w:rsidRPr="00A943E4">
        <w:rPr>
          <w:rFonts w:hint="eastAsia"/>
          <w:sz w:val="24"/>
        </w:rPr>
        <w:t>以免损坏设备</w:t>
      </w:r>
      <w:r w:rsidRPr="00A943E4">
        <w:rPr>
          <w:sz w:val="24"/>
        </w:rPr>
        <w:t>。</w:t>
      </w:r>
    </w:p>
    <w:p w:rsidR="000A2693" w:rsidRPr="00A943E4" w:rsidRDefault="000A2693" w:rsidP="00D2042A">
      <w:pPr>
        <w:pStyle w:val="210"/>
        <w:ind w:firstLine="480"/>
        <w:outlineLvl w:val="0"/>
        <w:rPr>
          <w:sz w:val="24"/>
        </w:rPr>
      </w:pPr>
      <w:r w:rsidRPr="00A943E4">
        <w:rPr>
          <w:rFonts w:hint="eastAsia"/>
          <w:sz w:val="24"/>
        </w:rPr>
        <w:t>2)车辆行驶</w:t>
      </w:r>
    </w:p>
    <w:p w:rsidR="000A2693" w:rsidRPr="00A943E4" w:rsidRDefault="000A2693" w:rsidP="000A2693">
      <w:pPr>
        <w:pStyle w:val="210"/>
        <w:ind w:firstLine="480"/>
        <w:rPr>
          <w:sz w:val="24"/>
        </w:rPr>
      </w:pPr>
      <w:r w:rsidRPr="00A943E4">
        <w:rPr>
          <w:sz w:val="24"/>
        </w:rPr>
        <w:t>以低于</w:t>
      </w:r>
      <w:smartTag w:uri="urn:schemas-microsoft-com:office:smarttags" w:element="chmetcnv">
        <w:smartTagPr>
          <w:attr w:name="TCSC" w:val="0"/>
          <w:attr w:name="NumberType" w:val="1"/>
          <w:attr w:name="Negative" w:val="False"/>
          <w:attr w:name="HasSpace" w:val="False"/>
          <w:attr w:name="SourceValue" w:val="15"/>
          <w:attr w:name="UnitName" w:val="km/h"/>
        </w:smartTagPr>
        <w:r w:rsidRPr="00A943E4">
          <w:rPr>
            <w:sz w:val="24"/>
          </w:rPr>
          <w:t>15km/h</w:t>
        </w:r>
      </w:smartTag>
      <w:r w:rsidRPr="00A943E4">
        <w:rPr>
          <w:sz w:val="24"/>
        </w:rPr>
        <w:t>的行驶速度，</w:t>
      </w:r>
      <w:r w:rsidRPr="00A943E4">
        <w:rPr>
          <w:rFonts w:hint="eastAsia"/>
          <w:sz w:val="24"/>
        </w:rPr>
        <w:t>运输车前后须有人全程跟车，</w:t>
      </w:r>
      <w:r w:rsidRPr="00A943E4">
        <w:rPr>
          <w:sz w:val="24"/>
        </w:rPr>
        <w:t>行驶过程中，注意沿途前后</w:t>
      </w:r>
      <w:r w:rsidRPr="00A943E4">
        <w:rPr>
          <w:rFonts w:hint="eastAsia"/>
          <w:sz w:val="24"/>
        </w:rPr>
        <w:t>瞭</w:t>
      </w:r>
      <w:r w:rsidRPr="00A943E4">
        <w:rPr>
          <w:sz w:val="24"/>
        </w:rPr>
        <w:t>望，并密切注视</w:t>
      </w:r>
      <w:r w:rsidRPr="00A943E4">
        <w:rPr>
          <w:rFonts w:hint="eastAsia"/>
          <w:sz w:val="24"/>
        </w:rPr>
        <w:t>道路</w:t>
      </w:r>
      <w:r w:rsidRPr="00A943E4">
        <w:rPr>
          <w:sz w:val="24"/>
        </w:rPr>
        <w:t>/</w:t>
      </w:r>
      <w:r w:rsidRPr="00A943E4">
        <w:rPr>
          <w:rFonts w:hint="eastAsia"/>
          <w:sz w:val="24"/>
        </w:rPr>
        <w:t>轨道与</w:t>
      </w:r>
      <w:r w:rsidRPr="00A943E4">
        <w:rPr>
          <w:sz w:val="24"/>
        </w:rPr>
        <w:t>设备状态。</w:t>
      </w:r>
    </w:p>
    <w:p w:rsidR="000A2693" w:rsidRPr="00A943E4" w:rsidRDefault="000A2693" w:rsidP="00D2042A">
      <w:pPr>
        <w:pStyle w:val="210"/>
        <w:ind w:firstLine="480"/>
        <w:outlineLvl w:val="0"/>
        <w:rPr>
          <w:sz w:val="24"/>
        </w:rPr>
      </w:pPr>
      <w:r w:rsidRPr="00A943E4">
        <w:rPr>
          <w:rFonts w:hint="eastAsia"/>
          <w:sz w:val="24"/>
        </w:rPr>
        <w:t>(3)设备卸车进所</w:t>
      </w:r>
    </w:p>
    <w:p w:rsidR="000A2693" w:rsidRPr="00A943E4" w:rsidRDefault="000A2693" w:rsidP="000A2693">
      <w:pPr>
        <w:pStyle w:val="210"/>
        <w:ind w:firstLine="480"/>
        <w:rPr>
          <w:sz w:val="24"/>
        </w:rPr>
      </w:pPr>
      <w:r w:rsidRPr="00A943E4">
        <w:rPr>
          <w:sz w:val="24"/>
        </w:rPr>
        <w:t>用手动液压叉车在车上叉起设备，通过搭设的临时平台将设备运进所内。</w:t>
      </w:r>
    </w:p>
    <w:p w:rsidR="000A2693" w:rsidRPr="00A943E4" w:rsidRDefault="000A2693" w:rsidP="00D2042A">
      <w:pPr>
        <w:pStyle w:val="210"/>
        <w:ind w:firstLine="480"/>
        <w:outlineLvl w:val="0"/>
        <w:rPr>
          <w:sz w:val="24"/>
        </w:rPr>
      </w:pPr>
      <w:r w:rsidRPr="00A943E4">
        <w:rPr>
          <w:sz w:val="24"/>
        </w:rPr>
        <w:t>(4)安全技术事项</w:t>
      </w:r>
    </w:p>
    <w:p w:rsidR="000A2693" w:rsidRPr="00A943E4" w:rsidRDefault="000A2693" w:rsidP="000A2693">
      <w:pPr>
        <w:pStyle w:val="210"/>
        <w:ind w:firstLine="480"/>
        <w:rPr>
          <w:sz w:val="24"/>
        </w:rPr>
      </w:pPr>
      <w:r w:rsidRPr="00A943E4">
        <w:rPr>
          <w:sz w:val="24"/>
        </w:rPr>
        <w:t>1)</w:t>
      </w:r>
      <w:r w:rsidRPr="00A943E4">
        <w:rPr>
          <w:rFonts w:hint="eastAsia"/>
          <w:sz w:val="24"/>
        </w:rPr>
        <w:t>设备</w:t>
      </w:r>
      <w:r w:rsidRPr="00A943E4">
        <w:rPr>
          <w:sz w:val="24"/>
        </w:rPr>
        <w:t>装车时，要注意车辆的集载能力，装在合适位置。</w:t>
      </w:r>
    </w:p>
    <w:p w:rsidR="000A2693" w:rsidRPr="00A943E4" w:rsidRDefault="000A2693" w:rsidP="000A2693">
      <w:pPr>
        <w:pStyle w:val="210"/>
        <w:ind w:firstLine="480"/>
        <w:rPr>
          <w:sz w:val="24"/>
        </w:rPr>
      </w:pPr>
      <w:r w:rsidRPr="00A943E4">
        <w:rPr>
          <w:sz w:val="24"/>
        </w:rPr>
        <w:t>2)运输车辆最好是低矮车型(高约</w:t>
      </w:r>
      <w:smartTag w:uri="urn:schemas-microsoft-com:office:smarttags" w:element="chmetcnv">
        <w:smartTagPr>
          <w:attr w:name="TCSC" w:val="0"/>
          <w:attr w:name="NumberType" w:val="1"/>
          <w:attr w:name="Negative" w:val="False"/>
          <w:attr w:name="HasSpace" w:val="False"/>
          <w:attr w:name="SourceValue" w:val="800"/>
          <w:attr w:name="UnitName" w:val="mm"/>
        </w:smartTagPr>
        <w:r w:rsidRPr="00A943E4">
          <w:rPr>
            <w:sz w:val="24"/>
          </w:rPr>
          <w:t>800mm</w:t>
        </w:r>
      </w:smartTag>
      <w:r w:rsidRPr="00A943E4">
        <w:rPr>
          <w:sz w:val="24"/>
        </w:rPr>
        <w:t>)，以降低外界净空的干扰。</w:t>
      </w:r>
    </w:p>
    <w:p w:rsidR="000A2693" w:rsidRPr="00A943E4" w:rsidRDefault="000A2693" w:rsidP="000A2693">
      <w:pPr>
        <w:pStyle w:val="210"/>
        <w:ind w:firstLine="480"/>
        <w:rPr>
          <w:sz w:val="24"/>
        </w:rPr>
      </w:pPr>
      <w:r w:rsidRPr="00A943E4">
        <w:rPr>
          <w:sz w:val="24"/>
        </w:rPr>
        <w:t>3)运输中的行驶速度不宜大于</w:t>
      </w:r>
      <w:smartTag w:uri="urn:schemas-microsoft-com:office:smarttags" w:element="chmetcnv">
        <w:smartTagPr>
          <w:attr w:name="TCSC" w:val="0"/>
          <w:attr w:name="NumberType" w:val="1"/>
          <w:attr w:name="Negative" w:val="False"/>
          <w:attr w:name="HasSpace" w:val="False"/>
          <w:attr w:name="SourceValue" w:val="15"/>
          <w:attr w:name="UnitName" w:val="km/h"/>
        </w:smartTagPr>
        <w:r w:rsidRPr="00A943E4">
          <w:rPr>
            <w:sz w:val="24"/>
          </w:rPr>
          <w:t>15km/h</w:t>
        </w:r>
      </w:smartTag>
      <w:r w:rsidRPr="00A943E4">
        <w:rPr>
          <w:sz w:val="24"/>
        </w:rPr>
        <w:t>。</w:t>
      </w:r>
    </w:p>
    <w:p w:rsidR="000A2693" w:rsidRPr="00A943E4" w:rsidRDefault="000A2693" w:rsidP="000A2693">
      <w:pPr>
        <w:pStyle w:val="210"/>
        <w:ind w:firstLine="480"/>
        <w:rPr>
          <w:sz w:val="24"/>
        </w:rPr>
      </w:pPr>
      <w:r w:rsidRPr="00A943E4">
        <w:rPr>
          <w:sz w:val="24"/>
        </w:rPr>
        <w:t>4)</w:t>
      </w:r>
      <w:r w:rsidRPr="00A943E4">
        <w:rPr>
          <w:rFonts w:hint="eastAsia"/>
          <w:sz w:val="24"/>
        </w:rPr>
        <w:t>设备卸车</w:t>
      </w:r>
      <w:r w:rsidRPr="00A943E4">
        <w:rPr>
          <w:sz w:val="24"/>
        </w:rPr>
        <w:t>时必须设专人指挥，专人监护，防止出现意外。</w:t>
      </w:r>
    </w:p>
    <w:p w:rsidR="000A2693" w:rsidRPr="00A943E4" w:rsidRDefault="000A2693" w:rsidP="000A2693">
      <w:pPr>
        <w:pStyle w:val="210"/>
        <w:ind w:firstLine="480"/>
        <w:rPr>
          <w:sz w:val="24"/>
        </w:rPr>
      </w:pPr>
      <w:r w:rsidRPr="00A943E4">
        <w:rPr>
          <w:rFonts w:hint="eastAsia"/>
          <w:sz w:val="24"/>
        </w:rPr>
        <w:t>根据本工程的专业特点及现场实际情况，若无法用吊车吊装设备，我方共同成立专门的设备搬运小组，由组长、副组长、安全监督员、装卸工组成，组长要时常巡查搬运工作的情况，副组长在搬运过程中要始终在搬运一线，全程参与指挥现场的搬运工作；安全监督员全程监督现场各站的搬运工作，且安全监督员直接对组长负责，发现安全隐患有权制止，有权下停工令。</w:t>
      </w:r>
    </w:p>
    <w:p w:rsidR="000A2693" w:rsidRPr="00A943E4" w:rsidRDefault="000A2693" w:rsidP="00D2042A">
      <w:pPr>
        <w:pStyle w:val="210"/>
        <w:ind w:firstLine="480"/>
        <w:outlineLvl w:val="0"/>
        <w:rPr>
          <w:sz w:val="24"/>
        </w:rPr>
      </w:pPr>
      <w:r w:rsidRPr="00A943E4">
        <w:rPr>
          <w:rFonts w:hint="eastAsia"/>
          <w:sz w:val="24"/>
        </w:rPr>
        <w:t>(1)人员组织</w:t>
      </w:r>
    </w:p>
    <w:p w:rsidR="000A2693" w:rsidRPr="0096036F" w:rsidRDefault="000A2693" w:rsidP="000A2693">
      <w:pPr>
        <w:spacing w:line="440" w:lineRule="exact"/>
        <w:jc w:val="center"/>
        <w:rPr>
          <w:rFonts w:ascii="宋体" w:hAnsi="宋体"/>
          <w:sz w:val="21"/>
          <w:szCs w:val="21"/>
        </w:rPr>
      </w:pPr>
      <w:r w:rsidRPr="0096036F">
        <w:rPr>
          <w:rFonts w:ascii="宋体" w:hAnsi="宋体" w:hint="eastAsia"/>
          <w:b/>
          <w:color w:val="000000"/>
          <w:sz w:val="21"/>
          <w:szCs w:val="21"/>
        </w:rPr>
        <w:lastRenderedPageBreak/>
        <w:t>人员组织表</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730"/>
        <w:gridCol w:w="2410"/>
        <w:gridCol w:w="1461"/>
        <w:gridCol w:w="4030"/>
      </w:tblGrid>
      <w:tr w:rsidR="000A2693" w:rsidRPr="0096036F" w:rsidTr="00E25F92">
        <w:trPr>
          <w:trHeight w:val="580"/>
          <w:jc w:val="center"/>
        </w:trPr>
        <w:tc>
          <w:tcPr>
            <w:tcW w:w="730" w:type="dxa"/>
            <w:tcBorders>
              <w:top w:val="single" w:sz="12" w:space="0" w:color="auto"/>
              <w:bottom w:val="double" w:sz="4" w:space="0" w:color="auto"/>
            </w:tcBorders>
            <w:tcMar>
              <w:right w:w="85" w:type="dxa"/>
            </w:tcMar>
            <w:vAlign w:val="center"/>
          </w:tcPr>
          <w:p w:rsidR="000A2693" w:rsidRPr="0096036F" w:rsidRDefault="000A2693" w:rsidP="00E25F92">
            <w:pPr>
              <w:autoSpaceDE w:val="0"/>
              <w:autoSpaceDN w:val="0"/>
              <w:adjustRightInd w:val="0"/>
              <w:jc w:val="center"/>
              <w:rPr>
                <w:rFonts w:ascii="宋体" w:hAnsi="宋体"/>
                <w:b/>
                <w:sz w:val="21"/>
                <w:szCs w:val="21"/>
              </w:rPr>
            </w:pPr>
            <w:r w:rsidRPr="0096036F">
              <w:rPr>
                <w:rFonts w:ascii="宋体" w:hAnsi="宋体"/>
                <w:b/>
                <w:sz w:val="21"/>
                <w:szCs w:val="21"/>
              </w:rPr>
              <w:t>序号</w:t>
            </w:r>
          </w:p>
        </w:tc>
        <w:tc>
          <w:tcPr>
            <w:tcW w:w="2410" w:type="dxa"/>
            <w:tcBorders>
              <w:top w:val="single" w:sz="12" w:space="0" w:color="auto"/>
              <w:bottom w:val="double" w:sz="4" w:space="0" w:color="auto"/>
            </w:tcBorders>
            <w:tcMar>
              <w:right w:w="85" w:type="dxa"/>
            </w:tcMar>
            <w:vAlign w:val="center"/>
          </w:tcPr>
          <w:p w:rsidR="000A2693" w:rsidRPr="0096036F" w:rsidRDefault="000A2693" w:rsidP="00E25F92">
            <w:pPr>
              <w:autoSpaceDE w:val="0"/>
              <w:autoSpaceDN w:val="0"/>
              <w:adjustRightInd w:val="0"/>
              <w:jc w:val="center"/>
              <w:rPr>
                <w:rFonts w:ascii="宋体" w:hAnsi="宋体"/>
                <w:b/>
                <w:sz w:val="21"/>
                <w:szCs w:val="21"/>
              </w:rPr>
            </w:pPr>
            <w:r w:rsidRPr="0096036F">
              <w:rPr>
                <w:rFonts w:ascii="宋体" w:hAnsi="宋体"/>
                <w:b/>
                <w:sz w:val="21"/>
                <w:szCs w:val="21"/>
              </w:rPr>
              <w:t>人员类别及工种</w:t>
            </w:r>
          </w:p>
        </w:tc>
        <w:tc>
          <w:tcPr>
            <w:tcW w:w="1461" w:type="dxa"/>
            <w:tcBorders>
              <w:top w:val="single" w:sz="12" w:space="0" w:color="auto"/>
              <w:bottom w:val="double" w:sz="4" w:space="0" w:color="auto"/>
            </w:tcBorders>
            <w:tcMar>
              <w:right w:w="85" w:type="dxa"/>
            </w:tcMar>
            <w:vAlign w:val="center"/>
          </w:tcPr>
          <w:p w:rsidR="000A2693" w:rsidRPr="0096036F" w:rsidRDefault="000A2693" w:rsidP="00E25F92">
            <w:pPr>
              <w:autoSpaceDE w:val="0"/>
              <w:autoSpaceDN w:val="0"/>
              <w:adjustRightInd w:val="0"/>
              <w:jc w:val="center"/>
              <w:rPr>
                <w:rFonts w:ascii="宋体" w:hAnsi="宋体"/>
                <w:b/>
                <w:sz w:val="21"/>
                <w:szCs w:val="21"/>
              </w:rPr>
            </w:pPr>
            <w:r w:rsidRPr="0096036F">
              <w:rPr>
                <w:rFonts w:ascii="宋体" w:hAnsi="宋体"/>
                <w:b/>
                <w:sz w:val="21"/>
                <w:szCs w:val="21"/>
              </w:rPr>
              <w:t>人数</w:t>
            </w:r>
          </w:p>
        </w:tc>
        <w:tc>
          <w:tcPr>
            <w:tcW w:w="4030" w:type="dxa"/>
            <w:tcBorders>
              <w:top w:val="single" w:sz="12" w:space="0" w:color="auto"/>
              <w:bottom w:val="double" w:sz="4" w:space="0" w:color="auto"/>
            </w:tcBorders>
            <w:tcMar>
              <w:right w:w="85" w:type="dxa"/>
            </w:tcMar>
            <w:vAlign w:val="center"/>
          </w:tcPr>
          <w:p w:rsidR="000A2693" w:rsidRPr="0096036F" w:rsidRDefault="000A2693" w:rsidP="00E25F92">
            <w:pPr>
              <w:autoSpaceDE w:val="0"/>
              <w:autoSpaceDN w:val="0"/>
              <w:adjustRightInd w:val="0"/>
              <w:jc w:val="center"/>
              <w:rPr>
                <w:rFonts w:ascii="宋体" w:hAnsi="宋体"/>
                <w:b/>
                <w:sz w:val="21"/>
                <w:szCs w:val="21"/>
              </w:rPr>
            </w:pPr>
            <w:r w:rsidRPr="0096036F">
              <w:rPr>
                <w:rFonts w:ascii="宋体" w:hAnsi="宋体"/>
                <w:b/>
                <w:sz w:val="21"/>
                <w:szCs w:val="21"/>
              </w:rPr>
              <w:t>主要职责</w:t>
            </w:r>
          </w:p>
        </w:tc>
      </w:tr>
      <w:tr w:rsidR="000A2693" w:rsidRPr="0096036F" w:rsidTr="00E25F92">
        <w:trPr>
          <w:trHeight w:val="580"/>
          <w:jc w:val="center"/>
        </w:trPr>
        <w:tc>
          <w:tcPr>
            <w:tcW w:w="730"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1</w:t>
            </w:r>
          </w:p>
        </w:tc>
        <w:tc>
          <w:tcPr>
            <w:tcW w:w="2410"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指挥</w:t>
            </w:r>
          </w:p>
        </w:tc>
        <w:tc>
          <w:tcPr>
            <w:tcW w:w="1461"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1</w:t>
            </w:r>
          </w:p>
        </w:tc>
        <w:tc>
          <w:tcPr>
            <w:tcW w:w="4030"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组织指挥</w:t>
            </w:r>
          </w:p>
        </w:tc>
      </w:tr>
      <w:tr w:rsidR="000A2693" w:rsidRPr="0096036F" w:rsidTr="00E25F92">
        <w:trPr>
          <w:trHeight w:val="580"/>
          <w:jc w:val="center"/>
        </w:trPr>
        <w:tc>
          <w:tcPr>
            <w:tcW w:w="73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2</w:t>
            </w:r>
          </w:p>
        </w:tc>
        <w:tc>
          <w:tcPr>
            <w:tcW w:w="241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技术负责人</w:t>
            </w:r>
          </w:p>
        </w:tc>
        <w:tc>
          <w:tcPr>
            <w:tcW w:w="1461"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1</w:t>
            </w:r>
          </w:p>
        </w:tc>
        <w:tc>
          <w:tcPr>
            <w:tcW w:w="403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技术指导</w:t>
            </w:r>
          </w:p>
        </w:tc>
      </w:tr>
      <w:tr w:rsidR="000A2693" w:rsidRPr="0096036F" w:rsidTr="00E25F92">
        <w:trPr>
          <w:trHeight w:val="580"/>
          <w:jc w:val="center"/>
        </w:trPr>
        <w:tc>
          <w:tcPr>
            <w:tcW w:w="73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3</w:t>
            </w:r>
          </w:p>
        </w:tc>
        <w:tc>
          <w:tcPr>
            <w:tcW w:w="241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安全负责人</w:t>
            </w:r>
          </w:p>
        </w:tc>
        <w:tc>
          <w:tcPr>
            <w:tcW w:w="1461"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2</w:t>
            </w:r>
          </w:p>
        </w:tc>
        <w:tc>
          <w:tcPr>
            <w:tcW w:w="403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安全监护</w:t>
            </w:r>
          </w:p>
        </w:tc>
      </w:tr>
      <w:tr w:rsidR="000A2693" w:rsidRPr="0096036F" w:rsidTr="00E25F92">
        <w:trPr>
          <w:trHeight w:val="580"/>
          <w:jc w:val="center"/>
        </w:trPr>
        <w:tc>
          <w:tcPr>
            <w:tcW w:w="73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4</w:t>
            </w:r>
          </w:p>
        </w:tc>
        <w:tc>
          <w:tcPr>
            <w:tcW w:w="241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装卸工</w:t>
            </w:r>
          </w:p>
        </w:tc>
        <w:tc>
          <w:tcPr>
            <w:tcW w:w="1461"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10</w:t>
            </w:r>
          </w:p>
        </w:tc>
        <w:tc>
          <w:tcPr>
            <w:tcW w:w="4030" w:type="dxa"/>
            <w:vAlign w:val="center"/>
          </w:tcPr>
          <w:p w:rsidR="000A2693" w:rsidRPr="0096036F" w:rsidRDefault="000A2693" w:rsidP="00E25F92">
            <w:pPr>
              <w:autoSpaceDE w:val="0"/>
              <w:autoSpaceDN w:val="0"/>
              <w:adjustRightInd w:val="0"/>
              <w:jc w:val="center"/>
              <w:rPr>
                <w:rFonts w:ascii="宋体" w:hAnsi="宋体"/>
                <w:sz w:val="21"/>
                <w:szCs w:val="21"/>
              </w:rPr>
            </w:pPr>
            <w:r w:rsidRPr="0096036F">
              <w:rPr>
                <w:rFonts w:ascii="宋体" w:hAnsi="宋体"/>
                <w:sz w:val="21"/>
                <w:szCs w:val="21"/>
              </w:rPr>
              <w:t>设备搬运</w:t>
            </w:r>
          </w:p>
        </w:tc>
      </w:tr>
    </w:tbl>
    <w:p w:rsidR="000A2693" w:rsidRDefault="000A2693" w:rsidP="000A2693">
      <w:pPr>
        <w:spacing w:line="440" w:lineRule="exact"/>
        <w:ind w:firstLineChars="200" w:firstLine="480"/>
        <w:rPr>
          <w:szCs w:val="24"/>
        </w:rPr>
      </w:pPr>
      <w:r>
        <w:rPr>
          <w:rFonts w:hint="eastAsia"/>
          <w:szCs w:val="24"/>
        </w:rPr>
        <w:t>(2)</w:t>
      </w:r>
      <w:r>
        <w:rPr>
          <w:szCs w:val="24"/>
        </w:rPr>
        <w:t>主要机具配备</w:t>
      </w:r>
    </w:p>
    <w:p w:rsidR="000A2693" w:rsidRPr="0096036F" w:rsidRDefault="000A2693" w:rsidP="000A2693">
      <w:pPr>
        <w:spacing w:line="440" w:lineRule="exact"/>
        <w:jc w:val="center"/>
        <w:rPr>
          <w:rFonts w:ascii="宋体" w:hAnsi="宋体"/>
          <w:sz w:val="21"/>
          <w:szCs w:val="21"/>
        </w:rPr>
      </w:pPr>
      <w:r w:rsidRPr="0096036F">
        <w:rPr>
          <w:rFonts w:ascii="宋体" w:hAnsi="宋体" w:hint="eastAsia"/>
          <w:b/>
          <w:color w:val="000000"/>
          <w:sz w:val="21"/>
          <w:szCs w:val="21"/>
        </w:rPr>
        <w:t>主要机具配备表</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750"/>
        <w:gridCol w:w="1570"/>
        <w:gridCol w:w="1856"/>
        <w:gridCol w:w="1121"/>
        <w:gridCol w:w="1275"/>
        <w:gridCol w:w="2034"/>
      </w:tblGrid>
      <w:tr w:rsidR="000A2693" w:rsidRPr="0096036F" w:rsidTr="00E25F92">
        <w:trPr>
          <w:trHeight w:val="604"/>
          <w:jc w:val="center"/>
        </w:trPr>
        <w:tc>
          <w:tcPr>
            <w:tcW w:w="750" w:type="dxa"/>
            <w:tcBorders>
              <w:top w:val="single" w:sz="12" w:space="0" w:color="auto"/>
              <w:bottom w:val="double" w:sz="4" w:space="0" w:color="auto"/>
            </w:tcBorders>
            <w:vAlign w:val="center"/>
          </w:tcPr>
          <w:p w:rsidR="000A2693" w:rsidRPr="0096036F" w:rsidRDefault="000A2693" w:rsidP="00E25F92">
            <w:pPr>
              <w:autoSpaceDE w:val="0"/>
              <w:autoSpaceDN w:val="0"/>
              <w:adjustRightInd w:val="0"/>
              <w:jc w:val="center"/>
              <w:rPr>
                <w:rFonts w:ascii="宋体" w:hAnsi="宋体"/>
                <w:b/>
                <w:color w:val="000000"/>
                <w:kern w:val="0"/>
                <w:sz w:val="21"/>
                <w:szCs w:val="21"/>
              </w:rPr>
            </w:pPr>
            <w:r w:rsidRPr="0096036F">
              <w:rPr>
                <w:rFonts w:ascii="宋体" w:hAnsi="宋体"/>
                <w:b/>
                <w:color w:val="000000"/>
                <w:kern w:val="0"/>
                <w:sz w:val="21"/>
                <w:szCs w:val="21"/>
              </w:rPr>
              <w:t>序号</w:t>
            </w:r>
          </w:p>
        </w:tc>
        <w:tc>
          <w:tcPr>
            <w:tcW w:w="1570" w:type="dxa"/>
            <w:tcBorders>
              <w:top w:val="single" w:sz="12" w:space="0" w:color="auto"/>
              <w:bottom w:val="double" w:sz="4" w:space="0" w:color="auto"/>
            </w:tcBorders>
            <w:vAlign w:val="center"/>
          </w:tcPr>
          <w:p w:rsidR="000A2693" w:rsidRPr="0096036F" w:rsidRDefault="000A2693" w:rsidP="00E25F92">
            <w:pPr>
              <w:autoSpaceDE w:val="0"/>
              <w:autoSpaceDN w:val="0"/>
              <w:adjustRightInd w:val="0"/>
              <w:jc w:val="center"/>
              <w:rPr>
                <w:rFonts w:ascii="宋体" w:hAnsi="宋体"/>
                <w:b/>
                <w:color w:val="000000"/>
                <w:kern w:val="0"/>
                <w:sz w:val="21"/>
                <w:szCs w:val="21"/>
              </w:rPr>
            </w:pPr>
            <w:r w:rsidRPr="0096036F">
              <w:rPr>
                <w:rFonts w:ascii="宋体" w:hAnsi="宋体"/>
                <w:b/>
                <w:color w:val="000000"/>
                <w:kern w:val="0"/>
                <w:sz w:val="21"/>
                <w:szCs w:val="21"/>
              </w:rPr>
              <w:t>名称</w:t>
            </w:r>
          </w:p>
        </w:tc>
        <w:tc>
          <w:tcPr>
            <w:tcW w:w="1856" w:type="dxa"/>
            <w:tcBorders>
              <w:top w:val="single" w:sz="12" w:space="0" w:color="auto"/>
              <w:bottom w:val="double" w:sz="4" w:space="0" w:color="auto"/>
            </w:tcBorders>
            <w:vAlign w:val="center"/>
          </w:tcPr>
          <w:p w:rsidR="000A2693" w:rsidRPr="0096036F" w:rsidRDefault="000A2693" w:rsidP="00E25F92">
            <w:pPr>
              <w:autoSpaceDE w:val="0"/>
              <w:autoSpaceDN w:val="0"/>
              <w:adjustRightInd w:val="0"/>
              <w:jc w:val="center"/>
              <w:rPr>
                <w:rFonts w:ascii="宋体" w:hAnsi="宋体"/>
                <w:b/>
                <w:color w:val="000000"/>
                <w:kern w:val="0"/>
                <w:sz w:val="21"/>
                <w:szCs w:val="21"/>
              </w:rPr>
            </w:pPr>
            <w:r w:rsidRPr="0096036F">
              <w:rPr>
                <w:rFonts w:ascii="宋体" w:hAnsi="宋体"/>
                <w:b/>
                <w:color w:val="000000"/>
                <w:kern w:val="0"/>
                <w:sz w:val="21"/>
                <w:szCs w:val="21"/>
              </w:rPr>
              <w:t>规格型号</w:t>
            </w:r>
          </w:p>
        </w:tc>
        <w:tc>
          <w:tcPr>
            <w:tcW w:w="1121" w:type="dxa"/>
            <w:tcBorders>
              <w:top w:val="single" w:sz="12" w:space="0" w:color="auto"/>
              <w:bottom w:val="double" w:sz="4" w:space="0" w:color="auto"/>
            </w:tcBorders>
            <w:vAlign w:val="center"/>
          </w:tcPr>
          <w:p w:rsidR="000A2693" w:rsidRPr="0096036F" w:rsidRDefault="000A2693" w:rsidP="00E25F92">
            <w:pPr>
              <w:autoSpaceDE w:val="0"/>
              <w:autoSpaceDN w:val="0"/>
              <w:adjustRightInd w:val="0"/>
              <w:jc w:val="center"/>
              <w:rPr>
                <w:rFonts w:ascii="宋体" w:hAnsi="宋体"/>
                <w:b/>
                <w:color w:val="000000"/>
                <w:kern w:val="0"/>
                <w:sz w:val="21"/>
                <w:szCs w:val="21"/>
              </w:rPr>
            </w:pPr>
            <w:r w:rsidRPr="0096036F">
              <w:rPr>
                <w:rFonts w:ascii="宋体" w:hAnsi="宋体"/>
                <w:b/>
                <w:color w:val="000000"/>
                <w:kern w:val="0"/>
                <w:sz w:val="21"/>
                <w:szCs w:val="21"/>
              </w:rPr>
              <w:t>数量</w:t>
            </w:r>
          </w:p>
        </w:tc>
        <w:tc>
          <w:tcPr>
            <w:tcW w:w="1275" w:type="dxa"/>
            <w:tcBorders>
              <w:top w:val="single" w:sz="12" w:space="0" w:color="auto"/>
              <w:bottom w:val="double" w:sz="4" w:space="0" w:color="auto"/>
            </w:tcBorders>
            <w:vAlign w:val="center"/>
          </w:tcPr>
          <w:p w:rsidR="000A2693" w:rsidRPr="0096036F" w:rsidRDefault="000A2693" w:rsidP="00E25F92">
            <w:pPr>
              <w:autoSpaceDE w:val="0"/>
              <w:autoSpaceDN w:val="0"/>
              <w:adjustRightInd w:val="0"/>
              <w:jc w:val="center"/>
              <w:rPr>
                <w:rFonts w:ascii="宋体" w:hAnsi="宋体"/>
                <w:b/>
                <w:color w:val="000000"/>
                <w:kern w:val="0"/>
                <w:sz w:val="21"/>
                <w:szCs w:val="21"/>
              </w:rPr>
            </w:pPr>
            <w:r w:rsidRPr="0096036F">
              <w:rPr>
                <w:rFonts w:ascii="宋体" w:hAnsi="宋体"/>
                <w:b/>
                <w:color w:val="000000"/>
                <w:kern w:val="0"/>
                <w:sz w:val="21"/>
                <w:szCs w:val="21"/>
              </w:rPr>
              <w:t>单位</w:t>
            </w:r>
          </w:p>
        </w:tc>
        <w:tc>
          <w:tcPr>
            <w:tcW w:w="2034" w:type="dxa"/>
            <w:tcBorders>
              <w:top w:val="single" w:sz="12" w:space="0" w:color="auto"/>
              <w:bottom w:val="double" w:sz="4" w:space="0" w:color="auto"/>
            </w:tcBorders>
            <w:vAlign w:val="center"/>
          </w:tcPr>
          <w:p w:rsidR="000A2693" w:rsidRPr="0096036F" w:rsidRDefault="000A2693" w:rsidP="00E25F92">
            <w:pPr>
              <w:autoSpaceDE w:val="0"/>
              <w:autoSpaceDN w:val="0"/>
              <w:adjustRightInd w:val="0"/>
              <w:jc w:val="center"/>
              <w:rPr>
                <w:rFonts w:ascii="宋体" w:hAnsi="宋体"/>
                <w:b/>
                <w:color w:val="000000"/>
                <w:kern w:val="0"/>
                <w:sz w:val="21"/>
                <w:szCs w:val="21"/>
              </w:rPr>
            </w:pPr>
            <w:r w:rsidRPr="0096036F">
              <w:rPr>
                <w:rFonts w:ascii="宋体" w:hAnsi="宋体"/>
                <w:b/>
                <w:color w:val="000000"/>
                <w:kern w:val="0"/>
                <w:sz w:val="21"/>
                <w:szCs w:val="21"/>
              </w:rPr>
              <w:t>备注</w:t>
            </w:r>
          </w:p>
        </w:tc>
      </w:tr>
      <w:tr w:rsidR="000A2693" w:rsidRPr="0096036F" w:rsidTr="00E25F92">
        <w:trPr>
          <w:trHeight w:val="604"/>
          <w:jc w:val="center"/>
        </w:trPr>
        <w:tc>
          <w:tcPr>
            <w:tcW w:w="750"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1</w:t>
            </w:r>
          </w:p>
        </w:tc>
        <w:tc>
          <w:tcPr>
            <w:tcW w:w="1570"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液压叉车</w:t>
            </w:r>
          </w:p>
        </w:tc>
        <w:tc>
          <w:tcPr>
            <w:tcW w:w="1856"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3T</w:t>
            </w:r>
          </w:p>
        </w:tc>
        <w:tc>
          <w:tcPr>
            <w:tcW w:w="1121"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2</w:t>
            </w:r>
          </w:p>
        </w:tc>
        <w:tc>
          <w:tcPr>
            <w:tcW w:w="1275" w:type="dxa"/>
            <w:tcBorders>
              <w:top w:val="double" w:sz="4" w:space="0" w:color="auto"/>
            </w:tcBorders>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辆</w:t>
            </w:r>
          </w:p>
        </w:tc>
        <w:tc>
          <w:tcPr>
            <w:tcW w:w="2034" w:type="dxa"/>
            <w:tcBorders>
              <w:top w:val="double" w:sz="4" w:space="0" w:color="auto"/>
            </w:tcBorders>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r>
      <w:tr w:rsidR="000A2693" w:rsidRPr="0096036F" w:rsidTr="00E25F92">
        <w:trPr>
          <w:trHeight w:val="571"/>
          <w:jc w:val="center"/>
        </w:trPr>
        <w:tc>
          <w:tcPr>
            <w:tcW w:w="75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2</w:t>
            </w:r>
          </w:p>
        </w:tc>
        <w:tc>
          <w:tcPr>
            <w:tcW w:w="157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撬棍</w:t>
            </w:r>
          </w:p>
        </w:tc>
        <w:tc>
          <w:tcPr>
            <w:tcW w:w="1856"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L＝</w:t>
            </w:r>
            <w:smartTag w:uri="urn:schemas-microsoft-com:office:smarttags" w:element="chmetcnv">
              <w:smartTagPr>
                <w:attr w:name="TCSC" w:val="0"/>
                <w:attr w:name="NumberType" w:val="1"/>
                <w:attr w:name="Negative" w:val="False"/>
                <w:attr w:name="HasSpace" w:val="False"/>
                <w:attr w:name="SourceValue" w:val="1500"/>
                <w:attr w:name="UnitName" w:val="mm"/>
              </w:smartTagPr>
              <w:r w:rsidRPr="0096036F">
                <w:rPr>
                  <w:rFonts w:ascii="宋体" w:hAnsi="宋体"/>
                  <w:color w:val="000000"/>
                  <w:kern w:val="0"/>
                  <w:sz w:val="21"/>
                  <w:szCs w:val="21"/>
                </w:rPr>
                <w:t>1500mm</w:t>
              </w:r>
            </w:smartTag>
          </w:p>
        </w:tc>
        <w:tc>
          <w:tcPr>
            <w:tcW w:w="1121"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4</w:t>
            </w:r>
          </w:p>
        </w:tc>
        <w:tc>
          <w:tcPr>
            <w:tcW w:w="1275"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根</w:t>
            </w:r>
          </w:p>
        </w:tc>
        <w:tc>
          <w:tcPr>
            <w:tcW w:w="2034" w:type="dxa"/>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r>
      <w:tr w:rsidR="000A2693" w:rsidRPr="0096036F" w:rsidTr="00E25F92">
        <w:trPr>
          <w:trHeight w:val="604"/>
          <w:jc w:val="center"/>
        </w:trPr>
        <w:tc>
          <w:tcPr>
            <w:tcW w:w="75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3</w:t>
            </w:r>
          </w:p>
        </w:tc>
        <w:tc>
          <w:tcPr>
            <w:tcW w:w="157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手锤</w:t>
            </w:r>
          </w:p>
        </w:tc>
        <w:tc>
          <w:tcPr>
            <w:tcW w:w="1856"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smartTag w:uri="urn:schemas-microsoft-com:office:smarttags" w:element="chmetcnv">
              <w:smartTagPr>
                <w:attr w:name="TCSC" w:val="0"/>
                <w:attr w:name="NumberType" w:val="1"/>
                <w:attr w:name="Negative" w:val="False"/>
                <w:attr w:name="HasSpace" w:val="False"/>
                <w:attr w:name="SourceValue" w:val="5"/>
                <w:attr w:name="UnitName" w:val="磅"/>
              </w:smartTagPr>
              <w:r w:rsidRPr="0096036F">
                <w:rPr>
                  <w:rFonts w:ascii="宋体" w:hAnsi="宋体"/>
                  <w:color w:val="000000"/>
                  <w:kern w:val="0"/>
                  <w:sz w:val="21"/>
                  <w:szCs w:val="21"/>
                </w:rPr>
                <w:t>5磅</w:t>
              </w:r>
            </w:smartTag>
          </w:p>
        </w:tc>
        <w:tc>
          <w:tcPr>
            <w:tcW w:w="1121"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2</w:t>
            </w:r>
          </w:p>
        </w:tc>
        <w:tc>
          <w:tcPr>
            <w:tcW w:w="1275"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把</w:t>
            </w:r>
          </w:p>
        </w:tc>
        <w:tc>
          <w:tcPr>
            <w:tcW w:w="2034" w:type="dxa"/>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r>
      <w:tr w:rsidR="000A2693" w:rsidRPr="0096036F" w:rsidTr="00E25F92">
        <w:trPr>
          <w:trHeight w:val="604"/>
          <w:jc w:val="center"/>
        </w:trPr>
        <w:tc>
          <w:tcPr>
            <w:tcW w:w="75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4</w:t>
            </w:r>
          </w:p>
        </w:tc>
        <w:tc>
          <w:tcPr>
            <w:tcW w:w="157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麻绳</w:t>
            </w:r>
          </w:p>
        </w:tc>
        <w:tc>
          <w:tcPr>
            <w:tcW w:w="1856" w:type="dxa"/>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c>
          <w:tcPr>
            <w:tcW w:w="1121"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20</w:t>
            </w:r>
          </w:p>
        </w:tc>
        <w:tc>
          <w:tcPr>
            <w:tcW w:w="1275"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米</w:t>
            </w:r>
          </w:p>
        </w:tc>
        <w:tc>
          <w:tcPr>
            <w:tcW w:w="2034" w:type="dxa"/>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r>
      <w:tr w:rsidR="000A2693" w:rsidRPr="0096036F" w:rsidTr="00E25F92">
        <w:trPr>
          <w:trHeight w:val="604"/>
          <w:jc w:val="center"/>
        </w:trPr>
        <w:tc>
          <w:tcPr>
            <w:tcW w:w="75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5</w:t>
            </w:r>
          </w:p>
        </w:tc>
        <w:tc>
          <w:tcPr>
            <w:tcW w:w="1570"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防护用品</w:t>
            </w:r>
          </w:p>
        </w:tc>
        <w:tc>
          <w:tcPr>
            <w:tcW w:w="1856" w:type="dxa"/>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c>
          <w:tcPr>
            <w:tcW w:w="1121" w:type="dxa"/>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c>
          <w:tcPr>
            <w:tcW w:w="1275" w:type="dxa"/>
            <w:vAlign w:val="center"/>
          </w:tcPr>
          <w:p w:rsidR="000A2693" w:rsidRPr="0096036F" w:rsidRDefault="000A2693" w:rsidP="00E25F92">
            <w:pPr>
              <w:autoSpaceDE w:val="0"/>
              <w:autoSpaceDN w:val="0"/>
              <w:adjustRightInd w:val="0"/>
              <w:ind w:firstLine="420"/>
              <w:jc w:val="center"/>
              <w:rPr>
                <w:rFonts w:ascii="宋体" w:hAnsi="宋体"/>
                <w:color w:val="000000"/>
                <w:kern w:val="0"/>
                <w:sz w:val="21"/>
                <w:szCs w:val="21"/>
              </w:rPr>
            </w:pPr>
          </w:p>
        </w:tc>
        <w:tc>
          <w:tcPr>
            <w:tcW w:w="2034" w:type="dxa"/>
            <w:vAlign w:val="center"/>
          </w:tcPr>
          <w:p w:rsidR="000A2693" w:rsidRPr="0096036F" w:rsidRDefault="000A2693" w:rsidP="00E25F92">
            <w:pPr>
              <w:autoSpaceDE w:val="0"/>
              <w:autoSpaceDN w:val="0"/>
              <w:adjustRightInd w:val="0"/>
              <w:jc w:val="center"/>
              <w:rPr>
                <w:rFonts w:ascii="宋体" w:hAnsi="宋体"/>
                <w:color w:val="000000"/>
                <w:kern w:val="0"/>
                <w:sz w:val="21"/>
                <w:szCs w:val="21"/>
              </w:rPr>
            </w:pPr>
            <w:r w:rsidRPr="0096036F">
              <w:rPr>
                <w:rFonts w:ascii="宋体" w:hAnsi="宋体"/>
                <w:color w:val="000000"/>
                <w:kern w:val="0"/>
                <w:sz w:val="21"/>
                <w:szCs w:val="21"/>
              </w:rPr>
              <w:t>数量按实际需要</w:t>
            </w:r>
          </w:p>
        </w:tc>
      </w:tr>
    </w:tbl>
    <w:p w:rsidR="000A2693" w:rsidRPr="0096036F" w:rsidRDefault="000A2693" w:rsidP="000A2693">
      <w:pPr>
        <w:pStyle w:val="210"/>
        <w:ind w:firstLine="480"/>
        <w:rPr>
          <w:sz w:val="24"/>
        </w:rPr>
      </w:pPr>
      <w:r w:rsidRPr="0096036F">
        <w:rPr>
          <w:sz w:val="24"/>
        </w:rPr>
        <w:t>(3)搬运前调查</w:t>
      </w:r>
    </w:p>
    <w:p w:rsidR="000A2693" w:rsidRPr="0096036F" w:rsidRDefault="000A2693" w:rsidP="000A2693">
      <w:pPr>
        <w:pStyle w:val="210"/>
        <w:ind w:firstLine="480"/>
        <w:rPr>
          <w:sz w:val="24"/>
        </w:rPr>
      </w:pPr>
      <w:r w:rsidRPr="0096036F">
        <w:rPr>
          <w:sz w:val="24"/>
        </w:rPr>
        <w:t>为确保设备到货后能够有卸货区域且能够及时搬运至现场，设备到货前我单位与属地单位对车站将进行详细的调查。调查站厅的装修情况，已确定站厅设备区域地面及顶棚装修工作已完成，设备进站厅后有存放区域且不影响其他单位的施工；调查从站外至站厅内设备搬运通道已具备条件，由出入口向下搬运；确保设备搬运过程中保证搬运人员和设备的安全；调查站外设备卸车后能够有暂时存放区域，有卸车的空间。</w:t>
      </w:r>
    </w:p>
    <w:p w:rsidR="000A2693" w:rsidRPr="0096036F" w:rsidRDefault="000A2693" w:rsidP="00D2042A">
      <w:pPr>
        <w:pStyle w:val="210"/>
        <w:ind w:firstLine="480"/>
        <w:outlineLvl w:val="0"/>
        <w:rPr>
          <w:sz w:val="24"/>
        </w:rPr>
      </w:pPr>
      <w:r w:rsidRPr="0096036F">
        <w:rPr>
          <w:rFonts w:hint="eastAsia"/>
          <w:sz w:val="24"/>
        </w:rPr>
        <w:t>(4)安全技术措施</w:t>
      </w:r>
    </w:p>
    <w:p w:rsidR="000A2693" w:rsidRPr="0096036F" w:rsidRDefault="000A2693" w:rsidP="000A2693">
      <w:pPr>
        <w:pStyle w:val="210"/>
        <w:ind w:firstLine="480"/>
        <w:rPr>
          <w:sz w:val="24"/>
        </w:rPr>
      </w:pPr>
      <w:r w:rsidRPr="0096036F">
        <w:rPr>
          <w:rFonts w:hint="eastAsia"/>
          <w:sz w:val="24"/>
        </w:rPr>
        <w:t>1)卸车及搬运之前要调查清楚。把现场卸车环境、搬运路线及站厅设备摆放位置调查清楚，为卸车及搬运工作做好充分的准备。</w:t>
      </w:r>
    </w:p>
    <w:p w:rsidR="000A2693" w:rsidRPr="0096036F" w:rsidRDefault="000A2693" w:rsidP="000A2693">
      <w:pPr>
        <w:pStyle w:val="210"/>
        <w:ind w:firstLine="480"/>
        <w:rPr>
          <w:sz w:val="24"/>
        </w:rPr>
      </w:pPr>
      <w:r w:rsidRPr="0096036F">
        <w:rPr>
          <w:rFonts w:hint="eastAsia"/>
          <w:sz w:val="24"/>
        </w:rPr>
        <w:t>2</w:t>
      </w:r>
      <w:r w:rsidRPr="0096036F">
        <w:rPr>
          <w:sz w:val="24"/>
        </w:rPr>
        <w:t>)</w:t>
      </w:r>
      <w:r w:rsidRPr="0096036F">
        <w:rPr>
          <w:rFonts w:hint="eastAsia"/>
          <w:sz w:val="24"/>
        </w:rPr>
        <w:t>搬运人员充足，确保不能超负荷工作，防护人员全程参与。</w:t>
      </w:r>
    </w:p>
    <w:p w:rsidR="000A2693" w:rsidRPr="0096036F" w:rsidRDefault="000A2693" w:rsidP="000A2693">
      <w:pPr>
        <w:pStyle w:val="210"/>
        <w:ind w:firstLine="480"/>
        <w:rPr>
          <w:sz w:val="24"/>
        </w:rPr>
      </w:pPr>
      <w:r w:rsidRPr="0096036F">
        <w:rPr>
          <w:rFonts w:hint="eastAsia"/>
          <w:sz w:val="24"/>
        </w:rPr>
        <w:t>3</w:t>
      </w:r>
      <w:r w:rsidRPr="0096036F">
        <w:rPr>
          <w:sz w:val="24"/>
        </w:rPr>
        <w:t>)</w:t>
      </w:r>
      <w:r w:rsidRPr="0096036F">
        <w:rPr>
          <w:rFonts w:hint="eastAsia"/>
          <w:sz w:val="24"/>
        </w:rPr>
        <w:t>卸车用叉车载重负荷满足设备重量需要，且不得出现带病作业的现象。</w:t>
      </w:r>
    </w:p>
    <w:p w:rsidR="000A2693" w:rsidRPr="0096036F" w:rsidRDefault="000A2693" w:rsidP="000A2693">
      <w:pPr>
        <w:pStyle w:val="210"/>
        <w:ind w:firstLine="480"/>
        <w:rPr>
          <w:sz w:val="24"/>
        </w:rPr>
      </w:pPr>
      <w:r w:rsidRPr="0096036F">
        <w:rPr>
          <w:rFonts w:hint="eastAsia"/>
          <w:sz w:val="24"/>
        </w:rPr>
        <w:t>4</w:t>
      </w:r>
      <w:r w:rsidRPr="0096036F">
        <w:rPr>
          <w:sz w:val="24"/>
        </w:rPr>
        <w:t>)</w:t>
      </w:r>
      <w:r w:rsidRPr="0096036F">
        <w:rPr>
          <w:rFonts w:hint="eastAsia"/>
          <w:sz w:val="24"/>
        </w:rPr>
        <w:t>绳锁和抬杠要结实，捆绑要牢固。</w:t>
      </w:r>
    </w:p>
    <w:p w:rsidR="000A2693" w:rsidRPr="0096036F" w:rsidRDefault="000A2693" w:rsidP="000A2693">
      <w:pPr>
        <w:pStyle w:val="210"/>
        <w:ind w:firstLine="480"/>
        <w:rPr>
          <w:sz w:val="24"/>
        </w:rPr>
      </w:pPr>
      <w:r w:rsidRPr="0096036F">
        <w:rPr>
          <w:rFonts w:hint="eastAsia"/>
          <w:sz w:val="24"/>
        </w:rPr>
        <w:lastRenderedPageBreak/>
        <w:t>5</w:t>
      </w:r>
      <w:r w:rsidRPr="0096036F">
        <w:rPr>
          <w:sz w:val="24"/>
        </w:rPr>
        <w:t>)</w:t>
      </w:r>
      <w:r w:rsidRPr="0096036F">
        <w:rPr>
          <w:rFonts w:hint="eastAsia"/>
          <w:sz w:val="24"/>
        </w:rPr>
        <w:t>照明工具要足够满足施工需要。</w:t>
      </w:r>
    </w:p>
    <w:p w:rsidR="000A2693" w:rsidRPr="0096036F" w:rsidRDefault="000A2693" w:rsidP="000A2693">
      <w:pPr>
        <w:pStyle w:val="210"/>
        <w:ind w:firstLine="480"/>
        <w:rPr>
          <w:sz w:val="24"/>
        </w:rPr>
      </w:pPr>
      <w:r w:rsidRPr="0096036F">
        <w:rPr>
          <w:rFonts w:hint="eastAsia"/>
          <w:sz w:val="24"/>
        </w:rPr>
        <w:t>6</w:t>
      </w:r>
      <w:r w:rsidRPr="0096036F">
        <w:rPr>
          <w:sz w:val="24"/>
        </w:rPr>
        <w:t>)</w:t>
      </w:r>
      <w:r w:rsidRPr="0096036F">
        <w:rPr>
          <w:rFonts w:hint="eastAsia"/>
          <w:sz w:val="24"/>
        </w:rPr>
        <w:t>安全防护用品要求必须穿戴。</w:t>
      </w:r>
    </w:p>
    <w:p w:rsidR="000A2693" w:rsidRPr="0096036F" w:rsidRDefault="000A2693" w:rsidP="000A2693">
      <w:pPr>
        <w:pStyle w:val="210"/>
        <w:ind w:firstLine="480"/>
        <w:rPr>
          <w:sz w:val="24"/>
        </w:rPr>
      </w:pPr>
      <w:r w:rsidRPr="0096036F">
        <w:rPr>
          <w:rFonts w:hint="eastAsia"/>
          <w:sz w:val="24"/>
        </w:rPr>
        <w:t>7</w:t>
      </w:r>
      <w:r w:rsidRPr="0096036F">
        <w:rPr>
          <w:sz w:val="24"/>
        </w:rPr>
        <w:t>)</w:t>
      </w:r>
      <w:r w:rsidRPr="0096036F">
        <w:rPr>
          <w:rFonts w:hint="eastAsia"/>
          <w:sz w:val="24"/>
        </w:rPr>
        <w:t>搬运路线中的所有障碍施工之前必须清理干净。</w:t>
      </w:r>
    </w:p>
    <w:p w:rsidR="000A2693" w:rsidRPr="0096036F" w:rsidRDefault="000A2693" w:rsidP="000A2693">
      <w:pPr>
        <w:pStyle w:val="210"/>
        <w:ind w:firstLine="480"/>
        <w:rPr>
          <w:sz w:val="24"/>
        </w:rPr>
      </w:pPr>
      <w:r w:rsidRPr="0096036F">
        <w:rPr>
          <w:rFonts w:hint="eastAsia"/>
          <w:sz w:val="24"/>
        </w:rPr>
        <w:t>8</w:t>
      </w:r>
      <w:r w:rsidRPr="0096036F">
        <w:rPr>
          <w:sz w:val="24"/>
        </w:rPr>
        <w:t>)</w:t>
      </w:r>
      <w:r w:rsidRPr="0096036F">
        <w:rPr>
          <w:rFonts w:hint="eastAsia"/>
          <w:sz w:val="24"/>
        </w:rPr>
        <w:t>抬运过程中要轻抬轻放不得出现损坏设备及其他专业成品的现象。</w:t>
      </w:r>
    </w:p>
    <w:p w:rsidR="000A2693" w:rsidRPr="0096036F" w:rsidRDefault="000A2693" w:rsidP="000A2693">
      <w:pPr>
        <w:pStyle w:val="210"/>
        <w:ind w:firstLine="480"/>
        <w:rPr>
          <w:sz w:val="24"/>
        </w:rPr>
      </w:pPr>
      <w:r w:rsidRPr="0096036F">
        <w:rPr>
          <w:rFonts w:hint="eastAsia"/>
          <w:sz w:val="24"/>
        </w:rPr>
        <w:t>9</w:t>
      </w:r>
      <w:r w:rsidRPr="0096036F">
        <w:rPr>
          <w:sz w:val="24"/>
        </w:rPr>
        <w:t>)</w:t>
      </w:r>
      <w:r w:rsidRPr="0096036F">
        <w:rPr>
          <w:rFonts w:hint="eastAsia"/>
          <w:sz w:val="24"/>
        </w:rPr>
        <w:t>搬运过程中口令需统一、指挥有序。</w:t>
      </w:r>
    </w:p>
    <w:p w:rsidR="000A2693" w:rsidRPr="0096036F" w:rsidRDefault="000A2693" w:rsidP="000A2693">
      <w:pPr>
        <w:pStyle w:val="210"/>
        <w:ind w:firstLine="480"/>
        <w:rPr>
          <w:sz w:val="24"/>
        </w:rPr>
      </w:pPr>
      <w:r w:rsidRPr="0096036F">
        <w:rPr>
          <w:rFonts w:hint="eastAsia"/>
          <w:sz w:val="24"/>
        </w:rPr>
        <w:t>(5)搬运组织及保护措施</w:t>
      </w:r>
    </w:p>
    <w:p w:rsidR="000A2693" w:rsidRPr="0096036F" w:rsidRDefault="000A2693" w:rsidP="000A2693">
      <w:pPr>
        <w:pStyle w:val="210"/>
        <w:ind w:firstLine="480"/>
        <w:rPr>
          <w:sz w:val="24"/>
        </w:rPr>
      </w:pPr>
      <w:r w:rsidRPr="0096036F">
        <w:rPr>
          <w:rFonts w:hint="eastAsia"/>
          <w:sz w:val="24"/>
        </w:rPr>
        <w:t>1</w:t>
      </w:r>
      <w:r w:rsidRPr="0096036F">
        <w:rPr>
          <w:sz w:val="24"/>
        </w:rPr>
        <w:t>)</w:t>
      </w:r>
      <w:r w:rsidRPr="0096036F">
        <w:rPr>
          <w:rFonts w:hint="eastAsia"/>
          <w:sz w:val="24"/>
        </w:rPr>
        <w:t>卸车</w:t>
      </w:r>
    </w:p>
    <w:p w:rsidR="000A2693" w:rsidRPr="0096036F" w:rsidRDefault="000A2693" w:rsidP="000A2693">
      <w:pPr>
        <w:pStyle w:val="210"/>
        <w:ind w:firstLine="480"/>
        <w:rPr>
          <w:sz w:val="24"/>
        </w:rPr>
      </w:pPr>
      <w:r w:rsidRPr="0096036F">
        <w:rPr>
          <w:rFonts w:hint="eastAsia"/>
          <w:sz w:val="24"/>
        </w:rPr>
        <w:t>首先要组织好搬运人员，确保卸车工作指挥统一、组织有序；同时卸车人员要带工作手套，做好自身的安全防护工作。</w:t>
      </w:r>
    </w:p>
    <w:p w:rsidR="000A2693" w:rsidRPr="0096036F" w:rsidRDefault="000A2693" w:rsidP="000A2693">
      <w:pPr>
        <w:pStyle w:val="210"/>
        <w:ind w:firstLine="480"/>
        <w:rPr>
          <w:sz w:val="24"/>
        </w:rPr>
      </w:pPr>
      <w:r w:rsidRPr="0096036F">
        <w:rPr>
          <w:rFonts w:hint="eastAsia"/>
          <w:sz w:val="24"/>
        </w:rPr>
        <w:t>卸车过程中要确保每一步(包括设备落地、设备移位等)无安全隐患才能进行操作，避免出现人员被挤伤、碰伤、砸伤的情况，避免出现设备被碰坏、摔坏的情况。</w:t>
      </w:r>
    </w:p>
    <w:p w:rsidR="000A2693" w:rsidRPr="0096036F" w:rsidRDefault="000A2693" w:rsidP="000A2693">
      <w:pPr>
        <w:pStyle w:val="210"/>
        <w:ind w:firstLine="480"/>
        <w:rPr>
          <w:sz w:val="24"/>
        </w:rPr>
      </w:pPr>
      <w:r w:rsidRPr="0096036F">
        <w:rPr>
          <w:rFonts w:hint="eastAsia"/>
          <w:sz w:val="24"/>
        </w:rPr>
        <w:t>同时在卸车过程中组长或副组长必须全程参与指挥，安全监督员一定要全程负责安全监督工作，发现存在不安全因素时及时下令停止施工。</w:t>
      </w:r>
    </w:p>
    <w:p w:rsidR="000A2693" w:rsidRPr="0096036F" w:rsidRDefault="000A2693" w:rsidP="00D2042A">
      <w:pPr>
        <w:pStyle w:val="210"/>
        <w:ind w:firstLine="480"/>
        <w:outlineLvl w:val="0"/>
        <w:rPr>
          <w:sz w:val="24"/>
        </w:rPr>
      </w:pPr>
      <w:r w:rsidRPr="0096036F">
        <w:rPr>
          <w:rFonts w:hint="eastAsia"/>
          <w:sz w:val="24"/>
        </w:rPr>
        <w:t>2)搬运</w:t>
      </w:r>
    </w:p>
    <w:p w:rsidR="000A2693" w:rsidRPr="0096036F" w:rsidRDefault="000A2693" w:rsidP="000A2693">
      <w:pPr>
        <w:pStyle w:val="210"/>
        <w:ind w:firstLine="480"/>
        <w:rPr>
          <w:sz w:val="24"/>
        </w:rPr>
      </w:pPr>
      <w:r w:rsidRPr="0096036F">
        <w:rPr>
          <w:rFonts w:hint="eastAsia"/>
          <w:sz w:val="24"/>
        </w:rPr>
        <w:t>搬运设备之前首先要考察好搬运路线，清除路线中的障碍物；其次抬运的绳索必须检查无断股现象且能够完全承担设备的重量，还要检查捆绑的牢固性，确认牢固后才能进行抬运；同时还要检查抬杠的结实程度，确认抬杠无伤痕等安全隐患。</w:t>
      </w:r>
    </w:p>
    <w:p w:rsidR="000A2693" w:rsidRPr="0096036F" w:rsidRDefault="000A2693" w:rsidP="000A2693">
      <w:pPr>
        <w:pStyle w:val="210"/>
        <w:ind w:firstLine="480"/>
        <w:rPr>
          <w:sz w:val="24"/>
        </w:rPr>
      </w:pPr>
      <w:r w:rsidRPr="0096036F">
        <w:rPr>
          <w:rFonts w:hint="eastAsia"/>
          <w:sz w:val="24"/>
        </w:rPr>
        <w:t>搬运过程中要用多人进行抬运，且旁边有2个人进行防护，有1个人负责指挥，而且口令要统一。同时搬运时要轻抬轻放，确保设备不受损坏且不得破坏其他专业的成品，而且放置设备时必须注意脚下，防止出现压伤腿脚的事情，口令统一后才能弯腰放置设备。</w:t>
      </w:r>
    </w:p>
    <w:p w:rsidR="000A2693" w:rsidRDefault="00936497" w:rsidP="00D2042A">
      <w:pPr>
        <w:pStyle w:val="444"/>
        <w:numPr>
          <w:ilvl w:val="0"/>
          <w:numId w:val="0"/>
        </w:numPr>
        <w:outlineLvl w:val="0"/>
      </w:pPr>
      <w:bookmarkStart w:id="919" w:name="_Toc19543510"/>
      <w:bookmarkStart w:id="920" w:name="_Toc43761633"/>
      <w:bookmarkStart w:id="921" w:name="_Toc44084985"/>
      <w:bookmarkStart w:id="922" w:name="_Toc6092996"/>
      <w:bookmarkStart w:id="923" w:name="_Toc62551572"/>
      <w:bookmarkStart w:id="924" w:name="_Toc62552385"/>
      <w:bookmarkStart w:id="925" w:name="_Toc62553710"/>
      <w:r>
        <w:rPr>
          <w:rFonts w:hint="eastAsia"/>
        </w:rPr>
        <w:t>1.5.3.1.3</w:t>
      </w:r>
      <w:r w:rsidR="000A2693">
        <w:rPr>
          <w:rFonts w:hint="eastAsia"/>
        </w:rPr>
        <w:t>大型</w:t>
      </w:r>
      <w:r w:rsidR="000A2693">
        <w:t>设备</w:t>
      </w:r>
      <w:r w:rsidR="000A2693">
        <w:rPr>
          <w:rFonts w:hint="eastAsia"/>
        </w:rPr>
        <w:t>搬运方法</w:t>
      </w:r>
      <w:bookmarkEnd w:id="919"/>
      <w:bookmarkEnd w:id="920"/>
      <w:bookmarkEnd w:id="921"/>
      <w:bookmarkEnd w:id="922"/>
      <w:bookmarkEnd w:id="923"/>
      <w:bookmarkEnd w:id="924"/>
      <w:bookmarkEnd w:id="925"/>
    </w:p>
    <w:p w:rsidR="000A2693" w:rsidRPr="0033139C" w:rsidRDefault="000A2693" w:rsidP="00D62B16">
      <w:pPr>
        <w:pStyle w:val="555"/>
        <w:numPr>
          <w:ilvl w:val="0"/>
          <w:numId w:val="0"/>
        </w:numPr>
        <w:spacing w:before="240" w:after="120"/>
        <w:outlineLvl w:val="9"/>
        <w:rPr>
          <w:sz w:val="28"/>
          <w:szCs w:val="24"/>
        </w:rPr>
      </w:pPr>
      <w:bookmarkStart w:id="926" w:name="_Toc5987024"/>
      <w:bookmarkStart w:id="927" w:name="_Toc6049634"/>
      <w:bookmarkStart w:id="928" w:name="_Toc6092997"/>
      <w:bookmarkStart w:id="929" w:name="_Toc19543511"/>
      <w:bookmarkStart w:id="930" w:name="_Toc43761634"/>
      <w:bookmarkStart w:id="931" w:name="_Toc44084986"/>
      <w:bookmarkStart w:id="932" w:name="_Toc306270145"/>
      <w:bookmarkStart w:id="933" w:name="_Toc62551573"/>
      <w:bookmarkStart w:id="934" w:name="_Toc62552386"/>
      <w:bookmarkStart w:id="935" w:name="_Toc62553711"/>
      <w:r w:rsidRPr="0033139C">
        <w:rPr>
          <w:sz w:val="28"/>
          <w:szCs w:val="24"/>
        </w:rPr>
        <w:t>滚杠平移方案</w:t>
      </w:r>
      <w:bookmarkEnd w:id="926"/>
      <w:bookmarkEnd w:id="927"/>
      <w:bookmarkEnd w:id="928"/>
      <w:bookmarkEnd w:id="929"/>
      <w:bookmarkEnd w:id="930"/>
      <w:bookmarkEnd w:id="931"/>
      <w:bookmarkEnd w:id="932"/>
      <w:bookmarkEnd w:id="933"/>
      <w:bookmarkEnd w:id="934"/>
      <w:bookmarkEnd w:id="935"/>
    </w:p>
    <w:p w:rsidR="000A2693" w:rsidRPr="00936497" w:rsidRDefault="000A2693" w:rsidP="000A2693">
      <w:pPr>
        <w:pStyle w:val="210"/>
        <w:ind w:firstLine="480"/>
        <w:rPr>
          <w:sz w:val="24"/>
          <w:szCs w:val="24"/>
        </w:rPr>
      </w:pPr>
      <w:r w:rsidRPr="00936497">
        <w:rPr>
          <w:sz w:val="24"/>
          <w:szCs w:val="24"/>
        </w:rPr>
        <w:t>本方法特点是不需要专门的移运设备，施工工具均为常用工具。适用于重量为10吨以下的电气设备在运输通道低矮、狭窄的地方短距离移运。</w:t>
      </w:r>
    </w:p>
    <w:p w:rsidR="000A2693" w:rsidRPr="00936497" w:rsidRDefault="000A2693" w:rsidP="000A2693">
      <w:pPr>
        <w:pStyle w:val="210"/>
        <w:ind w:firstLine="480"/>
        <w:rPr>
          <w:sz w:val="24"/>
          <w:szCs w:val="24"/>
        </w:rPr>
      </w:pPr>
      <w:r w:rsidRPr="00936497">
        <w:rPr>
          <w:sz w:val="24"/>
          <w:szCs w:val="24"/>
        </w:rPr>
        <w:t>设备底座带有搬运型钢的，可以直接将设备落在布置好的滚棒上；设备底座没有搬运型钢的，可以用两块宽度为</w:t>
      </w:r>
      <w:smartTag w:uri="urn:schemas-microsoft-com:office:smarttags" w:element="chmetcnv">
        <w:smartTagPr>
          <w:attr w:name="TCSC" w:val="0"/>
          <w:attr w:name="NumberType" w:val="1"/>
          <w:attr w:name="Negative" w:val="False"/>
          <w:attr w:name="HasSpace" w:val="False"/>
          <w:attr w:name="SourceValue" w:val="200"/>
          <w:attr w:name="UnitName" w:val="mm"/>
        </w:smartTagPr>
        <w:r w:rsidRPr="00936497">
          <w:rPr>
            <w:sz w:val="24"/>
            <w:szCs w:val="24"/>
          </w:rPr>
          <w:t>200mm</w:t>
        </w:r>
      </w:smartTag>
      <w:r w:rsidRPr="00936497">
        <w:rPr>
          <w:sz w:val="24"/>
          <w:szCs w:val="24"/>
        </w:rPr>
        <w:t>、厚度为</w:t>
      </w:r>
      <w:smartTag w:uri="urn:schemas-microsoft-com:office:smarttags" w:element="chmetcnv">
        <w:smartTagPr>
          <w:attr w:name="TCSC" w:val="0"/>
          <w:attr w:name="NumberType" w:val="1"/>
          <w:attr w:name="Negative" w:val="False"/>
          <w:attr w:name="HasSpace" w:val="False"/>
          <w:attr w:name="SourceValue" w:val="50"/>
          <w:attr w:name="UnitName" w:val="mm"/>
        </w:smartTagPr>
        <w:r w:rsidRPr="00936497">
          <w:rPr>
            <w:sz w:val="24"/>
            <w:szCs w:val="24"/>
          </w:rPr>
          <w:t>50mm</w:t>
        </w:r>
      </w:smartTag>
      <w:r w:rsidRPr="00936497">
        <w:rPr>
          <w:sz w:val="24"/>
          <w:szCs w:val="24"/>
        </w:rPr>
        <w:t>的木板垫在设备和滚棒之间作为滑板。通过链条葫芦牵拉或使用橇棒橇拔使设备水平前进。</w:t>
      </w:r>
    </w:p>
    <w:p w:rsidR="000A2693" w:rsidRDefault="000A2693" w:rsidP="00936497">
      <w:pPr>
        <w:pStyle w:val="210"/>
        <w:ind w:firstLine="480"/>
        <w:rPr>
          <w:rFonts w:ascii="Times New Roman" w:hAnsi="Times New Roman"/>
        </w:rPr>
      </w:pPr>
      <w:r w:rsidRPr="00936497">
        <w:rPr>
          <w:sz w:val="24"/>
          <w:szCs w:val="24"/>
        </w:rPr>
        <w:lastRenderedPageBreak/>
        <w:t>(1)施工工艺流程</w:t>
      </w:r>
    </w:p>
    <w:p w:rsidR="000A2693" w:rsidRDefault="00276CFB" w:rsidP="000A2693">
      <w:pPr>
        <w:ind w:firstLine="480"/>
      </w:pPr>
      <w:r>
        <w:pict>
          <v:group id="组合 16309" o:spid="_x0000_s4489" style="position:absolute;left:0;text-align:left;margin-left:145.5pt;margin-top:4.6pt;width:208pt;height:298pt;z-index:251686912" coordorigin="4137,1700" coordsize="4680,6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">
            <v:group id="组合 13744" o:spid="_x0000_s4501" style="position:absolute;left:4137;top:1700;width:4680;height:6596" coordorigin="4137,1700" coordsize="4680,65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KVY3McAAADe&#10;AAAADwAAAAAAAAAAAAAAAACqAgAAZHJzL2Rvd25yZXYueG1sUEsFBgAAAAAEAAQA+gAAAJ4DAAAA&#10;AA==&#10;">
              <v:shape id="文本框 13733" o:spid="_x0000_s4512" type="#_x0000_t202" style="position:absolute;left:4137;top:1700;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KkzsQA&#10;AADeAAAADwAAAGRycy9kb3ducmV2LnhtbERPS2vCQBC+F/oflhF6KbpJCyKpq4hU6KEUn+hxyE6z&#10;IdnZkF1N/PeuIHibj+8503lva3Gh1peOFaSjBARx7nTJhYL9bjWcgPABWWPtmBRcycN89voyxUy7&#10;jjd02YZCxBD2GSowITSZlD43ZNGPXEMcuX/XWgwRtoXULXYx3NbyI0nG0mLJscFgQ0tDebU9WwXV&#10;n1lvjr/LU/4uqSq6Q3KcXL+Vehv0iy8QgfrwFD/cPzrOH3+mKdzfiT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SpM7EAAAA3gAAAA8AAAAAAAAAAAAAAAAAmAIAAGRycy9k&#10;b3ducmV2LnhtbFBLBQYAAAAABAAEAPUAAACJAwAAAAA=&#10;" filled="f">
                <v:textbox style="mso-next-textbox:#文本框 13733" inset="0,0,0,0">
                  <w:txbxContent>
                    <w:p w:rsidR="00FC11D7" w:rsidRDefault="00FC11D7" w:rsidP="000A2693">
                      <w:pPr>
                        <w:spacing w:line="280" w:lineRule="exact"/>
                        <w:jc w:val="center"/>
                        <w:rPr>
                          <w:rFonts w:ascii="宋体" w:hAnsi="宋体"/>
                          <w:szCs w:val="21"/>
                        </w:rPr>
                      </w:pPr>
                      <w:r>
                        <w:rPr>
                          <w:rFonts w:ascii="宋体" w:hAnsi="宋体" w:hint="eastAsia"/>
                          <w:szCs w:val="21"/>
                        </w:rPr>
                        <w:t>施工准备</w:t>
                      </w:r>
                    </w:p>
                  </w:txbxContent>
                </v:textbox>
              </v:shape>
              <v:shape id="文本框 13734" o:spid="_x0000_s4511" type="#_x0000_t202" style="position:absolute;left:6837;top:3050;width:198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6ucQA&#10;AADeAAAADwAAAGRycy9kb3ducmV2LnhtbERPTYvCMBC9L/gfwgheFk11QaQaRUTBgyyru6LHoRmb&#10;0mZSmmjrv98sLHibx/ucxaqzlXhQ4wvHCsajBARx5nTBuYKf791wBsIHZI2VY1LwJA+rZe9tgal2&#10;LR/pcQq5iCHsU1RgQqhTKX1myKIfuZo4cjfXWAwRNrnUDbYx3FZykiRTabHg2GCwpo2hrDzdrYLy&#10;03wdL4fNNXuXVObtObnMnlulBv1uPQcRqAsv8b97r+P86cd4An/vx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AOrnEAAAA3gAAAA8AAAAAAAAAAAAAAAAAmAIAAGRycy9k&#10;b3ducmV2LnhtbFBLBQYAAAAABAAEAPUAAACJAwAAAAA=&#10;" filled="f">
                <v:textbox style="mso-next-textbox:#文本框 13734" inset="0,0,0,0">
                  <w:txbxContent>
                    <w:p w:rsidR="00FC11D7" w:rsidRDefault="00FC11D7" w:rsidP="000A2693">
                      <w:pPr>
                        <w:spacing w:line="280" w:lineRule="exact"/>
                        <w:jc w:val="center"/>
                        <w:rPr>
                          <w:rFonts w:ascii="宋体" w:hAnsi="宋体"/>
                          <w:szCs w:val="21"/>
                        </w:rPr>
                      </w:pPr>
                      <w:r>
                        <w:rPr>
                          <w:rFonts w:ascii="宋体" w:hAnsi="宋体" w:hint="eastAsia"/>
                          <w:szCs w:val="21"/>
                        </w:rPr>
                        <w:t>设备运输</w:t>
                      </w:r>
                    </w:p>
                  </w:txbxContent>
                </v:textbox>
              </v:shape>
              <v:shape id="文本框 13735" o:spid="_x0000_s4510" type="#_x0000_t202" style="position:absolute;left:4137;top:3208;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yfIsQA&#10;AADeAAAADwAAAGRycy9kb3ducmV2LnhtbERPTYvCMBC9L/gfwgheFk1VEKlGEVHYg8jqruhxaMam&#10;tJmUJmvrv98sLHibx/uc5bqzlXhQ4wvHCsajBARx5nTBuYLvr/1wDsIHZI2VY1LwJA/rVe9tial2&#10;LZ/ocQ65iCHsU1RgQqhTKX1myKIfuZo4cnfXWAwRNrnUDbYx3FZykiQzabHg2GCwpq2hrDz/WAXl&#10;0XyeroftLXuXVObtJbnOnzulBv1uswARqAsv8b/7Q8f5s+l4Cn/vxB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MnyLEAAAA3gAAAA8AAAAAAAAAAAAAAAAAmAIAAGRycy9k&#10;b3ducmV2LnhtbFBLBQYAAAAABAAEAPUAAACJAwAAAAA=&#10;" filled="f">
                <v:textbox style="mso-next-textbox:#文本框 13735" inset="0,0,0,0">
                  <w:txbxContent>
                    <w:p w:rsidR="00FC11D7" w:rsidRDefault="00FC11D7" w:rsidP="000A2693">
                      <w:pPr>
                        <w:spacing w:line="280" w:lineRule="exact"/>
                        <w:jc w:val="center"/>
                        <w:rPr>
                          <w:rFonts w:ascii="宋体" w:hAnsi="宋体"/>
                          <w:szCs w:val="21"/>
                        </w:rPr>
                      </w:pPr>
                      <w:r>
                        <w:rPr>
                          <w:rFonts w:ascii="宋体" w:hAnsi="宋体" w:hint="eastAsia"/>
                          <w:szCs w:val="21"/>
                        </w:rPr>
                        <w:t>安装牵引受力点</w:t>
                      </w:r>
                    </w:p>
                  </w:txbxContent>
                </v:textbox>
              </v:shape>
              <v:shape id="文本框 13736" o:spid="_x0000_s4509" type="#_x0000_t202" style="position:absolute;left:4137;top:2480;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HVsUA&#10;AADeAAAADwAAAGRycy9kb3ducmV2LnhtbERPTWvCQBC9C/6HZQQvUjfaIpK6SpEKHkSqrehxyE6z&#10;IdnZkF1N/PddQehtHu9zFqvOVuJGjS8cK5iMExDEmdMF5wp+vjcvcxA+IGusHJOCO3lYLfu9Baba&#10;tXyg2zHkIoawT1GBCaFOpfSZIYt+7GriyP26xmKIsMmlbrCN4baS0ySZSYsFxwaDNa0NZeXxahWU&#10;e/N1OO/Wl2wkqczbU3Ke3z+VGg66j3cQgbrwL366tzrOn71O3uDxTrx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5QdWxQAAAN4AAAAPAAAAAAAAAAAAAAAAAJgCAABkcnMv&#10;ZG93bnJldi54bWxQSwUGAAAAAAQABAD1AAAAigMAAAAA&#10;" filled="f">
                <v:textbox style="mso-next-textbox:#文本框 13736" inset="0,0,0,0">
                  <w:txbxContent>
                    <w:p w:rsidR="00FC11D7" w:rsidRDefault="00FC11D7" w:rsidP="000A2693">
                      <w:pPr>
                        <w:spacing w:line="280" w:lineRule="exact"/>
                        <w:jc w:val="center"/>
                        <w:rPr>
                          <w:rFonts w:ascii="宋体" w:hAnsi="宋体"/>
                          <w:szCs w:val="21"/>
                        </w:rPr>
                      </w:pPr>
                      <w:r>
                        <w:rPr>
                          <w:rFonts w:ascii="宋体" w:hAnsi="宋体" w:hint="eastAsia"/>
                          <w:szCs w:val="21"/>
                        </w:rPr>
                        <w:t>搭建移运平台</w:t>
                      </w:r>
                    </w:p>
                  </w:txbxContent>
                </v:textbox>
              </v:shape>
              <v:shape id="文本框 13737" o:spid="_x0000_s4508" type="#_x0000_t202" style="position:absolute;left:6837;top:3834;width:198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mizcUA&#10;AADeAAAADwAAAGRycy9kb3ducmV2LnhtbERPTWvCQBC9C/6HZQQvUjdaKpK6SpEKHkSqrehxyE6z&#10;IdnZkF1N/PddQehtHu9zFqvOVuJGjS8cK5iMExDEmdMF5wp+vjcvcxA+IGusHJOCO3lYLfu9Baba&#10;tXyg2zHkIoawT1GBCaFOpfSZIYt+7GriyP26xmKIsMmlbrCN4baS0ySZSYsFxwaDNa0NZeXxahWU&#10;e/N1OO/Wl2wkqczbU3Ke3z+VGg66j3cQgbrwL366tzrOn71O3uDxTrx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qaLNxQAAAN4AAAAPAAAAAAAAAAAAAAAAAJgCAABkcnMv&#10;ZG93bnJldi54bWxQSwUGAAAAAAQABAD1AAAAigMAAAAA&#10;" filled="f">
                <v:textbox style="mso-next-textbox:#文本框 13737" inset="0,0,0,0">
                  <w:txbxContent>
                    <w:p w:rsidR="00FC11D7" w:rsidRDefault="00FC11D7" w:rsidP="000A2693">
                      <w:pPr>
                        <w:spacing w:line="280" w:lineRule="exact"/>
                        <w:jc w:val="center"/>
                        <w:rPr>
                          <w:rFonts w:ascii="宋体" w:hAnsi="宋体"/>
                          <w:szCs w:val="21"/>
                        </w:rPr>
                      </w:pPr>
                      <w:r>
                        <w:rPr>
                          <w:rFonts w:ascii="宋体" w:hAnsi="宋体" w:hint="eastAsia"/>
                          <w:szCs w:val="21"/>
                        </w:rPr>
                        <w:t>设备开箱检查</w:t>
                      </w:r>
                    </w:p>
                  </w:txbxContent>
                </v:textbox>
              </v:shape>
              <v:shape id="文本框 13738" o:spid="_x0000_s4507" type="#_x0000_t202" style="position:absolute;left:4137;top:7124;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s8usUA&#10;AADeAAAADwAAAGRycy9kb3ducmV2LnhtbERPTWvCQBC9F/wPywi9FN1YIUh0FRELPRSpVtHjkB2z&#10;IdnZkN2a+O+7gtDbPN7nLFa9rcWNWl86VjAZJyCIc6dLLhQcfz5GMxA+IGusHZOCO3lYLQcvC8y0&#10;63hPt0MoRAxhn6ECE0KTSelzQxb92DXEkbu61mKIsC2kbrGL4baW70mSSoslxwaDDW0M5dXh1yqo&#10;duZ7f/7aXPI3SVXRnZLz7L5V6nXYr+cgAvXhX/x0f+o4P51OUni8E2+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zy6xQAAAN4AAAAPAAAAAAAAAAAAAAAAAJgCAABkcnMv&#10;ZG93bnJldi54bWxQSwUGAAAAAAQABAD1AAAAigMAAAAA&#10;" filled="f">
                <v:textbox style="mso-next-textbox:#文本框 13738" inset="0,0,0,0">
                  <w:txbxContent>
                    <w:p w:rsidR="00FC11D7" w:rsidRDefault="00FC11D7" w:rsidP="000A2693">
                      <w:pPr>
                        <w:spacing w:line="280" w:lineRule="exact"/>
                        <w:jc w:val="center"/>
                        <w:rPr>
                          <w:rFonts w:ascii="宋体" w:hAnsi="宋体"/>
                          <w:szCs w:val="21"/>
                        </w:rPr>
                      </w:pPr>
                      <w:r>
                        <w:rPr>
                          <w:rFonts w:ascii="宋体" w:hAnsi="宋体" w:hint="eastAsia"/>
                          <w:szCs w:val="21"/>
                        </w:rPr>
                        <w:t>撤除移运工具</w:t>
                      </w:r>
                    </w:p>
                  </w:txbxContent>
                </v:textbox>
              </v:shape>
              <v:shape id="文本框 13739" o:spid="_x0000_s4506" type="#_x0000_t202" style="position:absolute;left:4137;top:6332;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eZIcUA&#10;AADeAAAADwAAAGRycy9kb3ducmV2LnhtbERPTWvCQBC9C/6HZQQvUjdasJK6SpEKHkSqrehxyE6z&#10;IdnZkF1N/PddoeBtHu9zFqvOVuJGjS8cK5iMExDEmdMF5wp+vjcvcxA+IGusHJOCO3lYLfu9Baba&#10;tXyg2zHkIoawT1GBCaFOpfSZIYt+7GriyP26xmKIsMmlbrCN4baS0ySZSYsFxwaDNa0NZeXxahWU&#10;e/N1OO/Wl2wkqczbU3Ke3z+VGg66j3cQgbrwFP+7tzrOn71O3uDxTrx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5khxQAAAN4AAAAPAAAAAAAAAAAAAAAAAJgCAABkcnMv&#10;ZG93bnJldi54bWxQSwUGAAAAAAQABAD1AAAAigMAAAAA&#10;" filled="f">
                <v:textbox style="mso-next-textbox:#文本框 13739" inset="0,0,0,0">
                  <w:txbxContent>
                    <w:p w:rsidR="00FC11D7" w:rsidRDefault="00FC11D7" w:rsidP="000A2693">
                      <w:pPr>
                        <w:spacing w:line="280" w:lineRule="exact"/>
                        <w:jc w:val="center"/>
                        <w:rPr>
                          <w:rFonts w:ascii="宋体" w:hAnsi="宋体"/>
                          <w:szCs w:val="21"/>
                        </w:rPr>
                      </w:pPr>
                      <w:r>
                        <w:rPr>
                          <w:rFonts w:ascii="宋体" w:hAnsi="宋体" w:hint="eastAsia"/>
                          <w:szCs w:val="21"/>
                        </w:rPr>
                        <w:t>用起道器抬起设备</w:t>
                      </w:r>
                    </w:p>
                  </w:txbxContent>
                </v:textbox>
              </v:shape>
              <v:shape id="文本框 13740" o:spid="_x0000_s4505" type="#_x0000_t202" style="position:absolute;left:4137;top:5600;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NU8gA&#10;AADeAAAADwAAAGRycy9kb3ducmV2LnhtbESPT2vCQBDF74V+h2UKvRTd2IJIdJUiLfRQin9a9Dhk&#10;x2xIdjZktyZ+e+cgeJvhvXnvN4vV4Bt1pi5WgQ1Mxhko4iLYiksDv/vP0QxUTMgWm8Bk4EIRVsvH&#10;hwXmNvS8pfMulUpCOOZowKXU5lrHwpHHOA4tsWin0HlMsnalth32Eu4b/ZplU+2xYmlw2NLaUVHv&#10;/r2B+sdttofv9bF40VSX/V92mF0+jHl+Gt7noBIN6W6+XX9ZwZ++TYRX3pEZ9P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qA1TyAAAAN4AAAAPAAAAAAAAAAAAAAAAAJgCAABk&#10;cnMvZG93bnJldi54bWxQSwUGAAAAAAQABAD1AAAAjQMAAAAA&#10;" filled="f">
                <v:textbox style="mso-next-textbox:#文本框 13740" inset="0,0,0,0">
                  <w:txbxContent>
                    <w:p w:rsidR="00FC11D7" w:rsidRDefault="00FC11D7" w:rsidP="000A2693">
                      <w:pPr>
                        <w:spacing w:line="280" w:lineRule="exact"/>
                        <w:jc w:val="center"/>
                        <w:rPr>
                          <w:rFonts w:ascii="宋体" w:hAnsi="宋体"/>
                          <w:szCs w:val="21"/>
                        </w:rPr>
                      </w:pPr>
                      <w:r>
                        <w:rPr>
                          <w:rFonts w:ascii="宋体" w:hAnsi="宋体" w:hint="eastAsia"/>
                          <w:szCs w:val="21"/>
                        </w:rPr>
                        <w:t>牵引设备至安装位置</w:t>
                      </w:r>
                    </w:p>
                  </w:txbxContent>
                </v:textbox>
              </v:shape>
              <v:shape id="文本框 13741" o:spid="_x0000_s4504" type="#_x0000_t202" style="position:absolute;left:4137;top:4772;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oyMUA&#10;AADeAAAADwAAAGRycy9kb3ducmV2LnhtbERPS2vCQBC+C/0PyxS8iG60IDZ1lSIteCjio2KPQ3aa&#10;DcnOhuxq4r93BcHbfHzPmS87W4kLNb5wrGA8SkAQZ04XnCv4PXwPZyB8QNZYOSYFV/KwXLz05phq&#10;1/KOLvuQixjCPkUFJoQ6ldJnhiz6kauJI/fvGoshwiaXusE2httKTpJkKi0WHBsM1rQylJX7s1VQ&#10;bsx2d/pZ/WUDSWXeHpPT7PqlVP+1+/wAEagLT/HDvdZx/vRt/A73d+IN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5KjIxQAAAN4AAAAPAAAAAAAAAAAAAAAAAJgCAABkcnMv&#10;ZG93bnJldi54bWxQSwUGAAAAAAQABAD1AAAAigMAAAAA&#10;" filled="f">
                <v:textbox style="mso-next-textbox:#文本框 13741" inset="0,0,0,0">
                  <w:txbxContent>
                    <w:p w:rsidR="00FC11D7" w:rsidRDefault="00FC11D7" w:rsidP="000A2693">
                      <w:pPr>
                        <w:spacing w:line="280" w:lineRule="exact"/>
                        <w:jc w:val="center"/>
                        <w:rPr>
                          <w:rFonts w:ascii="宋体" w:hAnsi="宋体"/>
                          <w:szCs w:val="21"/>
                        </w:rPr>
                      </w:pPr>
                      <w:r>
                        <w:rPr>
                          <w:rFonts w:ascii="宋体" w:hAnsi="宋体" w:hint="eastAsia"/>
                          <w:szCs w:val="21"/>
                        </w:rPr>
                        <w:t>将设备吊放到滚棒上</w:t>
                      </w:r>
                    </w:p>
                  </w:txbxContent>
                </v:textbox>
              </v:shape>
              <v:shape id="文本框 13742" o:spid="_x0000_s4503" type="#_x0000_t202" style="position:absolute;left:4137;top:7828;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LL6MgA&#10;AADeAAAADwAAAGRycy9kb3ducmV2LnhtbESPT2vCQBDF74V+h2UKXopuakEkukqRFnqQ4p8WPQ7Z&#10;MRuSnQ3ZrYnf3jkUepth3rz3fsv14Bt1pS5WgQ28TDJQxEWwFZcGvo8f4zmomJAtNoHJwI0irFeP&#10;D0vMbeh5T9dDKpWYcMzRgEupzbWOhSOPcRJaYrldQucxydqV2nbYi7lv9DTLZtpjxZLgsKWNo6I+&#10;/HoD9Zfb7U/bzbl41lSX/U92mt/ejRk9DW8LUImG9C/++/60Un/2OhUAwZEZ9Oo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ssvoyAAAAN4AAAAPAAAAAAAAAAAAAAAAAJgCAABk&#10;cnMvZG93bnJldi54bWxQSwUGAAAAAAQABAD1AAAAjQMAAAAA&#10;" filled="f">
                <v:textbox style="mso-next-textbox:#文本框 13742" inset="0,0,0,0">
                  <w:txbxContent>
                    <w:p w:rsidR="00FC11D7" w:rsidRDefault="00FC11D7" w:rsidP="000A2693">
                      <w:pPr>
                        <w:spacing w:line="280" w:lineRule="exact"/>
                        <w:jc w:val="center"/>
                        <w:rPr>
                          <w:rFonts w:ascii="宋体" w:hAnsi="宋体"/>
                          <w:szCs w:val="21"/>
                        </w:rPr>
                      </w:pPr>
                      <w:r>
                        <w:rPr>
                          <w:rFonts w:ascii="宋体" w:hAnsi="宋体" w:hint="eastAsia"/>
                          <w:szCs w:val="21"/>
                        </w:rPr>
                        <w:t>设备就位安装</w:t>
                      </w:r>
                    </w:p>
                  </w:txbxContent>
                </v:textbox>
              </v:shape>
              <v:shape id="文本框 13743" o:spid="_x0000_s4502" type="#_x0000_t202" style="position:absolute;left:4137;top:3988;width:234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5uc8QA&#10;AADeAAAADwAAAGRycy9kb3ducmV2LnhtbERPTYvCMBC9L/gfwgheFk11QaQaRUTBgyyru6LHoRmb&#10;0mZSmmjrv98sLHibx/ucxaqzlXhQ4wvHCsajBARx5nTBuYKf791wBsIHZI2VY1LwJA+rZe9tgal2&#10;LR/pcQq5iCHsU1RgQqhTKX1myKIfuZo4cjfXWAwRNrnUDbYx3FZykiRTabHg2GCwpo2hrDzdrYLy&#10;03wdL4fNNXuXVObtObnMnlulBv1uPQcRqAsv8b97r+P86cdkDH/vx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bnPEAAAA3gAAAA8AAAAAAAAAAAAAAAAAmAIAAGRycy9k&#10;b3ducmV2LnhtbFBLBQYAAAAABAAEAPUAAACJAwAAAAA=&#10;" filled="f">
                <v:textbox style="mso-next-textbox:#文本框 13743" inset="0,0,0,0">
                  <w:txbxContent>
                    <w:p w:rsidR="00FC11D7" w:rsidRDefault="00FC11D7" w:rsidP="000A2693">
                      <w:pPr>
                        <w:spacing w:line="280" w:lineRule="exact"/>
                        <w:jc w:val="center"/>
                        <w:rPr>
                          <w:rFonts w:ascii="宋体" w:hAnsi="宋体"/>
                          <w:szCs w:val="21"/>
                        </w:rPr>
                      </w:pPr>
                      <w:r>
                        <w:rPr>
                          <w:rFonts w:ascii="宋体" w:hAnsi="宋体" w:hint="eastAsia"/>
                          <w:szCs w:val="21"/>
                        </w:rPr>
                        <w:t>铺设滚棒</w:t>
                      </w:r>
                    </w:p>
                  </w:txbxContent>
                </v:textbox>
              </v:shape>
            </v:group>
            <v:line id="直接连接符 13745" o:spid="_x0000_s4500" style="position:absolute" from="5308,2197" to="5308,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tQe8YAAADeAAAADwAAAGRycy9kb3ducmV2LnhtbERPTWvCQBC9F/wPywhepG6agtrUVaTY&#10;ItqLxoPHaXbMBrOzIbtq+u9dodDbPN7nzBadrcWVWl85VvAySkAQF05XXCo45J/PUxA+IGusHZOC&#10;X/KwmPeeZphpd+MdXfehFDGEfYYKTAhNJqUvDFn0I9cQR+7kWoshwraUusVbDLe1TJNkLC1WHBsM&#10;NvRhqDjvL1bB9+X4Y/LtcXfY5svNVzfUk83qTalBv1u+gwjUhX/xn3ut4/zxa5rC4514g5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LUHvGAAAA3gAAAA8AAAAAAAAA&#10;AAAAAAAAoQIAAGRycy9kb3ducmV2LnhtbFBLBQYAAAAABAAEAPkAAACUAwAAAAA=&#10;">
              <v:stroke endarrow="block" endarrowwidth="narrow" endarrowlength="short"/>
            </v:line>
            <v:line id="直接连接符 13746" o:spid="_x0000_s4499" style="position:absolute" from="7851,3524" to="7851,3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f14MYAAADeAAAADwAAAGRycy9kb3ducmV2LnhtbERPTWvCQBC9F/wPywi9SN1UwdY0q0hp&#10;i2gvGg85jtlpNjQ7G7Krpv/eFYTe5vE+J1v2thFn6nztWMHzOAFBXDpdc6XgkH8+vYLwAVlj45gU&#10;/JGH5WLwkGGq3YV3dN6HSsQQ9ikqMCG0qZS+NGTRj11LHLkf11kMEXaV1B1eYrht5CRJZtJizbHB&#10;YEvvhsrf/ckq+D4VR5Nvi91hm682X/1Iv2w+5ko9DvvVG4hAffgX391rHefPppMp3N6JN8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H9eDGAAAA3gAAAA8AAAAAAAAA&#10;AAAAAAAAoQIAAGRycy9kb3ducmV2LnhtbFBLBQYAAAAABAAEAPkAAACUAwAAAAA=&#10;">
              <v:stroke endarrow="block" endarrowwidth="narrow" endarrowlength="short"/>
            </v:line>
            <v:line id="直接连接符 13747" o:spid="_x0000_s4498" style="position:absolute" from="7838,4319" to="7838,4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5tlMYAAADeAAAADwAAAGRycy9kb3ducmV2LnhtbERPTWsCMRC9F/wPYYReSs2qxbZbo0hR&#10;KdqLrgeP0810s7iZLJuo6783guBtHu9zxtPWVuJEjS8dK+j3EhDEudMlFwp22eL1A4QPyBorx6Tg&#10;Qh6mk87TGFPtzryh0zYUIoawT1GBCaFOpfS5IYu+52riyP27xmKIsCmkbvAcw20lB0kykhZLjg0G&#10;a/o2lB+2R6vg97j/M9l6v9mts9lq2b7o99X8U6nnbjv7AhGoDQ/x3f2j4/zRcPAGt3fiDXJy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TubZTGAAAA3gAAAA8AAAAAAAAA&#10;AAAAAAAAoQIAAGRycy9kb3ducmV2LnhtbFBLBQYAAAAABAAEAPkAAACUAwAAAAA=&#10;">
              <v:stroke endarrow="block" endarrowwidth="narrow" endarrowlength="short"/>
            </v:line>
            <v:line id="直接连接符 13748" o:spid="_x0000_s4497" style="position:absolute" from="5315,4617" to="7855,4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vPlcYAAADeAAAADwAAAGRycy9kb3ducmV2LnhtbERPS2vCQBC+C/0PyxR6002VBkldRVoK&#10;6qH4KLTHMTsmsdnZsLsm6b93C4K3+fieM1v0phYtOV9ZVvA8SkAQ51ZXXCj4OnwMpyB8QNZYWyYF&#10;f+RhMX8YzDDTtuMdtftQiBjCPkMFZQhNJqXPSzLoR7YhjtzJOoMhQldI7bCL4aaW4yRJpcGKY0OJ&#10;Db2VlP/uL0bB52Sbtsv1ZtV/r9Nj/r47/pw7p9TTY798BRGoD3fxzb3ScX46Gb/A/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Lz5XGAAAA3gAAAA8AAAAAAAAA&#10;AAAAAAAAoQIAAGRycy9kb3ducmV2LnhtbFBLBQYAAAAABAAEAPkAAACUAwAAAAA=&#10;"/>
            <v:line id="直接连接符 13749" o:spid="_x0000_s4496" style="position:absolute" from="5308,2937" to="5308,3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WeMYAAADeAAAADwAAAGRycy9kb3ducmV2LnhtbERPTWvCQBC9F/wPywhepG5qIdrUVaTY&#10;ItqLxoPHaXbMBrOzIbtq+u9dodDbPN7nzBadrcWVWl85VvAySkAQF05XXCo45J/PUxA+IGusHZOC&#10;X/KwmPeeZphpd+MdXfehFDGEfYYKTAhNJqUvDFn0I9cQR+7kWoshwraUusVbDLe1HCdJKi1WHBsM&#10;NvRhqDjvL1bB9+X4Y/LtcXfY5svNVzfUk83qTalBv1u+gwjUhX/xn3ut4/z0dZzC4514g5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wVnjGAAAA3gAAAA8AAAAAAAAA&#10;AAAAAAAAoQIAAGRycy9kb3ducmV2LnhtbFBLBQYAAAAABAAEAPkAAACUAwAAAAA=&#10;">
              <v:stroke endarrow="block" endarrowwidth="narrow" endarrowlength="short"/>
            </v:line>
            <v:line id="直接连接符 13750" o:spid="_x0000_s4495" style="position:absolute" from="5308,3671" to="5308,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zz48YAAADeAAAADwAAAGRycy9kb3ducmV2LnhtbERPTWvCQBC9F/wPywi9lLqpBa1pVpHS&#10;FtFeNB5yHLPTbGh2NmRXjf/eFYTe5vE+J1v0thEn6nztWMHLKAFBXDpdc6Vgn389v4HwAVlj45gU&#10;XMjDYj54yDDV7sxbOu1CJWII+xQVmBDaVEpfGrLoR64ljtyv6yyGCLtK6g7PMdw2cpwkE2mx5thg&#10;sKUPQ+Xf7mgV/ByLg8k3xXa/yZfr7/5JT9efM6Ueh/3yHUSgPvyL7+6VjvMnr+Mp3N6JN8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88+PGAAAA3gAAAA8AAAAAAAAA&#10;AAAAAAAAoQIAAGRycy9kb3ducmV2LnhtbFBLBQYAAAAABAAEAPkAAACUAwAAAAA=&#10;">
              <v:stroke endarrow="block" endarrowwidth="narrow" endarrowlength="short"/>
            </v:line>
            <v:line id="直接连接符 13751" o:spid="_x0000_s4494" style="position:absolute" from="5308,4481" to="5308,4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NnkckAAADeAAAADwAAAGRycy9kb3ducmV2LnhtbESPQW/CMAyF75P4D5GRdplGOiax0REQ&#10;mrYJwS5QDhxN4zXVGqdqApR/Px8mcbP1nt/7PFv0vlFn6mId2MDTKANFXAZbc2VgX3w+voKKCdli&#10;E5gMXCnCYj64m2Fuw4W3dN6lSkkIxxwNuJTaXOtYOvIYR6ElFu0ndB6TrF2lbYcXCfeNHmfZRHus&#10;WRoctvTuqPzdnbyB79Ph6IrNYbvfFMv1V/9gX9YfU2Puh/3yDVSiPt3M/9crK/iT57Hwyjsyg57/&#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WjZ5HJAAAA3gAAAA8AAAAA&#10;AAAAAAAAAAAAoQIAAGRycy9kb3ducmV2LnhtbFBLBQYAAAAABAAEAPkAAACXAwAAAAA=&#10;">
              <v:stroke endarrow="block" endarrowwidth="narrow" endarrowlength="short"/>
            </v:line>
            <v:line id="直接连接符 13752" o:spid="_x0000_s4493" style="position:absolute" from="5308,5260" to="5308,5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CCsYAAADeAAAADwAAAGRycy9kb3ducmV2LnhtbERPTWsCMRC9C/0PYQq9SM1qQetqFJG2&#10;iHrR9eBx3Ew3SzeTZRN1+++NIHibx/uc6by1lbhQ40vHCvq9BARx7nTJhYJD9v3+CcIHZI2VY1Lw&#10;Tx7ms5fOFFPtrryjyz4UIoawT1GBCaFOpfS5IYu+52riyP26xmKIsCmkbvAaw20lB0kylBZLjg0G&#10;a1oayv/2Z6tgez6eTLY57g6bbLH+abt6tP4aK/X22i4mIAK14Sl+uFc6zh9+DMZwfyfe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vwgrGAAAA3gAAAA8AAAAAAAAA&#10;AAAAAAAAoQIAAGRycy9kb3ducmV2LnhtbFBLBQYAAAAABAAEAPkAAACUAwAAAAA=&#10;">
              <v:stroke endarrow="block" endarrowwidth="narrow" endarrowlength="short"/>
            </v:line>
            <v:line id="直接连接符 13753" o:spid="_x0000_s4492" style="position:absolute" from="5308,6074" to="5308,6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z9SskAAADeAAAADwAAAGRycy9kb3ducmV2LnhtbESPQW/CMAyF75P2HyJP4jKNdCCx0REQ&#10;QmyaYBcoB46m8ZpqjVM1Abp/Px8mcbPl5/feN1v0vlEX6mId2MDzMANFXAZbc2XgULw/vYKKCdli&#10;E5gM/FKExfz+boa5DVfe0WWfKiUmHHM04FJqc61j6chjHIaWWG7fofOYZO0qbTu8irlv9CjLJtpj&#10;zZLgsKWVo/Jnf/YGvs7Hkyu2x91hWyw3H/2jfdmsp8YMHvrlG6hEfbqJ/78/rdSfjMcCIDgyg57/&#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4M/UrJAAAA3gAAAA8AAAAA&#10;AAAAAAAAAAAAoQIAAGRycy9kb3ducmV2LnhtbFBLBQYAAAAABAAEAPkAAACXAwAAAAA=&#10;">
              <v:stroke endarrow="block" endarrowwidth="narrow" endarrowlength="short"/>
            </v:line>
            <v:line id="直接连接符 13754" o:spid="_x0000_s4491" style="position:absolute" from="5308,6799" to="5308,7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BY0cYAAADeAAAADwAAAGRycy9kb3ducmV2LnhtbERPTWvCQBC9C/6HZQQvpW6sYNs0q0ip&#10;RbQXjYccp9lpNjQ7G7Krpv++Kwje5vE+J1v2thFn6nztWMF0koAgLp2uuVJwzNePLyB8QNbYOCYF&#10;f+RhuRgOMky1u/CezodQiRjCPkUFJoQ2ldKXhiz6iWuJI/fjOoshwq6SusNLDLeNfEqSubRYc2ww&#10;2NK7ofL3cLIKvk7Ft8l3xf64y1fbz/5BP28/XpUaj/rVG4hAfbiLb+6NjvPns9kUru/EG+Ti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AWNHGAAAA3gAAAA8AAAAAAAAA&#10;AAAAAAAAoQIAAGRycy9kb3ducmV2LnhtbFBLBQYAAAAABAAEAPkAAACUAwAAAAA=&#10;">
              <v:stroke endarrow="block" endarrowwidth="narrow" endarrowlength="short"/>
            </v:line>
            <v:line id="直接连接符 13755" o:spid="_x0000_s4490" style="position:absolute" from="5308,7588" to="5308,7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LGpsYAAADeAAAADwAAAGRycy9kb3ducmV2LnhtbERPTWvCQBC9F/wPywi9SN1UwdY0q0hp&#10;i2gvGg85jtlpNjQ7G7Krpv/eFYTe5vE+J1v2thFn6nztWMHzOAFBXDpdc6XgkH8+vYLwAVlj45gU&#10;/JGH5WLwkGGq3YV3dN6HSsQQ9ikqMCG0qZS+NGTRj11LHLkf11kMEXaV1B1eYrht5CRJZtJizbHB&#10;YEvvhsrf/ckq+D4VR5Nvi91hm682X/1Iv2w+5ko9DvvVG4hAffgX391rHefPptMJ3N6JN8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SxqbGAAAA3gAAAA8AAAAAAAAA&#10;AAAAAAAAoQIAAGRycy9kb3ducmV2LnhtbFBLBQYAAAAABAAEAPkAAACUAwAAAAA=&#10;">
              <v:stroke endarrow="block" endarrowwidth="narrow" endarrowlength="short"/>
            </v:line>
          </v:group>
        </w:pict>
      </w: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spacing w:line="280" w:lineRule="exact"/>
        <w:ind w:firstLine="482"/>
        <w:rPr>
          <w:szCs w:val="24"/>
        </w:rPr>
      </w:pPr>
      <w:bookmarkStart w:id="936" w:name="_Toc271558544"/>
      <w:r>
        <w:rPr>
          <w:b/>
          <w:szCs w:val="24"/>
        </w:rPr>
        <w:t>滚杠平移流程图</w:t>
      </w:r>
    </w:p>
    <w:p w:rsidR="000A2693" w:rsidRPr="00936497" w:rsidRDefault="000A2693" w:rsidP="000A2693">
      <w:pPr>
        <w:pStyle w:val="210"/>
        <w:ind w:firstLine="480"/>
        <w:rPr>
          <w:sz w:val="24"/>
        </w:rPr>
      </w:pPr>
      <w:r w:rsidRPr="00936497">
        <w:rPr>
          <w:sz w:val="24"/>
        </w:rPr>
        <w:t>(2)操作步骤</w:t>
      </w:r>
      <w:bookmarkEnd w:id="936"/>
    </w:p>
    <w:p w:rsidR="000A2693" w:rsidRPr="00936497" w:rsidRDefault="000A2693" w:rsidP="000A2693">
      <w:pPr>
        <w:pStyle w:val="210"/>
        <w:ind w:firstLine="480"/>
        <w:rPr>
          <w:sz w:val="24"/>
        </w:rPr>
      </w:pPr>
      <w:bookmarkStart w:id="937" w:name="_Toc271558545"/>
      <w:r w:rsidRPr="00936497">
        <w:rPr>
          <w:sz w:val="24"/>
        </w:rPr>
        <w:t>1)搭建平台</w:t>
      </w:r>
      <w:bookmarkEnd w:id="937"/>
    </w:p>
    <w:p w:rsidR="000A2693" w:rsidRPr="00936497" w:rsidRDefault="000A2693" w:rsidP="000A2693">
      <w:pPr>
        <w:pStyle w:val="210"/>
        <w:ind w:firstLine="480"/>
        <w:rPr>
          <w:sz w:val="24"/>
        </w:rPr>
      </w:pPr>
      <w:r w:rsidRPr="00936497">
        <w:rPr>
          <w:sz w:val="24"/>
        </w:rPr>
        <w:t>根据设备的尺寸用枕木搭建搬运平台，枕</w:t>
      </w:r>
      <w:r w:rsidRPr="00936497">
        <w:rPr>
          <w:rFonts w:hint="eastAsia"/>
          <w:sz w:val="24"/>
        </w:rPr>
        <w:t>“井”</w:t>
      </w:r>
      <w:r w:rsidRPr="00936497">
        <w:rPr>
          <w:sz w:val="24"/>
        </w:rPr>
        <w:t>字形布置，相互之间用扒钉固定，在最上面铺设钢板。</w:t>
      </w:r>
    </w:p>
    <w:p w:rsidR="000A2693" w:rsidRPr="00936497" w:rsidRDefault="000A2693" w:rsidP="000A2693">
      <w:pPr>
        <w:pStyle w:val="210"/>
        <w:ind w:firstLine="480"/>
        <w:rPr>
          <w:sz w:val="24"/>
        </w:rPr>
      </w:pPr>
      <w:r w:rsidRPr="00936497">
        <w:rPr>
          <w:sz w:val="24"/>
        </w:rPr>
        <w:t>注意：平台外侧略比内侧高。</w:t>
      </w:r>
    </w:p>
    <w:p w:rsidR="000A2693" w:rsidRPr="00936497" w:rsidRDefault="000A2693" w:rsidP="000A2693">
      <w:pPr>
        <w:pStyle w:val="210"/>
        <w:ind w:firstLine="480"/>
        <w:rPr>
          <w:sz w:val="24"/>
        </w:rPr>
      </w:pPr>
      <w:bookmarkStart w:id="938" w:name="_Toc271558546"/>
      <w:r w:rsidRPr="00936497">
        <w:rPr>
          <w:sz w:val="24"/>
        </w:rPr>
        <w:t>2)安装链条葫芦固定点(一般有2处)</w:t>
      </w:r>
      <w:bookmarkEnd w:id="938"/>
    </w:p>
    <w:p w:rsidR="000A2693" w:rsidRPr="00936497" w:rsidRDefault="000A2693" w:rsidP="000A2693">
      <w:pPr>
        <w:pStyle w:val="210"/>
        <w:ind w:firstLine="480"/>
        <w:rPr>
          <w:sz w:val="24"/>
        </w:rPr>
      </w:pPr>
      <w:r w:rsidRPr="00936497">
        <w:rPr>
          <w:sz w:val="24"/>
        </w:rPr>
        <w:t>用M24×200的胀锚螺栓固定槽钢，作为链条葫芦的固定点，其示意图如下：</w:t>
      </w:r>
    </w:p>
    <w:p w:rsidR="000A2693" w:rsidRDefault="00276CFB" w:rsidP="000A2693">
      <w:pPr>
        <w:ind w:firstLine="480"/>
      </w:pPr>
      <w:r>
        <w:pict>
          <v:group id="组合 16333" o:spid="_x0000_s4473" style="position:absolute;left:0;text-align:left;margin-left:24pt;margin-top:2pt;width:351pt;height:124.8pt;z-index:251687936" coordorigin="2156,3658" coordsize="7020,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">
            <v:group id="组合 16334" o:spid="_x0000_s4475" style="position:absolute;left:2156;top:3658;width:7020;height:1820" coordorigin="2514,3456" coordsize="6666,26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CsCv8QAAADeAAAA&#10;DwAAAAAAAAAAAAAAAACqAgAAZHJzL2Rvd25yZXYueG1sUEsFBgAAAAAEAAQA+gAAAJsDAAAAAA==&#10;">
              <v:rect id="矩形 16335" o:spid="_x0000_s4488" style="position:absolute;left:3312;top:3963;width:5868;height: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O1U8QA&#10;AADeAAAADwAAAGRycy9kb3ducmV2LnhtbERPzWrCQBC+F3yHZQRvdaPSKNFVgqW09qKJPsCQHZNg&#10;djZmV03f3i0UepuP73dWm9404k6dqy0rmIwjEMSF1TWXCk7Hj9cFCOeRNTaWScEPOdisBy8rTLR9&#10;cEb33JcihLBLUEHlfZtI6YqKDLqxbYkDd7adQR9gV0rd4SOEm0ZOoyiWBmsODRW2tK2ouOQ3o+C6&#10;mO6u2SFNm+xdm/wzPu3n35FSo2GfLkF46v2/+M/9pcP8eDZ7g993wg1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ztVPEAAAA3gAAAA8AAAAAAAAAAAAAAAAAmAIAAGRycy9k&#10;b3ducmV2LnhtbFBLBQYAAAAABAAEAPUAAACJAwAAAAA=&#10;">
                <v:stroke dashstyle="dashDot"/>
              </v:rect>
              <v:rect id="矩形 16336" o:spid="_x0000_s4487" style="position:absolute;left:3312;top:3787;width:5868;height:1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zo7MMA&#10;AADeAAAADwAAAGRycy9kb3ducmV2LnhtbERP32vCMBB+F/Y/hBv4pukmK6MzSpUJPgnqYNvb0dyS&#10;YnMpTbT1v18Ewbf7+H7efDm4RlyoC7VnBS/TDARx5XXNRsHXcTN5BxEissbGMym4UoDl4mk0x0L7&#10;nvd0OUQjUgiHAhXYGNtCylBZchimviVO3J/vHMYEOyN1h30Kd418zbJcOqw5NVhsaW2pOh3OTsFn&#10;+7sr30yQ5Xe0Pye/6jd2Z5QaPw/lB4hIQ3yI7+6tTvPz2SyH2zvp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zo7MMAAADeAAAADwAAAAAAAAAAAAAAAACYAgAAZHJzL2Rv&#10;d25yZXYueG1sUEsFBgAAAAAEAAQA9QAAAIgDAAAAAA==&#10;" filled="f"/>
              <v:oval id="椭圆 16337" o:spid="_x0000_s4486" style="position:absolute;left:3942;top:4227;width:336;height: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qsocQA&#10;AADeAAAADwAAAGRycy9kb3ducmV2LnhtbERPTUvDQBC9C/6HZYTe7KYujRK7LcVSqIceTPU+ZKdJ&#10;aHY2ZMc0/ntXKHibx/uc1WbynRppiG1gC4t5Boq4Cq7l2sLnaf/4AioKssMuMFn4oQib9f3dCgsX&#10;rvxBYym1SiEcC7TQiPSF1rFqyGOch544cecweJQEh1q7Aa8p3Hf6Kcty7bHl1NBgT28NVZfy21vY&#10;1dsyH7WRpTnvDrK8fB3fzcLa2cO0fQUlNMm/+OY+uDQ/N+YZ/t5JN+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rKHEAAAA3gAAAA8AAAAAAAAAAAAAAAAAmAIAAGRycy9k&#10;b3ducmV2LnhtbFBLBQYAAAAABAAEAPUAAACJAwAAAAA=&#10;"/>
              <v:oval id="椭圆 16338" o:spid="_x0000_s4485" style="position:absolute;left:7890;top:4227;width:336;height: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408YA&#10;AADeAAAADwAAAGRycy9kb3ducmV2LnhtbESPQWvCQBCF7wX/wzKCt7rRxVBSVxGlYA89NLb3ITsm&#10;wexsyE5j/PfdQ6G3Gd6b977Z7iffqZGG2Aa2sFpmoIir4FquLXxd3p5fQEVBdtgFJgsPirDfzZ62&#10;WLhw508aS6lVCuFYoIVGpC+0jlVDHuMy9MRJu4bBo6R1qLUb8J7CfafXWZZrjy2nhgZ7OjZU3cof&#10;b+FUH8p81EY25no6y+b2/fFuVtYu5tPhFZTQJP/mv+uzS/i5MYk3vZNm0L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U408YAAADeAAAADwAAAAAAAAAAAAAAAACYAgAAZHJz&#10;L2Rvd25yZXYueG1sUEsFBgAAAAAEAAQA9QAAAIsDAAAAAA==&#10;"/>
              <v:line id="直接连接符 16339" o:spid="_x0000_s4484" style="position:absolute;flip:x" from="3648,4055" to="4194,5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qqIcYAAADeAAAADwAAAGRycy9kb3ducmV2LnhtbERPTWsCMRC9F/ofwhS8lJqtFtHVKFIQ&#10;PHipykpv42a6WXYz2SZR13/fFAq9zeN9zmLV21ZcyYfasYLXYQaCuHS65krB8bB5mYIIEVlj65gU&#10;3CnAavn4sMBcuxt/0HUfK5FCOOSowMTY5VKG0pDFMHQdceK+nLcYE/SV1B5vKdy2cpRlE2mx5tRg&#10;sKN3Q2Wzv1gFcrp7/vbr81tTNKfTzBRl0X3ulBo89es5iEh9/Bf/ubc6zZ+MxzP4fSfdIJ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6qiHGAAAA3gAAAA8AAAAAAAAA&#10;AAAAAAAAoQIAAGRycy9kb3ducmV2LnhtbFBLBQYAAAAABAAEAPkAAACUAwAAAAA=&#10;"/>
              <v:rect id="矩形 16340" o:spid="_x0000_s4483" style="position:absolute;left:2514;top:5481;width:1428;height: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Kas8gA&#10;AADeAAAADwAAAGRycy9kb3ducmV2LnhtbESPS2/CQAyE70j8h5WRuMGGghCkLAj1ITiWh0R7s7Ju&#10;EpH1RtktCf319aESN1sez8y32nSuUjdqQunZwGScgCLOvC05N3A+vY8WoEJEtlh5JgN3CrBZ93sr&#10;TK1v+UC3Y8yVmHBI0UARY51qHbKCHIaxr4nl9u0bh1HWJte2wVbMXaWfkmSuHZYsCQXW9FJQdj3+&#10;OAO7Rb393PvfNq/evnaXj8vy9bSMxgwH3fYZVKQuPsT/33sr9efTmQAI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spqzyAAAAN4AAAAPAAAAAAAAAAAAAAAAAJgCAABk&#10;cnMvZG93bnJldi54bWxQSwUGAAAAAAQABAD1AAAAjQMAAAAA&#10;" filled="f" stroked="f">
                <v:textbox style="mso-next-textbox:#矩形 16340" inset="0,0,0,0">
                  <w:txbxContent>
                    <w:p w:rsidR="00FC11D7" w:rsidRDefault="00FC11D7" w:rsidP="000A2693">
                      <w:pPr>
                        <w:spacing w:line="300" w:lineRule="exact"/>
                        <w:ind w:firstLine="480"/>
                        <w:rPr>
                          <w:rFonts w:ascii="宋体" w:hAnsi="宋体"/>
                          <w:szCs w:val="21"/>
                        </w:rPr>
                      </w:pPr>
                      <w:r>
                        <w:rPr>
                          <w:rFonts w:ascii="宋体" w:hAnsi="宋体" w:hint="eastAsia"/>
                          <w:szCs w:val="21"/>
                        </w:rPr>
                        <w:t>2×φ25</w:t>
                      </w:r>
                    </w:p>
                  </w:txbxContent>
                </v:textbox>
              </v:rect>
              <v:line id="直接连接符 16341" o:spid="_x0000_s4482" style="position:absolute" from="6120,5016" to="7020,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8sNsYAAADeAAAADwAAAGRycy9kb3ducmV2LnhtbERPS2vCQBC+C/0PyxR60421BImuIpaC&#10;9lDqA/Q4Zsckmp0Nu9sk/ffdQqG3+fieM1/2phYtOV9ZVjAeJSCIc6srLhQcD2/DKQgfkDXWlknB&#10;N3lYLh4Gc8y07XhH7T4UIoawz1BBGUKTSenzkgz6kW2II3e1zmCI0BVSO+xiuKnlc5Kk0mDFsaHE&#10;htYl5ff9l1HwMflM29X2fdOftuklf91dzrfOKfX02K9mIAL14V/8597oOD+dvIzh9514g1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vLDbGAAAA3gAAAA8AAAAAAAAA&#10;AAAAAAAAoQIAAGRycy9kb3ducmV2LnhtbFBLBQYAAAAABAAEAPkAAACUAwAAAAA=&#10;"/>
              <v:rect id="矩形 16342" o:spid="_x0000_s4481" style="position:absolute;left:7020;top:5328;width:1578;height: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hX8UA&#10;AADeAAAADwAAAGRycy9kb3ducmV2LnhtbERPTWvCQBC9F/wPywi91U1tEY2uItqSHGsUbG9DdkxC&#10;s7Mhu03S/npXKHibx/uc1WYwteiodZVlBc+TCARxbnXFhYLT8f1pDsJ5ZI21ZVLwSw4269HDCmNt&#10;ez5Ql/lChBB2MSoovW9iKV1ekkE3sQ1x4C62NegDbAupW+xDuKnlNIpm0mDFoaHEhnYl5d/Zj1GQ&#10;zJvtZ2r/+qJ++0rOH+fF/rjwSj2Oh+0ShKfB38X/7lSH+bOX1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KFfxQAAAN4AAAAPAAAAAAAAAAAAAAAAAJgCAABkcnMv&#10;ZG93bnJldi54bWxQSwUGAAAAAAQABAD1AAAAigMAAAAA&#10;" filled="f" stroked="f">
                <v:textbox style="mso-next-textbox:#矩形 16342" inset="0,0,0,0">
                  <w:txbxContent>
                    <w:p w:rsidR="00FC11D7" w:rsidRDefault="00FC11D7" w:rsidP="000A2693">
                      <w:pPr>
                        <w:spacing w:line="360" w:lineRule="exact"/>
                        <w:ind w:firstLine="480"/>
                        <w:rPr>
                          <w:rFonts w:ascii="宋体" w:hAnsi="宋体"/>
                          <w:szCs w:val="21"/>
                        </w:rPr>
                      </w:pPr>
                      <w:r>
                        <w:rPr>
                          <w:rFonts w:ascii="宋体" w:hAnsi="宋体" w:hint="eastAsia"/>
                          <w:szCs w:val="21"/>
                        </w:rPr>
                        <w:t>φ25钢制拉环</w:t>
                      </w:r>
                    </w:p>
                  </w:txbxContent>
                </v:textbox>
              </v:rect>
              <v:line id="直接连接符 16343" o:spid="_x0000_s4480" style="position:absolute;flip:x" from="2598,5915" to="3648,5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utsYAAADeAAAADwAAAGRycy9kb3ducmV2LnhtbERPTWsCMRC9F/wPYYReSs22iujWKCII&#10;HrxUZaW3cTPdLLuZbJOo23/fFAq9zeN9zmLV21bcyIfasYKXUQaCuHS65krB6bh9noEIEVlj65gU&#10;fFOA1XLwsMBcuzu/0+0QK5FCOOSowMTY5VKG0pDFMHIdceI+nbcYE/SV1B7vKdy28jXLptJizanB&#10;YEcbQ2VzuFoFcrZ/+vLry6QpmvN5boqy6D72Sj0O+/UbiEh9/Bf/uXc6zZ+OJ2P4fSfdIJ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U7rbGAAAA3gAAAA8AAAAAAAAA&#10;AAAAAAAAoQIAAGRycy9kb3ducmV2LnhtbFBLBQYAAAAABAAEAPkAAACUAwAAAAA=&#10;"/>
              <v:line id="直接连接符 16344" o:spid="_x0000_s4479" style="position:absolute" from="7020,5952" to="8280,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PrsYAAADeAAAADwAAAGRycy9kb3ducmV2LnhtbERPS2vCQBC+F/oflhF6qxurBImuIi0F&#10;7UHqA/Q4ZqdJ2uxs2N0m6b/vCoK3+fieM1/2phYtOV9ZVjAaJiCIc6srLhQcD+/PUxA+IGusLZOC&#10;P/KwXDw+zDHTtuMdtftQiBjCPkMFZQhNJqXPSzLoh7YhjtyXdQZDhK6Q2mEXw00tX5IklQYrjg0l&#10;NvRaUv6z/zUKtuPPtF1tPtb9aZNe8rfd5fzdOaWeBv1qBiJQH+7im3ut4/x0PJnA9Z14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Yj67GAAAA3gAAAA8AAAAAAAAA&#10;AAAAAAAAoQIAAGRycy9kb3ducmV2LnhtbFBLBQYAAAAABAAEAPkAAACUAwAAAAA=&#10;"/>
              <v:oval id="椭圆 16345" o:spid="_x0000_s4478" style="position:absolute;left:5760;top:3456;width:360;height: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ccAA&#10;AADeAAAADwAAAGRycy9kb3ducmV2LnhtbESPzQrCMBCE74LvEFbwpqm/SDWKCoI3sfoAa7O2xWZT&#10;mmjr2xtB8LbLzHw7u9q0phQvql1hWcFoGIEgTq0uOFNwvRwGCxDOI2ssLZOCNznYrLudFcbaNnym&#10;V+IzESDsYlSQe1/FUro0J4NuaCvioN1tbdCHtc6krrEJcFPKcRTNpcGCw4UcK9rnlD6SpwmUc5M0&#10;x3Q2LhydzGGE093pZpXq99rtEoSn1v/Nv/RRh/rzyXQG33fCDH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L+ccAAAADeAAAADwAAAAAAAAAAAAAAAACYAgAAZHJzL2Rvd25y&#10;ZXYueG1sUEsFBgAAAAAEAAQA9QAAAIUDAAAAAA==&#10;" fillcolor="#969696"/>
              <v:oval id="椭圆 16346" o:spid="_x0000_s4477" style="position:absolute;left:5760;top:4860;width:360;height: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BgBsMA&#10;AADeAAAADwAAAGRycy9kb3ducmV2LnhtbESP3YrCMBCF7wXfIYzgnU39K9I1igqCd2L1AcZmbMs2&#10;k9JE2337jSB4N8M555sz621vavGi1lWWFUyjGARxbnXFhYLb9ThZgXAeWWNtmRT8kYPtZjhYY6pt&#10;xxd6Zb4QAcIuRQWl900qpctLMugi2xAH7WFbgz6sbSF1i12Am1rO4jiRBisOF0ps6FBS/ps9TaBc&#10;uqw75ctZ5ehsjlNc7M93q9R41O9+QHjq/df8SZ90qJ/MFwm83wkz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BgBsMAAADeAAAADwAAAAAAAAAAAAAAAACYAgAAZHJzL2Rv&#10;d25yZXYueG1sUEsFBgAAAAAEAAQA9QAAAIgDAAAAAA==&#10;" fillcolor="#969696"/>
              <v:rect id="矩形 16347" o:spid="_x0000_s4476" style="position:absolute;left:5760;top:3612;width:360;height:1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OUHsYA&#10;AADeAAAADwAAAGRycy9kb3ducmV2LnhtbERP32vCMBB+H/g/hBvsbU3npnOdUWRsQ2EwpoW9Hsmt&#10;LTaX0qS28683guDbfXw/b74cbC0O1PrKsYKHJAVBrJ2puFCQ7z7uZyB8QDZYOyYF/+RhuRjdzDEz&#10;rucfOmxDIWII+wwVlCE0mZRel2TRJ64hjtyfay2GCNtCmhb7GG5rOU7TqbRYcWwosaG3kvR+21kF&#10;+qXb9AVvvvGY+8nnb/euvya5Une3w+oVRKAhXMUX99rE+dPHp2c4vxNvkIs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4OUHsYAAADeAAAADwAAAAAAAAAAAAAAAACYAgAAZHJz&#10;L2Rvd25yZXYueG1sUEsFBgAAAAAEAAQA9QAAAIsDAAAAAA==&#10;" fillcolor="silver"/>
            </v:group>
            <v:rect id="矩形 16348" o:spid="_x0000_s4474" style="position:absolute;left:4354;top:5686;width:396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WtcgA&#10;AADeAAAADwAAAGRycy9kb3ducmV2LnhtbESPS2/CQAyE70j8h5WRuMGGghCkLAj1ITiWh0R7s7Ju&#10;EpH1RtktCf319aESN1sznvm82nSuUjdqQunZwGScgCLOvC05N3A+vY8WoEJEtlh5JgN3CrBZ93sr&#10;TK1v+UC3Y8yVhHBI0UARY51qHbKCHIaxr4lF+/aNwyhrk2vbYCvhrtJPSTLXDkuWhgJreikoux5/&#10;nIHdot5+7v1vm1dvX7vLx2X5elpGY4aDbvsMKlIXH+b/670V/Pl0J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xJa1yAAAAN4AAAAPAAAAAAAAAAAAAAAAAJgCAABk&#10;cnMvZG93bnJldi54bWxQSwUGAAAAAAQABAD1AAAAjQMAAAAA&#10;" filled="f" stroked="f">
              <v:textbox style="mso-next-textbox:#矩形 16348" inset="0,0,0,0">
                <w:txbxContent>
                  <w:p w:rsidR="00FC11D7" w:rsidRDefault="00FC11D7" w:rsidP="000A2693">
                    <w:pPr>
                      <w:spacing w:line="280" w:lineRule="exact"/>
                      <w:rPr>
                        <w:szCs w:val="24"/>
                      </w:rPr>
                    </w:pPr>
                    <w:r>
                      <w:rPr>
                        <w:rFonts w:hint="eastAsia"/>
                        <w:b/>
                        <w:szCs w:val="24"/>
                      </w:rPr>
                      <w:t>链条葫芦固定槽钢示意图</w:t>
                    </w:r>
                  </w:p>
                </w:txbxContent>
              </v:textbox>
            </v:rect>
          </v:group>
        </w:pict>
      </w: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Pr="00936497" w:rsidRDefault="000A2693" w:rsidP="000A2693">
      <w:pPr>
        <w:pStyle w:val="210"/>
        <w:ind w:firstLine="480"/>
        <w:rPr>
          <w:sz w:val="24"/>
        </w:rPr>
      </w:pPr>
      <w:bookmarkStart w:id="939" w:name="_Toc271558547"/>
      <w:r w:rsidRPr="00936497">
        <w:rPr>
          <w:sz w:val="24"/>
        </w:rPr>
        <w:t>3)如下图所示布置钢管，钢管的数量根据设备的尺寸而定。</w:t>
      </w:r>
      <w:bookmarkEnd w:id="939"/>
    </w:p>
    <w:p w:rsidR="000A2693" w:rsidRDefault="00276CFB" w:rsidP="000A2693">
      <w:pPr>
        <w:ind w:firstLine="480"/>
      </w:pPr>
      <w:r>
        <w:pict>
          <v:group id="组合 16349" o:spid="_x0000_s4448" style="position:absolute;left:0;text-align:left;margin-left:10.5pt;margin-top:11.8pt;width:436.8pt;height:163.05pt;z-index:251689984" coordorigin="1474,6793" coordsize="8736,3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">
            <v:group id="组合 16350" o:spid="_x0000_s4450" style="position:absolute;left:1474;top:6793;width:8736;height:2755" coordorigin="1977,5696" coordsize="8946,3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s/hHMcAAADe&#10;AAAADwAAAAAAAAAAAAAAAACqAgAAZHJzL2Rvd25yZXYueG1sUEsFBgAAAAAEAAQA+gAAAJ4DAAAA&#10;AA==&#10;">
              <v:rect id="矩形 16351" o:spid="_x0000_s4472" style="position:absolute;left:3909;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aQ8MA&#10;AADeAAAADwAAAGRycy9kb3ducmV2LnhtbERPTWsCMRC9F/wPYQq9aXYt2rI1KyIInipqL71NN9PN&#10;tpvJmkR3+++NIPQ2j/c5i+VgW3EhHxrHCvJJBoK4crrhWsHHcTN+BREissbWMSn4owDLcvSwwEK7&#10;nvd0OcRapBAOBSowMXaFlKEyZDFMXEecuG/nLcYEfS21xz6F21ZOs2wuLTacGgx2tDZU/R7OVsH+&#10;0/NLMP3pPaP+q8H19Id3Vqmnx2H1BiLSEP/Fd/dWp/nz51kOt3fSDbK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aQ8MAAADeAAAADwAAAAAAAAAAAAAAAACYAgAAZHJzL2Rv&#10;d25yZXYueG1sUEsFBgAAAAAEAAQA9QAAAIgDAAAAAA==&#10;" filled="f">
                <v:textbox inset="0,0,0,0"/>
              </v:rect>
              <v:rect id="矩形 16352" o:spid="_x0000_s4471" style="position:absolute;left:4371;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1ENMIA&#10;AADeAAAADwAAAGRycy9kb3ducmV2LnhtbERPTWsCMRC9F/wPYQRvNetKVVajiFDoyaLtxdu4GTer&#10;m8k2Sd313zeFQm/zeJ+z2vS2EXfyoXasYDLOQBCXTtdcKfj8eH1egAgRWWPjmBQ8KMBmPXhaYaFd&#10;xwe6H2MlUgiHAhWYGNtCylAashjGriVO3MV5izFBX0ntsUvhtpF5ls2kxZpTg8GWdobK2/HbKjic&#10;PM+D6b72GXXnGnf5ld+tUqNhv12CiNTHf/Gf+02n+bPpSw6/76Qb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HUQ0wgAAAN4AAAAPAAAAAAAAAAAAAAAAAJgCAABkcnMvZG93&#10;bnJldi54bWxQSwUGAAAAAAQABAD1AAAAhwMAAAAA&#10;" filled="f">
                <v:textbox inset="0,0,0,0"/>
              </v:rect>
              <v:rect id="矩形 16353" o:spid="_x0000_s4470" style="position:absolute;left:4833;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hr8IA&#10;AADeAAAADwAAAGRycy9kb3ducmV2LnhtbERPS2sCMRC+C/0PYQreNFtFLVujFEHwpPi49DbdTDfb&#10;bibbJLrrvzeC4G0+vufMl52txYV8qBwreBtmIIgLpysuFZyO68E7iBCRNdaOScGVAiwXL7055tq1&#10;vKfLIZYihXDIUYGJscmlDIUhi2HoGuLE/ThvMSboS6k9tinc1nKUZVNpseLUYLChlaHi73C2CvZf&#10;nmfBtP/bjNrvClejX95Zpfqv3ecHiEhdfIof7o1O86fjyRju76Qb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UeGvwgAAAN4AAAAPAAAAAAAAAAAAAAAAAJgCAABkcnMvZG93&#10;bnJldi54bWxQSwUGAAAAAAQABAD1AAAAhwMAAAAA&#10;" filled="f">
                <v:textbox inset="0,0,0,0"/>
              </v:rect>
              <v:rect id="矩形 16354" o:spid="_x0000_s4469" style="position:absolute;left:5295;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h528MA&#10;AADeAAAADwAAAGRycy9kb3ducmV2LnhtbERPS2sCMRC+F/wPYYTealZrVVajiFDoSfFx8TZuxs22&#10;m8k2Sd3tv2+Egrf5+J6zWHW2FjfyoXKsYDjIQBAXTldcKjgd319mIEJE1lg7JgW/FGC17D0tMNeu&#10;5T3dDrEUKYRDjgpMjE0uZSgMWQwD1xAn7uq8xZigL6X22KZwW8tRlk2kxYpTg8GGNoaKr8OPVbA/&#10;e54G035vM2ovFW5Gn7yzSj33u/UcRKQuPsT/7g+d5k9e38Zwfyfd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h528MAAADeAAAADwAAAAAAAAAAAAAAAACYAgAAZHJzL2Rv&#10;d25yZXYueG1sUEsFBgAAAAAEAAQA9QAAAIgDAAAAAA==&#10;" filled="f">
                <v:textbox inset="0,0,0,0"/>
              </v:rect>
              <v:rect id="矩形 16355" o:spid="_x0000_s4468" style="position:absolute;left:5757;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TcQMMA&#10;AADeAAAADwAAAGRycy9kb3ducmV2LnhtbERPS2sCMRC+F/wPYYTearaKWlazSxEETy0+Lr2Nm3Gz&#10;djPZJtHd/vumUOhtPr7nrMvBtuJOPjSOFTxPMhDEldMN1wpOx+3TC4gQkTW2jknBNwUoi9HDGnPt&#10;et7T/RBrkUI45KjAxNjlUobKkMUwcR1x4i7OW4wJ+lpqj30Kt62cZtlCWmw4NRjsaGOo+jzcrIL9&#10;h+dlMP3XW0b9ucHN9MrvVqnH8fC6AhFpiP/iP/dOp/mL2XwOv++kG2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TcQMMAAADeAAAADwAAAAAAAAAAAAAAAACYAgAAZHJzL2Rv&#10;d25yZXYueG1sUEsFBgAAAAAEAAQA9QAAAIgDAAAAAA==&#10;" filled="f">
                <v:textbox inset="0,0,0,0"/>
              </v:rect>
              <v:rect id="矩形 16356" o:spid="_x0000_s4467" style="position:absolute;left:6219;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ZCN8MA&#10;AADeAAAADwAAAGRycy9kb3ducmV2LnhtbERPTWsCMRC9F/wPYYTeulktXWU1ighCTy3aXryNm3Gz&#10;upmsSepu/31TKPQ2j/c5y/VgW3EnHxrHCiZZDoK4crrhWsHnx+5pDiJEZI2tY1LwTQHWq9HDEkvt&#10;et7T/RBrkUI4lKjAxNiVUobKkMWQuY44cWfnLcYEfS21xz6F21ZO87yQFhtODQY72hqqrocvq2B/&#10;9DwLpr+95dSfGtxOL/xulXocD5sFiEhD/Bf/uV91ml88vxTw+06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ZCN8MAAADeAAAADwAAAAAAAAAAAAAAAACYAgAAZHJzL2Rv&#10;d25yZXYueG1sUEsFBgAAAAAEAAQA9QAAAIgDAAAAAA==&#10;" filled="f">
                <v:textbox inset="0,0,0,0"/>
              </v:rect>
              <v:rect id="矩形 16357" o:spid="_x0000_s4466" style="position:absolute;left:6681;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rnrMMA&#10;AADeAAAADwAAAGRycy9kb3ducmV2LnhtbERPS2sCMRC+F/ofwhR602wtatkal7IgeKr4uHibbqab&#10;bTeTNYnu9t8bQehtPr7nLIrBtuJCPjSOFbyMMxDEldMN1woO+9XoDUSIyBpbx6TgjwIUy8eHBeba&#10;9bylyy7WIoVwyFGBibHLpQyVIYth7DrixH07bzEm6GupPfYp3LZykmUzabHh1GCwo9JQ9bs7WwXb&#10;o+d5MP3pM6P+q8Fy8sMbq9Tz0/DxDiLSEP/Fd/dap/mz1+kcbu+kG+T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rnrMMAAADeAAAADwAAAAAAAAAAAAAAAACYAgAAZHJzL2Rv&#10;d25yZXYueG1sUEsFBgAAAAAEAAQA9QAAAIgDAAAAAA==&#10;" filled="f">
                <v:textbox inset="0,0,0,0"/>
              </v:rect>
              <v:rect id="矩形 16358" o:spid="_x0000_s4465" style="position:absolute;left:7143;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Vz3sUA&#10;AADeAAAADwAAAGRycy9kb3ducmV2LnhtbESPQW/CMAyF75P2HyJP2m2kA42hQkATEhKnTcAu3Exj&#10;mrLG6ZJAu38/HybtZus9v/d5sRp8q24UUxPYwPOoAEVcBdtwbeDzsHmagUoZ2WIbmAz8UILV8v5u&#10;gaUNPe/ots+1khBOJRpwOXel1qly5DGNQkcs2jlEj1nWWGsbsZdw3+pxUUy1x4alwWFHa0fV1/7q&#10;DeyOkV+T67/fC+pPDa7HF/7wxjw+DG9zUJmG/G/+u95awZ9OXoRX3pEZ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9XPexQAAAN4AAAAPAAAAAAAAAAAAAAAAAJgCAABkcnMv&#10;ZG93bnJldi54bWxQSwUGAAAAAAQABAD1AAAAigMAAAAA&#10;" filled="f">
                <v:textbox inset="0,0,0,0"/>
              </v:rect>
              <v:rect id="矩形 16359" o:spid="_x0000_s4464" style="position:absolute;left:7605;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nWRcMA&#10;AADeAAAADwAAAGRycy9kb3ducmV2LnhtbERPTWsCMRC9C/0PYQq9uVktVbsapQiFnipqL72Nm+lm&#10;dTPZJqm7/fdGELzN433OYtXbRpzJh9qxglGWgyAuna65UvC1fx/OQISIrLFxTAr+KcBq+TBYYKFd&#10;x1s672IlUgiHAhWYGNtCylAashgy1xIn7sd5izFBX0ntsUvhtpHjPJ9IizWnBoMtrQ2Vp92fVbD9&#10;9jwNpvv9zKk71LgeH3ljlXp67N/mICL18S6+uT90mj95fnmF6zvpBr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7nWRcMAAADeAAAADwAAAAAAAAAAAAAAAACYAgAAZHJzL2Rv&#10;d25yZXYueG1sUEsFBgAAAAAEAAQA9QAAAIgDAAAAAA==&#10;" filled="f">
                <v:textbox inset="0,0,0,0"/>
              </v:rect>
              <v:rect id="矩形 16360" o:spid="_x0000_s4463" style="position:absolute;left:8067;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1ZcUA&#10;AADeAAAADwAAAGRycy9kb3ducmV2LnhtbESPQW/CMAyF75P2HyJP2m2kY1KHCgFNSJM4bYLtsptp&#10;TFNonC4JtPv38wGJmy0/v/e+xWr0nbpQTG1gA8+TAhRxHWzLjYHvr/enGaiUkS12gcnAHyVYLe/v&#10;FljZMPCWLrvcKDHhVKEBl3NfaZ1qRx7TJPTEcjuE6DHLGhttIw5i7js9LYpSe2xZEhz2tHZUn3Zn&#10;b2D7E/k1ueH3o6Bh3+J6euRPb8zjw/g2B5VpzDfx9XtjpX75UgqA4MgMe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7VlxQAAAN4AAAAPAAAAAAAAAAAAAAAAAJgCAABkcnMv&#10;ZG93bnJldi54bWxQSwUGAAAAAAQABAD1AAAAigMAAAAA&#10;" filled="f">
                <v:textbox inset="0,0,0,0"/>
              </v:rect>
              <v:line id="直接连接符 16361" o:spid="_x0000_s4462" style="position:absolute;flip:x" from="3198,8120" to="3996,9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JOsYAAADeAAAADwAAAGRycy9kb3ducmV2LnhtbERPTUvDQBC9F/wPywhexG5qS6ix21IE&#10;wUMvtpLgbcyO2ZDsbNxd2/TfuwWht3m8z1ltRtuLI/nQOlYwm2YgiGunW24UfBxeH5YgQkTW2Dsm&#10;BWcKsFnfTFZYaHfidzruYyNSCIcCFZgYh0LKUBuyGKZuIE7ct/MWY4K+kdrjKYXbXj5mWS4ttpwa&#10;DA70Yqju9r9WgVzu7n/89mvRlV1VPZmyLofPnVJ3t+P2GUSkMV7F/+43nebn83wGl3fSDXL9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iTrGAAAA3gAAAA8AAAAAAAAA&#10;AAAAAAAAoQIAAGRycy9kb3ducmV2LnhtbFBLBQYAAAAABAAEAPkAAACUAwAAAAA=&#10;"/>
              <v:line id="直接连接符 16362" o:spid="_x0000_s4461" style="position:absolute;flip:x" from="2068,8999" to="3202,8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0XTcYAAADeAAAADwAAAGRycy9kb3ducmV2LnhtbERPTWsCMRC9C/0PYQq9lJqtlUVXo0ih&#10;0IOXalnxNm6mm2U3k22S6vbfN0LB2zze5yzXg+3EmXxoHCt4HmcgiCunG64VfO7fnmYgQkTW2Dkm&#10;Bb8UYL26Gy2x0O7CH3TexVqkEA4FKjAx9oWUoTJkMYxdT5y4L+ctxgR9LbXHSwq3nZxkWS4tNpwa&#10;DPb0aqhqdz9WgZxtH7/95jRty/ZwmJuyKvvjVqmH+2GzABFpiDfxv/tdp/n5Sz6B6zvpBr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tF03GAAAA3gAAAA8AAAAAAAAA&#10;AAAAAAAAoQIAAGRycy9kb3ducmV2LnhtbFBLBQYAAAAABAAEAPkAAACUAwAAAAA=&#10;"/>
              <v:rect id="矩形 16363" o:spid="_x0000_s4460" style="position:absolute;left:1977;top:7840;width:1470;height:1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VYpMQA&#10;AADeAAAADwAAAGRycy9kb3ducmV2LnhtbERPS4vCMBC+L+x/CLOwtzVdhaLVKLK66NEXqLehGdti&#10;MylNtNVfbwTB23x8zxlNWlOKK9WusKzgtxOBIE6tLjhTsNv+//RBOI+ssbRMCm7kYDL+/Bhhom3D&#10;a7pufCZCCLsEFeTeV4mULs3JoOvYijhwJ1sb9AHWmdQ1NiHclLIbRbE0WHBoyLGiv5zS8+ZiFCz6&#10;1fSwtPcmK+fHxX61H8y2A6/U91c7HYLw1Pq3+OVe6jA/7sU9eL4Tb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VWKTEAAAA3gAAAA8AAAAAAAAAAAAAAAAAmAIAAGRycy9k&#10;b3ducmV2LnhtbFBLBQYAAAAABAAEAPUAAACJAwAAAAA=&#10;" filled="f" stroked="f">
                <v:textbox style="mso-next-textbox:#矩形 16363" inset="0,0,0,0">
                  <w:txbxContent>
                    <w:p w:rsidR="00FC11D7" w:rsidRDefault="00FC11D7" w:rsidP="000A2693">
                      <w:pPr>
                        <w:snapToGrid w:val="0"/>
                        <w:spacing w:line="300" w:lineRule="exact"/>
                        <w:ind w:leftChars="44" w:left="106" w:firstLine="480"/>
                        <w:rPr>
                          <w:rFonts w:ascii="宋体" w:hAnsi="宋体"/>
                          <w:szCs w:val="21"/>
                        </w:rPr>
                      </w:pPr>
                      <w:r>
                        <w:rPr>
                          <w:rFonts w:ascii="宋体" w:hAnsi="宋体" w:hint="eastAsia"/>
                          <w:szCs w:val="21"/>
                        </w:rPr>
                        <w:t>D60</w:t>
                      </w:r>
                    </w:p>
                    <w:p w:rsidR="00FC11D7" w:rsidRDefault="00FC11D7" w:rsidP="000A2693">
                      <w:pPr>
                        <w:snapToGrid w:val="0"/>
                        <w:spacing w:line="300" w:lineRule="exact"/>
                        <w:ind w:leftChars="44" w:left="106"/>
                        <w:rPr>
                          <w:rFonts w:ascii="宋体" w:hAnsi="宋体"/>
                          <w:szCs w:val="21"/>
                        </w:rPr>
                      </w:pPr>
                      <w:r>
                        <w:rPr>
                          <w:rFonts w:ascii="宋体" w:hAnsi="宋体" w:hint="eastAsia"/>
                          <w:szCs w:val="21"/>
                        </w:rPr>
                        <w:t>钢管壁厚</w:t>
                      </w:r>
                      <w:smartTag w:uri="urn:schemas-microsoft-com:office:smarttags" w:element="chmetcnv">
                        <w:smartTagPr>
                          <w:attr w:name="TCSC" w:val="0"/>
                          <w:attr w:name="NumberType" w:val="1"/>
                          <w:attr w:name="Negative" w:val="False"/>
                          <w:attr w:name="HasSpace" w:val="False"/>
                          <w:attr w:name="SourceValue" w:val="14"/>
                          <w:attr w:name="UnitName" w:val="mm"/>
                        </w:smartTagPr>
                        <w:r>
                          <w:rPr>
                            <w:rFonts w:ascii="宋体" w:hAnsi="宋体" w:hint="eastAsia"/>
                            <w:szCs w:val="21"/>
                          </w:rPr>
                          <w:t>14mm</w:t>
                        </w:r>
                      </w:smartTag>
                    </w:p>
                  </w:txbxContent>
                </v:textbox>
              </v:rect>
              <v:rect id="矩形 16364" o:spid="_x0000_s4459" style="position:absolute;left:8529;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SzZsMA&#10;AADeAAAADwAAAGRycy9kb3ducmV2LnhtbERPTWsCMRC9F/wPYYTeulltWWU1ighCTy3aXryNm3Gz&#10;upmsSepu/31TKPQ2j/c5y/VgW3EnHxrHCiZZDoK4crrhWsHnx+5pDiJEZI2tY1LwTQHWq9HDEkvt&#10;et7T/RBrkUI4lKjAxNiVUobKkMWQuY44cWfnLcYEfS21xz6F21ZO87yQFhtODQY72hqqrocvq2B/&#10;9DwLpr+95dSfGtxOL/xulXocD5sFiEhD/Bf/uV91ml88Fy/w+06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9SzZsMAAADeAAAADwAAAAAAAAAAAAAAAACYAgAAZHJzL2Rv&#10;d25yZXYueG1sUEsFBgAAAAAEAAQA9QAAAIgDAAAAAA==&#10;" filled="f">
                <v:textbox inset="0,0,0,0"/>
              </v:rect>
              <v:rect id="矩形 16365" o:spid="_x0000_s4458" style="position:absolute;left:8991;top:5696;width:168;height: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gW/cMA&#10;AADeAAAADwAAAGRycy9kb3ducmV2LnhtbERPTWsCMRC9F/wPYYTeulktXWU1ighCTy3aXryNm3Gz&#10;upmsSepu/31TKPQ2j/c5y/VgW3EnHxrHCiZZDoK4crrhWsHnx+5pDiJEZI2tY1LwTQHWq9HDEkvt&#10;et7T/RBrkUI4lKjAxNiVUobKkMWQuY44cWfnLcYEfS21xz6F21ZO87yQFhtODQY72hqqrocvq2B/&#10;9DwLpr+95dSfGtxOL/xulXocD5sFiEhD/Bf/uV91ml88Fy/w+06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gW/cMAAADeAAAADwAAAAAAAAAAAAAAAACYAgAAZHJzL2Rv&#10;d25yZXYueG1sUEsFBgAAAAAEAAQA9QAAAIgDAAAAAA==&#10;" filled="f">
                <v:textbox inset="0,0,0,0"/>
              </v:rect>
              <v:rect id="矩形 16366" o:spid="_x0000_s4457" style="position:absolute;left:9165;top:5990;width:210;height: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ThXMYA&#10;AADeAAAADwAAAGRycy9kb3ducmV2LnhtbERPTWvCQBC9F/wPywi96aYWY0hdpRRaAj2I2hZ6m2TH&#10;JJidjdltjP/eFYTe5vE+Z7keTCN66lxtWcHTNAJBXFhdc6nga/8+SUA4j6yxsUwKLuRgvRo9LDHV&#10;9sxb6ne+FCGEXYoKKu/bVEpXVGTQTW1LHLiD7Qz6ALtS6g7PIdw0chZFsTRYc2iosKW3iorj7s8o&#10;OJ4Wnwf/nW/mSfab5x+Z+5n3iVKP4+H1BYSnwf+L7+5Mh/nxcxzD7Z1wg1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ThXMYAAADeAAAADwAAAAAAAAAAAAAAAACYAgAAZHJz&#10;L2Rvd25yZXYueG1sUEsFBgAAAAAEAAQA9QAAAIsDAAAAAA==&#10;" fillcolor="black">
                <v:textbox inset="0,0,0,0"/>
              </v:rect>
              <v:rect id="矩形 16367" o:spid="_x0000_s4456" style="position:absolute;left:9180;top:7769;width:210;height: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hEx8YA&#10;AADeAAAADwAAAGRycy9kb3ducmV2LnhtbERPTWvCQBC9C/6HZQq96aaKMURXEaES6KHUVsHbJDsm&#10;wexsmt3G9N93C4Xe5vE+Z70dTCN66lxtWcHTNAJBXFhdc6ng4/15koBwHlljY5kUfJOD7WY8WmOq&#10;7Z3fqD/6UoQQdikqqLxvUyldUZFBN7UtceCutjPoA+xKqTu8h3DTyFkUxdJgzaGhwpb2FRW345dR&#10;cPtcvlz9KX9dJNklzw+ZOy/6RKnHh2G3AuFp8P/iP3emw/x4Hi/h951wg9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hEx8YAAADeAAAADwAAAAAAAAAAAAAAAACYAgAAZHJz&#10;L2Rvd25yZXYueG1sUEsFBgAAAAAEAAQA9QAAAIsDAAAAAA==&#10;" fillcolor="black">
                <v:textbox inset="0,0,0,0"/>
              </v:rect>
              <v:rect id="矩形 16368" o:spid="_x0000_s4455" style="position:absolute;left:3671;top:5928;width:210;height: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QtckA&#10;AADeAAAADwAAAGRycy9kb3ducmV2LnhtbESPT0vDQBDF74LfYRnBm91oaQxpt0UES8BDsf6B3ibZ&#10;aRKanY3ZNY3fvnMQvM3w3rz3m9Vmcp0aaQitZwP3swQUceVty7WBj/eXuwxUiMgWO89k4JcCbNbX&#10;VyvMrT/zG437WCsJ4ZCjgSbGPtc6VA05DDPfE4t29IPDKOtQazvgWcJdpx+SJNUOW5aGBnt6bqg6&#10;7X+cgdP34+sxfpa7RVYcynJbhK/FmBlzezM9LUFFmuK/+e+6sIKfzlPhlXdkBr2+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XfQtckAAADeAAAADwAAAAAAAAAAAAAAAACYAgAA&#10;ZHJzL2Rvd25yZXYueG1sUEsFBgAAAAAEAAQA9QAAAI4DAAAAAA==&#10;" fillcolor="black">
                <v:textbox inset="0,0,0,0"/>
              </v:rect>
              <v:rect id="矩形 16369" o:spid="_x0000_s4454" style="position:absolute;left:3699;top:7736;width:210;height: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t1LscA&#10;AADeAAAADwAAAGRycy9kb3ducmV2LnhtbERPTWvCQBC9F/wPyxR6q5u2mMboKlJoCfRQtCp4m2TH&#10;JJidTbPbmP57Vyh4m8f7nPlyMI3oqXO1ZQVP4wgEcWF1zaWC7ff7YwLCeWSNjWVS8EcOlovR3RxT&#10;bc+8pn7jSxFC2KWooPK+TaV0RUUG3di2xIE72s6gD7Arpe7wHMJNI5+jKJYGaw4NFbb0VlFx2vwa&#10;Baef18+j3+VfkyQ75PlH5vaTPlHq4X5YzUB4GvxN/O/OdJgfv8RTuL4Tbp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7dS7HAAAA3gAAAA8AAAAAAAAAAAAAAAAAmAIAAGRy&#10;cy9kb3ducmV2LnhtbFBLBQYAAAAABAAEAPUAAACMAwAAAAA=&#10;" fillcolor="black">
                <v:textbox inset="0,0,0,0"/>
              </v:rect>
              <v:line id="直接连接符 16370" o:spid="_x0000_s4453" style="position:absolute" from="9369,7072" to="9537,8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9DEMkAAADeAAAADwAAAGRycy9kb3ducmV2LnhtbESPT0vDQBDF70K/wzIFb3ajhSix21IU&#10;ofUg9g+0x2l2TKLZ2bC7JvHbOwfB2wzz5r33W6xG16qeQmw8G7idZaCIS28brgwcDy83D6BiQrbY&#10;eiYDPxRhtZxcLbCwfuAd9ftUKTHhWKCBOqWu0DqWNTmMM98Ry+3DB4dJ1lBpG3AQc9fquyzLtcOG&#10;JaHGjp5qKr/2387A2/w979fb18142uaX8nl3OX8OwZjr6bh+BJVoTP/iv++Nlfr5/F4ABEdm0Mt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gPQxDJAAAA3gAAAA8AAAAA&#10;AAAAAAAAAAAAoQIAAGRycy9kb3ducmV2LnhtbFBLBQYAAAAABAAEAPkAAACXAwAAAAA=&#10;"/>
              <v:line id="直接连接符 16371" o:spid="_x0000_s4452" style="position:absolute" from="9579,8344" to="10671,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Pmi8YAAADeAAAADwAAAGRycy9kb3ducmV2LnhtbERPS2vCQBC+C/0PyxR6040VUomuIpaC&#10;9lDqA/Q4Zsckmp0Nu9sk/ffdQqG3+fieM1/2phYtOV9ZVjAeJSCIc6srLhQcD2/DKQgfkDXWlknB&#10;N3lYLh4Gc8y07XhH7T4UIoawz1BBGUKTSenzkgz6kW2II3e1zmCI0BVSO+xiuKnlc5Kk0mDFsaHE&#10;htYl5ff9l1HwMflM29X2fdOftuklf91dzrfOKfX02K9mIAL14V/8597oOD+dvIzh9514g1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D5ovGAAAA3gAAAA8AAAAAAAAA&#10;AAAAAAAAoQIAAGRycy9kb3ducmV2LnhtbFBLBQYAAAAABAAEAPkAAACUAwAAAAA=&#10;"/>
              <v:shape id="文本框 16372" o:spid="_x0000_s4451" type="#_x0000_t202" style="position:absolute;left:9495;top:7910;width:1428;height: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PAsUA&#10;AADeAAAADwAAAGRycy9kb3ducmV2LnhtbERPTWvCQBC9F/oflil4q5sqxDZ1FSkKgiCN6cHjmB2T&#10;xexsml01/nu3IPQ2j/c503lvG3GhzhvHCt6GCQji0mnDlYKfYvX6DsIHZI2NY1JwIw/z2fPTFDPt&#10;rpzTZRcqEUPYZ6igDqHNpPRlTRb90LXEkTu6zmKIsKuk7vAaw20jR0mSSouGY0ONLX3VVJ52Z6tg&#10;sed8aX63h+/8mJui+Eh4k56UGrz0i08QgfrwL3641zrOT8eTEfy9E2+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Yo8CxQAAAN4AAAAPAAAAAAAAAAAAAAAAAJgCAABkcnMv&#10;ZG93bnJldi54bWxQSwUGAAAAAAQABAD1AAAAigMAAAAA&#10;" filled="f" stroked="f">
                <v:textbox style="mso-next-textbox:#文本框 16372" inset="0,0,0,0">
                  <w:txbxContent>
                    <w:p w:rsidR="00FC11D7" w:rsidRDefault="00FC11D7" w:rsidP="000A2693">
                      <w:pPr>
                        <w:snapToGrid w:val="0"/>
                        <w:spacing w:line="300" w:lineRule="exact"/>
                        <w:ind w:firstLineChars="100" w:firstLine="240"/>
                        <w:rPr>
                          <w:rFonts w:ascii="宋体" w:hAnsi="宋体"/>
                          <w:szCs w:val="21"/>
                        </w:rPr>
                      </w:pPr>
                      <w:r>
                        <w:rPr>
                          <w:rFonts w:ascii="宋体" w:hAnsi="宋体" w:hint="eastAsia"/>
                          <w:szCs w:val="21"/>
                        </w:rPr>
                        <w:t>三角垫木</w:t>
                      </w:r>
                    </w:p>
                    <w:p w:rsidR="00FC11D7" w:rsidRDefault="00FC11D7" w:rsidP="000A2693">
                      <w:pPr>
                        <w:spacing w:line="300" w:lineRule="exact"/>
                        <w:ind w:firstLine="480"/>
                        <w:jc w:val="center"/>
                        <w:rPr>
                          <w:rFonts w:ascii="宋体" w:hAnsi="宋体"/>
                          <w:szCs w:val="21"/>
                        </w:rPr>
                      </w:pPr>
                    </w:p>
                    <w:p w:rsidR="00FC11D7" w:rsidRDefault="00FC11D7" w:rsidP="000A2693">
                      <w:pPr>
                        <w:spacing w:line="300" w:lineRule="exact"/>
                        <w:ind w:firstLine="480"/>
                        <w:jc w:val="center"/>
                        <w:rPr>
                          <w:rFonts w:ascii="宋体" w:hAnsi="宋体"/>
                          <w:szCs w:val="21"/>
                        </w:rPr>
                      </w:pPr>
                    </w:p>
                    <w:p w:rsidR="00FC11D7" w:rsidRDefault="00FC11D7" w:rsidP="000A2693">
                      <w:pPr>
                        <w:spacing w:line="300" w:lineRule="exact"/>
                        <w:ind w:firstLine="480"/>
                        <w:jc w:val="center"/>
                        <w:rPr>
                          <w:rFonts w:ascii="宋体" w:hAnsi="宋体"/>
                          <w:szCs w:val="21"/>
                        </w:rPr>
                      </w:pPr>
                    </w:p>
                    <w:p w:rsidR="00FC11D7" w:rsidRDefault="00FC11D7" w:rsidP="000A2693">
                      <w:pPr>
                        <w:spacing w:line="300" w:lineRule="exact"/>
                        <w:ind w:firstLine="480"/>
                        <w:jc w:val="center"/>
                        <w:rPr>
                          <w:rFonts w:ascii="宋体" w:hAnsi="宋体"/>
                          <w:szCs w:val="21"/>
                        </w:rPr>
                      </w:pPr>
                    </w:p>
                    <w:p w:rsidR="00FC11D7" w:rsidRDefault="00FC11D7" w:rsidP="000A2693">
                      <w:pPr>
                        <w:spacing w:line="300" w:lineRule="exact"/>
                        <w:ind w:firstLine="480"/>
                        <w:jc w:val="center"/>
                        <w:rPr>
                          <w:rFonts w:ascii="宋体" w:hAnsi="宋体"/>
                          <w:szCs w:val="21"/>
                        </w:rPr>
                      </w:pPr>
                    </w:p>
                    <w:p w:rsidR="00FC11D7" w:rsidRDefault="00FC11D7" w:rsidP="000A2693">
                      <w:pPr>
                        <w:spacing w:line="300" w:lineRule="exact"/>
                        <w:ind w:firstLine="480"/>
                        <w:jc w:val="center"/>
                        <w:rPr>
                          <w:rFonts w:ascii="宋体" w:hAnsi="宋体"/>
                          <w:szCs w:val="21"/>
                        </w:rPr>
                      </w:pPr>
                    </w:p>
                  </w:txbxContent>
                </v:textbox>
              </v:shape>
            </v:group>
            <v:rect id="矩形 16373" o:spid="_x0000_s4449" style="position:absolute;left:3994;top:9586;width:3600;height: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rMcUA&#10;AADeAAAADwAAAGRycy9kb3ducmV2LnhtbERP22rCQBB9L/gPywi+FN2ooBJdRYTSUApivDwP2TEJ&#10;Zmdjdpukf98tFPo2h3Odza43lWipcaVlBdNJBII4s7rkXMHl/DZegXAeWWNlmRR8k4PddvCywVjb&#10;jk/Upj4XIYRdjAoK7+tYSpcVZNBNbE0cuLttDPoAm1zqBrsQbio5i6KFNFhyaCiwpkNB2SP9Mgq6&#10;7Njezp/v8vh6Syw/k+chvX4oNRr2+zUIT73/F/+5Ex3mL+bLOfy+E26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b6sxxQAAAN4AAAAPAAAAAAAAAAAAAAAAAJgCAABkcnMv&#10;ZG93bnJldi54bWxQSwUGAAAAAAQABAD1AAAAigMAAAAA&#10;" filled="f" stroked="f">
              <v:textbox style="mso-next-textbox:#矩形 16373">
                <w:txbxContent>
                  <w:p w:rsidR="00FC11D7" w:rsidRDefault="00FC11D7" w:rsidP="000A2693">
                    <w:pPr>
                      <w:spacing w:line="300" w:lineRule="exact"/>
                      <w:jc w:val="center"/>
                      <w:rPr>
                        <w:b/>
                        <w:szCs w:val="24"/>
                      </w:rPr>
                    </w:pPr>
                    <w:r>
                      <w:rPr>
                        <w:rFonts w:hAnsi="宋体"/>
                        <w:b/>
                        <w:szCs w:val="24"/>
                      </w:rPr>
                      <w:t>钢管布置示意图</w:t>
                    </w:r>
                  </w:p>
                </w:txbxContent>
              </v:textbox>
            </v:rect>
          </v:group>
        </w:pict>
      </w: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Default="000A2693" w:rsidP="000A2693">
      <w:pPr>
        <w:ind w:firstLine="480"/>
      </w:pPr>
    </w:p>
    <w:p w:rsidR="000A2693" w:rsidRPr="00936497" w:rsidRDefault="000A2693" w:rsidP="000A2693">
      <w:pPr>
        <w:pStyle w:val="210"/>
        <w:ind w:firstLine="480"/>
        <w:rPr>
          <w:sz w:val="24"/>
        </w:rPr>
      </w:pPr>
      <w:bookmarkStart w:id="940" w:name="_Toc271558548"/>
      <w:r w:rsidRPr="00936497">
        <w:rPr>
          <w:sz w:val="24"/>
        </w:rPr>
        <w:t>4)设备开箱检查</w:t>
      </w:r>
      <w:bookmarkEnd w:id="940"/>
    </w:p>
    <w:p w:rsidR="000A2693" w:rsidRPr="00936497" w:rsidRDefault="000A2693" w:rsidP="000A2693">
      <w:pPr>
        <w:pStyle w:val="210"/>
        <w:ind w:firstLine="480"/>
        <w:rPr>
          <w:sz w:val="24"/>
        </w:rPr>
      </w:pPr>
      <w:r w:rsidRPr="00936497">
        <w:rPr>
          <w:sz w:val="24"/>
        </w:rPr>
        <w:t>先让设备运输车辆停放在指定位置，用吊车起吊设备进行开箱检查，并拆卸外箱底座。</w:t>
      </w:r>
    </w:p>
    <w:p w:rsidR="000A2693" w:rsidRPr="00936497" w:rsidRDefault="000A2693" w:rsidP="00D2042A">
      <w:pPr>
        <w:pStyle w:val="210"/>
        <w:ind w:firstLine="480"/>
        <w:outlineLvl w:val="0"/>
        <w:rPr>
          <w:sz w:val="24"/>
        </w:rPr>
      </w:pPr>
      <w:bookmarkStart w:id="941" w:name="_Toc271558549"/>
      <w:r w:rsidRPr="00936497">
        <w:rPr>
          <w:sz w:val="24"/>
        </w:rPr>
        <w:t>5)设备下吊到布置好的钢管上</w:t>
      </w:r>
      <w:bookmarkEnd w:id="941"/>
    </w:p>
    <w:p w:rsidR="000A2693" w:rsidRPr="00936497" w:rsidRDefault="000A2693" w:rsidP="000A2693">
      <w:pPr>
        <w:pStyle w:val="210"/>
        <w:ind w:firstLine="480"/>
        <w:rPr>
          <w:sz w:val="24"/>
        </w:rPr>
      </w:pPr>
      <w:r w:rsidRPr="00936497">
        <w:rPr>
          <w:rFonts w:hint="eastAsia"/>
          <w:sz w:val="24"/>
        </w:rPr>
        <w:t>①</w:t>
      </w:r>
      <w:r w:rsidRPr="00936497">
        <w:rPr>
          <w:sz w:val="24"/>
        </w:rPr>
        <w:t>设备先进行试吊，确保无误，并且检查设备起吊后的朝向是否正确。</w:t>
      </w:r>
    </w:p>
    <w:p w:rsidR="000A2693" w:rsidRPr="00936497" w:rsidRDefault="000A2693" w:rsidP="000A2693">
      <w:pPr>
        <w:pStyle w:val="210"/>
        <w:ind w:firstLine="480"/>
        <w:rPr>
          <w:sz w:val="24"/>
        </w:rPr>
      </w:pPr>
      <w:r w:rsidRPr="00936497">
        <w:rPr>
          <w:rFonts w:hint="eastAsia"/>
          <w:sz w:val="24"/>
        </w:rPr>
        <w:t>②</w:t>
      </w:r>
      <w:r w:rsidRPr="00936497">
        <w:rPr>
          <w:sz w:val="24"/>
        </w:rPr>
        <w:t>设备起吊，在落到钢管上之前，应调正设备。</w:t>
      </w:r>
    </w:p>
    <w:p w:rsidR="000A2693" w:rsidRPr="00936497" w:rsidRDefault="000A2693" w:rsidP="000A2693">
      <w:pPr>
        <w:pStyle w:val="210"/>
        <w:ind w:firstLine="480"/>
        <w:rPr>
          <w:sz w:val="24"/>
        </w:rPr>
      </w:pPr>
      <w:r w:rsidRPr="00936497">
        <w:rPr>
          <w:rFonts w:hint="eastAsia"/>
          <w:sz w:val="24"/>
        </w:rPr>
        <w:t>③</w:t>
      </w:r>
      <w:r w:rsidRPr="00936497">
        <w:rPr>
          <w:sz w:val="24"/>
        </w:rPr>
        <w:t>设备落到钢管上，将链条葫芦钩拉住设备底座牵拉孔上，在再拆卸吊车吊钩。</w:t>
      </w:r>
      <w:bookmarkStart w:id="942" w:name="OLE_LINK42"/>
      <w:bookmarkStart w:id="943" w:name="OLE_LINK41"/>
    </w:p>
    <w:bookmarkEnd w:id="942"/>
    <w:bookmarkEnd w:id="943"/>
    <w:p w:rsidR="000A2693" w:rsidRPr="00936497" w:rsidRDefault="000A2693" w:rsidP="00D2042A">
      <w:pPr>
        <w:pStyle w:val="210"/>
        <w:ind w:firstLine="480"/>
        <w:outlineLvl w:val="0"/>
        <w:rPr>
          <w:sz w:val="24"/>
        </w:rPr>
      </w:pPr>
      <w:r w:rsidRPr="00936497">
        <w:rPr>
          <w:rFonts w:hint="eastAsia"/>
          <w:sz w:val="24"/>
        </w:rPr>
        <w:t>6)牵拉设备到就位位置</w:t>
      </w:r>
    </w:p>
    <w:p w:rsidR="000A2693" w:rsidRPr="00936497" w:rsidRDefault="000A2693" w:rsidP="000A2693">
      <w:pPr>
        <w:pStyle w:val="210"/>
        <w:ind w:firstLine="480"/>
        <w:rPr>
          <w:sz w:val="24"/>
        </w:rPr>
      </w:pPr>
      <w:r w:rsidRPr="00936497">
        <w:rPr>
          <w:sz w:val="24"/>
        </w:rPr>
        <w:t>用2台链条葫芦的吊钩分别挂在设备底座型钢上牵拉孔上，然后牵拉链条葫芦，使设备缓缓前进，在设备的前进过程中，后面退出的钢管即刻摆放到设备的前端，轮流布置钢管，保证设备下始终有钢管。在设备的前进过程中，由一人指挥2台链条葫芦的牵拉，保证设备的前进方向不偏移。</w:t>
      </w:r>
    </w:p>
    <w:p w:rsidR="000A2693" w:rsidRPr="00936497" w:rsidRDefault="000A2693" w:rsidP="000A2693">
      <w:pPr>
        <w:pStyle w:val="210"/>
        <w:ind w:firstLine="480"/>
        <w:rPr>
          <w:sz w:val="24"/>
        </w:rPr>
      </w:pPr>
      <w:bookmarkStart w:id="944" w:name="_Toc271558551"/>
      <w:r w:rsidRPr="00936497">
        <w:rPr>
          <w:sz w:val="24"/>
        </w:rPr>
        <w:t>7)用起道器顶起设备、撤出钢管</w:t>
      </w:r>
      <w:bookmarkEnd w:id="944"/>
    </w:p>
    <w:p w:rsidR="000A2693" w:rsidRPr="00936497" w:rsidRDefault="000A2693" w:rsidP="000A2693">
      <w:pPr>
        <w:pStyle w:val="210"/>
        <w:ind w:firstLine="480"/>
        <w:rPr>
          <w:sz w:val="24"/>
        </w:rPr>
      </w:pPr>
      <w:r w:rsidRPr="00936497">
        <w:rPr>
          <w:rFonts w:hint="eastAsia"/>
          <w:sz w:val="24"/>
        </w:rPr>
        <w:t>①</w:t>
      </w:r>
      <w:r w:rsidRPr="00936497">
        <w:rPr>
          <w:sz w:val="24"/>
        </w:rPr>
        <w:t>用4台起道器顶起设备，并用方木将设备垫起。</w:t>
      </w:r>
    </w:p>
    <w:p w:rsidR="000A2693" w:rsidRPr="00936497" w:rsidRDefault="000A2693" w:rsidP="000A2693">
      <w:pPr>
        <w:pStyle w:val="210"/>
        <w:ind w:firstLine="480"/>
        <w:rPr>
          <w:sz w:val="24"/>
        </w:rPr>
      </w:pPr>
      <w:r w:rsidRPr="00936497">
        <w:rPr>
          <w:rFonts w:hint="eastAsia"/>
          <w:sz w:val="24"/>
        </w:rPr>
        <w:t>②</w:t>
      </w:r>
      <w:r w:rsidRPr="00936497">
        <w:rPr>
          <w:sz w:val="24"/>
        </w:rPr>
        <w:t>待设备放稳后，即可撤出钢管。</w:t>
      </w:r>
    </w:p>
    <w:p w:rsidR="000A2693" w:rsidRPr="00936497" w:rsidRDefault="000A2693" w:rsidP="000A2693">
      <w:pPr>
        <w:pStyle w:val="210"/>
        <w:ind w:firstLine="480"/>
        <w:rPr>
          <w:sz w:val="24"/>
        </w:rPr>
      </w:pPr>
      <w:bookmarkStart w:id="945" w:name="_Toc271558552"/>
      <w:r w:rsidRPr="00936497">
        <w:rPr>
          <w:sz w:val="24"/>
        </w:rPr>
        <w:t>8)设备搬运完毕，待就位细调。</w:t>
      </w:r>
      <w:bookmarkEnd w:id="945"/>
    </w:p>
    <w:p w:rsidR="000A2693" w:rsidRPr="0033139C" w:rsidRDefault="000A2693" w:rsidP="00D62B16">
      <w:pPr>
        <w:pStyle w:val="555"/>
        <w:numPr>
          <w:ilvl w:val="0"/>
          <w:numId w:val="0"/>
        </w:numPr>
        <w:spacing w:before="240" w:after="120"/>
        <w:outlineLvl w:val="9"/>
        <w:rPr>
          <w:sz w:val="28"/>
          <w:szCs w:val="24"/>
        </w:rPr>
      </w:pPr>
      <w:bookmarkStart w:id="946" w:name="_Toc6092998"/>
      <w:bookmarkStart w:id="947" w:name="_Toc306270146"/>
      <w:bookmarkStart w:id="948" w:name="_Toc6049635"/>
      <w:bookmarkStart w:id="949" w:name="_Toc19543512"/>
      <w:bookmarkStart w:id="950" w:name="_Toc43761635"/>
      <w:bookmarkStart w:id="951" w:name="_Toc44084987"/>
      <w:bookmarkStart w:id="952" w:name="_Toc5987025"/>
      <w:bookmarkStart w:id="953" w:name="_Toc62551574"/>
      <w:bookmarkStart w:id="954" w:name="_Toc62552387"/>
      <w:bookmarkStart w:id="955" w:name="_Toc62553712"/>
      <w:r w:rsidRPr="0033139C">
        <w:rPr>
          <w:sz w:val="28"/>
          <w:szCs w:val="24"/>
        </w:rPr>
        <w:t>移运器平移方案</w:t>
      </w:r>
      <w:bookmarkEnd w:id="946"/>
      <w:bookmarkEnd w:id="947"/>
      <w:bookmarkEnd w:id="948"/>
      <w:bookmarkEnd w:id="949"/>
      <w:bookmarkEnd w:id="950"/>
      <w:bookmarkEnd w:id="951"/>
      <w:bookmarkEnd w:id="952"/>
      <w:bookmarkEnd w:id="953"/>
      <w:bookmarkEnd w:id="954"/>
      <w:bookmarkEnd w:id="955"/>
    </w:p>
    <w:p w:rsidR="000A2693" w:rsidRPr="004E4FBF" w:rsidRDefault="000A2693" w:rsidP="000A2693">
      <w:pPr>
        <w:pStyle w:val="210"/>
        <w:ind w:firstLine="480"/>
        <w:rPr>
          <w:sz w:val="24"/>
          <w:szCs w:val="24"/>
        </w:rPr>
      </w:pPr>
      <w:r w:rsidRPr="004E4FBF">
        <w:rPr>
          <w:sz w:val="24"/>
          <w:szCs w:val="24"/>
        </w:rPr>
        <w:t>本方法特点是需要专门的移运器，其他施工工具均为常用工具。适用于任何重量任何外形尺寸的电气设备在运输通道低矮、狭窄的地方短距离移运。</w:t>
      </w:r>
    </w:p>
    <w:p w:rsidR="000A2693" w:rsidRPr="004E4FBF" w:rsidRDefault="000A2693" w:rsidP="000A2693">
      <w:pPr>
        <w:pStyle w:val="210"/>
        <w:ind w:firstLine="480"/>
        <w:rPr>
          <w:sz w:val="24"/>
          <w:szCs w:val="24"/>
        </w:rPr>
      </w:pPr>
      <w:r w:rsidRPr="004E4FBF">
        <w:rPr>
          <w:sz w:val="24"/>
          <w:szCs w:val="24"/>
        </w:rPr>
        <w:t>施工时将设备外包装拆除后，在设备底板上装设移运器，利用移运器的滚动及灵活</w:t>
      </w:r>
      <w:r w:rsidRPr="004E4FBF">
        <w:rPr>
          <w:sz w:val="24"/>
          <w:szCs w:val="24"/>
        </w:rPr>
        <w:lastRenderedPageBreak/>
        <w:t>的转向功能使设备在狭小的空间内任意移动。</w:t>
      </w:r>
    </w:p>
    <w:p w:rsidR="000A2693" w:rsidRPr="0033139C" w:rsidRDefault="000A2693" w:rsidP="00D62B16">
      <w:pPr>
        <w:pStyle w:val="555"/>
        <w:numPr>
          <w:ilvl w:val="0"/>
          <w:numId w:val="0"/>
        </w:numPr>
        <w:spacing w:before="240" w:after="120"/>
        <w:outlineLvl w:val="9"/>
        <w:rPr>
          <w:sz w:val="28"/>
          <w:szCs w:val="24"/>
        </w:rPr>
      </w:pPr>
      <w:bookmarkStart w:id="956" w:name="_Toc6092999"/>
      <w:bookmarkStart w:id="957" w:name="_Toc306270147"/>
      <w:bookmarkStart w:id="958" w:name="_Toc5987026"/>
      <w:bookmarkStart w:id="959" w:name="_Toc19543513"/>
      <w:bookmarkStart w:id="960" w:name="_Toc43761636"/>
      <w:bookmarkStart w:id="961" w:name="_Toc44084988"/>
      <w:bookmarkStart w:id="962" w:name="_Toc6049636"/>
      <w:bookmarkStart w:id="963" w:name="_Toc62551575"/>
      <w:bookmarkStart w:id="964" w:name="_Toc62552388"/>
      <w:bookmarkStart w:id="965" w:name="_Toc62553713"/>
      <w:r w:rsidRPr="0033139C">
        <w:rPr>
          <w:sz w:val="28"/>
          <w:szCs w:val="24"/>
        </w:rPr>
        <w:t>液压小车平移方案</w:t>
      </w:r>
      <w:bookmarkEnd w:id="956"/>
      <w:bookmarkEnd w:id="957"/>
      <w:bookmarkEnd w:id="958"/>
      <w:bookmarkEnd w:id="959"/>
      <w:bookmarkEnd w:id="960"/>
      <w:bookmarkEnd w:id="961"/>
      <w:bookmarkEnd w:id="962"/>
      <w:bookmarkEnd w:id="963"/>
      <w:bookmarkEnd w:id="964"/>
      <w:bookmarkEnd w:id="965"/>
    </w:p>
    <w:p w:rsidR="000A2693" w:rsidRPr="004E4FBF" w:rsidRDefault="000A2693" w:rsidP="000A2693">
      <w:pPr>
        <w:pStyle w:val="210"/>
        <w:ind w:firstLine="480"/>
        <w:rPr>
          <w:sz w:val="24"/>
          <w:szCs w:val="24"/>
        </w:rPr>
      </w:pPr>
      <w:r w:rsidRPr="004E4FBF">
        <w:rPr>
          <w:sz w:val="24"/>
          <w:szCs w:val="24"/>
        </w:rPr>
        <w:t>本方法适用于重量为3吨以下设备的搬运，用液压搬运小车搬运，方法比较简单。</w:t>
      </w:r>
    </w:p>
    <w:p w:rsidR="000A2693" w:rsidRPr="004E4FBF" w:rsidRDefault="000A2693" w:rsidP="000A2693">
      <w:pPr>
        <w:pStyle w:val="210"/>
        <w:ind w:firstLine="480"/>
        <w:rPr>
          <w:sz w:val="24"/>
          <w:szCs w:val="24"/>
        </w:rPr>
      </w:pPr>
      <w:bookmarkStart w:id="966" w:name="_Toc33443594"/>
      <w:r w:rsidRPr="004E4FBF">
        <w:rPr>
          <w:sz w:val="24"/>
          <w:szCs w:val="24"/>
        </w:rPr>
        <w:t>(1)操作</w:t>
      </w:r>
      <w:bookmarkEnd w:id="966"/>
      <w:r w:rsidRPr="004E4FBF">
        <w:rPr>
          <w:sz w:val="24"/>
          <w:szCs w:val="24"/>
        </w:rPr>
        <w:t>步骤</w:t>
      </w:r>
    </w:p>
    <w:p w:rsidR="000A2693" w:rsidRPr="004E4FBF" w:rsidRDefault="000A2693" w:rsidP="000A2693">
      <w:pPr>
        <w:pStyle w:val="210"/>
        <w:ind w:firstLine="480"/>
        <w:rPr>
          <w:sz w:val="24"/>
          <w:szCs w:val="24"/>
        </w:rPr>
      </w:pPr>
      <w:r w:rsidRPr="004E4FBF">
        <w:rPr>
          <w:sz w:val="24"/>
          <w:szCs w:val="24"/>
        </w:rPr>
        <w:t>1)松开手刹，使液压小车降至最低。</w:t>
      </w:r>
    </w:p>
    <w:p w:rsidR="000A2693" w:rsidRPr="004E4FBF" w:rsidRDefault="000A2693" w:rsidP="000A2693">
      <w:pPr>
        <w:pStyle w:val="210"/>
        <w:ind w:firstLine="480"/>
        <w:rPr>
          <w:sz w:val="24"/>
          <w:szCs w:val="24"/>
        </w:rPr>
      </w:pPr>
      <w:r w:rsidRPr="004E4FBF">
        <w:rPr>
          <w:sz w:val="24"/>
          <w:szCs w:val="24"/>
        </w:rPr>
        <w:t>2)设备吊放至液压小车上，再将小车升起一定高度，便于移动。</w:t>
      </w:r>
    </w:p>
    <w:p w:rsidR="000A2693" w:rsidRDefault="0033139C" w:rsidP="000A2693">
      <w:pPr>
        <w:spacing w:line="440" w:lineRule="exact"/>
        <w:ind w:firstLineChars="200" w:firstLine="480"/>
        <w:rPr>
          <w:szCs w:val="24"/>
        </w:rPr>
      </w:pPr>
      <w:r>
        <w:rPr>
          <w:noProof/>
          <w:szCs w:val="24"/>
        </w:rPr>
        <w:drawing>
          <wp:anchor distT="0" distB="0" distL="114300" distR="114300" simplePos="0" relativeHeight="251599872" behindDoc="0" locked="0" layoutInCell="1" allowOverlap="1">
            <wp:simplePos x="0" y="0"/>
            <wp:positionH relativeFrom="column">
              <wp:posOffset>1566545</wp:posOffset>
            </wp:positionH>
            <wp:positionV relativeFrom="paragraph">
              <wp:posOffset>46355</wp:posOffset>
            </wp:positionV>
            <wp:extent cx="2628900" cy="3276600"/>
            <wp:effectExtent l="19050" t="19050" r="19050" b="19050"/>
            <wp:wrapNone/>
            <wp:docPr id="1798" name="图片 1798" descr="C:\Users\王鹏\Documents\Tencent Files\594128741\FileRecv\液压叉车早所内平移设备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王鹏\Documents\Tencent Files\594128741\FileRecv\液压叉车早所内平移设备2.jp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21600000">
                      <a:off x="0" y="0"/>
                      <a:ext cx="2628900" cy="3276600"/>
                    </a:xfrm>
                    <a:prstGeom prst="rect">
                      <a:avLst/>
                    </a:prstGeom>
                    <a:noFill/>
                    <a:ln w="19050">
                      <a:solidFill>
                        <a:srgbClr val="0070C0"/>
                      </a:solidFill>
                      <a:miter lim="800000"/>
                      <a:headEnd/>
                      <a:tailEnd/>
                    </a:ln>
                    <a:effectLst/>
                  </pic:spPr>
                </pic:pic>
              </a:graphicData>
            </a:graphic>
          </wp:anchor>
        </w:drawing>
      </w: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spacing w:line="440" w:lineRule="exact"/>
        <w:ind w:firstLineChars="200" w:firstLine="480"/>
        <w:rPr>
          <w:szCs w:val="24"/>
        </w:rPr>
      </w:pPr>
    </w:p>
    <w:p w:rsidR="000A2693" w:rsidRDefault="000A2693" w:rsidP="000A2693">
      <w:pPr>
        <w:jc w:val="center"/>
        <w:rPr>
          <w:b/>
          <w:szCs w:val="24"/>
        </w:rPr>
      </w:pPr>
      <w:r>
        <w:rPr>
          <w:b/>
          <w:szCs w:val="24"/>
        </w:rPr>
        <w:t>液压叉车平移设备图</w:t>
      </w:r>
    </w:p>
    <w:p w:rsidR="000A2693" w:rsidRPr="004E4FBF" w:rsidRDefault="000A2693" w:rsidP="000A2693">
      <w:pPr>
        <w:pStyle w:val="210"/>
        <w:ind w:firstLine="480"/>
        <w:rPr>
          <w:sz w:val="24"/>
        </w:rPr>
      </w:pPr>
      <w:r w:rsidRPr="004E4FBF">
        <w:rPr>
          <w:sz w:val="24"/>
        </w:rPr>
        <w:t>3)一般由三人一组进行搬运，前面一人负责导向和推拉，后面两侧各一人负责扶持和推拉。如果设备较重和较大，可以增加人手。</w:t>
      </w:r>
    </w:p>
    <w:p w:rsidR="000A2693" w:rsidRPr="004E4FBF" w:rsidRDefault="000A2693" w:rsidP="000A2693">
      <w:pPr>
        <w:pStyle w:val="210"/>
        <w:ind w:firstLine="480"/>
        <w:rPr>
          <w:sz w:val="24"/>
        </w:rPr>
      </w:pPr>
      <w:r w:rsidRPr="004E4FBF">
        <w:rPr>
          <w:sz w:val="24"/>
        </w:rPr>
        <w:t>4)设备运至安装处时，在设备四角放置木方，松开手刹，降下小车，使设备平稳落在木方上，抽出小车。</w:t>
      </w:r>
    </w:p>
    <w:p w:rsidR="000A2693" w:rsidRPr="004E4FBF" w:rsidRDefault="000A2693" w:rsidP="000A2693">
      <w:pPr>
        <w:pStyle w:val="210"/>
        <w:ind w:firstLine="480"/>
        <w:rPr>
          <w:sz w:val="24"/>
        </w:rPr>
      </w:pPr>
      <w:r w:rsidRPr="004E4FBF">
        <w:rPr>
          <w:sz w:val="24"/>
        </w:rPr>
        <w:t>(2)注意事项</w:t>
      </w:r>
    </w:p>
    <w:p w:rsidR="000A2693" w:rsidRPr="004E4FBF" w:rsidRDefault="000A2693" w:rsidP="000A2693">
      <w:pPr>
        <w:pStyle w:val="210"/>
        <w:ind w:firstLine="480"/>
        <w:rPr>
          <w:sz w:val="24"/>
        </w:rPr>
      </w:pPr>
      <w:r w:rsidRPr="004E4FBF">
        <w:rPr>
          <w:sz w:val="24"/>
        </w:rPr>
        <w:t>1)设备吊放至小车上时应注意重心，防止倾倒。</w:t>
      </w:r>
    </w:p>
    <w:p w:rsidR="000A2693" w:rsidRPr="004E4FBF" w:rsidRDefault="000A2693" w:rsidP="000A2693">
      <w:pPr>
        <w:pStyle w:val="210"/>
        <w:ind w:firstLine="480"/>
        <w:rPr>
          <w:sz w:val="24"/>
        </w:rPr>
      </w:pPr>
      <w:r w:rsidRPr="004E4FBF">
        <w:rPr>
          <w:sz w:val="24"/>
        </w:rPr>
        <w:t>2)运输过程中有人指挥，防止与墙壁或其它设备发生碰撞。预留孔洞上应铺设钢板，防止小车陷入洞中。</w:t>
      </w:r>
    </w:p>
    <w:p w:rsidR="000A2693" w:rsidRPr="004E4FBF" w:rsidRDefault="000A2693" w:rsidP="000A2693">
      <w:pPr>
        <w:pStyle w:val="210"/>
        <w:ind w:firstLine="480"/>
        <w:rPr>
          <w:sz w:val="24"/>
        </w:rPr>
      </w:pPr>
      <w:r w:rsidRPr="004E4FBF">
        <w:rPr>
          <w:sz w:val="24"/>
        </w:rPr>
        <w:t>3)注意协调配合，防止压伤施工人员手脚。</w:t>
      </w:r>
    </w:p>
    <w:p w:rsidR="000A2693" w:rsidRPr="003C7613" w:rsidRDefault="000A2693" w:rsidP="00D62B16">
      <w:pPr>
        <w:pStyle w:val="555"/>
        <w:numPr>
          <w:ilvl w:val="0"/>
          <w:numId w:val="0"/>
        </w:numPr>
        <w:spacing w:before="240" w:after="120"/>
        <w:outlineLvl w:val="9"/>
        <w:rPr>
          <w:sz w:val="28"/>
          <w:szCs w:val="24"/>
        </w:rPr>
      </w:pPr>
      <w:bookmarkStart w:id="967" w:name="_Toc29703"/>
      <w:bookmarkStart w:id="968" w:name="_Toc2118"/>
      <w:bookmarkStart w:id="969" w:name="_Toc12216798"/>
      <w:bookmarkStart w:id="970" w:name="_Toc12217221"/>
      <w:bookmarkStart w:id="971" w:name="_Toc12217702"/>
      <w:bookmarkStart w:id="972" w:name="_Toc19543514"/>
      <w:bookmarkStart w:id="973" w:name="_Toc43761637"/>
      <w:bookmarkStart w:id="974" w:name="_Toc44084989"/>
      <w:bookmarkStart w:id="975" w:name="_Toc62551576"/>
      <w:bookmarkStart w:id="976" w:name="_Toc62552389"/>
      <w:bookmarkStart w:id="977" w:name="_Toc62553714"/>
      <w:r w:rsidRPr="003C7613">
        <w:rPr>
          <w:sz w:val="28"/>
          <w:szCs w:val="24"/>
        </w:rPr>
        <w:t>汽车叉车移运</w:t>
      </w:r>
      <w:bookmarkEnd w:id="967"/>
      <w:bookmarkEnd w:id="968"/>
      <w:r w:rsidRPr="003C7613">
        <w:rPr>
          <w:sz w:val="28"/>
          <w:szCs w:val="24"/>
        </w:rPr>
        <w:t>方案</w:t>
      </w:r>
      <w:bookmarkEnd w:id="969"/>
      <w:bookmarkEnd w:id="970"/>
      <w:bookmarkEnd w:id="971"/>
      <w:bookmarkEnd w:id="972"/>
      <w:bookmarkEnd w:id="973"/>
      <w:bookmarkEnd w:id="974"/>
      <w:bookmarkEnd w:id="975"/>
      <w:bookmarkEnd w:id="976"/>
      <w:bookmarkEnd w:id="977"/>
    </w:p>
    <w:p w:rsidR="000A2693" w:rsidRPr="004E4FBF" w:rsidRDefault="000A2693" w:rsidP="000A2693">
      <w:pPr>
        <w:pStyle w:val="0-1"/>
        <w:ind w:firstLine="480"/>
        <w:rPr>
          <w:rFonts w:ascii="宋体" w:hAnsi="宋体"/>
          <w:szCs w:val="24"/>
        </w:rPr>
      </w:pPr>
      <w:r w:rsidRPr="004E4FBF">
        <w:rPr>
          <w:rFonts w:ascii="宋体" w:hAnsi="宋体"/>
          <w:szCs w:val="24"/>
        </w:rPr>
        <w:lastRenderedPageBreak/>
        <w:t>汽车叉车通过车站端头井下吊至车站设备层，因其体积较大，行驶路径会受到一定影响，但在其它移运方案的协助下，可大大减少劳动力，提高设备运输效率。汽车叉车移运实例如图所示。</w:t>
      </w: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480"/>
        <w:rPr>
          <w:rFonts w:ascii="宋体" w:hAnsi="宋体"/>
        </w:rPr>
      </w:pPr>
    </w:p>
    <w:p w:rsidR="000A2693" w:rsidRDefault="000A2693" w:rsidP="000A2693">
      <w:pPr>
        <w:pStyle w:val="ad"/>
        <w:ind w:firstLineChars="0" w:firstLine="0"/>
        <w:jc w:val="center"/>
        <w:rPr>
          <w:rFonts w:ascii="宋体" w:hAnsi="宋体"/>
        </w:rPr>
      </w:pPr>
      <w:r>
        <w:rPr>
          <w:rFonts w:ascii="宋体" w:hAnsi="宋体"/>
          <w:noProof/>
        </w:rPr>
        <w:drawing>
          <wp:anchor distT="0" distB="0" distL="114300" distR="114300" simplePos="0" relativeHeight="251612160" behindDoc="0" locked="0" layoutInCell="1" allowOverlap="1">
            <wp:simplePos x="0" y="0"/>
            <wp:positionH relativeFrom="column">
              <wp:posOffset>661670</wp:posOffset>
            </wp:positionH>
            <wp:positionV relativeFrom="paragraph">
              <wp:posOffset>-3397250</wp:posOffset>
            </wp:positionV>
            <wp:extent cx="4438650" cy="3600450"/>
            <wp:effectExtent l="38100" t="38100" r="38100" b="38100"/>
            <wp:wrapNone/>
            <wp:docPr id="1796" name="图片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3"/>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778" r="3947"/>
                    <a:stretch>
                      <a:fillRect/>
                    </a:stretch>
                  </pic:blipFill>
                  <pic:spPr bwMode="auto">
                    <a:xfrm rot="-21600000">
                      <a:off x="0" y="0"/>
                      <a:ext cx="4438650" cy="3600450"/>
                    </a:xfrm>
                    <a:prstGeom prst="rect">
                      <a:avLst/>
                    </a:prstGeom>
                    <a:noFill/>
                    <a:ln w="38100">
                      <a:solidFill>
                        <a:srgbClr val="4F81BD"/>
                      </a:solidFill>
                      <a:miter lim="800000"/>
                      <a:headEnd/>
                      <a:tailEnd/>
                    </a:ln>
                    <a:effectLst/>
                  </pic:spPr>
                </pic:pic>
              </a:graphicData>
            </a:graphic>
          </wp:anchor>
        </w:drawing>
      </w:r>
    </w:p>
    <w:p w:rsidR="000A2693" w:rsidRDefault="000A2693" w:rsidP="000A2693">
      <w:pPr>
        <w:jc w:val="center"/>
        <w:rPr>
          <w:b/>
          <w:szCs w:val="24"/>
        </w:rPr>
      </w:pPr>
      <w:r>
        <w:rPr>
          <w:b/>
          <w:szCs w:val="24"/>
        </w:rPr>
        <w:t>液压叉车平移设备图</w:t>
      </w:r>
    </w:p>
    <w:p w:rsidR="000A2693" w:rsidRDefault="004E4FBF" w:rsidP="00D2042A">
      <w:pPr>
        <w:pStyle w:val="444"/>
        <w:numPr>
          <w:ilvl w:val="0"/>
          <w:numId w:val="0"/>
        </w:numPr>
        <w:outlineLvl w:val="0"/>
      </w:pPr>
      <w:bookmarkStart w:id="978" w:name="_Toc385271998"/>
      <w:bookmarkStart w:id="979" w:name="_Toc460836480"/>
      <w:bookmarkStart w:id="980" w:name="_Toc522896143"/>
      <w:bookmarkStart w:id="981" w:name="_Toc6093002"/>
      <w:bookmarkStart w:id="982" w:name="_Toc523310490"/>
      <w:bookmarkStart w:id="983" w:name="_Toc229374276"/>
      <w:bookmarkStart w:id="984" w:name="_Toc104820119"/>
      <w:bookmarkStart w:id="985" w:name="_Toc229369006"/>
      <w:bookmarkStart w:id="986" w:name="_Toc385268286"/>
      <w:bookmarkStart w:id="987" w:name="_Toc19543515"/>
      <w:bookmarkStart w:id="988" w:name="_Toc43761638"/>
      <w:bookmarkStart w:id="989" w:name="_Toc44084990"/>
      <w:bookmarkStart w:id="990" w:name="_Toc62551577"/>
      <w:bookmarkStart w:id="991" w:name="_Toc62552390"/>
      <w:bookmarkStart w:id="992" w:name="_Toc62553715"/>
      <w:r>
        <w:rPr>
          <w:rFonts w:hint="eastAsia"/>
        </w:rPr>
        <w:t>1</w:t>
      </w:r>
      <w:r>
        <w:t>.5.3.2.4</w:t>
      </w:r>
      <w:r w:rsidR="000A2693">
        <w:t>运</w:t>
      </w:r>
      <w:r w:rsidR="000A2693">
        <w:rPr>
          <w:rFonts w:hint="eastAsia"/>
        </w:rPr>
        <w:t>输</w:t>
      </w:r>
      <w:r w:rsidR="000A2693">
        <w:t>注意事项</w:t>
      </w:r>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p>
    <w:p w:rsidR="000A2693" w:rsidRPr="00A377A0" w:rsidRDefault="000A2693" w:rsidP="000A2693">
      <w:pPr>
        <w:pStyle w:val="210"/>
        <w:ind w:firstLine="480"/>
        <w:rPr>
          <w:sz w:val="24"/>
        </w:rPr>
      </w:pPr>
      <w:r w:rsidRPr="00A377A0">
        <w:rPr>
          <w:sz w:val="24"/>
        </w:rPr>
        <w:t>(1)我方在运</w:t>
      </w:r>
      <w:r w:rsidRPr="00A377A0">
        <w:rPr>
          <w:rFonts w:hint="eastAsia"/>
          <w:sz w:val="24"/>
        </w:rPr>
        <w:t>输</w:t>
      </w:r>
      <w:r w:rsidRPr="00A377A0">
        <w:rPr>
          <w:sz w:val="24"/>
        </w:rPr>
        <w:t>前，确保所有设备，材料进货检验合格；</w:t>
      </w:r>
    </w:p>
    <w:p w:rsidR="000A2693" w:rsidRPr="00A377A0" w:rsidRDefault="000A2693" w:rsidP="00D2042A">
      <w:pPr>
        <w:pStyle w:val="210"/>
        <w:ind w:firstLine="480"/>
        <w:outlineLvl w:val="0"/>
        <w:rPr>
          <w:sz w:val="24"/>
        </w:rPr>
      </w:pPr>
      <w:r w:rsidRPr="00A377A0">
        <w:rPr>
          <w:sz w:val="24"/>
        </w:rPr>
        <w:t>(2)大型材料如光电缆，用吊车装卸，严禁野蛮装卸；</w:t>
      </w:r>
    </w:p>
    <w:p w:rsidR="000A2693" w:rsidRPr="00A377A0" w:rsidRDefault="000A2693" w:rsidP="000A2693">
      <w:pPr>
        <w:pStyle w:val="210"/>
        <w:ind w:firstLine="480"/>
        <w:rPr>
          <w:sz w:val="24"/>
        </w:rPr>
      </w:pPr>
      <w:r w:rsidRPr="00A377A0">
        <w:rPr>
          <w:sz w:val="24"/>
        </w:rPr>
        <w:t>(3)运</w:t>
      </w:r>
      <w:r w:rsidRPr="00A377A0">
        <w:rPr>
          <w:rFonts w:hint="eastAsia"/>
          <w:sz w:val="24"/>
        </w:rPr>
        <w:t>输</w:t>
      </w:r>
      <w:r w:rsidRPr="00A377A0">
        <w:rPr>
          <w:sz w:val="24"/>
        </w:rPr>
        <w:t>前，运输班组及时了解运输区段道路交通状况，如有无单行道路、通行时间限制道路、车辆无法通过的道路、承载力不够的桥梁等，根据调查情况，确立运输最佳路径；</w:t>
      </w:r>
    </w:p>
    <w:p w:rsidR="000A2693" w:rsidRPr="00A377A0" w:rsidRDefault="000A2693" w:rsidP="000A2693">
      <w:pPr>
        <w:pStyle w:val="210"/>
        <w:ind w:firstLine="480"/>
        <w:rPr>
          <w:sz w:val="24"/>
        </w:rPr>
      </w:pPr>
      <w:r w:rsidRPr="00A377A0">
        <w:rPr>
          <w:sz w:val="24"/>
        </w:rPr>
        <w:t>(4)每次运</w:t>
      </w:r>
      <w:r w:rsidRPr="00A377A0">
        <w:rPr>
          <w:rFonts w:hint="eastAsia"/>
          <w:sz w:val="24"/>
        </w:rPr>
        <w:t>输</w:t>
      </w:r>
      <w:r w:rsidRPr="00A377A0">
        <w:rPr>
          <w:sz w:val="24"/>
        </w:rPr>
        <w:t>装车前，运输班组仔细核对运</w:t>
      </w:r>
      <w:r w:rsidRPr="00A377A0">
        <w:rPr>
          <w:rFonts w:hint="eastAsia"/>
          <w:sz w:val="24"/>
        </w:rPr>
        <w:t>输</w:t>
      </w:r>
      <w:r w:rsidRPr="00A377A0">
        <w:rPr>
          <w:sz w:val="24"/>
        </w:rPr>
        <w:t>设备型号，规格、数量、卸货地点，确保所运设备材料正确无误；</w:t>
      </w:r>
    </w:p>
    <w:p w:rsidR="000A2693" w:rsidRPr="00A377A0" w:rsidRDefault="000A2693" w:rsidP="00D2042A">
      <w:pPr>
        <w:pStyle w:val="210"/>
        <w:ind w:firstLine="480"/>
        <w:outlineLvl w:val="0"/>
        <w:rPr>
          <w:sz w:val="24"/>
        </w:rPr>
      </w:pPr>
      <w:r w:rsidRPr="00A377A0">
        <w:rPr>
          <w:sz w:val="24"/>
        </w:rPr>
        <w:t>(5)装车时，绑扎牢固，安全可靠，运输途中人货不能混装；</w:t>
      </w:r>
    </w:p>
    <w:p w:rsidR="000A2693" w:rsidRPr="00A377A0" w:rsidRDefault="000A2693" w:rsidP="000A2693">
      <w:pPr>
        <w:pStyle w:val="210"/>
        <w:ind w:firstLine="480"/>
        <w:rPr>
          <w:sz w:val="24"/>
        </w:rPr>
      </w:pPr>
      <w:r w:rsidRPr="00A377A0">
        <w:rPr>
          <w:sz w:val="24"/>
        </w:rPr>
        <w:t>(6)起吊设备或光电缆时，严格按吊车操作规程作业，起吊臂和设备下严禁站人；</w:t>
      </w:r>
    </w:p>
    <w:p w:rsidR="000A2693" w:rsidRPr="00A377A0" w:rsidRDefault="000A2693" w:rsidP="000A2693">
      <w:pPr>
        <w:pStyle w:val="210"/>
        <w:ind w:firstLine="480"/>
        <w:rPr>
          <w:sz w:val="24"/>
        </w:rPr>
      </w:pPr>
      <w:r w:rsidRPr="00A377A0">
        <w:rPr>
          <w:sz w:val="24"/>
        </w:rPr>
        <w:t>(7)为保证光电缆在地下站台上屯放的安全，24小时派人值守。</w:t>
      </w:r>
    </w:p>
    <w:p w:rsidR="000A2693" w:rsidRDefault="00D62B16" w:rsidP="00D2042A">
      <w:pPr>
        <w:pStyle w:val="444"/>
        <w:numPr>
          <w:ilvl w:val="0"/>
          <w:numId w:val="0"/>
        </w:numPr>
        <w:outlineLvl w:val="0"/>
      </w:pPr>
      <w:bookmarkStart w:id="993" w:name="_Toc522896144"/>
      <w:bookmarkStart w:id="994" w:name="_Toc523310491"/>
      <w:bookmarkStart w:id="995" w:name="_Toc434076946"/>
      <w:bookmarkStart w:id="996" w:name="_Toc460836481"/>
      <w:bookmarkStart w:id="997" w:name="_Toc19543516"/>
      <w:bookmarkStart w:id="998" w:name="_Toc43761639"/>
      <w:bookmarkStart w:id="999" w:name="_Toc44084991"/>
      <w:bookmarkStart w:id="1000" w:name="_Toc6093003"/>
      <w:bookmarkStart w:id="1001" w:name="_Toc62551578"/>
      <w:bookmarkStart w:id="1002" w:name="_Toc62552391"/>
      <w:bookmarkStart w:id="1003" w:name="_Toc62553716"/>
      <w:r>
        <w:rPr>
          <w:rFonts w:hint="eastAsia"/>
        </w:rPr>
        <w:t>1</w:t>
      </w:r>
      <w:r>
        <w:t>.5.3.2</w:t>
      </w:r>
      <w:r w:rsidR="000A2693">
        <w:rPr>
          <w:rFonts w:hint="eastAsia"/>
        </w:rPr>
        <w:t>大型设备吊装方案</w:t>
      </w:r>
      <w:bookmarkEnd w:id="993"/>
      <w:bookmarkEnd w:id="994"/>
      <w:bookmarkEnd w:id="995"/>
      <w:bookmarkEnd w:id="996"/>
      <w:bookmarkEnd w:id="997"/>
      <w:bookmarkEnd w:id="998"/>
      <w:bookmarkEnd w:id="999"/>
      <w:bookmarkEnd w:id="1000"/>
      <w:bookmarkEnd w:id="1001"/>
      <w:bookmarkEnd w:id="1002"/>
      <w:bookmarkEnd w:id="1003"/>
    </w:p>
    <w:p w:rsidR="000A2693" w:rsidRPr="00D62B16" w:rsidRDefault="000A2693" w:rsidP="000A2693">
      <w:pPr>
        <w:pStyle w:val="210"/>
        <w:ind w:firstLine="480"/>
        <w:rPr>
          <w:sz w:val="24"/>
        </w:rPr>
      </w:pPr>
      <w:r w:rsidRPr="00D62B16">
        <w:rPr>
          <w:sz w:val="24"/>
        </w:rPr>
        <w:lastRenderedPageBreak/>
        <w:t>先用汽车运输，再通过通达地面的</w:t>
      </w:r>
      <w:r w:rsidRPr="00D62B16">
        <w:rPr>
          <w:rFonts w:hint="eastAsia"/>
          <w:sz w:val="24"/>
        </w:rPr>
        <w:t>车辆段</w:t>
      </w:r>
      <w:r w:rsidRPr="00D62B16">
        <w:rPr>
          <w:sz w:val="24"/>
        </w:rPr>
        <w:t>或孔洞(如端头井、吊装孔)将设备下吊到站台或站厅层上，然后搬运进</w:t>
      </w:r>
      <w:r w:rsidRPr="00D62B16">
        <w:rPr>
          <w:rFonts w:hint="eastAsia"/>
          <w:sz w:val="24"/>
        </w:rPr>
        <w:t>指定地点</w:t>
      </w:r>
      <w:r w:rsidRPr="00D62B16">
        <w:rPr>
          <w:sz w:val="24"/>
        </w:rPr>
        <w:t>。设备进所较简单直接的方案如下：</w:t>
      </w:r>
    </w:p>
    <w:p w:rsidR="000A2693" w:rsidRPr="00D62B16" w:rsidRDefault="000A2693" w:rsidP="000A2693">
      <w:pPr>
        <w:pStyle w:val="210"/>
        <w:ind w:firstLine="480"/>
        <w:rPr>
          <w:sz w:val="24"/>
        </w:rPr>
      </w:pPr>
      <w:r w:rsidRPr="00D62B16">
        <w:rPr>
          <w:sz w:val="24"/>
        </w:rPr>
        <w:t>(1)施工流程</w:t>
      </w:r>
    </w:p>
    <w:p w:rsidR="000A2693" w:rsidRDefault="00276CFB" w:rsidP="000A2693">
      <w:pPr>
        <w:pStyle w:val="210"/>
        <w:ind w:firstLine="560"/>
      </w:pPr>
      <w:r>
        <w:rPr>
          <w:noProof/>
        </w:rPr>
        <w:pict>
          <v:group id="组合 1636" o:spid="_x0000_s1715" style="position:absolute;left:0;text-align:left;margin-left:15.75pt;margin-top:0;width:403.7pt;height:156.2pt;z-index:-251579392" coordorigin="1835,10067" coordsize="8074,2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">
            <v:shape id="文本框 35155" o:spid="_x0000_s1716" type="#_x0000_t202" style="position:absolute;left:4350;top:12186;width:3600;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" stroked="f">
              <v:textbox inset="0,0,0,0">
                <w:txbxContent>
                  <w:p w:rsidR="00FC11D7" w:rsidRDefault="00FC11D7" w:rsidP="000A2693">
                    <w:pPr>
                      <w:rPr>
                        <w:b/>
                        <w:szCs w:val="24"/>
                      </w:rPr>
                    </w:pPr>
                    <w:r>
                      <w:rPr>
                        <w:rFonts w:hAnsi="宋体"/>
                        <w:b/>
                        <w:szCs w:val="24"/>
                      </w:rPr>
                      <w:t>吊装施工流程图</w:t>
                    </w:r>
                  </w:p>
                </w:txbxContent>
              </v:textbox>
            </v:shape>
            <v:rect id="矩形 35156" o:spid="_x0000_s1717" style="position:absolute;left:1835;top:10676;width:1884;height:6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" strokeweight="1.5pt">
              <v:textbox>
                <w:txbxContent>
                  <w:p w:rsidR="00FC11D7" w:rsidRDefault="00FC11D7" w:rsidP="000A2693">
                    <w:pPr>
                      <w:pStyle w:val="afe"/>
                      <w:spacing w:line="160" w:lineRule="exact"/>
                      <w:rPr>
                        <w:rFonts w:eastAsia="宋体"/>
                      </w:rPr>
                    </w:pPr>
                  </w:p>
                  <w:p w:rsidR="00FC11D7" w:rsidRDefault="00FC11D7" w:rsidP="000A2693">
                    <w:pPr>
                      <w:pStyle w:val="afe"/>
                      <w:rPr>
                        <w:rFonts w:eastAsia="宋体"/>
                      </w:rPr>
                    </w:pPr>
                    <w:r>
                      <w:rPr>
                        <w:rFonts w:eastAsia="宋体" w:hAnsi="宋体"/>
                      </w:rPr>
                      <w:t>现场测量</w:t>
                    </w:r>
                  </w:p>
                </w:txbxContent>
              </v:textbox>
            </v:rect>
            <v:rect id="矩形 35157" o:spid="_x0000_s1718" style="position:absolute;left:4761;top:10067;width:2041;height:6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" strokeweight="1.5pt">
              <v:textbox>
                <w:txbxContent>
                  <w:p w:rsidR="00FC11D7" w:rsidRDefault="00FC11D7" w:rsidP="000A2693">
                    <w:pPr>
                      <w:pStyle w:val="afe"/>
                      <w:spacing w:line="340" w:lineRule="exact"/>
                      <w:rPr>
                        <w:rFonts w:eastAsia="宋体"/>
                      </w:rPr>
                    </w:pPr>
                    <w:r>
                      <w:rPr>
                        <w:rFonts w:eastAsia="宋体" w:hAnsi="宋体"/>
                      </w:rPr>
                      <w:t>设备运输路径清理</w:t>
                    </w:r>
                  </w:p>
                  <w:p w:rsidR="00FC11D7" w:rsidRDefault="00FC11D7" w:rsidP="000A2693">
                    <w:pPr>
                      <w:pStyle w:val="afe"/>
                      <w:spacing w:line="340" w:lineRule="exact"/>
                      <w:rPr>
                        <w:rFonts w:eastAsia="宋体"/>
                      </w:rPr>
                    </w:pPr>
                    <w:r>
                      <w:rPr>
                        <w:rFonts w:eastAsia="宋体" w:hAnsi="宋体"/>
                      </w:rPr>
                      <w:t>及照明设施准备</w:t>
                    </w:r>
                  </w:p>
                </w:txbxContent>
              </v:textbox>
            </v:rect>
            <v:rect id="矩形 35158" o:spid="_x0000_s1719" style="position:absolute;left:4793;top:11427;width:2041;height:6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" strokeweight="1.5pt">
              <v:textbox inset=",.3mm,,.3mm">
                <w:txbxContent>
                  <w:p w:rsidR="00FC11D7" w:rsidRDefault="00FC11D7" w:rsidP="000A2693">
                    <w:pPr>
                      <w:pStyle w:val="afe"/>
                      <w:spacing w:line="160" w:lineRule="exact"/>
                      <w:rPr>
                        <w:rFonts w:eastAsia="宋体"/>
                      </w:rPr>
                    </w:pPr>
                  </w:p>
                  <w:p w:rsidR="00FC11D7" w:rsidRDefault="00FC11D7" w:rsidP="000A2693">
                    <w:pPr>
                      <w:pStyle w:val="afe"/>
                      <w:rPr>
                        <w:rFonts w:eastAsia="宋体"/>
                      </w:rPr>
                    </w:pPr>
                    <w:r>
                      <w:rPr>
                        <w:rFonts w:eastAsia="宋体" w:hAnsi="宋体"/>
                      </w:rPr>
                      <w:t>搭建平台</w:t>
                    </w:r>
                  </w:p>
                  <w:p w:rsidR="00FC11D7" w:rsidRDefault="00FC11D7" w:rsidP="000A2693">
                    <w:pPr>
                      <w:spacing w:line="600" w:lineRule="auto"/>
                      <w:ind w:firstLine="480"/>
                      <w:jc w:val="center"/>
                      <w:textAlignment w:val="baseline"/>
                    </w:pPr>
                  </w:p>
                </w:txbxContent>
              </v:textbox>
            </v:rect>
            <v:rect id="矩形 35159" o:spid="_x0000_s1720" style="position:absolute;left:8025;top:10685;width:1884;height:6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" strokeweight="1.5pt">
              <v:textbox>
                <w:txbxContent>
                  <w:p w:rsidR="00FC11D7" w:rsidRDefault="00FC11D7" w:rsidP="000A2693">
                    <w:pPr>
                      <w:pStyle w:val="afe"/>
                      <w:spacing w:line="160" w:lineRule="exact"/>
                      <w:rPr>
                        <w:rFonts w:eastAsia="宋体"/>
                      </w:rPr>
                    </w:pPr>
                  </w:p>
                  <w:p w:rsidR="00FC11D7" w:rsidRDefault="00FC11D7" w:rsidP="000A2693">
                    <w:pPr>
                      <w:pStyle w:val="afe"/>
                      <w:rPr>
                        <w:rFonts w:eastAsia="宋体"/>
                      </w:rPr>
                    </w:pPr>
                    <w:r>
                      <w:rPr>
                        <w:rFonts w:eastAsia="宋体" w:hAnsi="宋体"/>
                      </w:rPr>
                      <w:t>设备吊放</w:t>
                    </w:r>
                  </w:p>
                </w:txbxContent>
              </v:textbox>
            </v:rect>
            <v:line id="直线 35160" o:spid="_x0000_s1721" style="position:absolute;visibility:visible" from="4269,10433" to="4779,10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" strokeweight="1.5pt">
              <v:stroke endarrow="block"/>
            </v:line>
            <v:line id="直线 35161" o:spid="_x0000_s1722" style="position:absolute;flip:y;visibility:visible" from="4245,11807" to="4770,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" strokeweight="1.5pt">
              <v:stroke endarrow="block"/>
            </v:line>
            <v:line id="直线 35162" o:spid="_x0000_s1723" style="position:absolute;visibility:visible" from="7366,11017" to="7999,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" strokeweight="1.5pt">
              <v:stroke endarrow="block"/>
            </v:line>
            <v:line id="直线 35163" o:spid="_x0000_s1724" style="position:absolute;visibility:visible" from="4253,10433" to="4254,11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" strokeweight="1.25pt"/>
            <v:line id="直线 35164" o:spid="_x0000_s1725" style="position:absolute;visibility:visible" from="7343,10359" to="7344,11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" strokeweight="1.25pt"/>
            <v:line id="直线 35165" o:spid="_x0000_s1726" style="position:absolute;flip:x;visibility:visible" from="6785,10355" to="7352,10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" strokeweight="1.25pt"/>
            <v:line id="直线 35166" o:spid="_x0000_s1727" style="position:absolute;flip:x;visibility:visible" from="6866,11779" to="7365,11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" strokeweight="1.25pt"/>
            <v:line id="直线 35167" o:spid="_x0000_s1728" style="position:absolute;visibility:visible" from="3719,11020" to="4235,11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" strokeweight="1.25pt"/>
          </v:group>
        </w:pict>
      </w:r>
    </w:p>
    <w:p w:rsidR="000A2693" w:rsidRDefault="000A2693" w:rsidP="000A2693"/>
    <w:p w:rsidR="000A2693" w:rsidRDefault="000A2693" w:rsidP="000A2693"/>
    <w:p w:rsidR="000A2693" w:rsidRDefault="000A2693" w:rsidP="000A2693"/>
    <w:p w:rsidR="000A2693" w:rsidRDefault="000A2693" w:rsidP="000A2693"/>
    <w:p w:rsidR="000A2693" w:rsidRDefault="000A2693" w:rsidP="000A2693"/>
    <w:p w:rsidR="000A2693" w:rsidRDefault="000A2693" w:rsidP="000A2693"/>
    <w:p w:rsidR="000A2693" w:rsidRDefault="000A2693" w:rsidP="000A2693"/>
    <w:p w:rsidR="000A2693" w:rsidRPr="00D62B16" w:rsidRDefault="000A2693" w:rsidP="000A2693">
      <w:pPr>
        <w:pStyle w:val="210"/>
        <w:ind w:firstLine="480"/>
        <w:rPr>
          <w:sz w:val="24"/>
        </w:rPr>
      </w:pPr>
      <w:r w:rsidRPr="00D62B16">
        <w:rPr>
          <w:sz w:val="24"/>
        </w:rPr>
        <w:t>(2)操作步骤</w:t>
      </w:r>
    </w:p>
    <w:p w:rsidR="000A2693" w:rsidRPr="00D62B16" w:rsidRDefault="000A2693" w:rsidP="000A2693">
      <w:pPr>
        <w:pStyle w:val="210"/>
        <w:ind w:firstLine="480"/>
        <w:rPr>
          <w:sz w:val="24"/>
        </w:rPr>
      </w:pPr>
      <w:r w:rsidRPr="00D62B16">
        <w:rPr>
          <w:sz w:val="24"/>
        </w:rPr>
        <w:t>1)现场测量</w:t>
      </w:r>
    </w:p>
    <w:p w:rsidR="000A2693" w:rsidRPr="00D62B16" w:rsidRDefault="000A2693" w:rsidP="000A2693">
      <w:pPr>
        <w:pStyle w:val="210"/>
        <w:ind w:firstLine="480"/>
        <w:rPr>
          <w:sz w:val="24"/>
        </w:rPr>
      </w:pPr>
      <w:r w:rsidRPr="00D62B16">
        <w:rPr>
          <w:rFonts w:hint="eastAsia"/>
          <w:sz w:val="24"/>
        </w:rPr>
        <w:t>根据土建预留设备吊装孔洞进行现场复核测量，必要时先将吊车开到现场进行试吊，看吊车是否能展开或吊钩够长。</w:t>
      </w:r>
    </w:p>
    <w:p w:rsidR="000A2693" w:rsidRPr="00D62B16" w:rsidRDefault="000A2693" w:rsidP="000A2693">
      <w:pPr>
        <w:pStyle w:val="210"/>
        <w:ind w:firstLine="480"/>
        <w:rPr>
          <w:sz w:val="24"/>
        </w:rPr>
      </w:pPr>
      <w:r w:rsidRPr="00D62B16">
        <w:rPr>
          <w:rFonts w:hint="eastAsia"/>
          <w:sz w:val="24"/>
        </w:rPr>
        <w:t>测量计算需要搭建平台的枕木、方木、钢板、槽钢等实施的数量，并做好准备。</w:t>
      </w:r>
    </w:p>
    <w:p w:rsidR="000A2693" w:rsidRPr="00D62B16" w:rsidRDefault="000A2693" w:rsidP="00D2042A">
      <w:pPr>
        <w:pStyle w:val="210"/>
        <w:ind w:firstLine="480"/>
        <w:outlineLvl w:val="0"/>
        <w:rPr>
          <w:sz w:val="24"/>
        </w:rPr>
      </w:pPr>
      <w:r w:rsidRPr="00D62B16">
        <w:rPr>
          <w:sz w:val="24"/>
        </w:rPr>
        <w:t>2)设备运输路径清理及照明设施准备</w:t>
      </w:r>
    </w:p>
    <w:p w:rsidR="000A2693" w:rsidRPr="00D62B16" w:rsidRDefault="000A2693" w:rsidP="000A2693">
      <w:pPr>
        <w:pStyle w:val="210"/>
        <w:ind w:firstLine="480"/>
        <w:rPr>
          <w:sz w:val="24"/>
        </w:rPr>
      </w:pPr>
      <w:r w:rsidRPr="00D62B16">
        <w:rPr>
          <w:sz w:val="24"/>
        </w:rPr>
        <w:t>先安排人员负责起吊处、设备运输路径清理、所内照明安装。</w:t>
      </w:r>
    </w:p>
    <w:p w:rsidR="000A2693" w:rsidRPr="00D62B16" w:rsidRDefault="000A2693" w:rsidP="000A2693">
      <w:pPr>
        <w:pStyle w:val="210"/>
        <w:ind w:firstLine="480"/>
        <w:rPr>
          <w:sz w:val="24"/>
        </w:rPr>
      </w:pPr>
      <w:r w:rsidRPr="00D62B16">
        <w:rPr>
          <w:sz w:val="24"/>
        </w:rPr>
        <w:t>因为各车站大部分在公路边上，设备运输有可能在晚上进行，所以必须加防护措施。</w:t>
      </w:r>
    </w:p>
    <w:p w:rsidR="000A2693" w:rsidRPr="00D62B16" w:rsidRDefault="000A2693" w:rsidP="00D2042A">
      <w:pPr>
        <w:pStyle w:val="210"/>
        <w:ind w:firstLine="480"/>
        <w:outlineLvl w:val="0"/>
        <w:rPr>
          <w:sz w:val="24"/>
        </w:rPr>
      </w:pPr>
      <w:r w:rsidRPr="00D62B16">
        <w:rPr>
          <w:sz w:val="24"/>
        </w:rPr>
        <w:t>3)搭建平台</w:t>
      </w:r>
    </w:p>
    <w:p w:rsidR="000A2693" w:rsidRPr="00D62B16" w:rsidRDefault="000A2693" w:rsidP="000A2693">
      <w:pPr>
        <w:pStyle w:val="210"/>
        <w:ind w:firstLine="480"/>
        <w:rPr>
          <w:sz w:val="24"/>
        </w:rPr>
      </w:pPr>
      <w:r w:rsidRPr="00D62B16">
        <w:rPr>
          <w:sz w:val="24"/>
        </w:rPr>
        <w:t>车站在站台层的，平台可以用枕木、钢板等设施搭建，比较简单；如果车站在站厅层，而设备是通过车站端头井下吊的，需在站厅层与站台层的孔洞上搭建平台。</w:t>
      </w:r>
    </w:p>
    <w:p w:rsidR="000A2693" w:rsidRPr="00D62B16" w:rsidRDefault="000A2693" w:rsidP="000A2693">
      <w:pPr>
        <w:pStyle w:val="210"/>
        <w:ind w:firstLine="480"/>
        <w:rPr>
          <w:sz w:val="24"/>
        </w:rPr>
      </w:pPr>
      <w:r w:rsidRPr="00D62B16">
        <w:rPr>
          <w:sz w:val="24"/>
        </w:rPr>
        <w:t>通常采用的方法是用钢轨和钢板搭建。</w:t>
      </w:r>
    </w:p>
    <w:p w:rsidR="000A2693" w:rsidRPr="00D62B16" w:rsidRDefault="000A2693" w:rsidP="000A2693">
      <w:pPr>
        <w:pStyle w:val="210"/>
        <w:ind w:firstLine="480"/>
        <w:rPr>
          <w:sz w:val="24"/>
        </w:rPr>
      </w:pPr>
      <w:r w:rsidRPr="00D62B16">
        <w:rPr>
          <w:rFonts w:hint="eastAsia"/>
          <w:sz w:val="24"/>
        </w:rPr>
        <w:t>4)</w:t>
      </w:r>
      <w:r w:rsidRPr="00D62B16">
        <w:rPr>
          <w:sz w:val="24"/>
        </w:rPr>
        <w:t>设备下吊搬运进车站</w:t>
      </w:r>
    </w:p>
    <w:p w:rsidR="000A2693" w:rsidRPr="00D62B16" w:rsidRDefault="000A2693" w:rsidP="000A2693">
      <w:pPr>
        <w:pStyle w:val="210"/>
        <w:ind w:firstLine="480"/>
        <w:rPr>
          <w:sz w:val="24"/>
        </w:rPr>
      </w:pPr>
      <w:r w:rsidRPr="00D62B16">
        <w:rPr>
          <w:sz w:val="24"/>
        </w:rPr>
        <w:t>设备下吊时，吊装孔上下各设一人指挥，设备起吊、下放必须平稳。</w:t>
      </w:r>
    </w:p>
    <w:p w:rsidR="000A2693" w:rsidRPr="00D62B16" w:rsidRDefault="000A2693" w:rsidP="000A2693">
      <w:pPr>
        <w:pStyle w:val="210"/>
        <w:ind w:firstLine="480"/>
        <w:rPr>
          <w:sz w:val="24"/>
        </w:rPr>
      </w:pPr>
      <w:r w:rsidRPr="00D62B16">
        <w:rPr>
          <w:sz w:val="24"/>
        </w:rPr>
        <w:t>当待进场的设备是较重设备时采用移运器进行移运；</w:t>
      </w:r>
    </w:p>
    <w:p w:rsidR="000A2693" w:rsidRPr="00D62B16" w:rsidRDefault="000A2693" w:rsidP="000A2693">
      <w:pPr>
        <w:pStyle w:val="210"/>
        <w:ind w:firstLine="480"/>
        <w:rPr>
          <w:sz w:val="24"/>
        </w:rPr>
      </w:pPr>
      <w:r w:rsidRPr="00D62B16">
        <w:rPr>
          <w:sz w:val="24"/>
        </w:rPr>
        <w:t>当待进场的设备是配电箱等较轻的小型</w:t>
      </w:r>
      <w:r w:rsidRPr="00D62B16">
        <w:rPr>
          <w:rFonts w:hint="eastAsia"/>
          <w:sz w:val="24"/>
        </w:rPr>
        <w:t>设备时采用手动液压叉车进行移运。</w:t>
      </w:r>
    </w:p>
    <w:p w:rsidR="000A2693" w:rsidRPr="00D62B16" w:rsidRDefault="000A2693" w:rsidP="00D2042A">
      <w:pPr>
        <w:pStyle w:val="210"/>
        <w:ind w:firstLine="480"/>
        <w:outlineLvl w:val="0"/>
        <w:rPr>
          <w:sz w:val="24"/>
        </w:rPr>
      </w:pPr>
      <w:r w:rsidRPr="00D62B16">
        <w:rPr>
          <w:sz w:val="24"/>
        </w:rPr>
        <w:t>(3)安全技术事项</w:t>
      </w:r>
    </w:p>
    <w:p w:rsidR="000A2693" w:rsidRPr="00D62B16" w:rsidRDefault="000A2693" w:rsidP="000A2693">
      <w:pPr>
        <w:pStyle w:val="210"/>
        <w:ind w:firstLine="480"/>
        <w:rPr>
          <w:sz w:val="24"/>
        </w:rPr>
      </w:pPr>
      <w:r w:rsidRPr="00D62B16">
        <w:rPr>
          <w:sz w:val="24"/>
        </w:rPr>
        <w:t>1)运输前应提前勘查运输道路的情况，包括行车径路上路面、桥涵的高度、宽度和承载能力，沿途的交通信号设施状况，并与相关交通管理部门进行联系，取得交通管理</w:t>
      </w:r>
      <w:r w:rsidRPr="00D62B16">
        <w:rPr>
          <w:sz w:val="24"/>
        </w:rPr>
        <w:lastRenderedPageBreak/>
        <w:t>部门的支持。</w:t>
      </w:r>
    </w:p>
    <w:p w:rsidR="000A2693" w:rsidRPr="00D62B16" w:rsidRDefault="000A2693" w:rsidP="000A2693">
      <w:pPr>
        <w:pStyle w:val="210"/>
        <w:ind w:firstLine="480"/>
        <w:rPr>
          <w:sz w:val="24"/>
        </w:rPr>
      </w:pPr>
      <w:r w:rsidRPr="00D62B16">
        <w:rPr>
          <w:sz w:val="24"/>
        </w:rPr>
        <w:t>2)应提前安排人员进行场地的整理、平整，吊车、汽车的进场运输路径应填平夯实，吊车支点处的浮土必须清理干净，并垫好道木。</w:t>
      </w:r>
    </w:p>
    <w:p w:rsidR="000A2693" w:rsidRPr="00D62B16" w:rsidRDefault="000A2693" w:rsidP="000A2693">
      <w:pPr>
        <w:pStyle w:val="210"/>
        <w:ind w:firstLine="480"/>
        <w:rPr>
          <w:sz w:val="24"/>
          <w:szCs w:val="24"/>
        </w:rPr>
      </w:pPr>
      <w:r w:rsidRPr="00D62B16">
        <w:rPr>
          <w:sz w:val="24"/>
        </w:rPr>
        <w:t>3)位于市区的</w:t>
      </w:r>
      <w:r w:rsidRPr="00D62B16">
        <w:rPr>
          <w:rFonts w:hint="eastAsia"/>
          <w:sz w:val="24"/>
        </w:rPr>
        <w:t>设</w:t>
      </w:r>
      <w:r w:rsidRPr="00D62B16">
        <w:rPr>
          <w:rFonts w:hint="eastAsia"/>
          <w:sz w:val="24"/>
          <w:szCs w:val="24"/>
        </w:rPr>
        <w:t>备</w:t>
      </w:r>
      <w:r w:rsidRPr="00D62B16">
        <w:rPr>
          <w:sz w:val="24"/>
          <w:szCs w:val="24"/>
        </w:rPr>
        <w:t>运输，采用汽车运输设备时应安排在夜间进行。设备进场时应提前安装照明设施并保证现场的照度满足要求。</w:t>
      </w:r>
    </w:p>
    <w:p w:rsidR="000A2693" w:rsidRPr="00D62B16" w:rsidRDefault="000A2693" w:rsidP="000A2693">
      <w:pPr>
        <w:pStyle w:val="210"/>
        <w:ind w:firstLine="480"/>
        <w:rPr>
          <w:sz w:val="24"/>
        </w:rPr>
      </w:pPr>
      <w:r w:rsidRPr="00D62B16">
        <w:rPr>
          <w:sz w:val="24"/>
        </w:rPr>
        <w:t>4)设备装车前应再次检查运输、吊装车辆的车况、油料等是否满足要求。确认天气情况，在天气恶劣的情况下，不得进行。</w:t>
      </w:r>
    </w:p>
    <w:p w:rsidR="000A2693" w:rsidRPr="00D62B16" w:rsidRDefault="000A2693" w:rsidP="000A2693">
      <w:pPr>
        <w:pStyle w:val="210"/>
        <w:ind w:firstLine="480"/>
        <w:rPr>
          <w:sz w:val="24"/>
        </w:rPr>
      </w:pPr>
      <w:r w:rsidRPr="00D62B16">
        <w:rPr>
          <w:sz w:val="24"/>
        </w:rPr>
        <w:t>5)设备装车时，要注意运输车辆的集载能力设备运输按照事先调查好的行车路线行进，运输速度不得超过要求。大型设备运输时，在设备上必须安装有冲击记录仪，现场卸车前必须检查冲击记录。</w:t>
      </w:r>
    </w:p>
    <w:p w:rsidR="000A2693" w:rsidRPr="00D62B16" w:rsidRDefault="000A2693" w:rsidP="000A2693">
      <w:pPr>
        <w:pStyle w:val="210"/>
        <w:ind w:firstLine="480"/>
        <w:rPr>
          <w:sz w:val="24"/>
        </w:rPr>
      </w:pPr>
      <w:r w:rsidRPr="00D62B16">
        <w:rPr>
          <w:rFonts w:hint="eastAsia"/>
          <w:sz w:val="24"/>
        </w:rPr>
        <w:t>6</w:t>
      </w:r>
      <w:r w:rsidRPr="00D62B16">
        <w:rPr>
          <w:sz w:val="24"/>
        </w:rPr>
        <w:t>)因作业条件不利，吊车的起吊能力要有充足的裕度，钢丝绳的强度及长度要经检查确认满足使用要求。</w:t>
      </w:r>
    </w:p>
    <w:p w:rsidR="000A2693" w:rsidRPr="00D62B16" w:rsidRDefault="000A2693" w:rsidP="000A2693">
      <w:pPr>
        <w:pStyle w:val="210"/>
        <w:ind w:firstLine="480"/>
        <w:rPr>
          <w:sz w:val="24"/>
        </w:rPr>
      </w:pPr>
      <w:r w:rsidRPr="00D62B16">
        <w:rPr>
          <w:rFonts w:hint="eastAsia"/>
          <w:sz w:val="24"/>
        </w:rPr>
        <w:t>7</w:t>
      </w:r>
      <w:r w:rsidRPr="00D62B16">
        <w:rPr>
          <w:sz w:val="24"/>
        </w:rPr>
        <w:t>)设备下落速度要平缓，上下部作业人员要在指挥人员的统一指挥下，相互配合，上下呼应，设备即将落地前，要进行扶持调整，保证设备的落点、方向正确无误。</w:t>
      </w:r>
    </w:p>
    <w:p w:rsidR="00272912" w:rsidRPr="000A2693" w:rsidRDefault="00272912" w:rsidP="00272912"/>
    <w:p w:rsidR="003E5366" w:rsidRPr="00A35432" w:rsidRDefault="003E5366" w:rsidP="00272912"/>
    <w:p w:rsidR="00BB606E" w:rsidRPr="00A35432" w:rsidRDefault="00AA1624" w:rsidP="00D2042A">
      <w:pPr>
        <w:pStyle w:val="2"/>
      </w:pPr>
      <w:bookmarkStart w:id="1004" w:name="_Toc68011190"/>
      <w:bookmarkStart w:id="1005" w:name="_Toc68082105"/>
      <w:bookmarkStart w:id="1006" w:name="_Toc68082434"/>
      <w:bookmarkStart w:id="1007" w:name="_Toc68114139"/>
      <w:bookmarkStart w:id="1008" w:name="_Ref68114611"/>
      <w:bookmarkStart w:id="1009" w:name="_Ref68114637"/>
      <w:bookmarkStart w:id="1010" w:name="_Ref68114643"/>
      <w:bookmarkStart w:id="1011" w:name="_Toc68658609"/>
      <w:r w:rsidRPr="00A35432">
        <w:t>BIM</w:t>
      </w:r>
      <w:r w:rsidRPr="00A35432">
        <w:t>技术管理</w:t>
      </w:r>
      <w:bookmarkEnd w:id="1004"/>
      <w:bookmarkEnd w:id="1005"/>
      <w:bookmarkEnd w:id="1006"/>
      <w:bookmarkEnd w:id="1007"/>
      <w:bookmarkEnd w:id="1008"/>
      <w:bookmarkEnd w:id="1009"/>
      <w:bookmarkEnd w:id="1010"/>
      <w:bookmarkEnd w:id="1011"/>
    </w:p>
    <w:p w:rsidR="00AA1624" w:rsidRPr="00A35432" w:rsidRDefault="00AA1624" w:rsidP="00D2042A">
      <w:pPr>
        <w:pStyle w:val="3"/>
      </w:pPr>
      <w:bookmarkStart w:id="1012" w:name="_Toc533411316"/>
      <w:bookmarkStart w:id="1013" w:name="_Toc5542536"/>
      <w:bookmarkStart w:id="1014" w:name="_Toc5592562"/>
      <w:bookmarkStart w:id="1015" w:name="_Toc8373511"/>
      <w:bookmarkStart w:id="1016" w:name="_Toc9004996"/>
      <w:bookmarkStart w:id="1017" w:name="_Toc15032853"/>
      <w:bookmarkStart w:id="1018" w:name="_Toc68011191"/>
      <w:bookmarkStart w:id="1019" w:name="_Toc68082106"/>
      <w:bookmarkStart w:id="1020" w:name="_Toc68082435"/>
      <w:bookmarkStart w:id="1021" w:name="_Toc68114140"/>
      <w:bookmarkStart w:id="1022" w:name="_Toc68658610"/>
      <w:r w:rsidRPr="00A35432">
        <w:t>针对本项目的</w:t>
      </w:r>
      <w:r w:rsidRPr="00A35432">
        <w:t>BIM</w:t>
      </w:r>
      <w:r w:rsidRPr="00A35432">
        <w:t>深化设计或合理化建议</w:t>
      </w:r>
      <w:bookmarkEnd w:id="1012"/>
      <w:bookmarkEnd w:id="1013"/>
      <w:bookmarkEnd w:id="1014"/>
      <w:bookmarkEnd w:id="1015"/>
      <w:bookmarkEnd w:id="1016"/>
      <w:bookmarkEnd w:id="1017"/>
      <w:bookmarkEnd w:id="1018"/>
      <w:bookmarkEnd w:id="1019"/>
      <w:bookmarkEnd w:id="1020"/>
      <w:bookmarkEnd w:id="1021"/>
      <w:bookmarkEnd w:id="1022"/>
    </w:p>
    <w:p w:rsidR="00AA1624" w:rsidRPr="00A35432" w:rsidRDefault="00AA1624" w:rsidP="00AA1624">
      <w:pPr>
        <w:pStyle w:val="ad"/>
        <w:ind w:firstLine="480"/>
      </w:pPr>
      <w:r w:rsidRPr="00A35432">
        <w:t>对于该项目</w:t>
      </w:r>
      <w:r w:rsidR="009C7427">
        <w:rPr>
          <w:rFonts w:hint="eastAsia"/>
        </w:rPr>
        <w:t>通信信号、售检票及智能交通</w:t>
      </w:r>
      <w:r w:rsidRPr="00A35432">
        <w:t>系统，我方将采用先深化设计，利用深化设计的思路去建立</w:t>
      </w:r>
      <w:r w:rsidRPr="00A35432">
        <w:t>BIM</w:t>
      </w:r>
      <w:r w:rsidRPr="00A35432">
        <w:t>应用模型，建立起</w:t>
      </w:r>
      <w:r w:rsidR="00A31A49">
        <w:rPr>
          <w:rFonts w:hint="eastAsia"/>
        </w:rPr>
        <w:t>通信系统、信号系统、</w:t>
      </w:r>
      <w:r w:rsidR="00F41C76">
        <w:rPr>
          <w:rFonts w:hint="eastAsia"/>
        </w:rPr>
        <w:t>售检票及</w:t>
      </w:r>
      <w:r w:rsidR="00F41C76">
        <w:t>智能交通</w:t>
      </w:r>
      <w:r w:rsidR="00A31A49">
        <w:rPr>
          <w:rFonts w:hint="eastAsia"/>
        </w:rPr>
        <w:t>系统</w:t>
      </w:r>
      <w:r w:rsidRPr="00A35432">
        <w:t>模型。由于我方需前期建立</w:t>
      </w:r>
      <w:r w:rsidRPr="00A35432">
        <w:t>BIM</w:t>
      </w:r>
      <w:r w:rsidRPr="00A35432">
        <w:t>技术施工管理平台，为确保信息收集完整，信息交换畅通，实现信息共享、动态可视化管理、信息化资产移交、进度、质量、安全管理，并满足业主对施工方进行管控、可视化施工技术交底、竣工</w:t>
      </w:r>
      <w:r w:rsidRPr="00A35432">
        <w:t>BIM</w:t>
      </w:r>
      <w:r w:rsidRPr="00A35432">
        <w:t>交付等，提高建设全过程、全业务数据管理的及时性和准确性。</w:t>
      </w:r>
    </w:p>
    <w:p w:rsidR="00AA1624" w:rsidRPr="00A35432" w:rsidRDefault="00AA1624" w:rsidP="00AA1624">
      <w:pPr>
        <w:pStyle w:val="ad"/>
        <w:ind w:firstLine="480"/>
      </w:pPr>
      <w:r w:rsidRPr="00A35432">
        <w:t>施工</w:t>
      </w:r>
      <w:r w:rsidRPr="00A35432">
        <w:t>BIM</w:t>
      </w:r>
      <w:r w:rsidRPr="00A35432">
        <w:t>模型要求细分到分项工程或检验批，建模精度达到每一个构件，并满足现行行业相关规范。施工模型精细度达到</w:t>
      </w:r>
      <w:r w:rsidRPr="00A35432">
        <w:t>LOD300</w:t>
      </w:r>
      <w:r w:rsidRPr="00A35432">
        <w:t>要求。</w:t>
      </w:r>
    </w:p>
    <w:p w:rsidR="00AA1624" w:rsidRPr="00A35432" w:rsidRDefault="00AA1624" w:rsidP="00AA1624">
      <w:pPr>
        <w:pStyle w:val="ad"/>
        <w:ind w:firstLine="480"/>
      </w:pPr>
      <w:r w:rsidRPr="00A35432">
        <w:t>模型族文件包含设备几何参变相关参数，族外观尺寸与设备实体的三维尺寸保持完全一致。设备族的精细化程度应与设备维护保养期内可更换零部件的最小单元相一致。</w:t>
      </w:r>
    </w:p>
    <w:p w:rsidR="00AA1624" w:rsidRPr="00A35432" w:rsidRDefault="00AA1624" w:rsidP="00AA1624">
      <w:pPr>
        <w:pStyle w:val="ad"/>
        <w:ind w:firstLine="480"/>
      </w:pPr>
      <w:r w:rsidRPr="00A35432">
        <w:t>施工阶段</w:t>
      </w:r>
      <w:r w:rsidRPr="00A35432">
        <w:t>BIM</w:t>
      </w:r>
      <w:r w:rsidRPr="00A35432">
        <w:t>工作主要是解决施工中的技术措施、具体做法、用料、施工安排等</w:t>
      </w:r>
      <w:r w:rsidRPr="00A35432">
        <w:lastRenderedPageBreak/>
        <w:t>问题，要为施工安装、工程预算、设备及配件的安放等提供完整的施工依据。根据</w:t>
      </w:r>
      <w:r w:rsidR="00930BA7">
        <w:rPr>
          <w:rFonts w:hint="eastAsia"/>
        </w:rPr>
        <w:t>有轨电车</w:t>
      </w:r>
      <w:r w:rsidRPr="00A35432">
        <w:t>施工对</w:t>
      </w:r>
      <w:r w:rsidRPr="00A35432">
        <w:t>BIM</w:t>
      </w:r>
      <w:r w:rsidRPr="00A35432">
        <w:t>技术要求，此阶段模型内容详细程度等级大致相当于</w:t>
      </w:r>
      <w:r w:rsidRPr="00A35432">
        <w:t>LOD300</w:t>
      </w:r>
      <w:r w:rsidRPr="00A35432">
        <w:t>，即完全达到施工级别需求。</w:t>
      </w:r>
    </w:p>
    <w:p w:rsidR="00AA1624" w:rsidRPr="00A35432" w:rsidRDefault="00AA1624" w:rsidP="00AA1624">
      <w:pPr>
        <w:pStyle w:val="ad"/>
        <w:ind w:firstLine="480"/>
      </w:pPr>
      <w:r w:rsidRPr="00A35432">
        <w:t>同时为考虑到后期</w:t>
      </w:r>
      <w:r w:rsidRPr="00A35432">
        <w:t>BIM</w:t>
      </w:r>
      <w:r w:rsidRPr="00A35432">
        <w:t>管理平台的数据接口要求，为有效建立</w:t>
      </w:r>
      <w:r w:rsidRPr="00A35432">
        <w:t>BIM</w:t>
      </w:r>
      <w:r w:rsidRPr="00A35432">
        <w:t>模型与进度等信息的关联，需要事先分析工程施工方案、组织计划、施工段划分、各专业相应详细施工进度计划，建立建模规则。</w:t>
      </w:r>
    </w:p>
    <w:p w:rsidR="00AA1624" w:rsidRPr="00A35432" w:rsidRDefault="00AA1624" w:rsidP="00AA1624">
      <w:pPr>
        <w:pStyle w:val="ad"/>
        <w:ind w:firstLine="480"/>
      </w:pPr>
      <w:r w:rsidRPr="00A35432">
        <w:t>施工过程中做好技术参数复核工作，</w:t>
      </w:r>
      <w:r w:rsidRPr="00A35432">
        <w:t>BIM</w:t>
      </w:r>
      <w:r w:rsidRPr="00A35432">
        <w:t>中的信息必须时时更新：</w:t>
      </w:r>
    </w:p>
    <w:p w:rsidR="00AA1624" w:rsidRPr="00A35432" w:rsidRDefault="00AA1624" w:rsidP="00AA1624">
      <w:pPr>
        <w:pStyle w:val="ad"/>
        <w:ind w:firstLine="480"/>
      </w:pPr>
      <w:r w:rsidRPr="00A35432">
        <w:t>1)</w:t>
      </w:r>
      <w:r w:rsidRPr="00A35432">
        <w:t>根据施工过程中的设计变更及深化设计，及时修改、完善</w:t>
      </w:r>
      <w:r w:rsidRPr="00A35432">
        <w:t>BIM</w:t>
      </w:r>
      <w:r w:rsidRPr="00A35432">
        <w:t>模型。</w:t>
      </w:r>
    </w:p>
    <w:p w:rsidR="00AA1624" w:rsidRPr="00A35432" w:rsidRDefault="00AA1624" w:rsidP="00AA1624">
      <w:pPr>
        <w:pStyle w:val="ad"/>
        <w:ind w:firstLine="480"/>
      </w:pPr>
      <w:r w:rsidRPr="00A35432">
        <w:t>2)</w:t>
      </w:r>
      <w:r w:rsidRPr="00A35432">
        <w:t>根据施工现场的实际进度，及时修改、更新</w:t>
      </w:r>
      <w:r w:rsidRPr="00A35432">
        <w:t>BIM</w:t>
      </w:r>
      <w:r w:rsidRPr="00A35432">
        <w:t>模型。</w:t>
      </w:r>
    </w:p>
    <w:p w:rsidR="00AA1624" w:rsidRPr="00A35432" w:rsidRDefault="00AA1624" w:rsidP="00AA1624">
      <w:pPr>
        <w:pStyle w:val="ad"/>
        <w:ind w:firstLine="480"/>
      </w:pPr>
      <w:r w:rsidRPr="00A35432">
        <w:t>3)</w:t>
      </w:r>
      <w:r w:rsidRPr="00A35432">
        <w:t>根据业主对工期节点的要求，上报业主与施工进度和设计变更相一致的</w:t>
      </w:r>
      <w:r w:rsidRPr="00A35432">
        <w:t>BIM</w:t>
      </w:r>
      <w:r w:rsidRPr="00A35432">
        <w:t>模型。</w:t>
      </w:r>
    </w:p>
    <w:p w:rsidR="00AA1624" w:rsidRPr="00A35432" w:rsidRDefault="00AA1624" w:rsidP="00AA1624">
      <w:pPr>
        <w:pStyle w:val="ad"/>
        <w:ind w:firstLine="480"/>
      </w:pPr>
      <w:r w:rsidRPr="00A35432">
        <w:t>4)</w:t>
      </w:r>
      <w:r w:rsidRPr="00A35432">
        <w:t>对其维护过程实现规范化的管理，对维护过程中的</w:t>
      </w:r>
      <w:r w:rsidRPr="00A35432">
        <w:t>BIM</w:t>
      </w:r>
      <w:r w:rsidRPr="00A35432">
        <w:t>信息进行严格把控，确保信息的准确性时效性。</w:t>
      </w:r>
    </w:p>
    <w:p w:rsidR="00AA1624" w:rsidRPr="00A35432" w:rsidRDefault="00AA1624" w:rsidP="00D2042A">
      <w:pPr>
        <w:pStyle w:val="3"/>
      </w:pPr>
      <w:bookmarkStart w:id="1023" w:name="_Toc519672662"/>
      <w:bookmarkStart w:id="1024" w:name="_Toc533000495"/>
      <w:bookmarkStart w:id="1025" w:name="_Toc533411326"/>
      <w:bookmarkStart w:id="1026" w:name="_Toc5592563"/>
      <w:bookmarkStart w:id="1027" w:name="_Toc8373512"/>
      <w:bookmarkStart w:id="1028" w:name="_Toc9004997"/>
      <w:bookmarkStart w:id="1029" w:name="_Toc68011192"/>
      <w:bookmarkStart w:id="1030" w:name="_Toc68082107"/>
      <w:bookmarkStart w:id="1031" w:name="_Toc68082436"/>
      <w:bookmarkStart w:id="1032" w:name="_Toc68114141"/>
      <w:bookmarkStart w:id="1033" w:name="_Toc68658611"/>
      <w:r w:rsidRPr="00A35432">
        <w:t>基于</w:t>
      </w:r>
      <w:r w:rsidRPr="00A35432">
        <w:t>BIM</w:t>
      </w:r>
      <w:r w:rsidRPr="00A35432">
        <w:t>的施工方案与技术措施评审</w:t>
      </w:r>
      <w:bookmarkEnd w:id="1023"/>
      <w:bookmarkEnd w:id="1024"/>
      <w:bookmarkEnd w:id="1025"/>
      <w:bookmarkEnd w:id="1026"/>
      <w:bookmarkEnd w:id="1027"/>
      <w:bookmarkEnd w:id="1028"/>
      <w:bookmarkEnd w:id="1029"/>
      <w:bookmarkEnd w:id="1030"/>
      <w:bookmarkEnd w:id="1031"/>
      <w:bookmarkEnd w:id="1032"/>
      <w:bookmarkEnd w:id="1033"/>
    </w:p>
    <w:p w:rsidR="00AA1624" w:rsidRPr="00A35432" w:rsidRDefault="00AA1624" w:rsidP="00AA1624">
      <w:pPr>
        <w:pStyle w:val="ad"/>
        <w:ind w:firstLine="480"/>
      </w:pPr>
      <w:r w:rsidRPr="00A35432">
        <w:t>与传统的施工方案编制及技术措施选取相比较，基于</w:t>
      </w:r>
      <w:r w:rsidRPr="00A35432">
        <w:t>BIM</w:t>
      </w:r>
      <w:r w:rsidRPr="00A35432">
        <w:t>的施工方案编制与技术措施选取的优点主要体现在它的可视性和可模拟性两个方面。</w:t>
      </w:r>
    </w:p>
    <w:p w:rsidR="00AA1624" w:rsidRPr="00A35432" w:rsidRDefault="00AA1624" w:rsidP="00AA1624">
      <w:pPr>
        <w:pStyle w:val="ad"/>
        <w:ind w:firstLine="480"/>
      </w:pPr>
      <w:r w:rsidRPr="00A35432">
        <w:t>传统的施工方案通常采用文字叙述与结合施工设计图纸的方式，将施工的工艺流程和技术措施予以阐述，这样往往会造成因对文字的理解不充分而影响施工质量和施工进度，造成不必要的浪费。</w:t>
      </w:r>
    </w:p>
    <w:p w:rsidR="00AA1624" w:rsidRPr="00A35432" w:rsidRDefault="00AA1624" w:rsidP="00AA1624">
      <w:pPr>
        <w:pStyle w:val="ad"/>
        <w:ind w:firstLine="480"/>
      </w:pPr>
      <w:r w:rsidRPr="00A35432">
        <w:t>采用</w:t>
      </w:r>
      <w:r w:rsidRPr="00A35432">
        <w:t>BIM</w:t>
      </w:r>
      <w:r w:rsidRPr="00A35432">
        <w:t>技术，通过</w:t>
      </w:r>
      <w:r w:rsidRPr="00A35432">
        <w:t>BIM</w:t>
      </w:r>
      <w:r w:rsidRPr="00A35432">
        <w:t>模型，不仅可以对建筑的结构构件及组成进行</w:t>
      </w:r>
      <w:r w:rsidRPr="00A35432">
        <w:t>360°</w:t>
      </w:r>
      <w:r w:rsidRPr="00A35432">
        <w:t>的全方位观察和对构件的具体属性进行快速提取，还可以将施工方案与进度计划结合，在</w:t>
      </w:r>
      <w:r w:rsidRPr="00A35432">
        <w:t>navisworksmanage</w:t>
      </w:r>
      <w:r w:rsidRPr="00A35432">
        <w:t>中进行施工过程模拟，直接将具体的施工方案以动画的形式予以展示，方便施工技术人员直接看出方案可行还是不可行、实施过程中会出现哪些情况、实施的具体工艺流程、方案是否可优化，从而保证在方案实施前排除障碍，做到防范于未然，避免盲目施工、惯性施工等可能遇到的突发事件，从技术方案上保证一次成活，减少返工造成的材料浪费。</w:t>
      </w:r>
    </w:p>
    <w:p w:rsidR="00AA1624" w:rsidRPr="00A35432" w:rsidRDefault="00AA1624" w:rsidP="00D2042A">
      <w:pPr>
        <w:pStyle w:val="3"/>
      </w:pPr>
      <w:bookmarkStart w:id="1034" w:name="_Toc519672663"/>
      <w:bookmarkStart w:id="1035" w:name="_Toc533000496"/>
      <w:bookmarkStart w:id="1036" w:name="_Toc533411327"/>
      <w:bookmarkStart w:id="1037" w:name="_Toc5542541"/>
      <w:bookmarkStart w:id="1038" w:name="_Toc5592564"/>
      <w:bookmarkStart w:id="1039" w:name="_Toc8373513"/>
      <w:bookmarkStart w:id="1040" w:name="_Toc9004998"/>
      <w:bookmarkStart w:id="1041" w:name="_Toc15032854"/>
      <w:bookmarkStart w:id="1042" w:name="_Toc68011193"/>
      <w:bookmarkStart w:id="1043" w:name="_Toc68082108"/>
      <w:bookmarkStart w:id="1044" w:name="_Toc68082437"/>
      <w:bookmarkStart w:id="1045" w:name="_Toc68114142"/>
      <w:bookmarkStart w:id="1046" w:name="_Toc68658612"/>
      <w:r w:rsidRPr="00A35432">
        <w:t>基于</w:t>
      </w:r>
      <w:r w:rsidRPr="00A35432">
        <w:t>BIM</w:t>
      </w:r>
      <w:r w:rsidRPr="00A35432">
        <w:t>的质量管理</w:t>
      </w:r>
      <w:bookmarkEnd w:id="1034"/>
      <w:bookmarkEnd w:id="1035"/>
      <w:bookmarkEnd w:id="1036"/>
      <w:bookmarkEnd w:id="1037"/>
      <w:bookmarkEnd w:id="1038"/>
      <w:bookmarkEnd w:id="1039"/>
      <w:bookmarkEnd w:id="1040"/>
      <w:bookmarkEnd w:id="1041"/>
      <w:bookmarkEnd w:id="1042"/>
      <w:bookmarkEnd w:id="1043"/>
      <w:bookmarkEnd w:id="1044"/>
      <w:bookmarkEnd w:id="1045"/>
      <w:bookmarkEnd w:id="1046"/>
    </w:p>
    <w:p w:rsidR="00AA1624" w:rsidRPr="00A35432" w:rsidRDefault="00AA1624" w:rsidP="004C1A98">
      <w:pPr>
        <w:pStyle w:val="ad"/>
        <w:ind w:firstLine="480"/>
      </w:pPr>
      <w:r w:rsidRPr="00A35432">
        <w:t>在本工程质量管理体系的总领下，利用</w:t>
      </w:r>
      <w:r w:rsidRPr="00A35432">
        <w:t>BIM</w:t>
      </w:r>
      <w:r w:rsidRPr="00A35432">
        <w:t>技术，将质量管理从组织架构到具体工作分配，从单位工程到检验批逐层分解，层层落实。具体实施流程如下：</w:t>
      </w:r>
    </w:p>
    <w:p w:rsidR="00AA1624" w:rsidRPr="00A35432" w:rsidRDefault="00AA1624" w:rsidP="00D2042A">
      <w:pPr>
        <w:pStyle w:val="40"/>
      </w:pPr>
      <w:bookmarkStart w:id="1047" w:name="_Toc5592565"/>
      <w:bookmarkStart w:id="1048" w:name="_Toc8373514"/>
      <w:bookmarkStart w:id="1049" w:name="_Toc9004999"/>
      <w:r w:rsidRPr="00A35432">
        <w:lastRenderedPageBreak/>
        <w:t>施工图会审</w:t>
      </w:r>
      <w:bookmarkEnd w:id="1047"/>
      <w:bookmarkEnd w:id="1048"/>
      <w:bookmarkEnd w:id="1049"/>
    </w:p>
    <w:p w:rsidR="00AA1624" w:rsidRPr="00A35432" w:rsidRDefault="00AA1624" w:rsidP="004C1A98">
      <w:pPr>
        <w:pStyle w:val="ad"/>
        <w:ind w:firstLine="480"/>
      </w:pPr>
      <w:r w:rsidRPr="00A35432">
        <w:t>项目施工的主要依据是施工设计图纸，施工图会审则是解决施工图纸设计本身所存在问题的有效方法，在传统的施工图会审的基础上，结合</w:t>
      </w:r>
      <w:r w:rsidRPr="00A35432">
        <w:t>BIM</w:t>
      </w:r>
      <w:r w:rsidRPr="00A35432">
        <w:t>总包所建立的本工程</w:t>
      </w:r>
      <w:r w:rsidRPr="00A35432">
        <w:t>BIM</w:t>
      </w:r>
      <w:r w:rsidRPr="00A35432">
        <w:t>模型，对照施工设计图，相互排查，若发现施工图纸所表述的设计意图与</w:t>
      </w:r>
      <w:r w:rsidRPr="00A35432">
        <w:t>BIM</w:t>
      </w:r>
      <w:r w:rsidRPr="00A35432">
        <w:t>模型不相符合，则重点检查</w:t>
      </w:r>
      <w:r w:rsidRPr="00A35432">
        <w:t>BIM</w:t>
      </w:r>
      <w:r w:rsidRPr="00A35432">
        <w:t>模型的搭建是否正确；在确保</w:t>
      </w:r>
      <w:r w:rsidRPr="00A35432">
        <w:t>BIM</w:t>
      </w:r>
      <w:r w:rsidRPr="00A35432">
        <w:t>模型是完全按照施工设计图纸搭建的基础上，运用</w:t>
      </w:r>
      <w:r w:rsidRPr="00A35432">
        <w:t>revit</w:t>
      </w:r>
      <w:r w:rsidRPr="00A35432">
        <w:t>运行碰撞检查，找出各个专业之间以及专业内部之间设计上发生冲突的构件，同样采用</w:t>
      </w:r>
      <w:r w:rsidRPr="00A35432">
        <w:t>3D</w:t>
      </w:r>
      <w:r w:rsidRPr="00A35432">
        <w:t>模型配以文字说明的方式提出设计修改意见和建议。</w:t>
      </w:r>
    </w:p>
    <w:p w:rsidR="00AA1624" w:rsidRPr="00A35432" w:rsidRDefault="00AA1624" w:rsidP="004C1A98">
      <w:pPr>
        <w:pStyle w:val="ad"/>
        <w:ind w:firstLine="480"/>
      </w:pPr>
      <w:r w:rsidRPr="00A35432">
        <w:t>在图纸会审阶段发现的设计图纸上的，运用</w:t>
      </w:r>
      <w:r w:rsidRPr="00A35432">
        <w:t>BIM</w:t>
      </w:r>
      <w:r w:rsidRPr="00A35432">
        <w:t>工作协作平台，能很好的与参与项目的各个单位进行快速交流沟通，减轻传统项目管理中的诸多繁杂工作。</w:t>
      </w:r>
    </w:p>
    <w:p w:rsidR="00AA1624" w:rsidRPr="00A35432" w:rsidRDefault="00AA1624" w:rsidP="00D2042A">
      <w:pPr>
        <w:pStyle w:val="40"/>
      </w:pPr>
      <w:bookmarkStart w:id="1050" w:name="_Toc5592566"/>
      <w:bookmarkStart w:id="1051" w:name="_Toc8373515"/>
      <w:bookmarkStart w:id="1052" w:name="_Toc9005000"/>
      <w:r w:rsidRPr="00A35432">
        <w:t>技术交底</w:t>
      </w:r>
      <w:bookmarkEnd w:id="1050"/>
      <w:bookmarkEnd w:id="1051"/>
      <w:bookmarkEnd w:id="1052"/>
    </w:p>
    <w:p w:rsidR="00AA1624" w:rsidRPr="00A35432" w:rsidRDefault="00AA1624" w:rsidP="004C1A98">
      <w:pPr>
        <w:pStyle w:val="ad"/>
        <w:ind w:firstLine="480"/>
      </w:pPr>
      <w:r w:rsidRPr="00A35432">
        <w:t>利用</w:t>
      </w:r>
      <w:r w:rsidRPr="00A35432">
        <w:t>BIM</w:t>
      </w:r>
      <w:r w:rsidRPr="00A35432">
        <w:t>模型庞大的信息数据库，不仅可以快速的提取每一个构件的详细属性，让参与施工的所有人员从根本上了解每一个构件的性质、功能和所发挥的作用，还可以结合施工方案和进度计划，生成</w:t>
      </w:r>
      <w:r w:rsidRPr="00A35432">
        <w:t>4D</w:t>
      </w:r>
      <w:r w:rsidRPr="00A35432">
        <w:t>施工模拟，组织参与施工的所有管理人员和作业人员，采用多媒体可视化交底的方式，对施工过程的每一个环节和细节进行详细的讲解，确保参与施工的每一个人都要在施工前对施工的过程认识清晰。结合施工方案和进度计划，模拟安装施工并以</w:t>
      </w:r>
      <w:r w:rsidRPr="00A35432">
        <w:t>4D</w:t>
      </w:r>
      <w:r w:rsidRPr="00A35432">
        <w:t>动画输出，组织施工人员学习。</w:t>
      </w:r>
    </w:p>
    <w:p w:rsidR="00AA1624" w:rsidRPr="00A35432" w:rsidRDefault="00AA1624" w:rsidP="00D2042A">
      <w:pPr>
        <w:pStyle w:val="40"/>
      </w:pPr>
      <w:bookmarkStart w:id="1053" w:name="_Toc5592567"/>
      <w:bookmarkStart w:id="1054" w:name="_Toc8373516"/>
      <w:bookmarkStart w:id="1055" w:name="_Toc9005001"/>
      <w:r w:rsidRPr="00A35432">
        <w:t>材料质量管理</w:t>
      </w:r>
      <w:bookmarkEnd w:id="1053"/>
      <w:bookmarkEnd w:id="1054"/>
      <w:bookmarkEnd w:id="1055"/>
    </w:p>
    <w:p w:rsidR="00AA1624" w:rsidRPr="00A35432" w:rsidRDefault="00AA1624" w:rsidP="004C1A98">
      <w:pPr>
        <w:pStyle w:val="ad"/>
        <w:ind w:firstLine="480"/>
      </w:pPr>
      <w:r w:rsidRPr="00A35432">
        <w:t>材料的质量直接关系到建筑的质量，把好材料质量关是保证施工质量的必要措施和有效措施，利用</w:t>
      </w:r>
      <w:r w:rsidRPr="00A35432">
        <w:t>BIM</w:t>
      </w:r>
      <w:r w:rsidRPr="00A35432">
        <w:t>模型快速提取构件基本属性的优点，将进场材料的各项参数整理汇总，并与进场材料进行一一比对，保证进场的材料与设计相吻合，检查材料的产品合格证、出厂报告、质量检测报告等相关材料是否符合要求并将其扫描成图片附给</w:t>
      </w:r>
      <w:r w:rsidRPr="00A35432">
        <w:t>BIM</w:t>
      </w:r>
      <w:r w:rsidRPr="00A35432">
        <w:t>模型中与材料使用部位相对于的构件。</w:t>
      </w:r>
    </w:p>
    <w:p w:rsidR="00AA1624" w:rsidRPr="00A35432" w:rsidRDefault="00AA1624" w:rsidP="00D2042A">
      <w:pPr>
        <w:pStyle w:val="40"/>
      </w:pPr>
      <w:bookmarkStart w:id="1056" w:name="_Toc5592568"/>
      <w:bookmarkStart w:id="1057" w:name="_Toc8373517"/>
      <w:bookmarkStart w:id="1058" w:name="_Toc9005002"/>
      <w:r w:rsidRPr="00A35432">
        <w:t>设计变更管理</w:t>
      </w:r>
      <w:bookmarkEnd w:id="1056"/>
      <w:bookmarkEnd w:id="1057"/>
      <w:bookmarkEnd w:id="1058"/>
    </w:p>
    <w:p w:rsidR="00AA1624" w:rsidRPr="00A35432" w:rsidRDefault="00AA1624" w:rsidP="004C1A98">
      <w:pPr>
        <w:pStyle w:val="ad"/>
        <w:ind w:firstLine="480"/>
      </w:pPr>
      <w:r w:rsidRPr="00A35432">
        <w:t>在施工过程中，若发生设计变更，应立即作出相关响应，修改原来的</w:t>
      </w:r>
      <w:r w:rsidRPr="00A35432">
        <w:t>BIM</w:t>
      </w:r>
      <w:r w:rsidRPr="00A35432">
        <w:t>模型并进行检查，针对修改后的内容重新制定相关施工实施方案并执行报批程序，同时为后面的工程量变更以及运营维护等相关工作打下基础。</w:t>
      </w:r>
    </w:p>
    <w:p w:rsidR="00AA1624" w:rsidRPr="00A35432" w:rsidRDefault="00AA1624" w:rsidP="00D2042A">
      <w:pPr>
        <w:pStyle w:val="40"/>
      </w:pPr>
      <w:bookmarkStart w:id="1059" w:name="_Toc5592569"/>
      <w:bookmarkStart w:id="1060" w:name="_Toc8373518"/>
      <w:bookmarkStart w:id="1061" w:name="_Toc9005003"/>
      <w:r w:rsidRPr="00A35432">
        <w:t>施工过程跟踪</w:t>
      </w:r>
      <w:bookmarkEnd w:id="1059"/>
      <w:bookmarkEnd w:id="1060"/>
      <w:bookmarkEnd w:id="1061"/>
    </w:p>
    <w:p w:rsidR="00AA1624" w:rsidRPr="00A35432" w:rsidRDefault="00AA1624" w:rsidP="004C1A98">
      <w:pPr>
        <w:pStyle w:val="ad"/>
        <w:ind w:firstLine="480"/>
      </w:pPr>
      <w:r w:rsidRPr="00A35432">
        <w:t>在施工过程中，施工员应当对各道工序进行实时跟踪检查，基于</w:t>
      </w:r>
      <w:r w:rsidRPr="00A35432">
        <w:t>BIM</w:t>
      </w:r>
      <w:r w:rsidRPr="00A35432">
        <w:t>模型可在移</w:t>
      </w:r>
      <w:r w:rsidRPr="00A35432">
        <w:lastRenderedPageBreak/>
        <w:t>动设备终端上快速读取的优点，利用电话</w:t>
      </w:r>
      <w:r w:rsidRPr="00A35432">
        <w:t>(</w:t>
      </w:r>
      <w:r w:rsidRPr="00A35432">
        <w:t>如</w:t>
      </w:r>
      <w:r w:rsidRPr="00A35432">
        <w:t>iphone)</w:t>
      </w:r>
      <w:r w:rsidRPr="00A35432">
        <w:t>、平板电脑</w:t>
      </w:r>
      <w:r w:rsidRPr="00A35432">
        <w:t>(</w:t>
      </w:r>
      <w:r w:rsidRPr="00A35432">
        <w:t>如</w:t>
      </w:r>
      <w:r w:rsidRPr="00A35432">
        <w:t>ipad)</w:t>
      </w:r>
      <w:r w:rsidRPr="00A35432">
        <w:t>等设备，随时读取施工作业部位的详细信息和相关施工规范以及工艺标准，检查现场施工是否是按照技术交底和相要求予以实施、所采用的材料是否是经过检查验收的材料以及使用部位是否正确等。若发现有不符合要求的，立即查找原因，制定整改措施和整改要求，签发整改通知单并跟踪落实，将整个跟踪检查、问题整改的过程采用拍摄照片的方式予以记录并将照片等资料反馈给项目</w:t>
      </w:r>
      <w:r w:rsidRPr="00A35432">
        <w:t>BIM</w:t>
      </w:r>
      <w:r w:rsidRPr="00A35432">
        <w:t>工作小组，由</w:t>
      </w:r>
      <w:r w:rsidRPr="00A35432">
        <w:t>BIM</w:t>
      </w:r>
      <w:r w:rsidRPr="00A35432">
        <w:t>工作小组将问题出现的原因、责任主体</w:t>
      </w:r>
      <w:r w:rsidRPr="00A35432">
        <w:t>/</w:t>
      </w:r>
      <w:r w:rsidRPr="00A35432">
        <w:t>责任人、整改要求、整改情况、检查验收人员等信息整理并附给</w:t>
      </w:r>
      <w:r w:rsidRPr="00A35432">
        <w:t>BIM</w:t>
      </w:r>
      <w:r w:rsidRPr="00A35432">
        <w:t>模型中相应构件或部位。</w:t>
      </w:r>
    </w:p>
    <w:p w:rsidR="00AA1624" w:rsidRPr="00A35432" w:rsidRDefault="00AA1624" w:rsidP="00D2042A">
      <w:pPr>
        <w:pStyle w:val="40"/>
      </w:pPr>
      <w:bookmarkStart w:id="1062" w:name="_Toc5592570"/>
      <w:bookmarkStart w:id="1063" w:name="_Toc8373519"/>
      <w:bookmarkStart w:id="1064" w:name="_Toc9005004"/>
      <w:r w:rsidRPr="00A35432">
        <w:t>检查验收</w:t>
      </w:r>
      <w:bookmarkEnd w:id="1062"/>
      <w:bookmarkEnd w:id="1063"/>
      <w:bookmarkEnd w:id="1064"/>
    </w:p>
    <w:p w:rsidR="00AA1624" w:rsidRPr="00A35432" w:rsidRDefault="00AA1624" w:rsidP="004C1A98">
      <w:pPr>
        <w:pStyle w:val="ad"/>
        <w:ind w:firstLine="480"/>
      </w:pPr>
      <w:r w:rsidRPr="00A35432">
        <w:t>在施工过程中，实行检查验收制度，从检验批到分项工程，从分项工程到分部工程，从分部工程到单位工程，再从单位工程到单项工程，直至整个项目的每一个施工过程都必须严格按照相关要求和标准进行检查验收，利用</w:t>
      </w:r>
      <w:r w:rsidRPr="00A35432">
        <w:t>BIM</w:t>
      </w:r>
      <w:r w:rsidRPr="00A35432">
        <w:t>庞大的信息数据库，将这一看似纷繁复杂，任务众多的工作具体分解，层层落实，将</w:t>
      </w:r>
      <w:r w:rsidRPr="00A35432">
        <w:t>BIM</w:t>
      </w:r>
      <w:r w:rsidRPr="00A35432">
        <w:t>模型和其相对应的规范及技术标准相关联，简化传统检查验收中需要带上施工图纸、规范及技术标准等诸多资料的麻烦，仅仅带上移动设备即可进行精准的检查验收工作，轻松地将检查验收过程及结果予以记录存档，大大地提高了工作质量和效率，减轻了工作负担。</w:t>
      </w:r>
    </w:p>
    <w:p w:rsidR="00AA1624" w:rsidRPr="00A35432" w:rsidRDefault="00AA1624" w:rsidP="00D2042A">
      <w:pPr>
        <w:pStyle w:val="40"/>
      </w:pPr>
      <w:bookmarkStart w:id="1065" w:name="_Toc5592571"/>
      <w:bookmarkStart w:id="1066" w:name="_Toc8373520"/>
      <w:bookmarkStart w:id="1067" w:name="_Toc9005005"/>
      <w:r w:rsidRPr="00A35432">
        <w:t>成品保护</w:t>
      </w:r>
      <w:bookmarkEnd w:id="1065"/>
      <w:bookmarkEnd w:id="1066"/>
      <w:bookmarkEnd w:id="1067"/>
    </w:p>
    <w:p w:rsidR="00AA1624" w:rsidRPr="00A35432" w:rsidRDefault="00AA1624" w:rsidP="00AA1624">
      <w:pPr>
        <w:pStyle w:val="ad"/>
        <w:ind w:firstLine="480"/>
      </w:pPr>
      <w:r w:rsidRPr="00A35432">
        <w:t>成品保护对施工质量控制同样起着至关重要的作用，每一道工序结束后，都应该采取有效的成品保护措施，对已经完成的部分进行保护，确保其不会被下一道工序或其他施工活动所破坏或污染。利用</w:t>
      </w:r>
      <w:r w:rsidRPr="00A35432">
        <w:t>BIM</w:t>
      </w:r>
      <w:r w:rsidRPr="00A35432">
        <w:t>模型，分析可能受到下一道工序或其他施工活动破坏或污染的部位，对其制定切实有效的保护措施并实施，保证成品的完好，从而保证施工的质量。</w:t>
      </w:r>
    </w:p>
    <w:p w:rsidR="00AA1624" w:rsidRPr="00A35432" w:rsidRDefault="00AA1624" w:rsidP="00D2042A">
      <w:pPr>
        <w:pStyle w:val="3"/>
      </w:pPr>
      <w:bookmarkStart w:id="1068" w:name="_Toc519672664"/>
      <w:bookmarkStart w:id="1069" w:name="_Toc533000497"/>
      <w:bookmarkStart w:id="1070" w:name="_Toc533411328"/>
      <w:bookmarkStart w:id="1071" w:name="_Toc5542542"/>
      <w:bookmarkStart w:id="1072" w:name="_Toc5592572"/>
      <w:bookmarkStart w:id="1073" w:name="_Toc8373521"/>
      <w:bookmarkStart w:id="1074" w:name="_Toc9005006"/>
      <w:bookmarkStart w:id="1075" w:name="_Toc15032855"/>
      <w:bookmarkStart w:id="1076" w:name="_Toc68011194"/>
      <w:bookmarkStart w:id="1077" w:name="_Toc68082109"/>
      <w:bookmarkStart w:id="1078" w:name="_Toc68082438"/>
      <w:bookmarkStart w:id="1079" w:name="_Toc68114143"/>
      <w:bookmarkStart w:id="1080" w:name="_Toc68658613"/>
      <w:r w:rsidRPr="00A35432">
        <w:t>基于</w:t>
      </w:r>
      <w:r w:rsidRPr="00A35432">
        <w:t>BIM</w:t>
      </w:r>
      <w:r w:rsidRPr="00A35432">
        <w:t>的安全管理</w:t>
      </w:r>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AA1624" w:rsidRPr="00A35432" w:rsidRDefault="00AA1624" w:rsidP="004C1A98">
      <w:pPr>
        <w:pStyle w:val="ad"/>
        <w:ind w:firstLine="480"/>
      </w:pPr>
      <w:r w:rsidRPr="00A35432">
        <w:t>BIM</w:t>
      </w:r>
      <w:r w:rsidRPr="00A35432">
        <w:t>模型中集成了所有建筑构件及施工方案的信息，建筑本身的相关信息作为一个相对静态的基础数据库，为施工过程中危害因素和危险源识别提供了全面而详尽的信息平台。而施工方案配合进度计划则形成了一个相对动态的基础信息库，通过对施工过程的模拟，找出施工过程中的危险区域、施工空间冲突等安全隐患，提前制定相应安全措施，从最大程度上排除安全隐患，保障施工人员的人生财产安全，减小损失产生的几率。</w:t>
      </w:r>
    </w:p>
    <w:p w:rsidR="00AA1624" w:rsidRPr="00A35432" w:rsidRDefault="00AA1624" w:rsidP="00D2042A">
      <w:pPr>
        <w:pStyle w:val="40"/>
        <w:tabs>
          <w:tab w:val="num" w:pos="0"/>
        </w:tabs>
      </w:pPr>
      <w:bookmarkStart w:id="1081" w:name="_Toc5592573"/>
      <w:bookmarkStart w:id="1082" w:name="_Toc8373522"/>
      <w:bookmarkStart w:id="1083" w:name="_Toc9005007"/>
      <w:r w:rsidRPr="00A35432">
        <w:lastRenderedPageBreak/>
        <w:t>危险源识别</w:t>
      </w:r>
      <w:bookmarkEnd w:id="1081"/>
      <w:bookmarkEnd w:id="1082"/>
      <w:bookmarkEnd w:id="1083"/>
    </w:p>
    <w:p w:rsidR="00AA1624" w:rsidRPr="00A35432" w:rsidRDefault="00AA1624" w:rsidP="004C1A98">
      <w:pPr>
        <w:pStyle w:val="ad"/>
        <w:ind w:firstLine="480"/>
      </w:pPr>
      <w:r w:rsidRPr="00A35432">
        <w:t>建立以</w:t>
      </w:r>
      <w:r w:rsidRPr="00A35432">
        <w:t>BIM</w:t>
      </w:r>
      <w:r w:rsidRPr="00A35432">
        <w:t>模型为基础的危险源识别体系，按照《重大危险源辨识标准》的相关规定，找出施工过程中的所有危险源并进行标识。如下图：</w:t>
      </w:r>
    </w:p>
    <w:p w:rsidR="00AA1624" w:rsidRPr="00A35432" w:rsidRDefault="00AA1624" w:rsidP="004C1A98">
      <w:pPr>
        <w:ind w:firstLine="480"/>
      </w:pPr>
      <w:r w:rsidRPr="00A35432">
        <w:rPr>
          <w:noProof/>
        </w:rPr>
        <w:drawing>
          <wp:anchor distT="24384" distB="30861" distL="138684" distR="143637" simplePos="0" relativeHeight="251606016" behindDoc="0" locked="0" layoutInCell="1" allowOverlap="1">
            <wp:simplePos x="0" y="0"/>
            <wp:positionH relativeFrom="column">
              <wp:posOffset>680974</wp:posOffset>
            </wp:positionH>
            <wp:positionV relativeFrom="paragraph">
              <wp:posOffset>77089</wp:posOffset>
            </wp:positionV>
            <wp:extent cx="4372229" cy="2413635"/>
            <wp:effectExtent l="19050" t="19050" r="28575" b="24765"/>
            <wp:wrapNone/>
            <wp:docPr id="1200" name="图片 1200" descr="危险源识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3" descr="危险源识别"/>
                    <pic:cNvPicPr>
                      <a:picLocks noChangeAspect="1" noChangeArrowheads="1"/>
                    </pic:cNvPicPr>
                  </pic:nvPicPr>
                  <pic:blipFill>
                    <a:blip r:embed="rId53" cstate="print"/>
                    <a:srcRect l="26042" r="7297"/>
                    <a:stretch>
                      <a:fillRect/>
                    </a:stretch>
                  </pic:blipFill>
                  <pic:spPr bwMode="auto">
                    <a:xfrm>
                      <a:off x="0" y="0"/>
                      <a:ext cx="4371975" cy="2413635"/>
                    </a:xfrm>
                    <a:prstGeom prst="roundRect">
                      <a:avLst/>
                    </a:prstGeom>
                    <a:noFill/>
                    <a:ln w="25400">
                      <a:solidFill>
                        <a:srgbClr val="AFBBD3"/>
                      </a:solidFill>
                    </a:ln>
                  </pic:spPr>
                </pic:pic>
              </a:graphicData>
            </a:graphic>
          </wp:anchor>
        </w:drawing>
      </w:r>
    </w:p>
    <w:p w:rsidR="00AA1624" w:rsidRPr="00A35432" w:rsidRDefault="00AA1624" w:rsidP="004C1A98">
      <w:pPr>
        <w:jc w:val="center"/>
      </w:pPr>
    </w:p>
    <w:p w:rsidR="00AA1624" w:rsidRPr="00A35432" w:rsidRDefault="00AA1624" w:rsidP="004C1A98">
      <w:pPr>
        <w:ind w:firstLine="480"/>
      </w:pPr>
    </w:p>
    <w:p w:rsidR="00AA1624" w:rsidRDefault="00AA1624" w:rsidP="004C1A98">
      <w:pPr>
        <w:ind w:firstLine="480"/>
      </w:pPr>
    </w:p>
    <w:p w:rsidR="009C1FBD" w:rsidRDefault="009C1FBD" w:rsidP="004C1A98">
      <w:pPr>
        <w:ind w:firstLine="480"/>
      </w:pPr>
    </w:p>
    <w:p w:rsidR="009C1FBD" w:rsidRPr="00A35432" w:rsidRDefault="009C1FBD"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 w:rsidR="00AA1624" w:rsidRPr="00A35432" w:rsidRDefault="00AA1624" w:rsidP="004C1A98">
      <w:pPr>
        <w:jc w:val="center"/>
        <w:rPr>
          <w:b/>
          <w:sz w:val="21"/>
        </w:rPr>
      </w:pPr>
      <w:r w:rsidRPr="00A35432">
        <w:rPr>
          <w:b/>
          <w:sz w:val="21"/>
        </w:rPr>
        <w:t>危险源识别示意图</w:t>
      </w:r>
    </w:p>
    <w:p w:rsidR="00AA1624" w:rsidRPr="00A35432" w:rsidRDefault="00AA1624" w:rsidP="00D2042A">
      <w:pPr>
        <w:pStyle w:val="40"/>
        <w:tabs>
          <w:tab w:val="num" w:pos="0"/>
        </w:tabs>
      </w:pPr>
      <w:bookmarkStart w:id="1084" w:name="_Toc5592574"/>
      <w:bookmarkStart w:id="1085" w:name="_Toc8373523"/>
      <w:bookmarkStart w:id="1086" w:name="_Toc9005008"/>
      <w:r w:rsidRPr="00A35432">
        <w:t>危险区域划分</w:t>
      </w:r>
      <w:bookmarkEnd w:id="1084"/>
      <w:bookmarkEnd w:id="1085"/>
      <w:bookmarkEnd w:id="1086"/>
    </w:p>
    <w:p w:rsidR="00AA1624" w:rsidRPr="00A35432" w:rsidRDefault="00AA1624" w:rsidP="009C1FBD">
      <w:pPr>
        <w:pStyle w:val="ad"/>
        <w:ind w:firstLine="480"/>
      </w:pPr>
      <w:r w:rsidRPr="00A35432">
        <w:t>将所有危险源按照损失量和发生几率划分为</w:t>
      </w:r>
      <w:r w:rsidRPr="00A35432">
        <w:t>4</w:t>
      </w:r>
      <w:r w:rsidRPr="00A35432">
        <w:t>个风险区</w:t>
      </w:r>
      <w:r w:rsidRPr="00A35432">
        <w:t>(</w:t>
      </w:r>
      <w:r w:rsidRPr="00A35432">
        <w:t>风险区</w:t>
      </w:r>
      <w:r w:rsidRPr="00A35432">
        <w:t>A</w:t>
      </w:r>
      <w:r w:rsidRPr="00A35432">
        <w:t>，风险区</w:t>
      </w:r>
      <w:r w:rsidRPr="00A35432">
        <w:t>B</w:t>
      </w:r>
      <w:r w:rsidRPr="00A35432">
        <w:t>，风险区</w:t>
      </w:r>
      <w:r w:rsidRPr="00A35432">
        <w:t>C</w:t>
      </w:r>
      <w:r w:rsidRPr="00A35432">
        <w:t>，风险区</w:t>
      </w:r>
      <w:r w:rsidRPr="00A35432">
        <w:t>D)</w:t>
      </w:r>
      <w:r w:rsidRPr="00A35432">
        <w:t>，并依次采用红，橙，黄，绿</w:t>
      </w:r>
      <w:r w:rsidRPr="00A35432">
        <w:t>4</w:t>
      </w:r>
      <w:r w:rsidRPr="00A35432">
        <w:t>种颜色予以标出，在施工现场醒目的位置张贴予以告示，让施工人员清楚的了解哪些地方存在危险，危险性的大小。如下图所示，设备吊装作业时，危险源范围及风险区划分。</w:t>
      </w:r>
    </w:p>
    <w:p w:rsidR="00AA1624" w:rsidRPr="00A35432" w:rsidRDefault="00AA1624" w:rsidP="004C1A98">
      <w:pPr>
        <w:ind w:firstLine="480"/>
      </w:pPr>
      <w:r w:rsidRPr="00A35432">
        <w:rPr>
          <w:noProof/>
        </w:rPr>
        <w:drawing>
          <wp:anchor distT="0" distB="0" distL="114300" distR="114300" simplePos="0" relativeHeight="251603968" behindDoc="0" locked="0" layoutInCell="1" allowOverlap="1">
            <wp:simplePos x="0" y="0"/>
            <wp:positionH relativeFrom="column">
              <wp:posOffset>137160</wp:posOffset>
            </wp:positionH>
            <wp:positionV relativeFrom="paragraph">
              <wp:posOffset>156845</wp:posOffset>
            </wp:positionV>
            <wp:extent cx="5443855" cy="6581775"/>
            <wp:effectExtent l="19050" t="19050" r="23495" b="28575"/>
            <wp:wrapNone/>
            <wp:docPr id="1184" name="图片 1184" descr="危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危险"/>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443855" cy="6581775"/>
                    </a:xfrm>
                    <a:prstGeom prst="rect">
                      <a:avLst/>
                    </a:prstGeom>
                    <a:noFill/>
                    <a:ln w="9525">
                      <a:solidFill>
                        <a:srgbClr val="4BACC6"/>
                      </a:solidFill>
                      <a:miter lim="800000"/>
                      <a:headEnd/>
                      <a:tailEnd/>
                    </a:ln>
                  </pic:spPr>
                </pic:pic>
              </a:graphicData>
            </a:graphic>
          </wp:anchor>
        </w:drawing>
      </w: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Pr="00A35432" w:rsidRDefault="00AA1624" w:rsidP="004C1A98">
      <w:pPr>
        <w:ind w:firstLine="480"/>
      </w:pPr>
    </w:p>
    <w:p w:rsidR="00AA1624" w:rsidRDefault="00AA1624" w:rsidP="004C1A98">
      <w:pPr>
        <w:ind w:firstLine="480"/>
      </w:pPr>
    </w:p>
    <w:p w:rsidR="009C1FBD" w:rsidRDefault="009C1FBD" w:rsidP="004C1A98">
      <w:pPr>
        <w:ind w:firstLine="480"/>
      </w:pPr>
    </w:p>
    <w:p w:rsidR="009C1FBD" w:rsidRDefault="009C1FBD" w:rsidP="004C1A98">
      <w:pPr>
        <w:ind w:firstLine="480"/>
      </w:pPr>
    </w:p>
    <w:p w:rsidR="009C1FBD" w:rsidRDefault="009C1FBD" w:rsidP="004C1A98">
      <w:pPr>
        <w:ind w:firstLine="480"/>
      </w:pPr>
    </w:p>
    <w:p w:rsidR="009C1FBD" w:rsidRPr="00A35432" w:rsidRDefault="009C1FBD" w:rsidP="004C1A98">
      <w:pPr>
        <w:ind w:firstLine="480"/>
      </w:pPr>
    </w:p>
    <w:p w:rsidR="00AA1624" w:rsidRPr="00A35432" w:rsidRDefault="00AA1624" w:rsidP="004C1A98">
      <w:pPr>
        <w:ind w:firstLine="480"/>
      </w:pPr>
    </w:p>
    <w:p w:rsidR="00AA1624" w:rsidRPr="00A35432" w:rsidRDefault="00AA1624" w:rsidP="004C1A98"/>
    <w:p w:rsidR="00AA1624" w:rsidRPr="00A35432" w:rsidRDefault="00AA1624" w:rsidP="004C1A98">
      <w:pPr>
        <w:jc w:val="center"/>
      </w:pPr>
      <w:r w:rsidRPr="00A35432">
        <w:rPr>
          <w:b/>
          <w:sz w:val="21"/>
        </w:rPr>
        <w:t>危险区域识别示意图</w:t>
      </w:r>
    </w:p>
    <w:p w:rsidR="00AA1624" w:rsidRPr="00A35432" w:rsidRDefault="00AA1624" w:rsidP="00D2042A">
      <w:pPr>
        <w:pStyle w:val="40"/>
        <w:tabs>
          <w:tab w:val="num" w:pos="0"/>
        </w:tabs>
      </w:pPr>
      <w:bookmarkStart w:id="1087" w:name="_Toc5592575"/>
      <w:bookmarkStart w:id="1088" w:name="_Toc8373524"/>
      <w:bookmarkStart w:id="1089" w:name="_Toc9005009"/>
      <w:r w:rsidRPr="00A35432">
        <w:t>安全交底的可视化</w:t>
      </w:r>
      <w:bookmarkEnd w:id="1087"/>
      <w:bookmarkEnd w:id="1088"/>
      <w:bookmarkEnd w:id="1089"/>
    </w:p>
    <w:p w:rsidR="00AA1624" w:rsidRPr="00A35432" w:rsidRDefault="00AA1624" w:rsidP="004C1A98">
      <w:pPr>
        <w:pStyle w:val="ad"/>
        <w:ind w:firstLine="480"/>
      </w:pPr>
      <w:r w:rsidRPr="00A35432">
        <w:t>工作业前，不仅要对施工管理人员和施工作业人员进行技术交底，还要对参与施工的所有人员进行安全交底，同样利用</w:t>
      </w:r>
      <w:r w:rsidRPr="00A35432">
        <w:t>BIM</w:t>
      </w:r>
      <w:r w:rsidRPr="00A35432">
        <w:t>模型，分析施工过程中的各个危险因素，采用多媒体进行详细地讲解，让施工人员，尤其是施工作业人员了解危险因素的存在部位，掌握防范措施，从而保证每一个施工人员的人身财产安全。</w:t>
      </w:r>
    </w:p>
    <w:p w:rsidR="00AA1624" w:rsidRPr="00A35432" w:rsidRDefault="00AA1624" w:rsidP="00D2042A">
      <w:pPr>
        <w:pStyle w:val="40"/>
        <w:tabs>
          <w:tab w:val="num" w:pos="0"/>
        </w:tabs>
      </w:pPr>
      <w:bookmarkStart w:id="1090" w:name="_Toc5592576"/>
      <w:bookmarkStart w:id="1091" w:name="_Toc8373525"/>
      <w:bookmarkStart w:id="1092" w:name="_Toc9005010"/>
      <w:r w:rsidRPr="00A35432">
        <w:t>安全管控</w:t>
      </w:r>
      <w:bookmarkEnd w:id="1090"/>
      <w:bookmarkEnd w:id="1091"/>
      <w:bookmarkEnd w:id="1092"/>
    </w:p>
    <w:p w:rsidR="00AA1624" w:rsidRPr="00A35432" w:rsidRDefault="00AA1624" w:rsidP="00AA1624">
      <w:pPr>
        <w:pStyle w:val="ad"/>
        <w:ind w:firstLine="480"/>
      </w:pPr>
      <w:r w:rsidRPr="00A35432">
        <w:t>按照危险区的划分，对不同安全风险区制定相应等级的防控措施，尤其是针对损失量大、发生几率高的风险区</w:t>
      </w:r>
      <w:r w:rsidRPr="00A35432">
        <w:t>A</w:t>
      </w:r>
      <w:r w:rsidRPr="00A35432">
        <w:t>和发生几率虽然不大但一旦发生则会造成很大损失的风险区</w:t>
      </w:r>
      <w:r w:rsidRPr="00A35432">
        <w:t>B</w:t>
      </w:r>
      <w:r w:rsidRPr="00A35432">
        <w:t>这两种风险类型，不仅要制定有针对性的措施和应急预案，还要组织相关人员进行应急演练，确保类似安全事故尽量不发生，即使发生，也要把损失降到最低。在日常施工生产过程中，也要严格按照安全风险区的划分，有针对性地重点检查相关施工过程和施工部位，并做到绝不漏掉任何一个可能造成安全事故的隐患。</w:t>
      </w:r>
    </w:p>
    <w:p w:rsidR="00AA1624" w:rsidRPr="00A35432" w:rsidRDefault="00AA1624" w:rsidP="00AA1624">
      <w:r w:rsidRPr="00A35432">
        <w:rPr>
          <w:noProof/>
        </w:rPr>
        <w:drawing>
          <wp:anchor distT="0" distB="0" distL="114300" distR="114300" simplePos="0" relativeHeight="251604992" behindDoc="0" locked="0" layoutInCell="1" allowOverlap="1">
            <wp:simplePos x="0" y="0"/>
            <wp:positionH relativeFrom="column">
              <wp:posOffset>318770</wp:posOffset>
            </wp:positionH>
            <wp:positionV relativeFrom="paragraph">
              <wp:posOffset>97790</wp:posOffset>
            </wp:positionV>
            <wp:extent cx="5181600" cy="4295775"/>
            <wp:effectExtent l="19050" t="19050" r="19050" b="28575"/>
            <wp:wrapNone/>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181600" cy="4295775"/>
                    </a:xfrm>
                    <a:prstGeom prst="rect">
                      <a:avLst/>
                    </a:prstGeom>
                    <a:noFill/>
                    <a:ln w="9525">
                      <a:solidFill>
                        <a:srgbClr val="4BACC6"/>
                      </a:solidFill>
                      <a:miter lim="800000"/>
                      <a:headEnd/>
                      <a:tailEnd/>
                    </a:ln>
                  </pic:spPr>
                </pic:pic>
              </a:graphicData>
            </a:graphic>
          </wp:anchor>
        </w:drawing>
      </w: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Pr="00A35432" w:rsidRDefault="00AA1624" w:rsidP="00AA1624">
      <w:pPr>
        <w:ind w:firstLine="480"/>
      </w:pPr>
    </w:p>
    <w:p w:rsidR="00AA1624" w:rsidRDefault="00AA1624" w:rsidP="00AA1624">
      <w:pPr>
        <w:ind w:firstLine="480"/>
      </w:pPr>
    </w:p>
    <w:p w:rsidR="009C1FBD" w:rsidRDefault="009C1FBD" w:rsidP="00AA1624">
      <w:pPr>
        <w:ind w:firstLine="480"/>
      </w:pPr>
    </w:p>
    <w:p w:rsidR="009C1FBD" w:rsidRDefault="009C1FBD" w:rsidP="00AA1624">
      <w:pPr>
        <w:ind w:firstLine="480"/>
      </w:pPr>
    </w:p>
    <w:p w:rsidR="009C1FBD" w:rsidRPr="00A35432" w:rsidRDefault="009C1FBD" w:rsidP="00AA1624">
      <w:pPr>
        <w:ind w:firstLine="480"/>
      </w:pPr>
    </w:p>
    <w:p w:rsidR="00AA1624" w:rsidRPr="00A35432" w:rsidRDefault="00AA1624" w:rsidP="00AA1624">
      <w:pPr>
        <w:ind w:firstLine="480"/>
      </w:pPr>
    </w:p>
    <w:p w:rsidR="00AA1624" w:rsidRPr="00A35432" w:rsidRDefault="00AA1624" w:rsidP="00AA1624"/>
    <w:p w:rsidR="00AA1624" w:rsidRPr="00A35432" w:rsidRDefault="00AA1624" w:rsidP="00AA1624">
      <w:pPr>
        <w:jc w:val="center"/>
        <w:rPr>
          <w:b/>
          <w:sz w:val="21"/>
        </w:rPr>
      </w:pPr>
      <w:r w:rsidRPr="00A35432">
        <w:rPr>
          <w:b/>
          <w:sz w:val="21"/>
        </w:rPr>
        <w:t>变电所内灭火器摆放</w:t>
      </w:r>
    </w:p>
    <w:p w:rsidR="00265C18" w:rsidRPr="00A35432" w:rsidRDefault="00265C18" w:rsidP="008216BA">
      <w:pPr>
        <w:spacing w:line="420" w:lineRule="exact"/>
        <w:ind w:firstLineChars="200" w:firstLine="480"/>
        <w:rPr>
          <w:szCs w:val="21"/>
        </w:rPr>
      </w:pPr>
    </w:p>
    <w:p w:rsidR="00B10E94" w:rsidRPr="00A35432" w:rsidRDefault="00B10E94" w:rsidP="008216BA">
      <w:pPr>
        <w:spacing w:line="420" w:lineRule="exact"/>
        <w:ind w:firstLineChars="200" w:firstLine="480"/>
        <w:rPr>
          <w:szCs w:val="21"/>
        </w:rPr>
      </w:pPr>
    </w:p>
    <w:p w:rsidR="00727990" w:rsidRPr="00A35432" w:rsidRDefault="00727990" w:rsidP="008216BA">
      <w:pPr>
        <w:spacing w:line="420" w:lineRule="exact"/>
        <w:ind w:firstLineChars="200" w:firstLine="480"/>
        <w:rPr>
          <w:szCs w:val="21"/>
        </w:rPr>
        <w:sectPr w:rsidR="00727990" w:rsidRPr="00A35432" w:rsidSect="009C1FBD">
          <w:headerReference w:type="even" r:id="rId56"/>
          <w:headerReference w:type="default" r:id="rId57"/>
          <w:headerReference w:type="first" r:id="rId58"/>
          <w:footerReference w:type="first" r:id="rId59"/>
          <w:pgSz w:w="11906" w:h="16838"/>
          <w:pgMar w:top="1418" w:right="1418" w:bottom="1418" w:left="1418" w:header="851" w:footer="992" w:gutter="0"/>
          <w:cols w:space="425"/>
          <w:docGrid w:linePitch="326"/>
        </w:sectPr>
      </w:pPr>
    </w:p>
    <w:p w:rsidR="00D950D2" w:rsidRPr="00A35432" w:rsidRDefault="00D950D2" w:rsidP="00D2042A">
      <w:pPr>
        <w:pStyle w:val="1"/>
      </w:pPr>
      <w:bookmarkStart w:id="1093" w:name="_Toc68011195"/>
      <w:bookmarkStart w:id="1094" w:name="_Toc68082110"/>
      <w:bookmarkStart w:id="1095" w:name="_Toc68082439"/>
      <w:bookmarkStart w:id="1096" w:name="_Toc68114144"/>
      <w:bookmarkStart w:id="1097" w:name="_Toc68658614"/>
      <w:r w:rsidRPr="00A35432">
        <w:lastRenderedPageBreak/>
        <w:t>质量保证措施和创优计划</w:t>
      </w:r>
      <w:bookmarkEnd w:id="1093"/>
      <w:bookmarkEnd w:id="1094"/>
      <w:bookmarkEnd w:id="1095"/>
      <w:bookmarkEnd w:id="1096"/>
      <w:bookmarkEnd w:id="1097"/>
    </w:p>
    <w:p w:rsidR="007A70DF" w:rsidRPr="00A35432" w:rsidRDefault="007A70DF" w:rsidP="00D2042A">
      <w:pPr>
        <w:pStyle w:val="2"/>
      </w:pPr>
      <w:bookmarkStart w:id="1098" w:name="_Toc322788308"/>
      <w:bookmarkStart w:id="1099" w:name="_Toc380761841"/>
      <w:bookmarkStart w:id="1100" w:name="_Toc381114997"/>
      <w:bookmarkStart w:id="1101" w:name="_Toc381120127"/>
      <w:bookmarkStart w:id="1102" w:name="_Toc381129813"/>
      <w:bookmarkStart w:id="1103" w:name="_Toc403995873"/>
      <w:bookmarkStart w:id="1104" w:name="_Toc403996070"/>
      <w:bookmarkStart w:id="1105" w:name="_Toc404085018"/>
      <w:bookmarkStart w:id="1106" w:name="_Toc450728619"/>
      <w:bookmarkStart w:id="1107" w:name="_Toc517532372"/>
      <w:bookmarkStart w:id="1108" w:name="_Toc517532973"/>
      <w:bookmarkStart w:id="1109" w:name="_Toc16685946"/>
      <w:bookmarkStart w:id="1110" w:name="_Toc20308098"/>
      <w:bookmarkStart w:id="1111" w:name="_Toc54878037"/>
      <w:bookmarkStart w:id="1112" w:name="_Ref55841237"/>
      <w:bookmarkStart w:id="1113" w:name="_Ref55841244"/>
      <w:bookmarkStart w:id="1114" w:name="_Ref55841250"/>
      <w:bookmarkStart w:id="1115" w:name="_Toc56863775"/>
      <w:bookmarkStart w:id="1116" w:name="_Toc68011196"/>
      <w:bookmarkStart w:id="1117" w:name="_Toc68082111"/>
      <w:bookmarkStart w:id="1118" w:name="_Toc68082440"/>
      <w:bookmarkStart w:id="1119" w:name="_Toc68114145"/>
      <w:bookmarkStart w:id="1120" w:name="_Toc68658615"/>
      <w:r w:rsidRPr="00A35432">
        <w:t>质量目标</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p>
    <w:p w:rsidR="00A565F4" w:rsidRPr="00A35432" w:rsidRDefault="007A70DF" w:rsidP="007A70DF">
      <w:pPr>
        <w:ind w:firstLine="480"/>
      </w:pPr>
      <w:r w:rsidRPr="00A35432">
        <w:t>质量目标：</w:t>
      </w:r>
      <w:r w:rsidR="00A565F4" w:rsidRPr="00A35432">
        <w:t>合格。</w:t>
      </w:r>
    </w:p>
    <w:p w:rsidR="007A70DF" w:rsidRPr="00A35432" w:rsidRDefault="007A70DF" w:rsidP="007A70DF">
      <w:pPr>
        <w:ind w:firstLine="480"/>
      </w:pPr>
      <w:r w:rsidRPr="00A35432">
        <w:t>我方承诺将按照合同规定进行全面质量管理</w:t>
      </w:r>
      <w:r w:rsidRPr="00A35432">
        <w:t>(TQC)</w:t>
      </w:r>
      <w:r w:rsidRPr="00A35432">
        <w:t>，严格贯彻执行</w:t>
      </w:r>
      <w:r w:rsidRPr="00A35432">
        <w:t>GB/T19000</w:t>
      </w:r>
      <w:r w:rsidRPr="00A35432">
        <w:t>《质量管理与质量保证》，建立健全工程质量保证体系，完善质量管理制度，建立质量控制流程和推行先进的施工工艺，确保全部工程达到以下目标：</w:t>
      </w:r>
    </w:p>
    <w:p w:rsidR="007A70DF" w:rsidRPr="00A35432" w:rsidRDefault="007A70DF" w:rsidP="007A70DF">
      <w:pPr>
        <w:ind w:firstLine="480"/>
      </w:pPr>
      <w:r w:rsidRPr="00A35432">
        <w:t>(1)</w:t>
      </w:r>
      <w:r w:rsidRPr="00A35432">
        <w:t>无重大、大质量事故。</w:t>
      </w:r>
    </w:p>
    <w:p w:rsidR="007A70DF" w:rsidRPr="00A35432" w:rsidRDefault="007A70DF" w:rsidP="007A70DF">
      <w:pPr>
        <w:ind w:firstLine="480"/>
      </w:pPr>
      <w:r w:rsidRPr="00A35432">
        <w:t>(2)</w:t>
      </w:r>
      <w:r w:rsidRPr="00A35432">
        <w:t>单位工程：单位工程合格率均为</w:t>
      </w:r>
      <w:r w:rsidRPr="00A35432">
        <w:t>100%</w:t>
      </w:r>
      <w:r w:rsidRPr="00A35432">
        <w:t>。</w:t>
      </w:r>
    </w:p>
    <w:p w:rsidR="007A70DF" w:rsidRPr="00A35432" w:rsidRDefault="007A70DF" w:rsidP="007A70DF">
      <w:pPr>
        <w:ind w:firstLine="480"/>
      </w:pPr>
      <w:r w:rsidRPr="00A35432">
        <w:t>(3)</w:t>
      </w:r>
      <w:r w:rsidRPr="00A35432">
        <w:t>分项工程：各分项工程合格率均为</w:t>
      </w:r>
      <w:r w:rsidRPr="00A35432">
        <w:t>100%</w:t>
      </w:r>
      <w:r w:rsidRPr="00A35432">
        <w:t>。</w:t>
      </w:r>
    </w:p>
    <w:p w:rsidR="007A70DF" w:rsidRPr="00A35432" w:rsidRDefault="007A70DF" w:rsidP="007A70DF">
      <w:pPr>
        <w:ind w:firstLine="480"/>
      </w:pPr>
      <w:r w:rsidRPr="00A35432">
        <w:t>(4)</w:t>
      </w:r>
      <w:r w:rsidRPr="00A35432">
        <w:t>分部工程：各分部工程合格率均为</w:t>
      </w:r>
      <w:r w:rsidRPr="00A35432">
        <w:t>100%</w:t>
      </w:r>
      <w:r w:rsidRPr="00A35432">
        <w:t>。</w:t>
      </w:r>
    </w:p>
    <w:p w:rsidR="007A70DF" w:rsidRPr="00A35432" w:rsidRDefault="007A70DF" w:rsidP="007A70DF">
      <w:pPr>
        <w:ind w:firstLine="480"/>
      </w:pPr>
      <w:r w:rsidRPr="00A35432">
        <w:t>(5)</w:t>
      </w:r>
      <w:r w:rsidRPr="00A35432">
        <w:t>竣工文件真实可靠，完整整洁，竣工文件的内容和文整符合科学技术档案案卷构成的一般要求</w:t>
      </w:r>
      <w:r w:rsidRPr="00A35432">
        <w:t>(GB705—1989)</w:t>
      </w:r>
      <w:r w:rsidRPr="00A35432">
        <w:t>和技术制图复制图的折叠方法</w:t>
      </w:r>
      <w:r w:rsidRPr="00A35432">
        <w:t>(GB10609.33—89)</w:t>
      </w:r>
      <w:r w:rsidRPr="00A35432">
        <w:t>，并满足</w:t>
      </w:r>
      <w:r w:rsidR="0024476C" w:rsidRPr="00A35432">
        <w:t>本</w:t>
      </w:r>
      <w:r w:rsidRPr="00A35432">
        <w:t>工程整体创优规划要求。</w:t>
      </w:r>
    </w:p>
    <w:p w:rsidR="007A70DF" w:rsidRPr="00A35432" w:rsidRDefault="007A70DF" w:rsidP="00D2042A">
      <w:pPr>
        <w:pStyle w:val="2"/>
      </w:pPr>
      <w:bookmarkStart w:id="1121" w:name="_Toc322788309"/>
      <w:bookmarkStart w:id="1122" w:name="_Toc380761842"/>
      <w:bookmarkStart w:id="1123" w:name="_Toc381114998"/>
      <w:bookmarkStart w:id="1124" w:name="_Toc381120128"/>
      <w:bookmarkStart w:id="1125" w:name="_Toc381129814"/>
      <w:bookmarkStart w:id="1126" w:name="_Toc403995874"/>
      <w:bookmarkStart w:id="1127" w:name="_Toc403996071"/>
      <w:bookmarkStart w:id="1128" w:name="_Toc404085019"/>
      <w:bookmarkStart w:id="1129" w:name="_Toc450728620"/>
      <w:bookmarkStart w:id="1130" w:name="_Toc517532373"/>
      <w:bookmarkStart w:id="1131" w:name="_Toc517532974"/>
      <w:bookmarkStart w:id="1132" w:name="_Toc16685947"/>
      <w:bookmarkStart w:id="1133" w:name="_Toc20308099"/>
      <w:bookmarkStart w:id="1134" w:name="_Toc54878038"/>
      <w:bookmarkStart w:id="1135" w:name="_Ref55841283"/>
      <w:bookmarkStart w:id="1136" w:name="_Ref55841289"/>
      <w:bookmarkStart w:id="1137" w:name="_Ref55841295"/>
      <w:bookmarkStart w:id="1138" w:name="_Toc56863776"/>
      <w:bookmarkStart w:id="1139" w:name="_Toc68011197"/>
      <w:bookmarkStart w:id="1140" w:name="_Toc68082112"/>
      <w:bookmarkStart w:id="1141" w:name="_Toc68082441"/>
      <w:bookmarkStart w:id="1142" w:name="_Toc68114146"/>
      <w:bookmarkStart w:id="1143" w:name="_Toc68658616"/>
      <w:r w:rsidRPr="00A35432">
        <w:t>质量管理组织机构及主要职责</w:t>
      </w:r>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p>
    <w:p w:rsidR="007A70DF" w:rsidRPr="00A35432" w:rsidRDefault="007A70DF" w:rsidP="007A70DF">
      <w:pPr>
        <w:ind w:firstLine="480"/>
      </w:pPr>
      <w:r w:rsidRPr="00A35432">
        <w:t>为达到质量目标，我们根据本工程的特点，我方将建立由项目经理负责、技术负责人、副经理、工程技术部部长和有关部门负责人参与组成的项目经理部质量管理领导小组，领导和组织实施本项目质量管理工作，确保实现本工程的质量管理目标。质量管理组织机构如下页图所示。</w:t>
      </w:r>
    </w:p>
    <w:p w:rsidR="007A70DF" w:rsidRPr="00A35432" w:rsidRDefault="007A70DF" w:rsidP="00D2042A">
      <w:pPr>
        <w:pStyle w:val="3"/>
      </w:pPr>
      <w:bookmarkStart w:id="1144" w:name="_Toc322788310"/>
      <w:bookmarkStart w:id="1145" w:name="_Toc322850843"/>
      <w:bookmarkStart w:id="1146" w:name="_Toc380761843"/>
      <w:bookmarkStart w:id="1147" w:name="_Toc381120129"/>
      <w:bookmarkStart w:id="1148" w:name="_Toc381129815"/>
      <w:bookmarkStart w:id="1149" w:name="_Toc450729063"/>
      <w:bookmarkStart w:id="1150" w:name="_Toc517532374"/>
      <w:bookmarkStart w:id="1151" w:name="_Toc54878039"/>
      <w:bookmarkStart w:id="1152" w:name="_Toc56327406"/>
      <w:bookmarkStart w:id="1153" w:name="_Toc56863777"/>
      <w:bookmarkStart w:id="1154" w:name="_Toc68011198"/>
      <w:bookmarkStart w:id="1155" w:name="_Toc68082113"/>
      <w:bookmarkStart w:id="1156" w:name="_Toc68082442"/>
      <w:bookmarkStart w:id="1157" w:name="_Toc68114147"/>
      <w:bookmarkStart w:id="1158" w:name="_Toc68115867"/>
      <w:bookmarkStart w:id="1159" w:name="_Toc68658617"/>
      <w:r w:rsidRPr="00A35432">
        <w:t>项目经理质量职责</w:t>
      </w:r>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rsidR="007A70DF" w:rsidRPr="00A35432" w:rsidRDefault="007A70DF" w:rsidP="007A70DF">
      <w:pPr>
        <w:ind w:firstLine="480"/>
      </w:pPr>
      <w:r w:rsidRPr="00A35432">
        <w:t xml:space="preserve">1) </w:t>
      </w:r>
      <w:r w:rsidRPr="00A35432">
        <w:t>项目经理是本工程的质量责任人，实施质量终身负责制。</w:t>
      </w:r>
    </w:p>
    <w:p w:rsidR="007A70DF" w:rsidRPr="00A35432" w:rsidRDefault="007A70DF" w:rsidP="007A70DF">
      <w:pPr>
        <w:ind w:firstLine="480"/>
      </w:pPr>
      <w:r w:rsidRPr="00A35432">
        <w:t xml:space="preserve">2) </w:t>
      </w:r>
      <w:r w:rsidRPr="00A35432">
        <w:t>建立质量管理机构，复核质量技术措施，定期研究解决有关施工质量问题；组织质量教育，建立质量奖惩制度。</w:t>
      </w:r>
    </w:p>
    <w:p w:rsidR="007A70DF" w:rsidRPr="00A35432" w:rsidRDefault="007A70DF" w:rsidP="007A70DF">
      <w:pPr>
        <w:ind w:firstLine="480"/>
      </w:pPr>
      <w:r w:rsidRPr="00A35432">
        <w:t xml:space="preserve">3) </w:t>
      </w:r>
      <w:r w:rsidRPr="00A35432">
        <w:t>负责工程质量策划和质量体系在本工程项目的正常运行；主持编制实施性施工组织设计和工程项目质量计划，并组织落实；组织本项目开展质量自检、互检和质量检查网活动。</w:t>
      </w:r>
    </w:p>
    <w:p w:rsidR="007A70DF" w:rsidRPr="00A35432" w:rsidRDefault="007A70DF" w:rsidP="007A70DF">
      <w:pPr>
        <w:ind w:firstLine="480"/>
      </w:pPr>
      <w:r w:rsidRPr="00A35432">
        <w:t xml:space="preserve">4) </w:t>
      </w:r>
      <w:r w:rsidRPr="00A35432">
        <w:t>及时参加建设单位组织的施工协调等工作会议，配合建设单位组织的一切有利于工程建设的工作。</w:t>
      </w:r>
    </w:p>
    <w:p w:rsidR="009C1FBD" w:rsidRDefault="009C1FBD" w:rsidP="009C1FBD">
      <w:pPr>
        <w:sectPr w:rsidR="009C1FBD" w:rsidSect="009C1FBD">
          <w:headerReference w:type="even" r:id="rId60"/>
          <w:headerReference w:type="default" r:id="rId61"/>
          <w:pgSz w:w="11906" w:h="16838"/>
          <w:pgMar w:top="1418" w:right="1418" w:bottom="1418" w:left="1418" w:header="851" w:footer="992" w:gutter="0"/>
          <w:cols w:space="720"/>
          <w:docGrid w:linePitch="312"/>
        </w:sectPr>
      </w:pPr>
    </w:p>
    <w:p w:rsidR="007A70DF" w:rsidRPr="00A35432" w:rsidRDefault="00276CFB" w:rsidP="009C1FBD">
      <w:r>
        <w:rPr>
          <w:noProof/>
        </w:rPr>
        <w:lastRenderedPageBreak/>
        <w:pict>
          <v:group id="组合 2336" o:spid="_x0000_s1729" style="position:absolute;left:0;text-align:left;margin-left:82.4pt;margin-top:9.6pt;width:311.9pt;height:271.3pt;z-index:251635712" coordorigin="3294,1643" coordsize="6238,5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">
            <v:group id="组合 19339" o:spid="_x0000_s1730" style="position:absolute;left:3294;top:4272;width:4501;height:2292" coordorigin="3690,10775" coordsize="4501,2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">
              <v:line id="直线 7" o:spid="_x0000_s1731" style="position:absolute;visibility:visible" from="3969,10775" to="8191,10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" strokecolor="#92cddc"/>
              <v:line id="直线 7" o:spid="_x0000_s1732" style="position:absolute;visibility:visible" from="3909,13067" to="8131,13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" strokecolor="#92cddc"/>
              <v:group id="组合 19338" o:spid="_x0000_s1733" style="position:absolute;left:3690;top:10775;width:523;height:2292" coordorigin="3690,10775" coordsize="523,2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Qw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BqP3+H5JjwBuf4DAAD//wMAUEsBAi0AFAAGAAgAAAAhANvh9svuAAAAhQEAABMAAAAAAAAA&#10;AAAAAAAAAAAAAFtDb250ZW50X1R5cGVzXS54bWxQSwECLQAUAAYACAAAACEAWvQsW78AAAAVAQAA&#10;CwAAAAAAAAAAAAAAAAAfAQAAX3JlbHMvLnJlbHNQSwECLQAUAAYACAAAACEASEoUMMYAAADdAAAA&#10;DwAAAAAAAAAAAAAAAAAHAgAAZHJzL2Rvd25yZXYueG1sUEsFBgAAAAADAAMAtwAAAPoCAAAAAA==&#10;">
                <v:line id="直线 17" o:spid="_x0000_s1734" style="position:absolute;visibility:visible" from="3969,10775" to="3969,1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" strokecolor="#92cddc">
                  <v:stroke endarrow="block" endarrowwidth="narrow"/>
                </v:line>
                <v:rect id="_x0000_s1735" style="position:absolute;left:3690;top:11090;width:523;height:15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计划合约部</w:t>
                        </w:r>
                      </w:p>
                    </w:txbxContent>
                  </v:textbox>
                </v:rect>
                <v:shapetype id="_x0000_t32" coordsize="21600,21600" o:spt="32" o:oned="t" path="m,l21600,21600e" filled="f">
                  <v:path arrowok="t" fillok="f" o:connecttype="none"/>
                  <o:lock v:ext="edit" shapetype="t"/>
                </v:shapetype>
                <v:shape id="自选图形 19330" o:spid="_x0000_s1736" type="#_x0000_t32" style="position:absolute;left:3909;top:12653;width:0;height:414;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" strokecolor="#92cddc"/>
              </v:group>
            </v:group>
            <v:line id="直线 3" o:spid="_x0000_s1737" style="position:absolute;visibility:visible" from="5713,2142" to="5713,2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" strokecolor="#92cddc"/>
            <v:rect id="矩形 6" o:spid="_x0000_s1738" style="position:absolute;left:4578;top:1643;width:2287;height:6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" fillcolor="#daeef3" strokecolor="#92cddc">
              <v:textbox inset=",0,,0">
                <w:txbxContent>
                  <w:p w:rsidR="00FC11D7" w:rsidRDefault="00FC11D7" w:rsidP="007A70DF">
                    <w:pPr>
                      <w:spacing w:line="280" w:lineRule="exact"/>
                      <w:jc w:val="center"/>
                      <w:rPr>
                        <w:sz w:val="21"/>
                        <w:szCs w:val="21"/>
                      </w:rPr>
                    </w:pPr>
                    <w:r>
                      <w:rPr>
                        <w:rFonts w:hint="eastAsia"/>
                        <w:sz w:val="21"/>
                        <w:szCs w:val="21"/>
                      </w:rPr>
                      <w:t>质量管理小组组长</w:t>
                    </w:r>
                  </w:p>
                  <w:p w:rsidR="00FC11D7" w:rsidRDefault="00FC11D7" w:rsidP="007A70DF">
                    <w:pPr>
                      <w:spacing w:line="280" w:lineRule="exact"/>
                      <w:jc w:val="center"/>
                      <w:rPr>
                        <w:sz w:val="21"/>
                        <w:szCs w:val="21"/>
                      </w:rPr>
                    </w:pPr>
                    <w:r>
                      <w:rPr>
                        <w:rFonts w:hint="eastAsia"/>
                        <w:sz w:val="21"/>
                        <w:szCs w:val="21"/>
                      </w:rPr>
                      <w:t>(</w:t>
                    </w:r>
                    <w:r>
                      <w:rPr>
                        <w:rFonts w:hint="eastAsia"/>
                        <w:sz w:val="21"/>
                        <w:szCs w:val="21"/>
                      </w:rPr>
                      <w:t>项目经理</w:t>
                    </w:r>
                    <w:r>
                      <w:rPr>
                        <w:rFonts w:hint="eastAsia"/>
                        <w:sz w:val="21"/>
                        <w:szCs w:val="21"/>
                      </w:rPr>
                      <w:t>)</w:t>
                    </w:r>
                  </w:p>
                </w:txbxContent>
              </v:textbox>
            </v:rect>
            <v:rect id="矩形 8" o:spid="_x0000_s1739" style="position:absolute;left:4429;top:2585;width:2758;height:6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质量管理小组副组长</w:t>
                    </w:r>
                  </w:p>
                  <w:p w:rsidR="00FC11D7" w:rsidRDefault="00FC11D7" w:rsidP="007A70DF">
                    <w:pPr>
                      <w:spacing w:line="280" w:lineRule="exact"/>
                      <w:jc w:val="center"/>
                      <w:rPr>
                        <w:sz w:val="21"/>
                        <w:szCs w:val="21"/>
                      </w:rPr>
                    </w:pPr>
                    <w:r>
                      <w:rPr>
                        <w:rFonts w:hint="eastAsia"/>
                        <w:sz w:val="21"/>
                        <w:szCs w:val="21"/>
                      </w:rPr>
                      <w:t>(</w:t>
                    </w:r>
                    <w:r>
                      <w:rPr>
                        <w:rFonts w:hint="eastAsia"/>
                        <w:sz w:val="21"/>
                        <w:szCs w:val="21"/>
                      </w:rPr>
                      <w:t>项目副经理、技术负责人</w:t>
                    </w:r>
                    <w:r>
                      <w:rPr>
                        <w:rFonts w:hint="eastAsia"/>
                        <w:sz w:val="21"/>
                        <w:szCs w:val="21"/>
                      </w:rPr>
                      <w:t>)</w:t>
                    </w:r>
                  </w:p>
                </w:txbxContent>
              </v:textbox>
            </v:rect>
            <v:rect id="矩形 10" o:spid="_x0000_s1740" style="position:absolute;left:7187;top:3420;width:2345;height:6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质量管理小组办公室</w:t>
                    </w:r>
                  </w:p>
                  <w:p w:rsidR="00FC11D7" w:rsidRDefault="00FC11D7" w:rsidP="007A70DF">
                    <w:pPr>
                      <w:spacing w:line="280" w:lineRule="exact"/>
                      <w:jc w:val="center"/>
                      <w:rPr>
                        <w:sz w:val="21"/>
                        <w:szCs w:val="21"/>
                      </w:rPr>
                    </w:pPr>
                    <w:r>
                      <w:rPr>
                        <w:rFonts w:hint="eastAsia"/>
                        <w:sz w:val="21"/>
                        <w:szCs w:val="21"/>
                      </w:rPr>
                      <w:t>(</w:t>
                    </w:r>
                    <w:r>
                      <w:rPr>
                        <w:rFonts w:hint="eastAsia"/>
                        <w:sz w:val="21"/>
                        <w:szCs w:val="21"/>
                      </w:rPr>
                      <w:t>安质环保部</w:t>
                    </w:r>
                    <w:r>
                      <w:rPr>
                        <w:rFonts w:hint="eastAsia"/>
                        <w:sz w:val="21"/>
                        <w:szCs w:val="21"/>
                      </w:rPr>
                      <w:t>)</w:t>
                    </w:r>
                  </w:p>
                </w:txbxContent>
              </v:textbox>
            </v:rect>
            <v:line id="直线 15" o:spid="_x0000_s1741" style="position:absolute;flip:x;visibility:visible" from="5670,3270" to="5670,4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" strokecolor="#92cddc">
              <v:stroke endarrow="block" endarrowwidth="narrow"/>
            </v:line>
            <v:line id="直线 16" o:spid="_x0000_s1742" style="position:absolute;flip:x;visibility:visible" from="6751,4272" to="6751,4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" strokecolor="#92cddc">
              <v:stroke endarrow="block" endarrowwidth="narrow"/>
            </v:line>
            <v:line id="直线 27" o:spid="_x0000_s1743" style="position:absolute;visibility:visible" from="7795,4272" to="7795,4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" strokecolor="#92cddc">
              <v:stroke endarrow="block" endarrowwidth="narrow"/>
            </v:line>
            <v:line id="直线 29" o:spid="_x0000_s1744" style="position:absolute;visibility:visible" from="5713,2278" to="5713,2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" strokecolor="#92cddc">
              <v:stroke endarrow="block" endarrowwidth="narrow"/>
            </v:line>
            <v:rect id="矩形 12" o:spid="_x0000_s1745" style="position:absolute;left:4348;top:4587;width:523;height:15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工程技术部</w:t>
                    </w:r>
                  </w:p>
                </w:txbxContent>
              </v:textbox>
            </v:rect>
            <v:line id="直线 7" o:spid="_x0000_s1746" style="position:absolute;visibility:visible" from="5670,3750" to="7187,3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" strokecolor="#92cddc"/>
            <v:rect id="矩形 12" o:spid="_x0000_s1747" style="position:absolute;left:5401;top:4587;width:523;height:15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物资设备部</w:t>
                    </w:r>
                  </w:p>
                </w:txbxContent>
              </v:textbox>
            </v:rect>
            <v:rect id="矩形 12" o:spid="_x0000_s1748" style="position:absolute;left:6459;top:4587;width:523;height:15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安质环保部</w:t>
                    </w:r>
                  </w:p>
                </w:txbxContent>
              </v:textbox>
            </v:rect>
            <v:rect id="矩形 12" o:spid="_x0000_s1749" style="position:absolute;left:7480;top:4587;width:523;height:15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综合管理部</w:t>
                    </w:r>
                  </w:p>
                </w:txbxContent>
              </v:textbox>
            </v:rect>
            <v:line id="直线 16" o:spid="_x0000_s1750" style="position:absolute;flip:x;visibility:visible" from="4578,4272" to="4578,4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" strokecolor="#92cddc">
              <v:stroke endarrow="block" endarrowwidth="narrow"/>
            </v:line>
            <v:shape id="自选图形 19331" o:spid="_x0000_s1751" type="#_x0000_t32" style="position:absolute;left:4578;top:6150;width:0;height:414;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" strokecolor="#92cddc"/>
            <v:shape id="自选图形 19333" o:spid="_x0000_s1752" type="#_x0000_t32" style="position:absolute;left:6751;top:6150;width:0;height:414;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" strokecolor="#92cddc"/>
            <v:shape id="自选图形 19334" o:spid="_x0000_s1753" type="#_x0000_t32" style="position:absolute;left:7735;top:6150;width:0;height:414;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" strokecolor="#92cddc"/>
            <v:line id="直线 16" o:spid="_x0000_s1754" style="position:absolute;flip:x;visibility:visible" from="5670,6150" to="5670,6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" strokecolor="#92cddc">
              <v:stroke endarrow="block" endarrowwidth="narrow"/>
            </v:line>
            <v:rect id="矩形 10" o:spid="_x0000_s1755" style="position:absolute;left:4503;top:6884;width:2345;height:4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" fillcolor="#daeef3" strokecolor="#92cddc">
              <v:textbox inset=",.3mm,,.3mm">
                <w:txbxContent>
                  <w:p w:rsidR="00FC11D7" w:rsidRDefault="00FC11D7" w:rsidP="007A70DF">
                    <w:pPr>
                      <w:spacing w:line="280" w:lineRule="exact"/>
                      <w:jc w:val="center"/>
                      <w:rPr>
                        <w:sz w:val="21"/>
                        <w:szCs w:val="21"/>
                      </w:rPr>
                    </w:pPr>
                    <w:r>
                      <w:rPr>
                        <w:rFonts w:hint="eastAsia"/>
                        <w:sz w:val="21"/>
                        <w:szCs w:val="21"/>
                      </w:rPr>
                      <w:t>各施工作业队</w:t>
                    </w:r>
                  </w:p>
                </w:txbxContent>
              </v:textbox>
            </v:rect>
          </v:group>
        </w:pict>
      </w: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2B5597">
      <w:pPr>
        <w:jc w:val="center"/>
      </w:pPr>
      <w:r w:rsidRPr="00A35432">
        <w:rPr>
          <w:b/>
          <w:sz w:val="21"/>
          <w:szCs w:val="21"/>
        </w:rPr>
        <w:t>质量管理组织机构图</w:t>
      </w:r>
    </w:p>
    <w:p w:rsidR="007A70DF" w:rsidRPr="00A35432" w:rsidRDefault="007A70DF" w:rsidP="007A70DF">
      <w:pPr>
        <w:ind w:firstLine="480"/>
      </w:pPr>
      <w:r w:rsidRPr="00A35432">
        <w:t>5)</w:t>
      </w:r>
      <w:r w:rsidRPr="00A35432">
        <w:t>负责对工程所需的人力、资金、设备、物资进行审查和配置，合理调配资源，搞好内外协调，保证质量体系在本标段工程中有效运行，保证安全、质量、工期满足合同要求。</w:t>
      </w:r>
    </w:p>
    <w:p w:rsidR="007A70DF" w:rsidRPr="00A35432" w:rsidRDefault="007A70DF" w:rsidP="007A70DF">
      <w:pPr>
        <w:ind w:firstLine="480"/>
      </w:pPr>
      <w:r w:rsidRPr="00A35432">
        <w:t>6)</w:t>
      </w:r>
      <w:r w:rsidRPr="00A35432">
        <w:t>贯彻实现工程质量目标，督促工程创优规划的实施，对不符合质量要求的施工，责令其停工或返工，并督促检查方案的实施和纠正预防措施。</w:t>
      </w:r>
    </w:p>
    <w:p w:rsidR="007A70DF" w:rsidRPr="00A35432" w:rsidRDefault="007A70DF" w:rsidP="00D2042A">
      <w:pPr>
        <w:pStyle w:val="3"/>
      </w:pPr>
      <w:bookmarkStart w:id="1160" w:name="_Toc322788311"/>
      <w:bookmarkStart w:id="1161" w:name="_Toc322850844"/>
      <w:bookmarkStart w:id="1162" w:name="_Toc380761844"/>
      <w:bookmarkStart w:id="1163" w:name="_Toc381120130"/>
      <w:bookmarkStart w:id="1164" w:name="_Toc381129816"/>
      <w:bookmarkStart w:id="1165" w:name="_Toc450729064"/>
      <w:bookmarkStart w:id="1166" w:name="_Toc517532375"/>
      <w:bookmarkStart w:id="1167" w:name="_Toc54878040"/>
      <w:bookmarkStart w:id="1168" w:name="_Toc56327407"/>
      <w:bookmarkStart w:id="1169" w:name="_Toc56863778"/>
      <w:bookmarkStart w:id="1170" w:name="_Toc68011199"/>
      <w:bookmarkStart w:id="1171" w:name="_Toc68082114"/>
      <w:bookmarkStart w:id="1172" w:name="_Toc68082443"/>
      <w:bookmarkStart w:id="1173" w:name="_Toc68114148"/>
      <w:bookmarkStart w:id="1174" w:name="_Toc68115868"/>
      <w:bookmarkStart w:id="1175" w:name="_Toc68658618"/>
      <w:r w:rsidRPr="00A35432">
        <w:t>项目副经理、技术负责人质量职责</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p>
    <w:p w:rsidR="007A70DF" w:rsidRPr="00A35432" w:rsidRDefault="007A70DF" w:rsidP="007A70DF">
      <w:pPr>
        <w:ind w:firstLine="480"/>
      </w:pPr>
      <w:r w:rsidRPr="00A35432">
        <w:t xml:space="preserve">1) </w:t>
      </w:r>
      <w:r w:rsidRPr="00A35432">
        <w:t>对工程质量技术负质量领导责任。</w:t>
      </w:r>
    </w:p>
    <w:p w:rsidR="007A70DF" w:rsidRPr="00A35432" w:rsidRDefault="007A70DF" w:rsidP="007A70DF">
      <w:pPr>
        <w:ind w:firstLine="480"/>
      </w:pPr>
      <w:r w:rsidRPr="00A35432">
        <w:t xml:space="preserve">2) </w:t>
      </w:r>
      <w:r w:rsidRPr="00A35432">
        <w:t>协助项目经理编制工程项目质量管理计划；当采用新技术、新材料、新设备时，应制定相应的质量技术措施及质量控制措施。</w:t>
      </w:r>
    </w:p>
    <w:p w:rsidR="007A70DF" w:rsidRPr="00A35432" w:rsidRDefault="007A70DF" w:rsidP="007A70DF">
      <w:pPr>
        <w:ind w:firstLine="480"/>
      </w:pPr>
      <w:r w:rsidRPr="00A35432">
        <w:t xml:space="preserve">3) </w:t>
      </w:r>
      <w:r w:rsidRPr="00A35432">
        <w:t>加强施工过程控制，严格质量检验管理；监督检查进货材料的检验和试验；参加或主持质量事故分析会议，提出技术改进和质量预防措施。</w:t>
      </w:r>
    </w:p>
    <w:p w:rsidR="007A70DF" w:rsidRPr="00A35432" w:rsidRDefault="007A70DF" w:rsidP="007A70DF">
      <w:pPr>
        <w:ind w:firstLine="480"/>
      </w:pPr>
      <w:r w:rsidRPr="00A35432">
        <w:t xml:space="preserve">4) </w:t>
      </w:r>
      <w:r w:rsidRPr="00A35432">
        <w:t>负责组织工程质量回访活动。</w:t>
      </w:r>
    </w:p>
    <w:p w:rsidR="007A70DF" w:rsidRPr="00A35432" w:rsidRDefault="007A70DF" w:rsidP="007A70DF">
      <w:pPr>
        <w:ind w:firstLine="480"/>
      </w:pPr>
      <w:r w:rsidRPr="00A35432">
        <w:t xml:space="preserve">5) </w:t>
      </w:r>
      <w:r w:rsidRPr="00A35432">
        <w:t>组织进行质量</w:t>
      </w:r>
      <w:r w:rsidRPr="00A35432">
        <w:t>QC</w:t>
      </w:r>
      <w:r w:rsidRPr="00A35432">
        <w:t>活动。参加或主持质量检查工作，检查对施工验收标准及施工规范的执行情况；主持关键工序攻关和人员培训，组织编写有关成果报告，监督制定质量保证措施；负责工程质量记录的检查和审核。</w:t>
      </w:r>
    </w:p>
    <w:p w:rsidR="007A70DF" w:rsidRPr="00A35432" w:rsidRDefault="007A70DF" w:rsidP="00D2042A">
      <w:pPr>
        <w:pStyle w:val="3"/>
      </w:pPr>
      <w:bookmarkStart w:id="1176" w:name="_Toc322788312"/>
      <w:bookmarkStart w:id="1177" w:name="_Toc322850845"/>
      <w:bookmarkStart w:id="1178" w:name="_Toc380761845"/>
      <w:bookmarkStart w:id="1179" w:name="_Toc381120131"/>
      <w:bookmarkStart w:id="1180" w:name="_Toc381129817"/>
      <w:bookmarkStart w:id="1181" w:name="_Toc450729065"/>
      <w:bookmarkStart w:id="1182" w:name="_Toc517532376"/>
      <w:bookmarkStart w:id="1183" w:name="_Toc54878041"/>
      <w:bookmarkStart w:id="1184" w:name="_Toc56327408"/>
      <w:bookmarkStart w:id="1185" w:name="_Toc56863779"/>
      <w:bookmarkStart w:id="1186" w:name="_Toc68011200"/>
      <w:bookmarkStart w:id="1187" w:name="_Toc68082115"/>
      <w:bookmarkStart w:id="1188" w:name="_Toc68082444"/>
      <w:bookmarkStart w:id="1189" w:name="_Toc68114149"/>
      <w:bookmarkStart w:id="1190" w:name="_Toc68115869"/>
      <w:bookmarkStart w:id="1191" w:name="_Toc68658619"/>
      <w:r w:rsidRPr="00A35432">
        <w:lastRenderedPageBreak/>
        <w:t>工程技术部质量职责</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p>
    <w:p w:rsidR="007A70DF" w:rsidRPr="00A35432" w:rsidRDefault="007A70DF" w:rsidP="007A70DF">
      <w:pPr>
        <w:ind w:firstLine="480"/>
      </w:pPr>
      <w:r w:rsidRPr="00A35432">
        <w:t xml:space="preserve">1) </w:t>
      </w:r>
      <w:r w:rsidRPr="00A35432">
        <w:t>编制各专业的施工技术和施工工艺方案，同时编制相应的质量技术措施。对工程的关键工序、重点及难点工序作出详细的质量控制方案。</w:t>
      </w:r>
    </w:p>
    <w:p w:rsidR="007A70DF" w:rsidRPr="00A35432" w:rsidRDefault="007A70DF" w:rsidP="007A70DF">
      <w:pPr>
        <w:ind w:firstLine="480"/>
      </w:pPr>
      <w:r w:rsidRPr="00A35432">
        <w:t xml:space="preserve">2) </w:t>
      </w:r>
      <w:r w:rsidRPr="00A35432">
        <w:t>推广应用新技术、新材料、新工艺、新设备，并负责指导技术交底，用先进的工艺水平确保施工质量。</w:t>
      </w:r>
    </w:p>
    <w:p w:rsidR="007A70DF" w:rsidRPr="00A35432" w:rsidRDefault="007A70DF" w:rsidP="007A70DF">
      <w:pPr>
        <w:ind w:firstLine="480"/>
      </w:pPr>
      <w:r w:rsidRPr="00A35432">
        <w:t xml:space="preserve">3) </w:t>
      </w:r>
      <w:r w:rsidRPr="00A35432">
        <w:t>组织落实质量管理制度，参与质量缺陷的调查、分析、制定纠正和预防措施。</w:t>
      </w:r>
    </w:p>
    <w:p w:rsidR="007A70DF" w:rsidRPr="00A35432" w:rsidRDefault="007A70DF" w:rsidP="007A70DF">
      <w:pPr>
        <w:ind w:firstLine="480"/>
      </w:pPr>
      <w:r w:rsidRPr="00A35432">
        <w:t xml:space="preserve">4) </w:t>
      </w:r>
      <w:r w:rsidRPr="00A35432">
        <w:t>负责分部、分项工程的质量评定工作。</w:t>
      </w:r>
    </w:p>
    <w:p w:rsidR="007A70DF" w:rsidRPr="00A35432" w:rsidRDefault="007A70DF" w:rsidP="007A70DF">
      <w:pPr>
        <w:ind w:firstLine="480"/>
      </w:pPr>
      <w:r w:rsidRPr="00A35432">
        <w:t xml:space="preserve">5) </w:t>
      </w:r>
      <w:r w:rsidRPr="00A35432">
        <w:t>负责编制安装过程质量记录表格，编制分部、分项工程检查项目的安装质量要求及质量标准。</w:t>
      </w:r>
    </w:p>
    <w:p w:rsidR="007A70DF" w:rsidRPr="00A35432" w:rsidRDefault="007A70DF" w:rsidP="007A70DF">
      <w:pPr>
        <w:ind w:firstLine="480"/>
      </w:pPr>
      <w:r w:rsidRPr="00A35432">
        <w:t xml:space="preserve">6) </w:t>
      </w:r>
      <w:r w:rsidRPr="00A35432">
        <w:t>负责隐蔽工程记录的检验。</w:t>
      </w:r>
    </w:p>
    <w:p w:rsidR="007A70DF" w:rsidRPr="00A35432" w:rsidRDefault="007A70DF" w:rsidP="007A70DF">
      <w:pPr>
        <w:ind w:firstLine="480"/>
      </w:pPr>
      <w:r w:rsidRPr="00A35432">
        <w:t xml:space="preserve">7) </w:t>
      </w:r>
      <w:r w:rsidRPr="00A35432">
        <w:t>负责竣工文件的编制，参加工程验交开通、交付工作。</w:t>
      </w:r>
    </w:p>
    <w:p w:rsidR="007A70DF" w:rsidRPr="00A35432" w:rsidRDefault="007A70DF" w:rsidP="00D2042A">
      <w:pPr>
        <w:pStyle w:val="3"/>
      </w:pPr>
      <w:bookmarkStart w:id="1192" w:name="_Toc322788313"/>
      <w:bookmarkStart w:id="1193" w:name="_Toc322850846"/>
      <w:bookmarkStart w:id="1194" w:name="_Toc380761846"/>
      <w:bookmarkStart w:id="1195" w:name="_Toc381120132"/>
      <w:bookmarkStart w:id="1196" w:name="_Toc381129818"/>
      <w:bookmarkStart w:id="1197" w:name="_Toc450729066"/>
      <w:bookmarkStart w:id="1198" w:name="_Toc517532377"/>
      <w:bookmarkStart w:id="1199" w:name="_Toc54878042"/>
      <w:bookmarkStart w:id="1200" w:name="_Toc56327409"/>
      <w:bookmarkStart w:id="1201" w:name="_Toc56863780"/>
      <w:bookmarkStart w:id="1202" w:name="_Toc68011201"/>
      <w:bookmarkStart w:id="1203" w:name="_Toc68082116"/>
      <w:bookmarkStart w:id="1204" w:name="_Toc68082445"/>
      <w:bookmarkStart w:id="1205" w:name="_Toc68114150"/>
      <w:bookmarkStart w:id="1206" w:name="_Toc68115870"/>
      <w:bookmarkStart w:id="1207" w:name="_Toc68658620"/>
      <w:r w:rsidRPr="00A35432">
        <w:t>安质环保部质量职责</w:t>
      </w:r>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p>
    <w:p w:rsidR="007A70DF" w:rsidRPr="00A35432" w:rsidRDefault="007A70DF" w:rsidP="007A70DF">
      <w:pPr>
        <w:ind w:firstLine="480"/>
      </w:pPr>
      <w:r w:rsidRPr="00A35432">
        <w:t xml:space="preserve">1) </w:t>
      </w:r>
      <w:r w:rsidRPr="00A35432">
        <w:t>编制质量管理制度、质量检查措施及质量内控标准。编制质量检测与评定要求及执行标准。制定有关质量控制的奖惩制度。</w:t>
      </w:r>
    </w:p>
    <w:p w:rsidR="007A70DF" w:rsidRPr="00A35432" w:rsidRDefault="007A70DF" w:rsidP="007A70DF">
      <w:pPr>
        <w:ind w:firstLine="480"/>
      </w:pPr>
      <w:r w:rsidRPr="00A35432">
        <w:t xml:space="preserve">2) </w:t>
      </w:r>
      <w:r w:rsidRPr="00A35432">
        <w:t>编制质量事故与隐患预防预案。</w:t>
      </w:r>
    </w:p>
    <w:p w:rsidR="007A70DF" w:rsidRPr="00A35432" w:rsidRDefault="007A70DF" w:rsidP="007A70DF">
      <w:pPr>
        <w:ind w:firstLine="480"/>
      </w:pPr>
      <w:r w:rsidRPr="00A35432">
        <w:t xml:space="preserve">3) </w:t>
      </w:r>
      <w:r w:rsidRPr="00A35432">
        <w:t>参与质量事故的调查、分析，审定事故处理方案，制定纠正和预防措施。</w:t>
      </w:r>
    </w:p>
    <w:p w:rsidR="007A70DF" w:rsidRPr="00A35432" w:rsidRDefault="007A70DF" w:rsidP="007A70DF">
      <w:pPr>
        <w:ind w:firstLine="480"/>
      </w:pPr>
      <w:r w:rsidRPr="00A35432">
        <w:t xml:space="preserve">4) </w:t>
      </w:r>
      <w:r w:rsidRPr="00A35432">
        <w:t>负责制定产品设计、生产制造、测试等阶段的质量保证监督措施，对各阶段的检查、验收及测试方法进行审评和管理。</w:t>
      </w:r>
    </w:p>
    <w:p w:rsidR="007A70DF" w:rsidRPr="00A35432" w:rsidRDefault="007A70DF" w:rsidP="007A70DF">
      <w:pPr>
        <w:ind w:firstLine="480"/>
      </w:pPr>
      <w:r w:rsidRPr="00A35432">
        <w:t xml:space="preserve">5) </w:t>
      </w:r>
      <w:r w:rsidRPr="00A35432">
        <w:t>在项目执行过程中，监督各供货商质量控制执行情况，分阶段向业主方递交质量监督报告。</w:t>
      </w:r>
    </w:p>
    <w:p w:rsidR="007A70DF" w:rsidRPr="00A35432" w:rsidRDefault="007A70DF" w:rsidP="007A70DF">
      <w:pPr>
        <w:ind w:firstLine="480"/>
      </w:pPr>
      <w:r w:rsidRPr="00A35432">
        <w:t xml:space="preserve">6) </w:t>
      </w:r>
      <w:r w:rsidRPr="00A35432">
        <w:t>配合工程技术部实施各项质量技术措施。</w:t>
      </w:r>
    </w:p>
    <w:p w:rsidR="007A70DF" w:rsidRPr="00A35432" w:rsidRDefault="007A70DF" w:rsidP="007A70DF">
      <w:pPr>
        <w:ind w:firstLine="480"/>
      </w:pPr>
      <w:r w:rsidRPr="00A35432">
        <w:t xml:space="preserve">7) </w:t>
      </w:r>
      <w:r w:rsidRPr="00A35432">
        <w:t>参加单位工程质量评定，协助分部、分项工程质量等级的评定及隐蔽工程质量检查。</w:t>
      </w:r>
    </w:p>
    <w:p w:rsidR="007A70DF" w:rsidRPr="00A35432" w:rsidRDefault="007A70DF" w:rsidP="007A70DF">
      <w:pPr>
        <w:ind w:firstLine="480"/>
      </w:pPr>
      <w:r w:rsidRPr="00A35432">
        <w:t xml:space="preserve">8) </w:t>
      </w:r>
      <w:r w:rsidRPr="00A35432">
        <w:t>定期向监理单位提供施工中的质量控制计划及完成情况。</w:t>
      </w:r>
    </w:p>
    <w:p w:rsidR="007A70DF" w:rsidRPr="00A35432" w:rsidRDefault="007A70DF" w:rsidP="00D2042A">
      <w:pPr>
        <w:pStyle w:val="3"/>
      </w:pPr>
      <w:bookmarkStart w:id="1208" w:name="_Toc322788314"/>
      <w:bookmarkStart w:id="1209" w:name="_Toc322850847"/>
      <w:bookmarkStart w:id="1210" w:name="_Toc380761847"/>
      <w:bookmarkStart w:id="1211" w:name="_Toc381120133"/>
      <w:bookmarkStart w:id="1212" w:name="_Toc381129819"/>
      <w:bookmarkStart w:id="1213" w:name="_Toc450729067"/>
      <w:bookmarkStart w:id="1214" w:name="_Toc517532378"/>
      <w:bookmarkStart w:id="1215" w:name="_Toc54878043"/>
      <w:bookmarkStart w:id="1216" w:name="_Toc56327410"/>
      <w:bookmarkStart w:id="1217" w:name="_Toc56863781"/>
      <w:bookmarkStart w:id="1218" w:name="_Toc68011202"/>
      <w:bookmarkStart w:id="1219" w:name="_Toc68082117"/>
      <w:bookmarkStart w:id="1220" w:name="_Toc68082446"/>
      <w:bookmarkStart w:id="1221" w:name="_Toc68114151"/>
      <w:bookmarkStart w:id="1222" w:name="_Toc68115871"/>
      <w:bookmarkStart w:id="1223" w:name="_Toc68658621"/>
      <w:r w:rsidRPr="00A35432">
        <w:t>物资设备部质量职责</w:t>
      </w:r>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7A70DF" w:rsidRPr="00A35432" w:rsidRDefault="007A70DF" w:rsidP="007A70DF">
      <w:pPr>
        <w:ind w:firstLine="480"/>
      </w:pPr>
      <w:r w:rsidRPr="00A35432">
        <w:t xml:space="preserve">1) </w:t>
      </w:r>
      <w:r w:rsidRPr="00A35432">
        <w:t>认真执行项目经理部制定的各项质量管理制度和通知精神。</w:t>
      </w:r>
    </w:p>
    <w:p w:rsidR="007A70DF" w:rsidRPr="00A35432" w:rsidRDefault="007A70DF" w:rsidP="007A70DF">
      <w:pPr>
        <w:ind w:firstLine="480"/>
      </w:pPr>
      <w:r w:rsidRPr="00A35432">
        <w:t xml:space="preserve">2) </w:t>
      </w:r>
      <w:r w:rsidRPr="00A35432">
        <w:t>编制物资质量管理条例，对材料及设备的工厂监造、试验检测、运输就位等制定质量控制方案及应急预案。并作好材料设备开箱记录和检测记录工作。</w:t>
      </w:r>
    </w:p>
    <w:p w:rsidR="007A70DF" w:rsidRPr="00A35432" w:rsidRDefault="007A70DF" w:rsidP="007A70DF">
      <w:pPr>
        <w:ind w:firstLine="480"/>
      </w:pPr>
      <w:r w:rsidRPr="00A35432">
        <w:t xml:space="preserve">3) </w:t>
      </w:r>
      <w:r w:rsidRPr="00A35432">
        <w:t>负责配合定点试验室进行各种材料的检测和试验。负责试验设备及仪器的定期</w:t>
      </w:r>
      <w:r w:rsidRPr="00A35432">
        <w:lastRenderedPageBreak/>
        <w:t>校核。</w:t>
      </w:r>
    </w:p>
    <w:p w:rsidR="007A70DF" w:rsidRPr="00A35432" w:rsidRDefault="007A70DF" w:rsidP="00D2042A">
      <w:pPr>
        <w:pStyle w:val="3"/>
      </w:pPr>
      <w:bookmarkStart w:id="1224" w:name="_Toc517532379"/>
      <w:bookmarkStart w:id="1225" w:name="_Toc54878044"/>
      <w:bookmarkStart w:id="1226" w:name="_Toc56327411"/>
      <w:bookmarkStart w:id="1227" w:name="_Toc56863782"/>
      <w:bookmarkStart w:id="1228" w:name="_Toc68011203"/>
      <w:bookmarkStart w:id="1229" w:name="_Toc68082118"/>
      <w:bookmarkStart w:id="1230" w:name="_Toc68082447"/>
      <w:bookmarkStart w:id="1231" w:name="_Toc68114152"/>
      <w:bookmarkStart w:id="1232" w:name="_Toc68115872"/>
      <w:bookmarkStart w:id="1233" w:name="_Toc68658622"/>
      <w:bookmarkStart w:id="1234" w:name="_Toc322788315"/>
      <w:bookmarkStart w:id="1235" w:name="_Toc322850848"/>
      <w:bookmarkStart w:id="1236" w:name="_Toc380761848"/>
      <w:bookmarkStart w:id="1237" w:name="_Toc381120134"/>
      <w:bookmarkStart w:id="1238" w:name="_Toc381129820"/>
      <w:bookmarkStart w:id="1239" w:name="_Toc450729068"/>
      <w:r w:rsidRPr="00A35432">
        <w:t>计划合约部质量职责</w:t>
      </w:r>
      <w:bookmarkEnd w:id="1224"/>
      <w:bookmarkEnd w:id="1225"/>
      <w:bookmarkEnd w:id="1226"/>
      <w:bookmarkEnd w:id="1227"/>
      <w:bookmarkEnd w:id="1228"/>
      <w:bookmarkEnd w:id="1229"/>
      <w:bookmarkEnd w:id="1230"/>
      <w:bookmarkEnd w:id="1231"/>
      <w:bookmarkEnd w:id="1232"/>
      <w:bookmarkEnd w:id="1233"/>
    </w:p>
    <w:p w:rsidR="007A70DF" w:rsidRPr="00A35432" w:rsidRDefault="007A70DF" w:rsidP="007A70DF">
      <w:pPr>
        <w:ind w:firstLine="480"/>
      </w:pPr>
      <w:r w:rsidRPr="00A35432">
        <w:t>1)</w:t>
      </w:r>
      <w:r w:rsidRPr="00A35432">
        <w:t>负责对本工程项目承包合同的管理。按时向业主报送有关报表和资料。</w:t>
      </w:r>
    </w:p>
    <w:p w:rsidR="007A70DF" w:rsidRPr="00A35432" w:rsidRDefault="007A70DF" w:rsidP="007A70DF">
      <w:pPr>
        <w:ind w:firstLine="480"/>
      </w:pPr>
      <w:r w:rsidRPr="00A35432">
        <w:t>2)</w:t>
      </w:r>
      <w:r w:rsidRPr="00A35432">
        <w:t>负责工程项目施工计划制定、实施管理，根据施工进度计划和工期要求，适时提出施工计划修正意见报项目领导批准执行。</w:t>
      </w:r>
    </w:p>
    <w:p w:rsidR="007A70DF" w:rsidRPr="00A35432" w:rsidRDefault="007A70DF" w:rsidP="007A70DF">
      <w:pPr>
        <w:ind w:firstLine="480"/>
      </w:pPr>
      <w:r w:rsidRPr="00A35432">
        <w:t>3)</w:t>
      </w:r>
      <w:r w:rsidRPr="00A35432">
        <w:t>负责组织工程项目验收，统计报表的编制，按时向公司有关部</w:t>
      </w:r>
      <w:r w:rsidRPr="00A35432">
        <w:t>]</w:t>
      </w:r>
      <w:r w:rsidRPr="00A35432">
        <w:t>报送各种报表。</w:t>
      </w:r>
    </w:p>
    <w:p w:rsidR="007A70DF" w:rsidRPr="00A35432" w:rsidRDefault="007A70DF" w:rsidP="007A70DF">
      <w:pPr>
        <w:ind w:firstLine="480"/>
      </w:pPr>
      <w:r w:rsidRPr="00A35432">
        <w:t>4)</w:t>
      </w:r>
      <w:r w:rsidRPr="00A35432">
        <w:t>负责工程项目的财务管理、成本核算工作。</w:t>
      </w:r>
    </w:p>
    <w:p w:rsidR="007A70DF" w:rsidRPr="00A35432" w:rsidRDefault="007A70DF" w:rsidP="007A70DF">
      <w:pPr>
        <w:ind w:firstLine="480"/>
      </w:pPr>
      <w:r w:rsidRPr="00A35432">
        <w:t>5)</w:t>
      </w:r>
      <w:r w:rsidRPr="00A35432">
        <w:t>参与合同评审，组织开展成本预算、计划、核算、分析、控制、考核工作。</w:t>
      </w:r>
    </w:p>
    <w:p w:rsidR="007A70DF" w:rsidRPr="00A35432" w:rsidRDefault="007A70DF" w:rsidP="007A70DF">
      <w:pPr>
        <w:ind w:firstLine="480"/>
      </w:pPr>
      <w:r w:rsidRPr="00A35432">
        <w:t>6)</w:t>
      </w:r>
      <w:r w:rsidRPr="00A35432">
        <w:t>参加工程项目验工计价，指导各施工单位开展进行责任成本核算工作。</w:t>
      </w:r>
    </w:p>
    <w:p w:rsidR="007A70DF" w:rsidRPr="00A35432" w:rsidRDefault="007A70DF" w:rsidP="00D2042A">
      <w:pPr>
        <w:pStyle w:val="3"/>
      </w:pPr>
      <w:bookmarkStart w:id="1240" w:name="_Toc517532380"/>
      <w:bookmarkStart w:id="1241" w:name="_Toc54878045"/>
      <w:bookmarkStart w:id="1242" w:name="_Toc56327412"/>
      <w:bookmarkStart w:id="1243" w:name="_Toc56863783"/>
      <w:bookmarkStart w:id="1244" w:name="_Toc68011204"/>
      <w:bookmarkStart w:id="1245" w:name="_Toc68082119"/>
      <w:bookmarkStart w:id="1246" w:name="_Toc68082448"/>
      <w:bookmarkStart w:id="1247" w:name="_Toc68114153"/>
      <w:bookmarkStart w:id="1248" w:name="_Toc68115873"/>
      <w:bookmarkStart w:id="1249" w:name="_Toc68658623"/>
      <w:r w:rsidRPr="00A35432">
        <w:t>综合管理部质量职责</w:t>
      </w:r>
      <w:bookmarkEnd w:id="1240"/>
      <w:bookmarkEnd w:id="1241"/>
      <w:bookmarkEnd w:id="1242"/>
      <w:bookmarkEnd w:id="1243"/>
      <w:bookmarkEnd w:id="1244"/>
      <w:bookmarkEnd w:id="1245"/>
      <w:bookmarkEnd w:id="1246"/>
      <w:bookmarkEnd w:id="1247"/>
      <w:bookmarkEnd w:id="1248"/>
      <w:bookmarkEnd w:id="1249"/>
    </w:p>
    <w:p w:rsidR="007A70DF" w:rsidRPr="00A35432" w:rsidRDefault="007A70DF" w:rsidP="007A70DF">
      <w:pPr>
        <w:ind w:firstLine="480"/>
      </w:pPr>
      <w:r w:rsidRPr="00A35432">
        <w:t>1)</w:t>
      </w:r>
      <w:r w:rsidRPr="00A35432">
        <w:t>合理安排各职能人员，搞好部门协调工作。</w:t>
      </w:r>
    </w:p>
    <w:p w:rsidR="007A70DF" w:rsidRPr="00A35432" w:rsidRDefault="007A70DF" w:rsidP="007A70DF">
      <w:pPr>
        <w:ind w:firstLine="480"/>
      </w:pPr>
      <w:r w:rsidRPr="00A35432">
        <w:t>2)</w:t>
      </w:r>
      <w:r w:rsidRPr="00A35432">
        <w:t>贯彻按劳分配的原则，促进工作质量的提高。</w:t>
      </w:r>
    </w:p>
    <w:p w:rsidR="007A70DF" w:rsidRPr="00A35432" w:rsidRDefault="007A70DF" w:rsidP="007A70DF">
      <w:pPr>
        <w:ind w:firstLine="480"/>
      </w:pPr>
      <w:r w:rsidRPr="00A35432">
        <w:t>3)</w:t>
      </w:r>
      <w:r w:rsidRPr="00A35432">
        <w:t>合理安排作息时间，丰富文化生活。</w:t>
      </w:r>
    </w:p>
    <w:p w:rsidR="007A70DF" w:rsidRPr="00A35432" w:rsidRDefault="007A70DF" w:rsidP="007A70DF">
      <w:pPr>
        <w:ind w:firstLine="480"/>
      </w:pPr>
      <w:r w:rsidRPr="00A35432">
        <w:t>4)</w:t>
      </w:r>
      <w:r w:rsidRPr="00A35432">
        <w:t>提供后勤服务。</w:t>
      </w:r>
    </w:p>
    <w:p w:rsidR="007A70DF" w:rsidRPr="00A35432" w:rsidRDefault="007A70DF" w:rsidP="007A70DF">
      <w:pPr>
        <w:ind w:firstLine="480"/>
      </w:pPr>
      <w:r w:rsidRPr="00A35432">
        <w:t>5)</w:t>
      </w:r>
      <w:r w:rsidRPr="00A35432">
        <w:t>对职工进行思想教育，提高觉悟。</w:t>
      </w:r>
    </w:p>
    <w:p w:rsidR="007A70DF" w:rsidRPr="00A35432" w:rsidRDefault="007A70DF" w:rsidP="007A70DF">
      <w:pPr>
        <w:ind w:firstLine="480"/>
      </w:pPr>
      <w:r w:rsidRPr="00A35432">
        <w:t>6)</w:t>
      </w:r>
      <w:r w:rsidRPr="00A35432">
        <w:t>组织职工进行岗位培训，技术培训，负责职工持证</w:t>
      </w:r>
      <w:r w:rsidRPr="00A35432">
        <w:t>.</w:t>
      </w:r>
      <w:r w:rsidRPr="00A35432">
        <w:t>上岗及换证工作。</w:t>
      </w:r>
    </w:p>
    <w:p w:rsidR="007A70DF" w:rsidRPr="00A35432" w:rsidRDefault="007A70DF" w:rsidP="007A70DF">
      <w:pPr>
        <w:ind w:firstLine="480"/>
      </w:pPr>
      <w:r w:rsidRPr="00A35432">
        <w:t>7)</w:t>
      </w:r>
      <w:r w:rsidRPr="00A35432">
        <w:t>负责机关管理人员的培训，职称评定工作。</w:t>
      </w:r>
    </w:p>
    <w:p w:rsidR="007A70DF" w:rsidRPr="00A35432" w:rsidRDefault="007A70DF" w:rsidP="007A70DF">
      <w:pPr>
        <w:ind w:firstLine="480"/>
      </w:pPr>
      <w:r w:rsidRPr="00A35432">
        <w:t>8)</w:t>
      </w:r>
      <w:r w:rsidRPr="00A35432">
        <w:t>编制培训教育计划。</w:t>
      </w:r>
    </w:p>
    <w:p w:rsidR="007A70DF" w:rsidRPr="00A35432" w:rsidRDefault="007A70DF" w:rsidP="00D2042A">
      <w:pPr>
        <w:pStyle w:val="3"/>
      </w:pPr>
      <w:bookmarkStart w:id="1250" w:name="_Toc517532381"/>
      <w:bookmarkStart w:id="1251" w:name="_Toc54878046"/>
      <w:bookmarkStart w:id="1252" w:name="_Toc56327413"/>
      <w:bookmarkStart w:id="1253" w:name="_Toc56863784"/>
      <w:bookmarkStart w:id="1254" w:name="_Toc68011205"/>
      <w:bookmarkStart w:id="1255" w:name="_Toc68082120"/>
      <w:bookmarkStart w:id="1256" w:name="_Toc68082449"/>
      <w:bookmarkStart w:id="1257" w:name="_Toc68114154"/>
      <w:bookmarkStart w:id="1258" w:name="_Toc68115874"/>
      <w:bookmarkStart w:id="1259" w:name="_Toc68658624"/>
      <w:r w:rsidRPr="00A35432">
        <w:t>各施工作业队质量职责</w:t>
      </w:r>
      <w:bookmarkEnd w:id="1234"/>
      <w:bookmarkEnd w:id="1235"/>
      <w:bookmarkEnd w:id="1236"/>
      <w:bookmarkEnd w:id="1237"/>
      <w:bookmarkEnd w:id="1238"/>
      <w:bookmarkEnd w:id="1239"/>
      <w:bookmarkEnd w:id="1250"/>
      <w:bookmarkEnd w:id="1251"/>
      <w:bookmarkEnd w:id="1252"/>
      <w:bookmarkEnd w:id="1253"/>
      <w:bookmarkEnd w:id="1254"/>
      <w:bookmarkEnd w:id="1255"/>
      <w:bookmarkEnd w:id="1256"/>
      <w:bookmarkEnd w:id="1257"/>
      <w:bookmarkEnd w:id="1258"/>
      <w:bookmarkEnd w:id="1259"/>
    </w:p>
    <w:p w:rsidR="007A70DF" w:rsidRPr="00A35432" w:rsidRDefault="007A70DF" w:rsidP="007A70DF">
      <w:pPr>
        <w:ind w:firstLine="480"/>
      </w:pPr>
      <w:r w:rsidRPr="00A35432">
        <w:t xml:space="preserve">1) </w:t>
      </w:r>
      <w:r w:rsidRPr="00A35432">
        <w:t>负责施工现场的质量控制。施工队分配人员对施工过程中的质量</w:t>
      </w:r>
      <w:r w:rsidRPr="00A35432">
        <w:t>QC</w:t>
      </w:r>
      <w:r w:rsidRPr="00A35432">
        <w:t>、</w:t>
      </w:r>
      <w:r w:rsidRPr="00A35432">
        <w:t>”</w:t>
      </w:r>
      <w:r w:rsidRPr="00A35432">
        <w:t>三检</w:t>
      </w:r>
      <w:r w:rsidRPr="00A35432">
        <w:t>”</w:t>
      </w:r>
      <w:r w:rsidRPr="00A35432">
        <w:t>活动进行管理。定期向项目经理部相关部门汇报质量控制成果。</w:t>
      </w:r>
    </w:p>
    <w:p w:rsidR="007A70DF" w:rsidRPr="00A35432" w:rsidRDefault="007A70DF" w:rsidP="007A70DF">
      <w:pPr>
        <w:ind w:firstLine="480"/>
      </w:pPr>
      <w:r w:rsidRPr="00A35432">
        <w:t xml:space="preserve">2) </w:t>
      </w:r>
      <w:r w:rsidRPr="00A35432">
        <w:t>认真学习执行各项质量管理制度，并制订各工序质量控制实施细则。</w:t>
      </w:r>
    </w:p>
    <w:p w:rsidR="007A70DF" w:rsidRPr="00A35432" w:rsidRDefault="007A70DF" w:rsidP="007A70DF">
      <w:pPr>
        <w:ind w:firstLine="480"/>
      </w:pPr>
      <w:r w:rsidRPr="00A35432">
        <w:t xml:space="preserve">3) </w:t>
      </w:r>
      <w:r w:rsidRPr="00A35432">
        <w:t>作出质量控制下的进度图，与工期要求对照，分析提前或推后时间的原因。对于推后时间的工序提出改进计划。</w:t>
      </w:r>
    </w:p>
    <w:p w:rsidR="007A70DF" w:rsidRPr="00A35432" w:rsidRDefault="007A70DF" w:rsidP="007A70DF">
      <w:pPr>
        <w:ind w:firstLine="480"/>
      </w:pPr>
      <w:r w:rsidRPr="00A35432">
        <w:t xml:space="preserve">4) </w:t>
      </w:r>
      <w:r w:rsidRPr="00A35432">
        <w:t>开展质量</w:t>
      </w:r>
      <w:r w:rsidRPr="00A35432">
        <w:t>QC</w:t>
      </w:r>
      <w:r w:rsidRPr="00A35432">
        <w:t>活动。定期进行质量</w:t>
      </w:r>
      <w:r w:rsidRPr="00A35432">
        <w:t>QC</w:t>
      </w:r>
      <w:r w:rsidRPr="00A35432">
        <w:t>会议，编写</w:t>
      </w:r>
      <w:r w:rsidRPr="00A35432">
        <w:t>QC</w:t>
      </w:r>
      <w:r w:rsidRPr="00A35432">
        <w:t>成果。</w:t>
      </w:r>
    </w:p>
    <w:p w:rsidR="007A70DF" w:rsidRPr="00A35432" w:rsidRDefault="007A70DF" w:rsidP="007A70DF">
      <w:pPr>
        <w:ind w:firstLine="480"/>
      </w:pPr>
      <w:r w:rsidRPr="00A35432">
        <w:t xml:space="preserve">5) </w:t>
      </w:r>
      <w:r w:rsidRPr="00A35432">
        <w:t>组织进行质量</w:t>
      </w:r>
      <w:r w:rsidRPr="00A35432">
        <w:t>”</w:t>
      </w:r>
      <w:r w:rsidRPr="00A35432">
        <w:t>三检</w:t>
      </w:r>
      <w:r w:rsidRPr="00A35432">
        <w:t>”(</w:t>
      </w:r>
      <w:r w:rsidRPr="00A35432">
        <w:t>自检、互检、交叉检</w:t>
      </w:r>
      <w:r w:rsidRPr="00A35432">
        <w:t>)</w:t>
      </w:r>
      <w:r w:rsidRPr="00A35432">
        <w:t>活动，对各工序的质量控制进行总结。对产生质量事故或隐患的工序进行全面分析说明，并提出解决方案。</w:t>
      </w:r>
    </w:p>
    <w:p w:rsidR="007A70DF" w:rsidRPr="00A35432" w:rsidRDefault="007A70DF" w:rsidP="00D2042A">
      <w:pPr>
        <w:pStyle w:val="3"/>
      </w:pPr>
      <w:bookmarkStart w:id="1260" w:name="_Toc322788316"/>
      <w:bookmarkStart w:id="1261" w:name="_Toc322850849"/>
      <w:bookmarkStart w:id="1262" w:name="_Toc380761849"/>
      <w:bookmarkStart w:id="1263" w:name="_Toc381120135"/>
      <w:bookmarkStart w:id="1264" w:name="_Toc381129821"/>
      <w:bookmarkStart w:id="1265" w:name="_Toc450729069"/>
      <w:bookmarkStart w:id="1266" w:name="_Toc517532382"/>
      <w:bookmarkStart w:id="1267" w:name="_Toc54878047"/>
      <w:bookmarkStart w:id="1268" w:name="_Toc56327414"/>
      <w:bookmarkStart w:id="1269" w:name="_Toc56863785"/>
      <w:bookmarkStart w:id="1270" w:name="_Toc68011206"/>
      <w:bookmarkStart w:id="1271" w:name="_Toc68082121"/>
      <w:bookmarkStart w:id="1272" w:name="_Toc68082450"/>
      <w:bookmarkStart w:id="1273" w:name="_Toc68114155"/>
      <w:bookmarkStart w:id="1274" w:name="_Toc68115875"/>
      <w:bookmarkStart w:id="1275" w:name="_Toc68658625"/>
      <w:r w:rsidRPr="00A35432">
        <w:t>质检员质量职责</w:t>
      </w:r>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p>
    <w:p w:rsidR="007A70DF" w:rsidRPr="00A35432" w:rsidRDefault="007A70DF" w:rsidP="007A70DF">
      <w:pPr>
        <w:ind w:firstLine="480"/>
      </w:pPr>
      <w:r w:rsidRPr="00A35432">
        <w:t xml:space="preserve">1) </w:t>
      </w:r>
      <w:r w:rsidRPr="00A35432">
        <w:t>执行项目经理部及施工队下发的有关质量管理及控制的条例。每个工序施工前，</w:t>
      </w:r>
      <w:r w:rsidRPr="00A35432">
        <w:lastRenderedPageBreak/>
        <w:t>宣读与该工序有关的质量控制措施及预防质量事故措施。</w:t>
      </w:r>
    </w:p>
    <w:p w:rsidR="007A70DF" w:rsidRPr="00A35432" w:rsidRDefault="007A70DF" w:rsidP="007A70DF">
      <w:pPr>
        <w:ind w:firstLine="480"/>
      </w:pPr>
      <w:r w:rsidRPr="00A35432">
        <w:t xml:space="preserve">2) </w:t>
      </w:r>
      <w:r w:rsidRPr="00A35432">
        <w:t>记录施工过程中的质量控制情况。对发生质量事故的施工现场，如实记录事故发生的原因及解决方案。并及时向项目经理部有关部门汇报。</w:t>
      </w:r>
    </w:p>
    <w:p w:rsidR="007A70DF" w:rsidRPr="00A35432" w:rsidRDefault="007A70DF" w:rsidP="007A70DF">
      <w:pPr>
        <w:ind w:firstLine="480"/>
      </w:pPr>
      <w:r w:rsidRPr="00A35432">
        <w:t xml:space="preserve">3) </w:t>
      </w:r>
      <w:r w:rsidRPr="00A35432">
        <w:t>作好设备及材料的质量检验工作，有权拒绝使用不符合施工要求及规范的有缺陷的材料和设备。</w:t>
      </w:r>
    </w:p>
    <w:p w:rsidR="007A70DF" w:rsidRPr="00A35432" w:rsidRDefault="007A70DF" w:rsidP="007A70DF">
      <w:pPr>
        <w:ind w:firstLine="480"/>
      </w:pPr>
      <w:r w:rsidRPr="00A35432">
        <w:t xml:space="preserve">4) </w:t>
      </w:r>
      <w:r w:rsidRPr="00A35432">
        <w:t>复核隐蔽工程记录数据。</w:t>
      </w:r>
    </w:p>
    <w:p w:rsidR="007A70DF" w:rsidRPr="00A35432" w:rsidRDefault="007A70DF" w:rsidP="007A70DF">
      <w:pPr>
        <w:ind w:firstLine="480"/>
      </w:pPr>
      <w:r w:rsidRPr="00A35432">
        <w:t xml:space="preserve">5) </w:t>
      </w:r>
      <w:r w:rsidRPr="00A35432">
        <w:t>负责项目单位工程质量，抽验分部、分项工程的质量评定等级，并负责复核质量技术资料，参与隐蔽工程质量检查。</w:t>
      </w:r>
    </w:p>
    <w:p w:rsidR="007A70DF" w:rsidRPr="00A35432" w:rsidRDefault="007A70DF" w:rsidP="007A70DF">
      <w:pPr>
        <w:ind w:firstLine="480"/>
      </w:pPr>
      <w:r w:rsidRPr="00A35432">
        <w:t xml:space="preserve">6) </w:t>
      </w:r>
      <w:r w:rsidRPr="00A35432">
        <w:t>监督实施各项质量技术措施。</w:t>
      </w:r>
    </w:p>
    <w:p w:rsidR="007A70DF" w:rsidRPr="00A35432" w:rsidRDefault="007A70DF" w:rsidP="00D2042A">
      <w:pPr>
        <w:pStyle w:val="2"/>
      </w:pPr>
      <w:bookmarkStart w:id="1276" w:name="_Toc322788317"/>
      <w:bookmarkStart w:id="1277" w:name="_Toc380761850"/>
      <w:bookmarkStart w:id="1278" w:name="_Toc381114999"/>
      <w:bookmarkStart w:id="1279" w:name="_Toc381120136"/>
      <w:bookmarkStart w:id="1280" w:name="_Toc381129822"/>
      <w:bookmarkStart w:id="1281" w:name="_Toc403995875"/>
      <w:bookmarkStart w:id="1282" w:name="_Toc403996072"/>
      <w:bookmarkStart w:id="1283" w:name="_Toc404085020"/>
      <w:bookmarkStart w:id="1284" w:name="_Toc450728621"/>
      <w:bookmarkStart w:id="1285" w:name="_Toc517532383"/>
      <w:bookmarkStart w:id="1286" w:name="_Toc517532975"/>
      <w:bookmarkStart w:id="1287" w:name="_Toc16685948"/>
      <w:bookmarkStart w:id="1288" w:name="_Toc20308100"/>
      <w:bookmarkStart w:id="1289" w:name="_Toc54878048"/>
      <w:bookmarkStart w:id="1290" w:name="_Ref55841306"/>
      <w:bookmarkStart w:id="1291" w:name="_Ref55841312"/>
      <w:bookmarkStart w:id="1292" w:name="_Ref55841321"/>
      <w:bookmarkStart w:id="1293" w:name="_Toc56863786"/>
      <w:bookmarkStart w:id="1294" w:name="_Toc68011207"/>
      <w:bookmarkStart w:id="1295" w:name="_Toc68082122"/>
      <w:bookmarkStart w:id="1296" w:name="_Toc68082451"/>
      <w:bookmarkStart w:id="1297" w:name="_Toc68114156"/>
      <w:bookmarkStart w:id="1298" w:name="_Toc68658626"/>
      <w:r w:rsidRPr="00A35432">
        <w:t>质量管理检验标准</w:t>
      </w:r>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p>
    <w:p w:rsidR="007A70DF" w:rsidRPr="00A35432" w:rsidRDefault="007A70DF" w:rsidP="007A70DF">
      <w:pPr>
        <w:ind w:firstLine="480"/>
      </w:pPr>
      <w:r w:rsidRPr="00A35432">
        <w:t>我方遵照下列</w:t>
      </w:r>
      <w:r w:rsidRPr="00A35432">
        <w:t>(</w:t>
      </w:r>
      <w:r w:rsidRPr="00A35432">
        <w:t>但不限于</w:t>
      </w:r>
      <w:r w:rsidRPr="00A35432">
        <w:t>)</w:t>
      </w:r>
      <w:r w:rsidRPr="00A35432">
        <w:t>技术标准，下列技术标准在项目执行过程中如有更新版本的，遵照新版本执行。</w:t>
      </w:r>
      <w:r w:rsidR="007F19D5" w:rsidRPr="00A35432">
        <w:t>在工程验收阶段，将按照最新的有效的验收规范执行</w:t>
      </w:r>
      <w:r w:rsidRPr="00A35432">
        <w:t>：</w:t>
      </w:r>
    </w:p>
    <w:p w:rsidR="007F19D5" w:rsidRPr="00A35432" w:rsidRDefault="007F19D5" w:rsidP="007F19D5">
      <w:pPr>
        <w:ind w:firstLine="480"/>
      </w:pPr>
      <w:r w:rsidRPr="00A35432">
        <w:t>1</w:t>
      </w:r>
      <w:r w:rsidRPr="00A35432">
        <w:t>工程管理规范</w:t>
      </w:r>
    </w:p>
    <w:p w:rsidR="00964AE7" w:rsidRPr="00821C3B" w:rsidRDefault="00964AE7" w:rsidP="00964AE7">
      <w:pPr>
        <w:ind w:left="425"/>
        <w:rPr>
          <w:szCs w:val="21"/>
        </w:rPr>
      </w:pPr>
      <w:r w:rsidRPr="00821C3B">
        <w:rPr>
          <w:rFonts w:hint="eastAsia"/>
          <w:kern w:val="0"/>
          <w:szCs w:val="21"/>
        </w:rPr>
        <w:t>（</w:t>
      </w:r>
      <w:r w:rsidRPr="00821C3B">
        <w:rPr>
          <w:rFonts w:hint="eastAsia"/>
          <w:kern w:val="0"/>
          <w:szCs w:val="21"/>
        </w:rPr>
        <w:t>1</w:t>
      </w:r>
      <w:r w:rsidRPr="00821C3B">
        <w:rPr>
          <w:rFonts w:hint="eastAsia"/>
          <w:kern w:val="0"/>
          <w:szCs w:val="21"/>
        </w:rPr>
        <w:t>）《建设工程监理规范》</w:t>
      </w:r>
      <w:r w:rsidRPr="00821C3B">
        <w:rPr>
          <w:rFonts w:hint="eastAsia"/>
          <w:kern w:val="0"/>
          <w:szCs w:val="21"/>
        </w:rPr>
        <w:t>GB50319-2013</w:t>
      </w:r>
    </w:p>
    <w:p w:rsidR="00964AE7" w:rsidRPr="00821C3B" w:rsidRDefault="00964AE7" w:rsidP="00964AE7">
      <w:pPr>
        <w:ind w:left="425"/>
        <w:rPr>
          <w:szCs w:val="21"/>
        </w:rPr>
      </w:pPr>
      <w:r>
        <w:rPr>
          <w:rFonts w:hint="eastAsia"/>
          <w:kern w:val="0"/>
          <w:szCs w:val="21"/>
        </w:rPr>
        <w:t>（</w:t>
      </w:r>
      <w:r>
        <w:rPr>
          <w:rFonts w:hint="eastAsia"/>
          <w:kern w:val="0"/>
          <w:szCs w:val="21"/>
        </w:rPr>
        <w:t>2</w:t>
      </w:r>
      <w:r>
        <w:rPr>
          <w:rFonts w:hint="eastAsia"/>
          <w:kern w:val="0"/>
          <w:szCs w:val="21"/>
        </w:rPr>
        <w:t>）</w:t>
      </w:r>
      <w:r w:rsidRPr="00821C3B">
        <w:rPr>
          <w:kern w:val="0"/>
          <w:szCs w:val="21"/>
        </w:rPr>
        <w:t>建设工程工程量清单计价规范</w:t>
      </w:r>
      <w:r w:rsidRPr="00821C3B">
        <w:rPr>
          <w:kern w:val="0"/>
          <w:szCs w:val="21"/>
        </w:rPr>
        <w:t xml:space="preserve"> GB50500-20</w:t>
      </w:r>
      <w:r w:rsidRPr="00821C3B">
        <w:rPr>
          <w:rFonts w:hint="eastAsia"/>
          <w:kern w:val="0"/>
          <w:szCs w:val="21"/>
        </w:rPr>
        <w:t>13</w:t>
      </w:r>
    </w:p>
    <w:p w:rsidR="00964AE7" w:rsidRPr="00821C3B" w:rsidRDefault="00964AE7" w:rsidP="00964AE7">
      <w:pPr>
        <w:ind w:left="425"/>
        <w:rPr>
          <w:szCs w:val="21"/>
        </w:rPr>
      </w:pPr>
      <w:r>
        <w:rPr>
          <w:rFonts w:hint="eastAsia"/>
          <w:kern w:val="0"/>
          <w:szCs w:val="21"/>
        </w:rPr>
        <w:t>（</w:t>
      </w:r>
      <w:r>
        <w:rPr>
          <w:rFonts w:hint="eastAsia"/>
          <w:kern w:val="0"/>
          <w:szCs w:val="21"/>
        </w:rPr>
        <w:t>3</w:t>
      </w:r>
      <w:r>
        <w:rPr>
          <w:rFonts w:hint="eastAsia"/>
          <w:kern w:val="0"/>
          <w:szCs w:val="21"/>
        </w:rPr>
        <w:t>）</w:t>
      </w:r>
      <w:r w:rsidRPr="00821C3B">
        <w:rPr>
          <w:kern w:val="0"/>
          <w:szCs w:val="21"/>
        </w:rPr>
        <w:t>建筑工程资料管理规程</w:t>
      </w:r>
      <w:r w:rsidRPr="00821C3B">
        <w:rPr>
          <w:kern w:val="0"/>
          <w:szCs w:val="21"/>
        </w:rPr>
        <w:t xml:space="preserve"> DB11/T695-2009</w:t>
      </w:r>
    </w:p>
    <w:p w:rsidR="00964AE7" w:rsidRPr="00821C3B" w:rsidRDefault="00964AE7" w:rsidP="00964AE7">
      <w:pPr>
        <w:ind w:left="425"/>
        <w:rPr>
          <w:szCs w:val="21"/>
        </w:rPr>
      </w:pPr>
      <w:r>
        <w:rPr>
          <w:rFonts w:hint="eastAsia"/>
          <w:kern w:val="0"/>
          <w:szCs w:val="21"/>
        </w:rPr>
        <w:t>（</w:t>
      </w:r>
      <w:r>
        <w:rPr>
          <w:rFonts w:hint="eastAsia"/>
          <w:kern w:val="0"/>
          <w:szCs w:val="21"/>
        </w:rPr>
        <w:t>4</w:t>
      </w:r>
      <w:r>
        <w:rPr>
          <w:rFonts w:hint="eastAsia"/>
          <w:kern w:val="0"/>
          <w:szCs w:val="21"/>
        </w:rPr>
        <w:t>）</w:t>
      </w:r>
      <w:r w:rsidRPr="00821C3B">
        <w:rPr>
          <w:rFonts w:hint="eastAsia"/>
          <w:kern w:val="0"/>
          <w:szCs w:val="21"/>
        </w:rPr>
        <w:t>绿色施工管理规程</w:t>
      </w:r>
      <w:r w:rsidRPr="00821C3B">
        <w:rPr>
          <w:rFonts w:hint="eastAsia"/>
          <w:kern w:val="0"/>
          <w:szCs w:val="21"/>
        </w:rPr>
        <w:t>DB11/513-2008</w:t>
      </w:r>
    </w:p>
    <w:p w:rsidR="007F19D5" w:rsidRPr="00A35432" w:rsidRDefault="007F19D5" w:rsidP="007F19D5">
      <w:pPr>
        <w:ind w:firstLine="480"/>
      </w:pPr>
      <w:r w:rsidRPr="00A35432">
        <w:t>2</w:t>
      </w:r>
      <w:r w:rsidRPr="00A35432">
        <w:t>施工质量验收规程</w:t>
      </w:r>
    </w:p>
    <w:p w:rsidR="00964AE7" w:rsidRPr="002D3E8D" w:rsidRDefault="00964AE7" w:rsidP="00964AE7">
      <w:pPr>
        <w:ind w:left="425"/>
        <w:rPr>
          <w:szCs w:val="21"/>
        </w:rPr>
      </w:pPr>
      <w:r>
        <w:rPr>
          <w:rFonts w:hint="eastAsia"/>
          <w:kern w:val="0"/>
          <w:szCs w:val="21"/>
        </w:rPr>
        <w:t>（</w:t>
      </w:r>
      <w:r>
        <w:rPr>
          <w:rFonts w:hint="eastAsia"/>
          <w:kern w:val="0"/>
          <w:szCs w:val="21"/>
        </w:rPr>
        <w:t>1</w:t>
      </w:r>
      <w:r>
        <w:rPr>
          <w:rFonts w:hint="eastAsia"/>
          <w:kern w:val="0"/>
          <w:szCs w:val="21"/>
        </w:rPr>
        <w:t>）</w:t>
      </w:r>
      <w:r w:rsidRPr="002D3E8D">
        <w:rPr>
          <w:kern w:val="0"/>
          <w:szCs w:val="21"/>
        </w:rPr>
        <w:t>建筑工程施工质量验收统一标准</w:t>
      </w:r>
      <w:r w:rsidRPr="002D3E8D">
        <w:rPr>
          <w:kern w:val="0"/>
          <w:szCs w:val="21"/>
        </w:rPr>
        <w:t xml:space="preserve"> GB50300-</w:t>
      </w:r>
      <w:r w:rsidRPr="002D3E8D">
        <w:rPr>
          <w:rFonts w:hint="eastAsia"/>
          <w:kern w:val="0"/>
          <w:szCs w:val="21"/>
        </w:rPr>
        <w:t>2013</w:t>
      </w:r>
    </w:p>
    <w:p w:rsidR="00964AE7" w:rsidRPr="002D3E8D" w:rsidRDefault="00964AE7" w:rsidP="00964AE7">
      <w:pPr>
        <w:ind w:left="425"/>
        <w:rPr>
          <w:szCs w:val="21"/>
        </w:rPr>
      </w:pPr>
      <w:r>
        <w:rPr>
          <w:rFonts w:hint="eastAsia"/>
          <w:kern w:val="0"/>
          <w:szCs w:val="21"/>
        </w:rPr>
        <w:t>（</w:t>
      </w:r>
      <w:r>
        <w:rPr>
          <w:rFonts w:hint="eastAsia"/>
          <w:kern w:val="0"/>
          <w:szCs w:val="21"/>
        </w:rPr>
        <w:t>2</w:t>
      </w:r>
      <w:r>
        <w:rPr>
          <w:rFonts w:hint="eastAsia"/>
          <w:kern w:val="0"/>
          <w:szCs w:val="21"/>
        </w:rPr>
        <w:t>）</w:t>
      </w:r>
      <w:r w:rsidRPr="002D3E8D">
        <w:rPr>
          <w:kern w:val="0"/>
          <w:szCs w:val="21"/>
        </w:rPr>
        <w:t>建筑地基基础工程施工质量验收规范</w:t>
      </w:r>
      <w:r w:rsidRPr="002D3E8D">
        <w:rPr>
          <w:kern w:val="0"/>
          <w:szCs w:val="21"/>
        </w:rPr>
        <w:t xml:space="preserve">  GB50202-2002</w:t>
      </w:r>
    </w:p>
    <w:p w:rsidR="00964AE7" w:rsidRPr="002D3E8D" w:rsidRDefault="00964AE7" w:rsidP="00964AE7">
      <w:pPr>
        <w:ind w:left="425"/>
        <w:rPr>
          <w:szCs w:val="21"/>
        </w:rPr>
      </w:pPr>
      <w:r>
        <w:rPr>
          <w:rFonts w:hint="eastAsia"/>
          <w:kern w:val="0"/>
          <w:szCs w:val="21"/>
        </w:rPr>
        <w:t>（</w:t>
      </w:r>
      <w:r>
        <w:rPr>
          <w:rFonts w:hint="eastAsia"/>
          <w:kern w:val="0"/>
          <w:szCs w:val="21"/>
        </w:rPr>
        <w:t>3</w:t>
      </w:r>
      <w:r>
        <w:rPr>
          <w:rFonts w:hint="eastAsia"/>
          <w:kern w:val="0"/>
          <w:szCs w:val="21"/>
        </w:rPr>
        <w:t>）</w:t>
      </w:r>
      <w:r w:rsidRPr="002D3E8D">
        <w:rPr>
          <w:kern w:val="0"/>
          <w:szCs w:val="21"/>
        </w:rPr>
        <w:t>砌体</w:t>
      </w:r>
      <w:r w:rsidRPr="002D3E8D">
        <w:rPr>
          <w:rFonts w:hint="eastAsia"/>
          <w:kern w:val="0"/>
          <w:szCs w:val="21"/>
        </w:rPr>
        <w:t>结构</w:t>
      </w:r>
      <w:r w:rsidRPr="002D3E8D">
        <w:rPr>
          <w:kern w:val="0"/>
          <w:szCs w:val="21"/>
        </w:rPr>
        <w:t>工程施工质量验收规范</w:t>
      </w:r>
      <w:r w:rsidRPr="002D3E8D">
        <w:rPr>
          <w:kern w:val="0"/>
          <w:szCs w:val="21"/>
        </w:rPr>
        <w:t xml:space="preserve">  GB50203-20</w:t>
      </w:r>
      <w:r w:rsidRPr="002D3E8D">
        <w:rPr>
          <w:rFonts w:hint="eastAsia"/>
          <w:kern w:val="0"/>
          <w:szCs w:val="21"/>
        </w:rPr>
        <w:t>11</w:t>
      </w:r>
    </w:p>
    <w:p w:rsidR="00964AE7" w:rsidRPr="002D3E8D" w:rsidRDefault="00964AE7" w:rsidP="00964AE7">
      <w:pPr>
        <w:ind w:left="425"/>
        <w:rPr>
          <w:szCs w:val="21"/>
        </w:rPr>
      </w:pPr>
      <w:r>
        <w:rPr>
          <w:rFonts w:hint="eastAsia"/>
          <w:szCs w:val="21"/>
        </w:rPr>
        <w:t>（</w:t>
      </w:r>
      <w:r>
        <w:rPr>
          <w:rFonts w:hint="eastAsia"/>
          <w:szCs w:val="21"/>
        </w:rPr>
        <w:t>4</w:t>
      </w:r>
      <w:r>
        <w:rPr>
          <w:rFonts w:hint="eastAsia"/>
          <w:szCs w:val="21"/>
        </w:rPr>
        <w:t>）</w:t>
      </w:r>
      <w:r w:rsidRPr="002D3E8D">
        <w:rPr>
          <w:rFonts w:hint="eastAsia"/>
          <w:szCs w:val="21"/>
        </w:rPr>
        <w:t>建筑工程冬期施工规程</w:t>
      </w:r>
      <w:r w:rsidRPr="002D3E8D">
        <w:rPr>
          <w:rFonts w:hint="eastAsia"/>
          <w:szCs w:val="21"/>
        </w:rPr>
        <w:t xml:space="preserve">  JGJ104-2011</w:t>
      </w:r>
    </w:p>
    <w:p w:rsidR="00964AE7" w:rsidRPr="002D3E8D" w:rsidRDefault="00964AE7" w:rsidP="00964AE7">
      <w:pPr>
        <w:ind w:left="425"/>
        <w:rPr>
          <w:szCs w:val="21"/>
        </w:rPr>
      </w:pPr>
      <w:r>
        <w:rPr>
          <w:rFonts w:hint="eastAsia"/>
          <w:kern w:val="0"/>
          <w:szCs w:val="21"/>
        </w:rPr>
        <w:t>（</w:t>
      </w:r>
      <w:r>
        <w:rPr>
          <w:rFonts w:hint="eastAsia"/>
          <w:kern w:val="0"/>
          <w:szCs w:val="21"/>
        </w:rPr>
        <w:t>5</w:t>
      </w:r>
      <w:r>
        <w:rPr>
          <w:rFonts w:hint="eastAsia"/>
          <w:kern w:val="0"/>
          <w:szCs w:val="21"/>
        </w:rPr>
        <w:t>）</w:t>
      </w:r>
      <w:r w:rsidRPr="002D3E8D">
        <w:rPr>
          <w:kern w:val="0"/>
          <w:szCs w:val="21"/>
        </w:rPr>
        <w:t>混凝土结构工程施工质量验收规范</w:t>
      </w:r>
      <w:r w:rsidRPr="002D3E8D">
        <w:rPr>
          <w:kern w:val="0"/>
          <w:szCs w:val="21"/>
        </w:rPr>
        <w:t xml:space="preserve">  GB50204-2002</w:t>
      </w:r>
    </w:p>
    <w:p w:rsidR="00964AE7" w:rsidRPr="002D3E8D" w:rsidRDefault="00964AE7" w:rsidP="00964AE7">
      <w:pPr>
        <w:ind w:left="425"/>
        <w:rPr>
          <w:szCs w:val="21"/>
        </w:rPr>
      </w:pPr>
      <w:r>
        <w:rPr>
          <w:rFonts w:hint="eastAsia"/>
          <w:kern w:val="0"/>
          <w:szCs w:val="21"/>
        </w:rPr>
        <w:t>（</w:t>
      </w:r>
      <w:r>
        <w:rPr>
          <w:rFonts w:hint="eastAsia"/>
          <w:kern w:val="0"/>
          <w:szCs w:val="21"/>
        </w:rPr>
        <w:t>6</w:t>
      </w:r>
      <w:r>
        <w:rPr>
          <w:rFonts w:hint="eastAsia"/>
          <w:kern w:val="0"/>
          <w:szCs w:val="21"/>
        </w:rPr>
        <w:t>）</w:t>
      </w:r>
      <w:r w:rsidRPr="002D3E8D">
        <w:rPr>
          <w:kern w:val="0"/>
          <w:szCs w:val="21"/>
        </w:rPr>
        <w:t>钢结构工程施工质量验收规范</w:t>
      </w:r>
      <w:r w:rsidRPr="002D3E8D">
        <w:rPr>
          <w:kern w:val="0"/>
          <w:szCs w:val="21"/>
        </w:rPr>
        <w:t xml:space="preserve">  GB50205-200</w:t>
      </w:r>
      <w:r w:rsidRPr="002D3E8D">
        <w:rPr>
          <w:rFonts w:hint="eastAsia"/>
          <w:kern w:val="0"/>
          <w:szCs w:val="21"/>
        </w:rPr>
        <w:t>1</w:t>
      </w:r>
    </w:p>
    <w:p w:rsidR="00964AE7" w:rsidRPr="002D3E8D" w:rsidRDefault="00964AE7" w:rsidP="00964AE7">
      <w:pPr>
        <w:ind w:left="425"/>
        <w:rPr>
          <w:szCs w:val="21"/>
        </w:rPr>
      </w:pPr>
      <w:r>
        <w:rPr>
          <w:rFonts w:hint="eastAsia"/>
          <w:kern w:val="0"/>
          <w:szCs w:val="21"/>
        </w:rPr>
        <w:t>（</w:t>
      </w:r>
      <w:r>
        <w:rPr>
          <w:rFonts w:hint="eastAsia"/>
          <w:kern w:val="0"/>
          <w:szCs w:val="21"/>
        </w:rPr>
        <w:t>7</w:t>
      </w:r>
      <w:r>
        <w:rPr>
          <w:rFonts w:hint="eastAsia"/>
          <w:kern w:val="0"/>
          <w:szCs w:val="21"/>
        </w:rPr>
        <w:t>）</w:t>
      </w:r>
      <w:r w:rsidRPr="002D3E8D">
        <w:rPr>
          <w:kern w:val="0"/>
          <w:szCs w:val="21"/>
        </w:rPr>
        <w:t>木结构工程施工质量验收规范</w:t>
      </w:r>
      <w:r w:rsidRPr="002D3E8D">
        <w:rPr>
          <w:kern w:val="0"/>
          <w:szCs w:val="21"/>
        </w:rPr>
        <w:t xml:space="preserve">  GB50206-20</w:t>
      </w:r>
      <w:r w:rsidRPr="002D3E8D">
        <w:rPr>
          <w:rFonts w:hint="eastAsia"/>
          <w:kern w:val="0"/>
          <w:szCs w:val="21"/>
        </w:rPr>
        <w:t>12</w:t>
      </w:r>
    </w:p>
    <w:p w:rsidR="00964AE7" w:rsidRPr="002D3E8D" w:rsidRDefault="00964AE7" w:rsidP="00964AE7">
      <w:pPr>
        <w:ind w:left="425"/>
        <w:rPr>
          <w:szCs w:val="21"/>
        </w:rPr>
      </w:pPr>
      <w:r>
        <w:rPr>
          <w:rFonts w:hint="eastAsia"/>
          <w:kern w:val="0"/>
          <w:szCs w:val="21"/>
        </w:rPr>
        <w:t>（</w:t>
      </w:r>
      <w:r>
        <w:rPr>
          <w:rFonts w:hint="eastAsia"/>
          <w:kern w:val="0"/>
          <w:szCs w:val="21"/>
        </w:rPr>
        <w:t>8</w:t>
      </w:r>
      <w:r>
        <w:rPr>
          <w:rFonts w:hint="eastAsia"/>
          <w:kern w:val="0"/>
          <w:szCs w:val="21"/>
        </w:rPr>
        <w:t>）</w:t>
      </w:r>
      <w:r w:rsidRPr="002D3E8D">
        <w:rPr>
          <w:kern w:val="0"/>
          <w:szCs w:val="21"/>
        </w:rPr>
        <w:t>屋面工程施工质量验收规范</w:t>
      </w:r>
      <w:r w:rsidRPr="002D3E8D">
        <w:rPr>
          <w:kern w:val="0"/>
          <w:szCs w:val="21"/>
        </w:rPr>
        <w:t xml:space="preserve">  GB50207-2002 </w:t>
      </w:r>
    </w:p>
    <w:p w:rsidR="00964AE7" w:rsidRPr="002D3E8D" w:rsidRDefault="00964AE7" w:rsidP="00964AE7">
      <w:pPr>
        <w:ind w:left="425"/>
        <w:rPr>
          <w:szCs w:val="21"/>
        </w:rPr>
      </w:pPr>
      <w:r>
        <w:rPr>
          <w:rFonts w:hint="eastAsia"/>
          <w:kern w:val="0"/>
          <w:szCs w:val="21"/>
        </w:rPr>
        <w:t>（</w:t>
      </w:r>
      <w:r>
        <w:rPr>
          <w:rFonts w:hint="eastAsia"/>
          <w:kern w:val="0"/>
          <w:szCs w:val="21"/>
        </w:rPr>
        <w:t>9</w:t>
      </w:r>
      <w:r>
        <w:rPr>
          <w:rFonts w:hint="eastAsia"/>
          <w:kern w:val="0"/>
          <w:szCs w:val="21"/>
        </w:rPr>
        <w:t>）</w:t>
      </w:r>
      <w:r w:rsidRPr="002D3E8D">
        <w:rPr>
          <w:kern w:val="0"/>
          <w:szCs w:val="21"/>
        </w:rPr>
        <w:t>地下防水工程施工质量验收规范</w:t>
      </w:r>
      <w:r w:rsidRPr="002D3E8D">
        <w:rPr>
          <w:kern w:val="0"/>
          <w:szCs w:val="21"/>
        </w:rPr>
        <w:t xml:space="preserve">  GB50208-2002</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0</w:t>
      </w:r>
      <w:r>
        <w:rPr>
          <w:rFonts w:hint="eastAsia"/>
          <w:kern w:val="0"/>
          <w:szCs w:val="21"/>
        </w:rPr>
        <w:t>）</w:t>
      </w:r>
      <w:r w:rsidRPr="002D3E8D">
        <w:rPr>
          <w:kern w:val="0"/>
          <w:szCs w:val="21"/>
        </w:rPr>
        <w:t>建筑地面工程施工质量验收规范</w:t>
      </w:r>
      <w:r w:rsidRPr="002D3E8D">
        <w:rPr>
          <w:kern w:val="0"/>
          <w:szCs w:val="21"/>
        </w:rPr>
        <w:t xml:space="preserve">  GB50209-20</w:t>
      </w:r>
      <w:r w:rsidRPr="002D3E8D">
        <w:rPr>
          <w:rFonts w:hint="eastAsia"/>
          <w:kern w:val="0"/>
          <w:szCs w:val="21"/>
        </w:rPr>
        <w:t>10</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1</w:t>
      </w:r>
      <w:r>
        <w:rPr>
          <w:rFonts w:hint="eastAsia"/>
          <w:kern w:val="0"/>
          <w:szCs w:val="21"/>
        </w:rPr>
        <w:t>）</w:t>
      </w:r>
      <w:r w:rsidRPr="002D3E8D">
        <w:rPr>
          <w:kern w:val="0"/>
          <w:szCs w:val="21"/>
        </w:rPr>
        <w:t>建筑装饰装修工程施工质量验收规范</w:t>
      </w:r>
      <w:r w:rsidRPr="002D3E8D">
        <w:rPr>
          <w:kern w:val="0"/>
          <w:szCs w:val="21"/>
        </w:rPr>
        <w:t xml:space="preserve">GB50210-2001 </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2</w:t>
      </w:r>
      <w:r>
        <w:rPr>
          <w:rFonts w:hint="eastAsia"/>
          <w:kern w:val="0"/>
          <w:szCs w:val="21"/>
        </w:rPr>
        <w:t>）</w:t>
      </w:r>
      <w:r w:rsidRPr="002D3E8D">
        <w:rPr>
          <w:kern w:val="0"/>
          <w:szCs w:val="21"/>
        </w:rPr>
        <w:t>民用建筑工程室内环境污染控制规范</w:t>
      </w:r>
      <w:r w:rsidRPr="002D3E8D">
        <w:rPr>
          <w:kern w:val="0"/>
          <w:szCs w:val="21"/>
        </w:rPr>
        <w:t xml:space="preserve">  GB50325-20</w:t>
      </w:r>
      <w:r w:rsidRPr="002D3E8D">
        <w:rPr>
          <w:rFonts w:hint="eastAsia"/>
          <w:kern w:val="0"/>
          <w:szCs w:val="21"/>
        </w:rPr>
        <w:t>10</w:t>
      </w:r>
    </w:p>
    <w:p w:rsidR="00964AE7" w:rsidRPr="002D3E8D" w:rsidRDefault="00964AE7" w:rsidP="00964AE7">
      <w:pPr>
        <w:ind w:left="425"/>
        <w:rPr>
          <w:szCs w:val="21"/>
        </w:rPr>
      </w:pPr>
      <w:r>
        <w:rPr>
          <w:rFonts w:hint="eastAsia"/>
          <w:kern w:val="0"/>
          <w:szCs w:val="21"/>
        </w:rPr>
        <w:lastRenderedPageBreak/>
        <w:t>（</w:t>
      </w:r>
      <w:r>
        <w:rPr>
          <w:rFonts w:hint="eastAsia"/>
          <w:kern w:val="0"/>
          <w:szCs w:val="21"/>
        </w:rPr>
        <w:t>1</w:t>
      </w:r>
      <w:r>
        <w:rPr>
          <w:kern w:val="0"/>
          <w:szCs w:val="21"/>
        </w:rPr>
        <w:t>3</w:t>
      </w:r>
      <w:r>
        <w:rPr>
          <w:rFonts w:hint="eastAsia"/>
          <w:kern w:val="0"/>
          <w:szCs w:val="21"/>
        </w:rPr>
        <w:t>）</w:t>
      </w:r>
      <w:r w:rsidRPr="002D3E8D">
        <w:rPr>
          <w:kern w:val="0"/>
          <w:szCs w:val="21"/>
        </w:rPr>
        <w:t>建筑防腐蚀工程施工质量验收规范</w:t>
      </w:r>
      <w:r w:rsidRPr="002D3E8D">
        <w:rPr>
          <w:kern w:val="0"/>
          <w:szCs w:val="21"/>
        </w:rPr>
        <w:t xml:space="preserve">GB50224-2010  </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4</w:t>
      </w:r>
      <w:r>
        <w:rPr>
          <w:rFonts w:hint="eastAsia"/>
          <w:kern w:val="0"/>
          <w:szCs w:val="21"/>
        </w:rPr>
        <w:t>）</w:t>
      </w:r>
      <w:r w:rsidRPr="002D3E8D">
        <w:rPr>
          <w:kern w:val="0"/>
          <w:szCs w:val="21"/>
        </w:rPr>
        <w:t>建筑给排水及采暖工程施工质量验收规范</w:t>
      </w:r>
      <w:r w:rsidRPr="002D3E8D">
        <w:rPr>
          <w:kern w:val="0"/>
          <w:szCs w:val="21"/>
        </w:rPr>
        <w:t xml:space="preserve"> GB50242-2002</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5</w:t>
      </w:r>
      <w:r>
        <w:rPr>
          <w:rFonts w:hint="eastAsia"/>
          <w:kern w:val="0"/>
          <w:szCs w:val="21"/>
        </w:rPr>
        <w:t>）</w:t>
      </w:r>
      <w:r w:rsidRPr="002D3E8D">
        <w:rPr>
          <w:kern w:val="0"/>
          <w:szCs w:val="21"/>
        </w:rPr>
        <w:t>通风与空调施工质量验收规范</w:t>
      </w:r>
      <w:r w:rsidRPr="002D3E8D">
        <w:rPr>
          <w:kern w:val="0"/>
          <w:szCs w:val="21"/>
        </w:rPr>
        <w:t xml:space="preserve"> GB50243-2002</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6</w:t>
      </w:r>
      <w:r>
        <w:rPr>
          <w:rFonts w:hint="eastAsia"/>
          <w:kern w:val="0"/>
          <w:szCs w:val="21"/>
        </w:rPr>
        <w:t>）</w:t>
      </w:r>
      <w:r w:rsidRPr="002D3E8D">
        <w:rPr>
          <w:kern w:val="0"/>
          <w:szCs w:val="21"/>
        </w:rPr>
        <w:t>建筑电气工程施工质量验收规范</w:t>
      </w:r>
      <w:r w:rsidRPr="002D3E8D">
        <w:rPr>
          <w:kern w:val="0"/>
          <w:szCs w:val="21"/>
        </w:rPr>
        <w:t xml:space="preserve"> GB50</w:t>
      </w:r>
      <w:r w:rsidRPr="002D3E8D">
        <w:rPr>
          <w:rFonts w:hint="eastAsia"/>
          <w:kern w:val="0"/>
          <w:szCs w:val="21"/>
        </w:rPr>
        <w:t>210-2011</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7</w:t>
      </w:r>
      <w:r>
        <w:rPr>
          <w:rFonts w:hint="eastAsia"/>
          <w:kern w:val="0"/>
          <w:szCs w:val="21"/>
        </w:rPr>
        <w:t>）</w:t>
      </w:r>
      <w:r w:rsidRPr="002D3E8D">
        <w:rPr>
          <w:kern w:val="0"/>
          <w:szCs w:val="21"/>
        </w:rPr>
        <w:t>电梯工程施工质量验收规范</w:t>
      </w:r>
      <w:r w:rsidRPr="002D3E8D">
        <w:rPr>
          <w:kern w:val="0"/>
          <w:szCs w:val="21"/>
        </w:rPr>
        <w:t xml:space="preserve"> GB50310-2002</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8</w:t>
      </w:r>
      <w:r>
        <w:rPr>
          <w:rFonts w:hint="eastAsia"/>
          <w:kern w:val="0"/>
          <w:szCs w:val="21"/>
        </w:rPr>
        <w:t>）</w:t>
      </w:r>
      <w:r w:rsidRPr="002D3E8D">
        <w:rPr>
          <w:kern w:val="0"/>
          <w:szCs w:val="21"/>
        </w:rPr>
        <w:t>火灾自动报警系统施工及验收规范</w:t>
      </w:r>
      <w:r w:rsidRPr="002D3E8D">
        <w:rPr>
          <w:kern w:val="0"/>
          <w:szCs w:val="21"/>
        </w:rPr>
        <w:t xml:space="preserve">  GB50166</w:t>
      </w:r>
      <w:r w:rsidRPr="002D3E8D">
        <w:rPr>
          <w:rFonts w:hint="eastAsia"/>
          <w:kern w:val="0"/>
          <w:szCs w:val="21"/>
        </w:rPr>
        <w:t>-2007</w:t>
      </w:r>
    </w:p>
    <w:p w:rsidR="00964AE7" w:rsidRPr="002D3E8D" w:rsidRDefault="00964AE7" w:rsidP="00964AE7">
      <w:pPr>
        <w:ind w:left="425"/>
        <w:rPr>
          <w:szCs w:val="21"/>
        </w:rPr>
      </w:pPr>
      <w:r>
        <w:rPr>
          <w:rFonts w:hint="eastAsia"/>
          <w:kern w:val="0"/>
          <w:szCs w:val="21"/>
        </w:rPr>
        <w:t>（</w:t>
      </w:r>
      <w:r>
        <w:rPr>
          <w:rFonts w:hint="eastAsia"/>
          <w:kern w:val="0"/>
          <w:szCs w:val="21"/>
        </w:rPr>
        <w:t>1</w:t>
      </w:r>
      <w:r>
        <w:rPr>
          <w:kern w:val="0"/>
          <w:szCs w:val="21"/>
        </w:rPr>
        <w:t>9</w:t>
      </w:r>
      <w:r>
        <w:rPr>
          <w:rFonts w:hint="eastAsia"/>
          <w:kern w:val="0"/>
          <w:szCs w:val="21"/>
        </w:rPr>
        <w:t>）</w:t>
      </w:r>
      <w:r w:rsidRPr="002D3E8D">
        <w:rPr>
          <w:rFonts w:hint="eastAsia"/>
          <w:kern w:val="0"/>
          <w:szCs w:val="21"/>
        </w:rPr>
        <w:t>《市政工程质量检验与评定标准》</w:t>
      </w:r>
    </w:p>
    <w:p w:rsidR="00964AE7" w:rsidRPr="002D3E8D" w:rsidRDefault="00964AE7" w:rsidP="00964AE7">
      <w:pPr>
        <w:ind w:left="425"/>
        <w:rPr>
          <w:szCs w:val="21"/>
        </w:rPr>
      </w:pPr>
      <w:r>
        <w:rPr>
          <w:rFonts w:hint="eastAsia"/>
          <w:szCs w:val="21"/>
        </w:rPr>
        <w:t>（</w:t>
      </w:r>
      <w:r>
        <w:rPr>
          <w:rFonts w:hint="eastAsia"/>
          <w:szCs w:val="21"/>
        </w:rPr>
        <w:t>2</w:t>
      </w:r>
      <w:r>
        <w:rPr>
          <w:szCs w:val="21"/>
        </w:rPr>
        <w:t>0</w:t>
      </w:r>
      <w:r>
        <w:rPr>
          <w:rFonts w:hint="eastAsia"/>
          <w:szCs w:val="21"/>
        </w:rPr>
        <w:t>）</w:t>
      </w:r>
      <w:r w:rsidRPr="002D3E8D">
        <w:rPr>
          <w:rFonts w:hint="eastAsia"/>
          <w:szCs w:val="21"/>
        </w:rPr>
        <w:t>《气体灭火系统施工及验收规范》</w:t>
      </w:r>
      <w:r w:rsidRPr="002D3E8D">
        <w:rPr>
          <w:rFonts w:hint="eastAsia"/>
          <w:szCs w:val="21"/>
        </w:rPr>
        <w:t>GB50263-2007</w:t>
      </w:r>
    </w:p>
    <w:p w:rsidR="00964AE7" w:rsidRPr="002D3E8D" w:rsidRDefault="00964AE7" w:rsidP="00964AE7">
      <w:pPr>
        <w:ind w:left="425"/>
        <w:rPr>
          <w:szCs w:val="21"/>
        </w:rPr>
      </w:pPr>
      <w:r>
        <w:rPr>
          <w:rFonts w:hint="eastAsia"/>
          <w:szCs w:val="21"/>
        </w:rPr>
        <w:t>（</w:t>
      </w:r>
      <w:r>
        <w:rPr>
          <w:rFonts w:hint="eastAsia"/>
          <w:szCs w:val="21"/>
        </w:rPr>
        <w:t>2</w:t>
      </w:r>
      <w:r>
        <w:rPr>
          <w:szCs w:val="21"/>
        </w:rPr>
        <w:t>1</w:t>
      </w:r>
      <w:r>
        <w:rPr>
          <w:rFonts w:hint="eastAsia"/>
          <w:szCs w:val="21"/>
        </w:rPr>
        <w:t>）</w:t>
      </w:r>
      <w:r w:rsidRPr="002D3E8D">
        <w:rPr>
          <w:rFonts w:hint="eastAsia"/>
          <w:szCs w:val="21"/>
        </w:rPr>
        <w:t>《自动喷水灭火系统施工及验收规范》</w:t>
      </w:r>
      <w:r w:rsidRPr="002D3E8D">
        <w:rPr>
          <w:rFonts w:hint="eastAsia"/>
          <w:szCs w:val="21"/>
        </w:rPr>
        <w:t xml:space="preserve"> GB 50261-2005</w:t>
      </w:r>
    </w:p>
    <w:p w:rsidR="00964AE7" w:rsidRPr="002D3E8D" w:rsidRDefault="00964AE7" w:rsidP="00964AE7">
      <w:pPr>
        <w:ind w:left="425"/>
        <w:rPr>
          <w:szCs w:val="21"/>
        </w:rPr>
      </w:pPr>
      <w:r>
        <w:rPr>
          <w:rFonts w:hint="eastAsia"/>
          <w:szCs w:val="21"/>
        </w:rPr>
        <w:t>（</w:t>
      </w:r>
      <w:r>
        <w:rPr>
          <w:rFonts w:hint="eastAsia"/>
          <w:szCs w:val="21"/>
        </w:rPr>
        <w:t>2</w:t>
      </w:r>
      <w:r>
        <w:rPr>
          <w:szCs w:val="21"/>
        </w:rPr>
        <w:t>2</w:t>
      </w:r>
      <w:r>
        <w:rPr>
          <w:rFonts w:hint="eastAsia"/>
          <w:szCs w:val="21"/>
        </w:rPr>
        <w:t>）</w:t>
      </w:r>
      <w:r w:rsidRPr="002D3E8D">
        <w:rPr>
          <w:rFonts w:hint="eastAsia"/>
          <w:szCs w:val="21"/>
        </w:rPr>
        <w:t>智能建筑工程质量验收规范</w:t>
      </w:r>
      <w:r w:rsidRPr="002D3E8D">
        <w:rPr>
          <w:rFonts w:hint="eastAsia"/>
          <w:szCs w:val="21"/>
        </w:rPr>
        <w:t xml:space="preserve">  GB50339-2013  </w:t>
      </w:r>
    </w:p>
    <w:p w:rsidR="007F19D5" w:rsidRPr="00A35432" w:rsidRDefault="00964AE7" w:rsidP="00964AE7">
      <w:pPr>
        <w:ind w:firstLine="480"/>
      </w:pPr>
      <w:r>
        <w:rPr>
          <w:rFonts w:hint="eastAsia"/>
          <w:szCs w:val="21"/>
        </w:rPr>
        <w:t>（</w:t>
      </w:r>
      <w:r>
        <w:rPr>
          <w:rFonts w:hint="eastAsia"/>
          <w:szCs w:val="21"/>
        </w:rPr>
        <w:t>2</w:t>
      </w:r>
      <w:r>
        <w:rPr>
          <w:szCs w:val="21"/>
        </w:rPr>
        <w:t>3</w:t>
      </w:r>
      <w:r>
        <w:rPr>
          <w:rFonts w:hint="eastAsia"/>
          <w:szCs w:val="21"/>
        </w:rPr>
        <w:t>）</w:t>
      </w:r>
      <w:r w:rsidRPr="002D3E8D">
        <w:rPr>
          <w:rFonts w:hint="eastAsia"/>
          <w:szCs w:val="21"/>
        </w:rPr>
        <w:t>建筑与建筑群综合布线系统工程施工及验收规范</w:t>
      </w:r>
      <w:r w:rsidRPr="002D3E8D">
        <w:rPr>
          <w:rFonts w:hint="eastAsia"/>
          <w:szCs w:val="21"/>
        </w:rPr>
        <w:t xml:space="preserve"> GBT50312-2007</w:t>
      </w:r>
    </w:p>
    <w:p w:rsidR="007A70DF" w:rsidRPr="00A35432" w:rsidRDefault="007A70DF" w:rsidP="002B5597">
      <w:pPr>
        <w:ind w:firstLine="480"/>
      </w:pPr>
      <w:r w:rsidRPr="00A35432">
        <w:t>以上未列出的其他国家现行标准，若适用于本系统工程也可采用。由发包人组织设计、监理工程师就某些特殊项目规定的要求应一并执行。有关设备及材料的制造、试验及验收等标准详见技术规格书。</w:t>
      </w:r>
    </w:p>
    <w:p w:rsidR="007A70DF" w:rsidRPr="00A35432" w:rsidRDefault="007A70DF" w:rsidP="00D2042A">
      <w:pPr>
        <w:pStyle w:val="2"/>
      </w:pPr>
      <w:bookmarkStart w:id="1299" w:name="_Toc322788318"/>
      <w:bookmarkStart w:id="1300" w:name="_Toc380761851"/>
      <w:bookmarkStart w:id="1301" w:name="_Toc381115000"/>
      <w:bookmarkStart w:id="1302" w:name="_Toc381120137"/>
      <w:bookmarkStart w:id="1303" w:name="_Toc381129823"/>
      <w:bookmarkStart w:id="1304" w:name="_Toc403995876"/>
      <w:bookmarkStart w:id="1305" w:name="_Toc403996073"/>
      <w:bookmarkStart w:id="1306" w:name="_Toc404085021"/>
      <w:bookmarkStart w:id="1307" w:name="_Toc450728622"/>
      <w:bookmarkStart w:id="1308" w:name="_Toc517532384"/>
      <w:bookmarkStart w:id="1309" w:name="_Toc517532976"/>
      <w:bookmarkStart w:id="1310" w:name="_Toc16685949"/>
      <w:bookmarkStart w:id="1311" w:name="_Toc20308101"/>
      <w:bookmarkStart w:id="1312" w:name="_Toc54878049"/>
      <w:bookmarkStart w:id="1313" w:name="_Ref55841331"/>
      <w:bookmarkStart w:id="1314" w:name="_Ref55841336"/>
      <w:bookmarkStart w:id="1315" w:name="_Ref55841341"/>
      <w:bookmarkStart w:id="1316" w:name="_Toc56863787"/>
      <w:bookmarkStart w:id="1317" w:name="_Toc68011208"/>
      <w:bookmarkStart w:id="1318" w:name="_Toc68082123"/>
      <w:bookmarkStart w:id="1319" w:name="_Toc68082452"/>
      <w:bookmarkStart w:id="1320" w:name="_Toc68114157"/>
      <w:bookmarkStart w:id="1321" w:name="_Toc68658627"/>
      <w:r w:rsidRPr="00A35432">
        <w:t>质量管理措施</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p>
    <w:p w:rsidR="007A70DF" w:rsidRPr="00A35432" w:rsidRDefault="007A70DF" w:rsidP="00D2042A">
      <w:pPr>
        <w:pStyle w:val="3"/>
      </w:pPr>
      <w:bookmarkStart w:id="1322" w:name="_Toc322788319"/>
      <w:bookmarkStart w:id="1323" w:name="_Toc322850852"/>
      <w:bookmarkStart w:id="1324" w:name="_Toc380761852"/>
      <w:bookmarkStart w:id="1325" w:name="_Toc381120138"/>
      <w:bookmarkStart w:id="1326" w:name="_Toc381129824"/>
      <w:bookmarkStart w:id="1327" w:name="_Toc517532385"/>
      <w:bookmarkStart w:id="1328" w:name="_Toc54878050"/>
      <w:bookmarkStart w:id="1329" w:name="_Ref55841357"/>
      <w:bookmarkStart w:id="1330" w:name="_Ref55841362"/>
      <w:bookmarkStart w:id="1331" w:name="_Ref55841373"/>
      <w:bookmarkStart w:id="1332" w:name="_Toc56863788"/>
      <w:bookmarkStart w:id="1333" w:name="_Toc68011209"/>
      <w:bookmarkStart w:id="1334" w:name="_Toc68082124"/>
      <w:bookmarkStart w:id="1335" w:name="_Toc68082453"/>
      <w:bookmarkStart w:id="1336" w:name="_Toc68114158"/>
      <w:bookmarkStart w:id="1337" w:name="_Toc68658628"/>
      <w:r w:rsidRPr="00A35432">
        <w:t>质量管理措施</w:t>
      </w:r>
      <w:bookmarkEnd w:id="1322"/>
      <w:bookmarkEnd w:id="1323"/>
      <w:bookmarkEnd w:id="1324"/>
      <w:bookmarkEnd w:id="1325"/>
      <w:bookmarkEnd w:id="1326"/>
      <w:bookmarkEnd w:id="1327"/>
      <w:r w:rsidRPr="00A35432">
        <w:t>总则</w:t>
      </w:r>
      <w:bookmarkEnd w:id="1328"/>
      <w:bookmarkEnd w:id="1329"/>
      <w:bookmarkEnd w:id="1330"/>
      <w:bookmarkEnd w:id="1331"/>
      <w:bookmarkEnd w:id="1332"/>
      <w:bookmarkEnd w:id="1333"/>
      <w:bookmarkEnd w:id="1334"/>
      <w:bookmarkEnd w:id="1335"/>
      <w:bookmarkEnd w:id="1336"/>
      <w:bookmarkEnd w:id="1337"/>
    </w:p>
    <w:p w:rsidR="007A70DF" w:rsidRPr="00A35432" w:rsidRDefault="007A70DF" w:rsidP="007A70DF">
      <w:pPr>
        <w:ind w:firstLine="480"/>
      </w:pPr>
      <w:r w:rsidRPr="00A35432">
        <w:t>1)</w:t>
      </w:r>
      <w:r w:rsidRPr="00A35432">
        <w:t>以</w:t>
      </w:r>
      <w:r w:rsidRPr="00A35432">
        <w:t>GBJI09000</w:t>
      </w:r>
      <w:r w:rsidRPr="00A35432">
        <w:t>《质量管理与质量保证》为标准，建立、健全工程质量保证体系，完善质量管理制度，建立质量控制流程和推行先进的施工工艺。</w:t>
      </w:r>
    </w:p>
    <w:p w:rsidR="007A70DF" w:rsidRPr="00A35432" w:rsidRDefault="007A70DF" w:rsidP="007A70DF">
      <w:pPr>
        <w:ind w:firstLine="480"/>
      </w:pPr>
      <w:r w:rsidRPr="00A35432">
        <w:t>2)</w:t>
      </w:r>
      <w:r w:rsidRPr="00A35432">
        <w:t>严格按照</w:t>
      </w:r>
      <w:r w:rsidR="0024476C" w:rsidRPr="00A35432">
        <w:t>本</w:t>
      </w:r>
      <w:r w:rsidRPr="00A35432">
        <w:t>项目设备供货商提供的安装要求和有关文件</w:t>
      </w:r>
      <w:r w:rsidRPr="00A35432">
        <w:t>(</w:t>
      </w:r>
      <w:r w:rsidRPr="00A35432">
        <w:t>手册</w:t>
      </w:r>
      <w:r w:rsidRPr="00A35432">
        <w:t>)</w:t>
      </w:r>
      <w:r w:rsidRPr="00A35432">
        <w:t>的规定，以及业主方提供的施工图进行施工。</w:t>
      </w:r>
    </w:p>
    <w:p w:rsidR="007A70DF" w:rsidRPr="00A35432" w:rsidRDefault="007A70DF" w:rsidP="007A70DF">
      <w:pPr>
        <w:ind w:firstLine="480"/>
      </w:pPr>
      <w:r w:rsidRPr="00A35432">
        <w:t>3)</w:t>
      </w:r>
      <w:r w:rsidRPr="00A35432">
        <w:t>加强原材料和设备的质量检查工作，做好记录。不论是国内还是国外设备</w:t>
      </w:r>
      <w:r w:rsidRPr="00A35432">
        <w:t>/</w:t>
      </w:r>
      <w:r w:rsidRPr="00A35432">
        <w:t>材料，坚持不合格产品不施工的原则。</w:t>
      </w:r>
    </w:p>
    <w:p w:rsidR="007A70DF" w:rsidRPr="00A35432" w:rsidRDefault="007A70DF" w:rsidP="007A70DF">
      <w:pPr>
        <w:ind w:firstLine="480"/>
      </w:pPr>
      <w:r w:rsidRPr="00A35432">
        <w:t>4)</w:t>
      </w:r>
      <w:r w:rsidRPr="00A35432">
        <w:t>建立安装过程质量记录。记录中包含检查项目及安装要求。对具体分部、分项工程由安装人、检验人和检查人签署工程质量记录。记录由监理工程师和技术人员检查</w:t>
      </w:r>
      <w:r w:rsidRPr="00A35432">
        <w:t>(</w:t>
      </w:r>
      <w:r w:rsidRPr="00A35432">
        <w:t>抽查</w:t>
      </w:r>
      <w:r w:rsidRPr="00A35432">
        <w:t>)</w:t>
      </w:r>
      <w:r w:rsidRPr="00A35432">
        <w:t>签名认可。</w:t>
      </w:r>
    </w:p>
    <w:p w:rsidR="007A70DF" w:rsidRPr="00A35432" w:rsidRDefault="007A70DF" w:rsidP="007A70DF">
      <w:pPr>
        <w:ind w:firstLine="480"/>
      </w:pPr>
      <w:r w:rsidRPr="00A35432">
        <w:t>5)</w:t>
      </w:r>
      <w:r w:rsidRPr="00A35432">
        <w:t>自觉接受技术监督人员和监理工程师的指导，随时接受监理工程师对由承包商提供的设备和材料进行检查和试验。在安装工作完成或局部完成后，监理工程师发现或怀疑设备某个部位存在缺陷或故障，要求我方单位查找时，我方积极配合。</w:t>
      </w:r>
    </w:p>
    <w:p w:rsidR="007A70DF" w:rsidRPr="00A35432" w:rsidRDefault="007A70DF" w:rsidP="007A70DF">
      <w:pPr>
        <w:ind w:firstLine="480"/>
      </w:pPr>
      <w:r w:rsidRPr="00A35432">
        <w:t>6)</w:t>
      </w:r>
      <w:r w:rsidRPr="00A35432">
        <w:t>验收前，我方向业主提交竣工验收计划。监理工程师、业主所进行的各种检查、</w:t>
      </w:r>
      <w:r w:rsidRPr="00A35432">
        <w:lastRenderedPageBreak/>
        <w:t>试验和签证，均不解除我方对所用承包工程质量所负的全面责任。除非质量问题是由于设计及制造原因引起的。</w:t>
      </w:r>
    </w:p>
    <w:p w:rsidR="007A70DF" w:rsidRPr="00A35432" w:rsidRDefault="007A70DF" w:rsidP="007A70DF">
      <w:pPr>
        <w:ind w:firstLine="480"/>
      </w:pPr>
      <w:r w:rsidRPr="00A35432">
        <w:t>7)</w:t>
      </w:r>
      <w:r w:rsidRPr="00A35432">
        <w:t>各分部、分项、单位工程及隐蔽工程完工后，我方将会同监理工程师和业主及设备供货商的代表参与质量检测和评定。</w:t>
      </w:r>
    </w:p>
    <w:p w:rsidR="007A70DF" w:rsidRPr="00A35432" w:rsidRDefault="007A70DF" w:rsidP="007A70DF">
      <w:pPr>
        <w:ind w:firstLine="480"/>
      </w:pPr>
      <w:r w:rsidRPr="00A35432">
        <w:t>8)</w:t>
      </w:r>
      <w:r w:rsidRPr="00A35432">
        <w:t>坚决执行工程质量</w:t>
      </w:r>
      <w:r w:rsidRPr="00A35432">
        <w:t>“</w:t>
      </w:r>
      <w:r w:rsidRPr="00A35432">
        <w:t>一票否决制</w:t>
      </w:r>
      <w:r w:rsidRPr="00A35432">
        <w:t>”</w:t>
      </w:r>
      <w:r w:rsidRPr="00A35432">
        <w:t>，并贯穿于整个施工管理活动中。</w:t>
      </w:r>
    </w:p>
    <w:p w:rsidR="007A70DF" w:rsidRPr="00A35432" w:rsidRDefault="007A70DF" w:rsidP="007A70DF">
      <w:pPr>
        <w:ind w:firstLine="480"/>
      </w:pPr>
      <w:r w:rsidRPr="00A35432">
        <w:t>9)</w:t>
      </w:r>
      <w:r w:rsidRPr="00A35432">
        <w:t>执行专业技术职能培训考核制度，考核合格后发给上岗证，上岗施工人员必须严格执行《铁路工程技术规范》、《铁路建筑安装工程质量评定验收标准》、《地铁施工规范》、《铁路基本建设工程质量监察暂行办法》和施工设计文件。坚持高标准、高质量、严要求，牢固树立</w:t>
      </w:r>
      <w:r w:rsidRPr="00A35432">
        <w:t>”</w:t>
      </w:r>
      <w:r w:rsidRPr="00A35432">
        <w:t>质量第一，用户至上</w:t>
      </w:r>
      <w:r w:rsidRPr="00A35432">
        <w:t>”</w:t>
      </w:r>
      <w:r w:rsidRPr="00A35432">
        <w:t>的思想。</w:t>
      </w:r>
    </w:p>
    <w:p w:rsidR="007A70DF" w:rsidRPr="00A35432" w:rsidRDefault="007A70DF" w:rsidP="007A70DF">
      <w:pPr>
        <w:ind w:firstLine="480"/>
      </w:pPr>
      <w:r w:rsidRPr="00A35432">
        <w:t>10)</w:t>
      </w:r>
      <w:r w:rsidRPr="00A35432">
        <w:t>认真做好开工前层层技术交底工作，对新技术、新工艺和新标准都要举办培训班，经考试合格后方可持证上岗。尤其是新设备的安装，要事先制定标准，经过样板安装，确定统一标准后，再全面展开，工艺标准必须统一。</w:t>
      </w:r>
    </w:p>
    <w:p w:rsidR="007A70DF" w:rsidRPr="00A35432" w:rsidRDefault="007A70DF" w:rsidP="007A70DF">
      <w:pPr>
        <w:ind w:firstLine="480"/>
      </w:pPr>
      <w:r w:rsidRPr="00A35432">
        <w:t>11)</w:t>
      </w:r>
      <w:r w:rsidRPr="00A35432">
        <w:t>以</w:t>
      </w:r>
      <w:r w:rsidRPr="00A35432">
        <w:t>ISO9000</w:t>
      </w:r>
      <w:r w:rsidRPr="00A35432">
        <w:t>质量保证体系为基础，推行全面质量管理工作，大力开展</w:t>
      </w:r>
      <w:r w:rsidRPr="00A35432">
        <w:t>QC</w:t>
      </w:r>
      <w:r w:rsidRPr="00A35432">
        <w:t>小组活动，用科学、管理和技术保证质量。我公司将用科学的管理手段抓好工程中的各项关键工序和质量控制点，制定相应的工作标准并定期考核，使整个工程的质量始终处于受控状态。</w:t>
      </w:r>
    </w:p>
    <w:p w:rsidR="007A70DF" w:rsidRPr="00A35432" w:rsidRDefault="007A70DF" w:rsidP="007A70DF">
      <w:pPr>
        <w:ind w:firstLine="480"/>
      </w:pPr>
      <w:r w:rsidRPr="00A35432">
        <w:t>12)</w:t>
      </w:r>
      <w:r w:rsidRPr="00A35432">
        <w:t>以设计文件为依据，认真执行</w:t>
      </w:r>
      <w:r w:rsidRPr="00A35432">
        <w:t>“</w:t>
      </w:r>
      <w:r w:rsidRPr="00A35432">
        <w:t>三检</w:t>
      </w:r>
      <w:r w:rsidRPr="00A35432">
        <w:t>”</w:t>
      </w:r>
      <w:r w:rsidRPr="00A35432">
        <w:t>制度</w:t>
      </w:r>
      <w:r w:rsidRPr="00A35432">
        <w:t>(</w:t>
      </w:r>
      <w:r w:rsidRPr="00A35432">
        <w:t>即自检、互检、专检</w:t>
      </w:r>
      <w:r w:rsidRPr="00A35432">
        <w:t>)</w:t>
      </w:r>
      <w:r w:rsidRPr="00A35432">
        <w:t>，每个分项目或某个独立的施工组应指定质量负责人；负责落实这项工作。对质量不合格的工程项目，执行《不合格品控制程序》和《纠正预防措施程序》，对不合格品采取纠正措施，限期整改，确保工程质量。</w:t>
      </w:r>
    </w:p>
    <w:p w:rsidR="007A70DF" w:rsidRPr="00A35432" w:rsidRDefault="007A70DF" w:rsidP="007A70DF">
      <w:pPr>
        <w:ind w:firstLine="480"/>
      </w:pPr>
      <w:r w:rsidRPr="00A35432">
        <w:t>13)</w:t>
      </w:r>
      <w:r w:rsidRPr="00A35432">
        <w:t>坚持材料设备进货检验和试验制度，物资采购严格按照《物资采购控制程序》，认真做好各项材料设备开箱记录和检测记录工作，杜绝不合格品进入施工现场。严格按照本项目货物供应商提供的安装技术要求和有关文件</w:t>
      </w:r>
      <w:r w:rsidRPr="00A35432">
        <w:t>(</w:t>
      </w:r>
      <w:r w:rsidRPr="00A35432">
        <w:t>手册</w:t>
      </w:r>
      <w:r w:rsidRPr="00A35432">
        <w:t>)</w:t>
      </w:r>
      <w:r w:rsidRPr="00A35432">
        <w:t>的规定，以及业主提供的施工图进行。</w:t>
      </w:r>
    </w:p>
    <w:p w:rsidR="007A70DF" w:rsidRPr="00A35432" w:rsidRDefault="007A70DF" w:rsidP="007A70DF">
      <w:pPr>
        <w:ind w:firstLine="480"/>
      </w:pPr>
      <w:r w:rsidRPr="00A35432">
        <w:t>14)</w:t>
      </w:r>
      <w:r w:rsidRPr="00A35432">
        <w:t>加强工程质量监督工作，自觉接受技术督导人员和监理工程师的指导，随时接受监理工程师的检查，积极与监理工程师密切配合，严格检查制度，每道工序都要进行质量检查，并认真填写检查记录，确认合格后再进行下道工序，要严把工序质量关。特别是隐蔽工程，要及时通知监理单位进行检查确认，确保工程质量。</w:t>
      </w:r>
    </w:p>
    <w:p w:rsidR="007A70DF" w:rsidRPr="00A35432" w:rsidRDefault="007A70DF" w:rsidP="007A70DF">
      <w:pPr>
        <w:ind w:firstLine="480"/>
      </w:pPr>
      <w:r w:rsidRPr="00A35432">
        <w:t>15)</w:t>
      </w:r>
      <w:r w:rsidRPr="00A35432">
        <w:t>加强工程监督、检查管理，质检工程师、专业技术人员都要认真负责，秉公办事，经常深入施工现场检查工程质量情况，处理工程质量方面存在的问题，充分行使质</w:t>
      </w:r>
      <w:r w:rsidRPr="00A35432">
        <w:lastRenderedPageBreak/>
        <w:t>量</w:t>
      </w:r>
      <w:r w:rsidRPr="00A35432">
        <w:t>”</w:t>
      </w:r>
      <w:r w:rsidRPr="00A35432">
        <w:t>否决权</w:t>
      </w:r>
      <w:r w:rsidRPr="00A35432">
        <w:t>”</w:t>
      </w:r>
      <w:r w:rsidRPr="00A35432">
        <w:t>的权力，严把质量关，建立施工质量档案，增强施工人员和检验人员的责任感。</w:t>
      </w:r>
    </w:p>
    <w:p w:rsidR="007A70DF" w:rsidRPr="00A35432" w:rsidRDefault="007A70DF" w:rsidP="007A70DF">
      <w:pPr>
        <w:ind w:firstLine="480"/>
      </w:pPr>
      <w:r w:rsidRPr="00A35432">
        <w:t>16)</w:t>
      </w:r>
      <w:r w:rsidRPr="00A35432">
        <w:t>为保证隐蔽工程的可追溯性，隐蔽工程施工完毕后，作业负责人应及时填写隐蔽工程记录。请监理工程师签字确认，做到字迹工整，数据真实可靠。</w:t>
      </w:r>
    </w:p>
    <w:p w:rsidR="007A70DF" w:rsidRPr="00A35432" w:rsidRDefault="007A70DF" w:rsidP="007A70DF">
      <w:pPr>
        <w:ind w:firstLine="480"/>
      </w:pPr>
      <w:r w:rsidRPr="00A35432">
        <w:t>17)</w:t>
      </w:r>
      <w:r w:rsidRPr="00A35432">
        <w:t>坚持工班日志填写制度和作业卡制度，工班日志详细记载当天的施工进度和质量及相关人员情况，内容包括工序施工流程、工艺标准、技术标准和质量缺陷控制方式等。</w:t>
      </w:r>
    </w:p>
    <w:p w:rsidR="007A70DF" w:rsidRPr="00A35432" w:rsidRDefault="007A70DF" w:rsidP="007A70DF">
      <w:pPr>
        <w:ind w:firstLine="480"/>
      </w:pPr>
      <w:r w:rsidRPr="00A35432">
        <w:t>18)</w:t>
      </w:r>
      <w:r w:rsidRPr="00A35432">
        <w:t>推行</w:t>
      </w:r>
      <w:r w:rsidRPr="00A35432">
        <w:t>“</w:t>
      </w:r>
      <w:r w:rsidRPr="00A35432">
        <w:t>首件达标，样板引路</w:t>
      </w:r>
      <w:r w:rsidRPr="00A35432">
        <w:t>”</w:t>
      </w:r>
      <w:r w:rsidRPr="00A35432">
        <w:t>制，在分项工程开工前，统一工艺和质量标准，做出示范后，再全面推广，实现全部工程标准、工艺统一化。</w:t>
      </w:r>
    </w:p>
    <w:p w:rsidR="007A70DF" w:rsidRPr="00A35432" w:rsidRDefault="007A70DF" w:rsidP="007A70DF">
      <w:pPr>
        <w:ind w:firstLine="480"/>
      </w:pPr>
      <w:r w:rsidRPr="00A35432">
        <w:t>19)</w:t>
      </w:r>
      <w:r w:rsidRPr="00A35432">
        <w:t>坚持工程质量事故申报制度，在施工中杜绝质量事故的发生，一旦出现质量事故，按照质量事故处理办法逐级上报，对一般质量事故由项目总工负责组织施工技术、安全质量等有关人员进行评定，提出处置方案，并及时组织实施，安全工程师进行质量跟踪验证并记录，对大、重大质量事故，项目经理组织有关部门负责人对质量事故进行分析，并按有关规定逐级上报，认真执行上级主管部门的处置方案，对质量事故有关责任人按照我公司的有关规定进行处理，同时对质量事故总结教训制定措施。</w:t>
      </w:r>
    </w:p>
    <w:p w:rsidR="007A70DF" w:rsidRPr="00A35432" w:rsidRDefault="007A70DF" w:rsidP="007A70DF">
      <w:pPr>
        <w:ind w:firstLine="480"/>
      </w:pPr>
      <w:r w:rsidRPr="00A35432">
        <w:t>20)</w:t>
      </w:r>
      <w:r w:rsidRPr="00A35432">
        <w:t>落实工程防护制度，执行《工程防护和交付程序》，对已完工的工程和已安装的设备，在验交前保证其完好状态。</w:t>
      </w:r>
    </w:p>
    <w:p w:rsidR="007A70DF" w:rsidRPr="00A35432" w:rsidRDefault="007A70DF" w:rsidP="007A70DF">
      <w:pPr>
        <w:ind w:firstLine="480"/>
      </w:pPr>
      <w:r w:rsidRPr="00A35432">
        <w:t>21)</w:t>
      </w:r>
      <w:r w:rsidRPr="00A35432">
        <w:t>对所有计量器具、仪器仪表必须经法定计量单位检验合格，并有许用标识和证明，才能使用。</w:t>
      </w:r>
    </w:p>
    <w:p w:rsidR="007A70DF" w:rsidRPr="00A35432" w:rsidRDefault="007A70DF" w:rsidP="007A70DF">
      <w:pPr>
        <w:ind w:firstLine="480"/>
      </w:pPr>
      <w:r w:rsidRPr="00A35432">
        <w:t>22)</w:t>
      </w:r>
      <w:r w:rsidRPr="00A35432">
        <w:t>施工人员和质检人员严格控制施工的每一道工序和施工工艺，上道工序不合格不得进行下一道工序施工，强化质量的事前控制，加强事中控制，做好事后控制，发现问题及时整改。</w:t>
      </w:r>
    </w:p>
    <w:p w:rsidR="007A70DF" w:rsidRPr="00A35432" w:rsidRDefault="007A70DF" w:rsidP="00D2042A">
      <w:pPr>
        <w:pStyle w:val="3"/>
      </w:pPr>
      <w:bookmarkStart w:id="1338" w:name="_Toc322788320"/>
      <w:bookmarkStart w:id="1339" w:name="_Toc322850853"/>
      <w:bookmarkStart w:id="1340" w:name="_Toc380761853"/>
      <w:bookmarkStart w:id="1341" w:name="_Toc381120139"/>
      <w:bookmarkStart w:id="1342" w:name="_Toc381129825"/>
      <w:bookmarkStart w:id="1343" w:name="_Toc517532386"/>
      <w:bookmarkStart w:id="1344" w:name="_Toc54878051"/>
      <w:bookmarkStart w:id="1345" w:name="_Ref55841380"/>
      <w:bookmarkStart w:id="1346" w:name="_Ref55841383"/>
      <w:bookmarkStart w:id="1347" w:name="_Ref55841388"/>
      <w:bookmarkStart w:id="1348" w:name="_Toc56863789"/>
      <w:bookmarkStart w:id="1349" w:name="_Ref67991332"/>
      <w:bookmarkStart w:id="1350" w:name="_Ref67991341"/>
      <w:bookmarkStart w:id="1351" w:name="_Ref67991348"/>
      <w:bookmarkStart w:id="1352" w:name="_Toc68011210"/>
      <w:bookmarkStart w:id="1353" w:name="_Toc68082125"/>
      <w:bookmarkStart w:id="1354" w:name="_Toc68082454"/>
      <w:bookmarkStart w:id="1355" w:name="_Toc68114159"/>
      <w:bookmarkStart w:id="1356" w:name="_Toc68658629"/>
      <w:r w:rsidRPr="00A35432">
        <w:t>关键工序质量控制</w:t>
      </w:r>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p>
    <w:p w:rsidR="00E25F92" w:rsidRPr="00997DC2" w:rsidRDefault="00E25F92" w:rsidP="00E25F92">
      <w:pPr>
        <w:pStyle w:val="444"/>
        <w:numPr>
          <w:ilvl w:val="0"/>
          <w:numId w:val="0"/>
        </w:numPr>
        <w:rPr>
          <w:rFonts w:ascii="Times New Roman" w:hAnsi="Times New Roman" w:cs="Times New Roman"/>
        </w:rPr>
      </w:pPr>
      <w:r>
        <w:rPr>
          <w:rFonts w:ascii="Times New Roman" w:hAnsi="Times New Roman" w:cs="Times New Roman"/>
        </w:rPr>
        <w:t>2.4.2.1</w:t>
      </w:r>
      <w:r w:rsidRPr="00997DC2">
        <w:rPr>
          <w:rFonts w:ascii="Times New Roman" w:hAnsi="Times New Roman" w:cs="Times New Roman"/>
        </w:rPr>
        <w:t>线路敷设</w:t>
      </w:r>
    </w:p>
    <w:p w:rsidR="00E25F92" w:rsidRPr="0014375F" w:rsidRDefault="00E25F92" w:rsidP="00E25F92">
      <w:pPr>
        <w:pStyle w:val="210"/>
        <w:ind w:firstLine="480"/>
        <w:rPr>
          <w:rFonts w:cs="Times New Roman"/>
          <w:sz w:val="24"/>
        </w:rPr>
      </w:pPr>
      <w:r w:rsidRPr="0014375F">
        <w:rPr>
          <w:rFonts w:cs="Times New Roman"/>
          <w:sz w:val="24"/>
        </w:rPr>
        <w:t>本工程中通信线路包括光缆</w:t>
      </w:r>
      <w:r w:rsidRPr="0014375F">
        <w:rPr>
          <w:rFonts w:cs="Times New Roman" w:hint="eastAsia"/>
          <w:sz w:val="24"/>
        </w:rPr>
        <w:t>敷设、电力电缆敷设、射频电缆、</w:t>
      </w:r>
      <w:r w:rsidRPr="0014375F">
        <w:rPr>
          <w:rFonts w:cs="Times New Roman"/>
          <w:sz w:val="24"/>
        </w:rPr>
        <w:t>站场市话电缆敷设</w:t>
      </w:r>
      <w:r w:rsidRPr="0014375F">
        <w:rPr>
          <w:rFonts w:cs="Times New Roman" w:hint="eastAsia"/>
          <w:sz w:val="24"/>
        </w:rPr>
        <w:t>、时钟电缆</w:t>
      </w:r>
      <w:r w:rsidRPr="0014375F">
        <w:rPr>
          <w:rFonts w:cs="Times New Roman"/>
          <w:sz w:val="24"/>
        </w:rPr>
        <w:t>等部分。</w:t>
      </w:r>
    </w:p>
    <w:p w:rsidR="00E25F92" w:rsidRPr="0014375F" w:rsidRDefault="00E25F92" w:rsidP="00E25F92">
      <w:pPr>
        <w:pStyle w:val="210"/>
        <w:ind w:firstLine="480"/>
        <w:rPr>
          <w:rFonts w:cs="Times New Roman"/>
          <w:sz w:val="24"/>
        </w:rPr>
      </w:pPr>
      <w:r w:rsidRPr="0014375F">
        <w:rPr>
          <w:rFonts w:cs="Times New Roman"/>
          <w:sz w:val="24"/>
        </w:rPr>
        <w:t>(1)</w:t>
      </w:r>
      <w:r w:rsidRPr="0014375F">
        <w:rPr>
          <w:rFonts w:cs="Times New Roman" w:hint="eastAsia"/>
          <w:sz w:val="24"/>
        </w:rPr>
        <w:t>敷设</w:t>
      </w:r>
      <w:r w:rsidRPr="0014375F">
        <w:rPr>
          <w:rFonts w:cs="Times New Roman"/>
          <w:sz w:val="24"/>
        </w:rPr>
        <w:t>光缆线路</w:t>
      </w:r>
    </w:p>
    <w:p w:rsidR="00E25F92" w:rsidRPr="0014375F" w:rsidRDefault="00E25F92" w:rsidP="00E25F92">
      <w:pPr>
        <w:pStyle w:val="210"/>
        <w:ind w:firstLine="480"/>
        <w:rPr>
          <w:rFonts w:cs="Times New Roman"/>
          <w:sz w:val="24"/>
        </w:rPr>
      </w:pPr>
      <w:r w:rsidRPr="0014375F">
        <w:rPr>
          <w:rFonts w:cs="Times New Roman"/>
          <w:sz w:val="24"/>
        </w:rPr>
        <w:t>本工程</w:t>
      </w:r>
      <w:r w:rsidRPr="0014375F">
        <w:rPr>
          <w:rFonts w:cs="Times New Roman" w:hint="eastAsia"/>
          <w:sz w:val="24"/>
        </w:rPr>
        <w:t>敷设</w:t>
      </w:r>
      <w:r w:rsidRPr="0014375F">
        <w:rPr>
          <w:rFonts w:cs="Times New Roman"/>
          <w:sz w:val="24"/>
        </w:rPr>
        <w:t>光缆包括光缆及其附件运输和检验、光缆架设、光缆接续、光缆引入终端、测试等工程内容。</w:t>
      </w:r>
    </w:p>
    <w:p w:rsidR="00E25F92" w:rsidRPr="0014375F" w:rsidRDefault="00E25F92" w:rsidP="00E25F92">
      <w:pPr>
        <w:pStyle w:val="210"/>
        <w:ind w:firstLine="480"/>
        <w:rPr>
          <w:rFonts w:cs="Times New Roman"/>
          <w:sz w:val="24"/>
        </w:rPr>
      </w:pPr>
      <w:r w:rsidRPr="0014375F">
        <w:rPr>
          <w:rFonts w:cs="Times New Roman"/>
          <w:sz w:val="24"/>
        </w:rPr>
        <w:lastRenderedPageBreak/>
        <w:t>1)光缆的类型、制式、结构、光纤特性符合设计规定。</w:t>
      </w:r>
    </w:p>
    <w:p w:rsidR="00E25F92" w:rsidRPr="0014375F" w:rsidRDefault="00E25F92" w:rsidP="00E25F92">
      <w:pPr>
        <w:pStyle w:val="210"/>
        <w:ind w:firstLine="480"/>
        <w:rPr>
          <w:rFonts w:cs="Times New Roman"/>
          <w:sz w:val="24"/>
        </w:rPr>
      </w:pPr>
      <w:r w:rsidRPr="0014375F">
        <w:rPr>
          <w:rFonts w:cs="Times New Roman"/>
          <w:sz w:val="24"/>
        </w:rPr>
        <w:t>2)光缆采用扎带绑扎固定在电缆支架上，在区间转弯处、上下爬架处的绑扎采用钢扎带。</w:t>
      </w:r>
    </w:p>
    <w:p w:rsidR="00E25F92" w:rsidRPr="0014375F" w:rsidRDefault="00E25F92" w:rsidP="00E25F92">
      <w:pPr>
        <w:pStyle w:val="210"/>
        <w:ind w:firstLine="480"/>
        <w:rPr>
          <w:rFonts w:cs="Times New Roman"/>
          <w:sz w:val="24"/>
        </w:rPr>
      </w:pPr>
      <w:r w:rsidRPr="0014375F">
        <w:rPr>
          <w:rFonts w:cs="Times New Roman"/>
          <w:sz w:val="24"/>
        </w:rPr>
        <w:t>3)施工中保证光缆外护套不得有破损，容许最小弯曲半径不小于护套外径的15倍、接头处密封良好。光缆的施工前检验内容包括以下内容：</w:t>
      </w:r>
    </w:p>
    <w:p w:rsidR="00E25F92" w:rsidRPr="0014375F" w:rsidRDefault="00E25F92" w:rsidP="00E25F92">
      <w:pPr>
        <w:pStyle w:val="210"/>
        <w:ind w:firstLine="480"/>
        <w:rPr>
          <w:rFonts w:cs="Times New Roman"/>
          <w:sz w:val="24"/>
        </w:rPr>
      </w:pPr>
      <w:r w:rsidRPr="0014375F">
        <w:rPr>
          <w:rFonts w:hint="eastAsia"/>
          <w:sz w:val="24"/>
        </w:rPr>
        <w:t>①</w:t>
      </w:r>
      <w:r w:rsidRPr="0014375F">
        <w:rPr>
          <w:rFonts w:cs="Times New Roman"/>
          <w:sz w:val="24"/>
        </w:rPr>
        <w:t>包装标记、端别、盘号、盘长、外观。</w:t>
      </w:r>
    </w:p>
    <w:p w:rsidR="00E25F92" w:rsidRPr="0014375F" w:rsidRDefault="00E25F92" w:rsidP="00E25F92">
      <w:pPr>
        <w:pStyle w:val="210"/>
        <w:ind w:firstLine="480"/>
        <w:rPr>
          <w:rFonts w:cs="Times New Roman"/>
          <w:sz w:val="24"/>
        </w:rPr>
      </w:pPr>
      <w:r w:rsidRPr="0014375F">
        <w:rPr>
          <w:rFonts w:hint="eastAsia"/>
          <w:sz w:val="24"/>
        </w:rPr>
        <w:t>②</w:t>
      </w:r>
      <w:r w:rsidRPr="0014375F">
        <w:rPr>
          <w:rFonts w:cs="Times New Roman"/>
          <w:sz w:val="24"/>
        </w:rPr>
        <w:t>根据光缆的出厂测试记录，审核光纤的特性是否符合设计要求。</w:t>
      </w:r>
    </w:p>
    <w:p w:rsidR="00E25F92" w:rsidRPr="0014375F" w:rsidRDefault="00E25F92" w:rsidP="00E25F92">
      <w:pPr>
        <w:pStyle w:val="210"/>
        <w:ind w:firstLine="480"/>
        <w:rPr>
          <w:rFonts w:cs="Times New Roman"/>
          <w:sz w:val="24"/>
        </w:rPr>
      </w:pPr>
      <w:r w:rsidRPr="0014375F">
        <w:rPr>
          <w:rFonts w:hint="eastAsia"/>
          <w:sz w:val="24"/>
        </w:rPr>
        <w:t>③</w:t>
      </w:r>
      <w:r w:rsidRPr="0014375F">
        <w:rPr>
          <w:rFonts w:cs="Times New Roman"/>
          <w:sz w:val="24"/>
        </w:rPr>
        <w:t>测试单盘光缆的衰减及长度，与出厂测试数据比较。</w:t>
      </w:r>
    </w:p>
    <w:p w:rsidR="00E25F92" w:rsidRPr="0014375F" w:rsidRDefault="00E25F92" w:rsidP="00E25F92">
      <w:pPr>
        <w:pStyle w:val="210"/>
        <w:ind w:firstLine="480"/>
        <w:rPr>
          <w:rFonts w:cs="Times New Roman"/>
          <w:sz w:val="24"/>
        </w:rPr>
      </w:pPr>
      <w:r w:rsidRPr="0014375F">
        <w:rPr>
          <w:rFonts w:hint="eastAsia"/>
          <w:sz w:val="24"/>
        </w:rPr>
        <w:t>④</w:t>
      </w:r>
      <w:r w:rsidRPr="0014375F">
        <w:rPr>
          <w:rFonts w:cs="Times New Roman"/>
          <w:sz w:val="24"/>
        </w:rPr>
        <w:t>检查测试完毕后，端头密封固定，恢复包装。</w:t>
      </w:r>
    </w:p>
    <w:p w:rsidR="00E25F92" w:rsidRPr="0014375F" w:rsidRDefault="00E25F92" w:rsidP="00E25F92">
      <w:pPr>
        <w:pStyle w:val="210"/>
        <w:ind w:firstLine="480"/>
        <w:rPr>
          <w:rFonts w:cs="Times New Roman"/>
          <w:sz w:val="24"/>
        </w:rPr>
      </w:pPr>
      <w:r w:rsidRPr="0014375F">
        <w:rPr>
          <w:rFonts w:hint="eastAsia"/>
          <w:sz w:val="24"/>
        </w:rPr>
        <w:t>⑤</w:t>
      </w:r>
      <w:r w:rsidRPr="0014375F">
        <w:rPr>
          <w:rFonts w:cs="Times New Roman"/>
          <w:sz w:val="24"/>
        </w:rPr>
        <w:t>光纤接头及其附件符合衰减要求。光缆引入、接续余长符合设计规定。</w:t>
      </w:r>
    </w:p>
    <w:p w:rsidR="00E25F92" w:rsidRPr="0014375F" w:rsidRDefault="00E25F92" w:rsidP="00E25F92">
      <w:pPr>
        <w:pStyle w:val="210"/>
        <w:ind w:firstLine="480"/>
        <w:rPr>
          <w:rFonts w:cs="Times New Roman"/>
          <w:sz w:val="24"/>
        </w:rPr>
      </w:pPr>
      <w:r w:rsidRPr="0014375F">
        <w:rPr>
          <w:rFonts w:hint="eastAsia"/>
          <w:sz w:val="24"/>
        </w:rPr>
        <w:t>⑥</w:t>
      </w:r>
      <w:r w:rsidRPr="0014375F">
        <w:rPr>
          <w:rFonts w:cs="Times New Roman"/>
          <w:sz w:val="24"/>
        </w:rPr>
        <w:t>光纤接续损耗不大于0.1dB/处。</w:t>
      </w:r>
    </w:p>
    <w:p w:rsidR="00E25F92" w:rsidRPr="0014375F" w:rsidRDefault="00E25F92" w:rsidP="00E25F92">
      <w:pPr>
        <w:pStyle w:val="210"/>
        <w:ind w:firstLine="480"/>
        <w:rPr>
          <w:rFonts w:cs="Times New Roman"/>
          <w:sz w:val="24"/>
        </w:rPr>
      </w:pPr>
      <w:r w:rsidRPr="0014375F">
        <w:rPr>
          <w:rFonts w:hint="eastAsia"/>
          <w:sz w:val="24"/>
        </w:rPr>
        <w:t>⑦</w:t>
      </w:r>
      <w:r w:rsidRPr="0014375F">
        <w:rPr>
          <w:rFonts w:cs="Times New Roman"/>
          <w:sz w:val="24"/>
        </w:rPr>
        <w:t>光纤引入终端方式及安装位置符合设计文件规定。</w:t>
      </w:r>
    </w:p>
    <w:p w:rsidR="00E25F92" w:rsidRPr="0014375F" w:rsidRDefault="00E25F92" w:rsidP="00E25F92">
      <w:pPr>
        <w:pStyle w:val="210"/>
        <w:ind w:firstLine="480"/>
        <w:rPr>
          <w:rFonts w:cs="Times New Roman"/>
          <w:sz w:val="24"/>
        </w:rPr>
      </w:pPr>
      <w:r w:rsidRPr="0014375F">
        <w:rPr>
          <w:rFonts w:hint="eastAsia"/>
          <w:sz w:val="24"/>
        </w:rPr>
        <w:t>⑧</w:t>
      </w:r>
      <w:r w:rsidRPr="0014375F">
        <w:rPr>
          <w:rFonts w:cs="Times New Roman"/>
          <w:sz w:val="24"/>
        </w:rPr>
        <w:t>全程指标符合设计规定。测试手段及所用仪器仪表符合施工规范规定。</w:t>
      </w:r>
    </w:p>
    <w:p w:rsidR="00E25F92" w:rsidRPr="0014375F" w:rsidRDefault="00E25F92" w:rsidP="00E25F92">
      <w:pPr>
        <w:pStyle w:val="210"/>
        <w:ind w:firstLine="480"/>
        <w:rPr>
          <w:rFonts w:cs="Times New Roman"/>
          <w:sz w:val="24"/>
        </w:rPr>
      </w:pPr>
      <w:r w:rsidRPr="0014375F">
        <w:rPr>
          <w:rFonts w:cs="Times New Roman"/>
          <w:sz w:val="24"/>
        </w:rPr>
        <w:t>(2)区间电缆、市话电缆</w:t>
      </w:r>
      <w:r w:rsidRPr="0014375F">
        <w:rPr>
          <w:rFonts w:cs="Times New Roman" w:hint="eastAsia"/>
          <w:sz w:val="24"/>
        </w:rPr>
        <w:t>、射频电缆</w:t>
      </w:r>
    </w:p>
    <w:p w:rsidR="00E25F92" w:rsidRPr="0014375F" w:rsidRDefault="00E25F92" w:rsidP="00E25F92">
      <w:pPr>
        <w:pStyle w:val="210"/>
        <w:ind w:firstLine="480"/>
        <w:rPr>
          <w:rFonts w:cs="Times New Roman"/>
          <w:sz w:val="24"/>
        </w:rPr>
      </w:pPr>
      <w:r w:rsidRPr="0014375F">
        <w:rPr>
          <w:rFonts w:cs="Times New Roman"/>
          <w:sz w:val="24"/>
        </w:rPr>
        <w:t>1)电缆的类型、制式、结构、电缆特性符合设计规定。</w:t>
      </w:r>
    </w:p>
    <w:p w:rsidR="00E25F92" w:rsidRPr="0014375F" w:rsidRDefault="00E25F92" w:rsidP="00E25F92">
      <w:pPr>
        <w:pStyle w:val="210"/>
        <w:ind w:firstLine="480"/>
        <w:rPr>
          <w:rFonts w:cs="Times New Roman"/>
          <w:sz w:val="24"/>
        </w:rPr>
      </w:pPr>
      <w:r w:rsidRPr="0014375F">
        <w:rPr>
          <w:rFonts w:cs="Times New Roman"/>
          <w:sz w:val="24"/>
        </w:rPr>
        <w:t>2)电缆采用扎带绑扎固定在电缆支架上，在区间转弯处、上下爬架处的绑扎采用钢扎带。区间电缆的分叉、接续符合施工规范和系统技术规范要求。</w:t>
      </w:r>
    </w:p>
    <w:p w:rsidR="00E25F92" w:rsidRPr="0014375F" w:rsidRDefault="00E25F92" w:rsidP="00E25F92">
      <w:pPr>
        <w:pStyle w:val="210"/>
        <w:ind w:firstLine="480"/>
        <w:rPr>
          <w:rFonts w:cs="Times New Roman"/>
          <w:sz w:val="24"/>
        </w:rPr>
      </w:pPr>
      <w:r w:rsidRPr="0014375F">
        <w:rPr>
          <w:rFonts w:cs="Times New Roman"/>
          <w:sz w:val="24"/>
        </w:rPr>
        <w:t>3)市话电缆路网的衰耗，符合设计规定。</w:t>
      </w:r>
    </w:p>
    <w:p w:rsidR="00E25F92" w:rsidRPr="0014375F" w:rsidRDefault="00E25F92" w:rsidP="00E25F92">
      <w:pPr>
        <w:pStyle w:val="210"/>
        <w:ind w:firstLine="480"/>
        <w:rPr>
          <w:rFonts w:cs="Times New Roman"/>
          <w:sz w:val="24"/>
        </w:rPr>
      </w:pPr>
      <w:r w:rsidRPr="0014375F">
        <w:rPr>
          <w:rFonts w:cs="Times New Roman"/>
          <w:sz w:val="24"/>
        </w:rPr>
        <w:t>4)电缆径路复测包括以下内容：</w:t>
      </w:r>
    </w:p>
    <w:p w:rsidR="00E25F92" w:rsidRPr="0014375F" w:rsidRDefault="00E25F92" w:rsidP="00E25F92">
      <w:pPr>
        <w:pStyle w:val="210"/>
        <w:ind w:firstLine="480"/>
        <w:rPr>
          <w:rFonts w:cs="Times New Roman"/>
          <w:sz w:val="24"/>
        </w:rPr>
      </w:pPr>
      <w:r w:rsidRPr="0014375F">
        <w:rPr>
          <w:rFonts w:hint="eastAsia"/>
          <w:sz w:val="24"/>
        </w:rPr>
        <w:t>①</w:t>
      </w:r>
      <w:r w:rsidRPr="0014375F">
        <w:rPr>
          <w:rFonts w:cs="Times New Roman"/>
          <w:sz w:val="24"/>
        </w:rPr>
        <w:t>测量线路长度和标高相关地形情况核对标粧位置</w:t>
      </w:r>
    </w:p>
    <w:p w:rsidR="00E25F92" w:rsidRPr="0014375F" w:rsidRDefault="00E25F92" w:rsidP="00E25F92">
      <w:pPr>
        <w:pStyle w:val="210"/>
        <w:ind w:firstLine="480"/>
        <w:rPr>
          <w:rFonts w:cs="Times New Roman"/>
          <w:sz w:val="24"/>
        </w:rPr>
      </w:pPr>
      <w:r w:rsidRPr="0014375F">
        <w:rPr>
          <w:rFonts w:hint="eastAsia"/>
          <w:sz w:val="24"/>
        </w:rPr>
        <w:t>②</w:t>
      </w:r>
      <w:r w:rsidRPr="0014375F">
        <w:rPr>
          <w:rFonts w:cs="Times New Roman"/>
          <w:sz w:val="24"/>
        </w:rPr>
        <w:t>确定电缆防护的施工方法核实地下管线和障碍点情况确定土质情况</w:t>
      </w:r>
    </w:p>
    <w:p w:rsidR="00E25F92" w:rsidRPr="0014375F" w:rsidRDefault="00E25F92" w:rsidP="00E25F92">
      <w:pPr>
        <w:pStyle w:val="210"/>
        <w:ind w:firstLine="480"/>
        <w:rPr>
          <w:rFonts w:cs="Times New Roman"/>
          <w:sz w:val="24"/>
        </w:rPr>
      </w:pPr>
      <w:r w:rsidRPr="0014375F">
        <w:rPr>
          <w:rFonts w:hint="eastAsia"/>
          <w:sz w:val="24"/>
        </w:rPr>
        <w:t>③</w:t>
      </w:r>
      <w:r w:rsidRPr="0014375F">
        <w:rPr>
          <w:rFonts w:cs="Times New Roman"/>
          <w:sz w:val="24"/>
        </w:rPr>
        <w:t>电缆敷设时，不得损伤电缆外皮。电缆的弯曲半径不小于电缆直径的7.5倍，电缆余长符合有关规定。</w:t>
      </w:r>
    </w:p>
    <w:p w:rsidR="00E25F92" w:rsidRPr="0014375F" w:rsidRDefault="00E25F92" w:rsidP="00E25F92">
      <w:pPr>
        <w:pStyle w:val="210"/>
        <w:ind w:firstLine="480"/>
        <w:rPr>
          <w:rFonts w:cs="Times New Roman"/>
          <w:sz w:val="24"/>
        </w:rPr>
      </w:pPr>
      <w:r w:rsidRPr="0014375F">
        <w:rPr>
          <w:rFonts w:hint="eastAsia"/>
          <w:sz w:val="24"/>
        </w:rPr>
        <w:t>④</w:t>
      </w:r>
      <w:r w:rsidRPr="0014375F">
        <w:rPr>
          <w:rFonts w:cs="Times New Roman"/>
          <w:sz w:val="24"/>
        </w:rPr>
        <w:t>射频电缆接续牢固，排列正确、平直，电气性能良好。环线电阻、耐压强度、绝缘电阻、传输损耗符合技术条件的规定。</w:t>
      </w:r>
    </w:p>
    <w:p w:rsidR="00E25F92" w:rsidRPr="0014375F" w:rsidRDefault="00E25F92" w:rsidP="00E25F92">
      <w:pPr>
        <w:pStyle w:val="210"/>
        <w:ind w:firstLine="480"/>
        <w:rPr>
          <w:rFonts w:cs="Times New Roman"/>
          <w:sz w:val="24"/>
        </w:rPr>
      </w:pPr>
      <w:r w:rsidRPr="0014375F">
        <w:rPr>
          <w:rFonts w:hint="eastAsia"/>
          <w:sz w:val="24"/>
        </w:rPr>
        <w:t>⑤</w:t>
      </w:r>
      <w:r w:rsidRPr="0014375F">
        <w:rPr>
          <w:rFonts w:cs="Times New Roman"/>
          <w:sz w:val="24"/>
        </w:rPr>
        <w:t>各种电缆接头的防水、防腐处理工艺符合设计规定。</w:t>
      </w:r>
    </w:p>
    <w:p w:rsidR="00E25F92" w:rsidRPr="0014375F" w:rsidRDefault="00E25F92" w:rsidP="00E25F92">
      <w:pPr>
        <w:pStyle w:val="210"/>
        <w:ind w:firstLine="480"/>
        <w:rPr>
          <w:rFonts w:cs="Times New Roman"/>
          <w:sz w:val="24"/>
        </w:rPr>
      </w:pPr>
      <w:r w:rsidRPr="0014375F">
        <w:rPr>
          <w:rFonts w:hint="eastAsia"/>
          <w:sz w:val="24"/>
        </w:rPr>
        <w:t>⑥</w:t>
      </w:r>
      <w:r w:rsidRPr="0014375F">
        <w:rPr>
          <w:rFonts w:cs="Times New Roman"/>
          <w:sz w:val="24"/>
        </w:rPr>
        <w:t>各种电缆的余长(引入、接头处)符合设计规定。其中接续后余长为1.5m。</w:t>
      </w:r>
    </w:p>
    <w:p w:rsidR="00E25F92" w:rsidRPr="0014375F" w:rsidRDefault="00E25F92" w:rsidP="00E25F92">
      <w:pPr>
        <w:pStyle w:val="210"/>
        <w:ind w:firstLine="480"/>
        <w:rPr>
          <w:rFonts w:cs="Times New Roman"/>
          <w:sz w:val="24"/>
        </w:rPr>
      </w:pPr>
      <w:r w:rsidRPr="0014375F">
        <w:rPr>
          <w:rFonts w:cs="Times New Roman"/>
          <w:sz w:val="24"/>
        </w:rPr>
        <w:t>(3)广播电缆、音视频/控制、时钟电缆</w:t>
      </w:r>
    </w:p>
    <w:p w:rsidR="00E25F92" w:rsidRPr="0014375F" w:rsidRDefault="00E25F92" w:rsidP="00E25F92">
      <w:pPr>
        <w:pStyle w:val="210"/>
        <w:ind w:firstLine="480"/>
        <w:rPr>
          <w:rFonts w:cs="Times New Roman"/>
          <w:sz w:val="24"/>
        </w:rPr>
      </w:pPr>
      <w:r w:rsidRPr="0014375F">
        <w:rPr>
          <w:rFonts w:cs="Times New Roman"/>
          <w:sz w:val="24"/>
        </w:rPr>
        <w:t>1)电缆规格、型号、电气特性符合设计要求。</w:t>
      </w:r>
    </w:p>
    <w:p w:rsidR="00E25F92" w:rsidRPr="0014375F" w:rsidRDefault="00E25F92" w:rsidP="00E25F92">
      <w:pPr>
        <w:pStyle w:val="210"/>
        <w:ind w:firstLine="480"/>
        <w:rPr>
          <w:rFonts w:cs="Times New Roman"/>
          <w:sz w:val="24"/>
        </w:rPr>
      </w:pPr>
      <w:r w:rsidRPr="0014375F">
        <w:rPr>
          <w:rFonts w:cs="Times New Roman"/>
          <w:sz w:val="24"/>
        </w:rPr>
        <w:lastRenderedPageBreak/>
        <w:t>2)敷设电缆时，电缆弯曲半径大干电缆直径的15倍，电缆余长符合安装手册要求。</w:t>
      </w:r>
    </w:p>
    <w:p w:rsidR="00E25F92" w:rsidRPr="0014375F" w:rsidRDefault="00E25F92" w:rsidP="00E25F92">
      <w:pPr>
        <w:pStyle w:val="210"/>
        <w:ind w:firstLine="480"/>
        <w:rPr>
          <w:rFonts w:cs="Times New Roman"/>
          <w:sz w:val="24"/>
        </w:rPr>
      </w:pPr>
      <w:r w:rsidRPr="0014375F">
        <w:rPr>
          <w:rFonts w:cs="Times New Roman"/>
          <w:sz w:val="24"/>
        </w:rPr>
        <w:t>3)广播电缆敷设按有关规定执行。其两线对地绝缘电阻不小于2M</w:t>
      </w:r>
      <w:r w:rsidRPr="0014375F">
        <w:rPr>
          <w:rFonts w:cs="Times New Roman" w:hint="eastAsia"/>
          <w:sz w:val="24"/>
        </w:rPr>
        <w:t>Ω</w:t>
      </w:r>
      <w:r w:rsidRPr="0014375F">
        <w:rPr>
          <w:rFonts w:cs="Times New Roman"/>
          <w:sz w:val="24"/>
        </w:rPr>
        <w:t>。</w:t>
      </w:r>
    </w:p>
    <w:p w:rsidR="00E25F92" w:rsidRPr="0014375F" w:rsidRDefault="00E25F92" w:rsidP="00E25F92">
      <w:pPr>
        <w:pStyle w:val="210"/>
        <w:ind w:firstLine="480"/>
        <w:rPr>
          <w:rFonts w:cs="Times New Roman"/>
          <w:sz w:val="24"/>
        </w:rPr>
      </w:pPr>
      <w:r w:rsidRPr="0014375F">
        <w:rPr>
          <w:rFonts w:cs="Times New Roman"/>
          <w:sz w:val="24"/>
        </w:rPr>
        <w:t>4)电缆穿管道涂抹黄油或滑石粉，以免损伤电缆。</w:t>
      </w:r>
    </w:p>
    <w:p w:rsidR="00E25F92" w:rsidRPr="0014375F" w:rsidRDefault="00E25F92" w:rsidP="00E25F92">
      <w:pPr>
        <w:pStyle w:val="210"/>
        <w:ind w:firstLine="480"/>
        <w:rPr>
          <w:rFonts w:cs="Times New Roman"/>
          <w:sz w:val="24"/>
        </w:rPr>
      </w:pPr>
      <w:r w:rsidRPr="0014375F">
        <w:rPr>
          <w:rFonts w:cs="Times New Roman"/>
          <w:sz w:val="24"/>
        </w:rPr>
        <w:t>5)音视频、时钟电缆长度逐盘核对，适当选配电缆，避免电缆接头。各种电缆和控制线插头安装符合供货商要求。</w:t>
      </w:r>
    </w:p>
    <w:p w:rsidR="00E25F92" w:rsidRPr="0014375F" w:rsidRDefault="00E25F92" w:rsidP="00E25F92">
      <w:pPr>
        <w:pStyle w:val="210"/>
        <w:ind w:firstLine="480"/>
        <w:rPr>
          <w:rFonts w:cs="Times New Roman"/>
          <w:sz w:val="24"/>
        </w:rPr>
      </w:pPr>
      <w:r w:rsidRPr="0014375F">
        <w:rPr>
          <w:rFonts w:cs="Times New Roman"/>
          <w:sz w:val="24"/>
        </w:rPr>
        <w:t>6)从摄像机引出的电缆留相应余量。视频、时钟电缆、广播电缆、电源电缆均固定，不得用插头承受电缆自重。</w:t>
      </w:r>
    </w:p>
    <w:p w:rsidR="00E25F92" w:rsidRPr="00997DC2" w:rsidRDefault="00E25F92" w:rsidP="00E25F92">
      <w:pPr>
        <w:pStyle w:val="444"/>
        <w:numPr>
          <w:ilvl w:val="0"/>
          <w:numId w:val="0"/>
        </w:num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.4.2.2</w:t>
      </w:r>
      <w:r w:rsidRPr="00997DC2">
        <w:rPr>
          <w:rFonts w:ascii="Times New Roman" w:hAnsi="Times New Roman" w:cs="Times New Roman"/>
        </w:rPr>
        <w:t>室外设备安装</w:t>
      </w:r>
    </w:p>
    <w:p w:rsidR="00E25F92" w:rsidRPr="0014375F" w:rsidRDefault="00E25F92" w:rsidP="00E25F92">
      <w:pPr>
        <w:pStyle w:val="210"/>
        <w:ind w:firstLine="480"/>
        <w:rPr>
          <w:rFonts w:cs="Times New Roman"/>
          <w:sz w:val="24"/>
        </w:rPr>
      </w:pPr>
      <w:r w:rsidRPr="0014375F">
        <w:rPr>
          <w:rFonts w:cs="Times New Roman"/>
          <w:sz w:val="24"/>
        </w:rPr>
        <w:t>室外设备包括摄像机、显示屏、子钟、扬声器、轨旁设备等。室外设备安装前按下列要求进行检查：</w:t>
      </w:r>
    </w:p>
    <w:p w:rsidR="00E25F92" w:rsidRPr="0014375F" w:rsidRDefault="00E25F92" w:rsidP="00E25F92">
      <w:pPr>
        <w:pStyle w:val="210"/>
        <w:ind w:firstLine="480"/>
        <w:rPr>
          <w:rFonts w:cs="Times New Roman"/>
          <w:sz w:val="24"/>
        </w:rPr>
      </w:pPr>
      <w:r w:rsidRPr="0014375F">
        <w:rPr>
          <w:rFonts w:cs="Times New Roman"/>
          <w:sz w:val="24"/>
        </w:rPr>
        <w:t>(1)设备供货商在对逐个通电进行检测和粗调，在设备处于正常工作状态后，方可安装。</w:t>
      </w:r>
    </w:p>
    <w:p w:rsidR="00E25F92" w:rsidRPr="0014375F" w:rsidRDefault="00E25F92" w:rsidP="00E25F92">
      <w:pPr>
        <w:pStyle w:val="210"/>
        <w:ind w:firstLine="480"/>
        <w:rPr>
          <w:rFonts w:cs="Times New Roman"/>
          <w:sz w:val="24"/>
        </w:rPr>
      </w:pPr>
      <w:r w:rsidRPr="0014375F">
        <w:rPr>
          <w:rFonts w:cs="Times New Roman"/>
          <w:sz w:val="24"/>
        </w:rPr>
        <w:t>(2)检查设备机座与支架的安装尺寸。</w:t>
      </w:r>
    </w:p>
    <w:p w:rsidR="00E25F92" w:rsidRPr="0014375F" w:rsidRDefault="00E25F92" w:rsidP="00E25F92">
      <w:pPr>
        <w:pStyle w:val="210"/>
        <w:ind w:firstLine="480"/>
        <w:rPr>
          <w:rFonts w:cs="Times New Roman"/>
          <w:sz w:val="24"/>
        </w:rPr>
      </w:pPr>
      <w:r w:rsidRPr="0014375F">
        <w:rPr>
          <w:rFonts w:cs="Times New Roman"/>
          <w:sz w:val="24"/>
        </w:rPr>
        <w:t>(3)在搬动、安装过程中，不得打开镜头盖。</w:t>
      </w:r>
    </w:p>
    <w:p w:rsidR="00E25F92" w:rsidRPr="0014375F" w:rsidRDefault="00E25F92" w:rsidP="00E25F92">
      <w:pPr>
        <w:pStyle w:val="210"/>
        <w:ind w:firstLine="480"/>
        <w:rPr>
          <w:rFonts w:cs="Times New Roman"/>
          <w:sz w:val="24"/>
        </w:rPr>
      </w:pPr>
      <w:r w:rsidRPr="0014375F">
        <w:rPr>
          <w:rFonts w:cs="Times New Roman"/>
          <w:sz w:val="24"/>
        </w:rPr>
        <w:t>(4)在高压带电设备附近安装时根据带电设备的要求，确定安全距离。</w:t>
      </w:r>
    </w:p>
    <w:p w:rsidR="00E25F92" w:rsidRPr="0014375F" w:rsidRDefault="00E25F92" w:rsidP="00E25F92">
      <w:pPr>
        <w:pStyle w:val="210"/>
        <w:ind w:firstLine="480"/>
        <w:rPr>
          <w:rFonts w:cs="Times New Roman"/>
          <w:sz w:val="24"/>
        </w:rPr>
      </w:pPr>
      <w:r w:rsidRPr="0014375F">
        <w:rPr>
          <w:rFonts w:cs="Times New Roman"/>
          <w:sz w:val="24"/>
        </w:rPr>
        <w:t>(5)设备安装牢靠、稳固。</w:t>
      </w:r>
    </w:p>
    <w:p w:rsidR="00E25F92" w:rsidRPr="0014375F" w:rsidRDefault="00E25F92" w:rsidP="00E25F92">
      <w:pPr>
        <w:pStyle w:val="210"/>
        <w:ind w:firstLine="480"/>
        <w:rPr>
          <w:rFonts w:cs="Times New Roman"/>
          <w:sz w:val="24"/>
        </w:rPr>
      </w:pPr>
      <w:r w:rsidRPr="0014375F">
        <w:rPr>
          <w:rFonts w:cs="Times New Roman"/>
          <w:sz w:val="24"/>
        </w:rPr>
        <w:t>(6)设备及线缆的各种连接头做到严密防水。</w:t>
      </w:r>
    </w:p>
    <w:p w:rsidR="00E25F92" w:rsidRPr="0014375F" w:rsidRDefault="00E25F92" w:rsidP="00E25F92">
      <w:pPr>
        <w:pStyle w:val="210"/>
        <w:ind w:firstLine="480"/>
        <w:rPr>
          <w:rFonts w:cs="Times New Roman"/>
          <w:sz w:val="24"/>
        </w:rPr>
      </w:pPr>
      <w:r w:rsidRPr="0014375F">
        <w:rPr>
          <w:rFonts w:cs="Times New Roman"/>
          <w:sz w:val="24"/>
        </w:rPr>
        <w:t>(7)室外设备的防雷接地体焊接良好，防雷接地体电阻值符合设计规定。</w:t>
      </w:r>
    </w:p>
    <w:p w:rsidR="00E25F92" w:rsidRPr="00997DC2" w:rsidRDefault="00E25F92" w:rsidP="00E25F92">
      <w:pPr>
        <w:pStyle w:val="444"/>
        <w:numPr>
          <w:ilvl w:val="0"/>
          <w:numId w:val="0"/>
        </w:num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.4.2.3</w:t>
      </w:r>
      <w:r w:rsidRPr="00997DC2">
        <w:rPr>
          <w:rFonts w:ascii="Times New Roman" w:hAnsi="Times New Roman" w:cs="Times New Roman"/>
        </w:rPr>
        <w:t>无线系统设备安装</w:t>
      </w:r>
    </w:p>
    <w:p w:rsidR="00E25F92" w:rsidRPr="0014375F" w:rsidRDefault="00E25F92" w:rsidP="00E25F92">
      <w:pPr>
        <w:pStyle w:val="210"/>
        <w:ind w:firstLine="480"/>
        <w:rPr>
          <w:rFonts w:cs="Times New Roman"/>
          <w:sz w:val="24"/>
        </w:rPr>
      </w:pPr>
      <w:r w:rsidRPr="0014375F">
        <w:rPr>
          <w:rFonts w:cs="Times New Roman"/>
          <w:sz w:val="24"/>
        </w:rPr>
        <w:t>(1)</w:t>
      </w:r>
      <w:r w:rsidR="0014375F" w:rsidRPr="0014375F">
        <w:rPr>
          <w:rFonts w:cs="Times New Roman" w:hint="eastAsia"/>
          <w:sz w:val="24"/>
        </w:rPr>
        <w:t>直放站</w:t>
      </w:r>
      <w:r w:rsidRPr="0014375F">
        <w:rPr>
          <w:rFonts w:cs="Times New Roman"/>
          <w:sz w:val="24"/>
        </w:rPr>
        <w:t>在安装前对单机的主要电特性指标进行测试。在指标满足设计要求后，方可安装。</w:t>
      </w:r>
    </w:p>
    <w:p w:rsidR="00E25F92" w:rsidRPr="0014375F" w:rsidRDefault="00E25F92" w:rsidP="00E25F92">
      <w:pPr>
        <w:pStyle w:val="210"/>
        <w:ind w:firstLine="480"/>
        <w:rPr>
          <w:rFonts w:cs="Times New Roman"/>
          <w:sz w:val="24"/>
        </w:rPr>
      </w:pPr>
      <w:r w:rsidRPr="0014375F">
        <w:rPr>
          <w:rFonts w:cs="Times New Roman"/>
          <w:sz w:val="24"/>
        </w:rPr>
        <w:t>(2)天线底座和立杆的安装位置符合设计规定。立杆基础坚实、稳固。立杆施工时，先施工天线防雷接地体，及时将立杆与防雷接地体焊接良好。防雷接地体电阻值符合设计规定。</w:t>
      </w:r>
    </w:p>
    <w:p w:rsidR="00E25F92" w:rsidRPr="0014375F" w:rsidRDefault="00E25F92" w:rsidP="00E25F92">
      <w:pPr>
        <w:pStyle w:val="210"/>
        <w:ind w:firstLine="480"/>
        <w:rPr>
          <w:rFonts w:cs="Times New Roman"/>
          <w:sz w:val="24"/>
        </w:rPr>
      </w:pPr>
      <w:r w:rsidRPr="0014375F">
        <w:rPr>
          <w:rFonts w:cs="Times New Roman"/>
          <w:sz w:val="24"/>
        </w:rPr>
        <w:t>(3)采用合适的工艺(如预先喷涂等)对室内的天线(包括公安、专用)进行标示。</w:t>
      </w:r>
    </w:p>
    <w:p w:rsidR="00E25F92" w:rsidRPr="00997DC2" w:rsidRDefault="0014375F" w:rsidP="0014375F">
      <w:pPr>
        <w:pStyle w:val="444"/>
        <w:numPr>
          <w:ilvl w:val="0"/>
          <w:numId w:val="0"/>
        </w:num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.4.2.4</w:t>
      </w:r>
      <w:r w:rsidR="00E25F92" w:rsidRPr="00997DC2">
        <w:rPr>
          <w:rFonts w:ascii="Times New Roman" w:hAnsi="Times New Roman" w:cs="Times New Roman"/>
        </w:rPr>
        <w:t>机架</w:t>
      </w:r>
      <w:r w:rsidR="00E25F92" w:rsidRPr="00997DC2">
        <w:rPr>
          <w:rFonts w:ascii="Times New Roman" w:hAnsi="Times New Roman" w:cs="Times New Roman"/>
        </w:rPr>
        <w:t>(</w:t>
      </w:r>
      <w:r w:rsidR="00E25F92" w:rsidRPr="00997DC2">
        <w:rPr>
          <w:rFonts w:ascii="Times New Roman" w:hAnsi="Times New Roman" w:cs="Times New Roman"/>
        </w:rPr>
        <w:t>柜</w:t>
      </w:r>
      <w:r w:rsidR="00E25F92" w:rsidRPr="00997DC2">
        <w:rPr>
          <w:rFonts w:ascii="Times New Roman" w:hAnsi="Times New Roman" w:cs="Times New Roman"/>
        </w:rPr>
        <w:t>)</w:t>
      </w:r>
      <w:r w:rsidR="00E25F92" w:rsidRPr="00997DC2">
        <w:rPr>
          <w:rFonts w:ascii="Times New Roman" w:hAnsi="Times New Roman" w:cs="Times New Roman"/>
        </w:rPr>
        <w:t>、控制台安装</w:t>
      </w:r>
    </w:p>
    <w:p w:rsidR="00E25F92" w:rsidRPr="0014375F" w:rsidRDefault="00E25F92" w:rsidP="00E25F92">
      <w:pPr>
        <w:pStyle w:val="210"/>
        <w:ind w:firstLine="480"/>
        <w:rPr>
          <w:rFonts w:cs="Times New Roman"/>
          <w:sz w:val="24"/>
        </w:rPr>
      </w:pPr>
      <w:r w:rsidRPr="0014375F">
        <w:rPr>
          <w:rFonts w:cs="Times New Roman"/>
          <w:sz w:val="24"/>
        </w:rPr>
        <w:t>(1)设备型号、规格符合设计及供货合同规定。内部设备接(插)件(盘)完整，符合施工图设计及供货商提供的技术标准要求。</w:t>
      </w:r>
    </w:p>
    <w:p w:rsidR="00E25F92" w:rsidRPr="0014375F" w:rsidRDefault="00E25F92" w:rsidP="00E25F92">
      <w:pPr>
        <w:pStyle w:val="210"/>
        <w:ind w:firstLine="480"/>
        <w:rPr>
          <w:rFonts w:cs="Times New Roman"/>
          <w:sz w:val="24"/>
        </w:rPr>
      </w:pPr>
      <w:r w:rsidRPr="0014375F">
        <w:rPr>
          <w:rFonts w:cs="Times New Roman"/>
          <w:sz w:val="24"/>
        </w:rPr>
        <w:lastRenderedPageBreak/>
        <w:t>(2)设备安装位置符合设计要求。机架(柜)安装与地面垂直、平稳，完成安装后，机架(柜)倾斜度满足规范要求。</w:t>
      </w:r>
    </w:p>
    <w:p w:rsidR="00E25F92" w:rsidRPr="0014375F" w:rsidRDefault="00E25F92" w:rsidP="00E25F92">
      <w:pPr>
        <w:pStyle w:val="210"/>
        <w:ind w:firstLine="480"/>
        <w:rPr>
          <w:rFonts w:cs="Times New Roman"/>
          <w:sz w:val="24"/>
        </w:rPr>
      </w:pPr>
      <w:r w:rsidRPr="0014375F">
        <w:rPr>
          <w:rFonts w:cs="Times New Roman"/>
          <w:sz w:val="24"/>
        </w:rPr>
        <w:t>(3)机架、机柜固定符合设计规定。固定螺丝、垫片和弹簧垫圈按要求紧固，不得漏装。</w:t>
      </w:r>
    </w:p>
    <w:p w:rsidR="00E25F92" w:rsidRPr="0014375F" w:rsidRDefault="00E25F92" w:rsidP="00E25F92">
      <w:pPr>
        <w:pStyle w:val="210"/>
        <w:ind w:firstLine="480"/>
        <w:rPr>
          <w:rFonts w:cs="Times New Roman"/>
          <w:sz w:val="24"/>
        </w:rPr>
      </w:pPr>
      <w:r w:rsidRPr="0014375F">
        <w:rPr>
          <w:rFonts w:cs="Times New Roman"/>
          <w:sz w:val="24"/>
        </w:rPr>
        <w:t>(4)机架(柜)内设备、部件安装在机架(柜)定位并加固后安装，安装牢固、端正，符合安装手册要求。</w:t>
      </w:r>
    </w:p>
    <w:p w:rsidR="00E25F92" w:rsidRPr="0014375F" w:rsidRDefault="00E25F92" w:rsidP="00E25F92">
      <w:pPr>
        <w:pStyle w:val="210"/>
        <w:ind w:firstLine="480"/>
        <w:rPr>
          <w:rFonts w:cs="Times New Roman"/>
          <w:sz w:val="24"/>
        </w:rPr>
      </w:pPr>
      <w:r w:rsidRPr="0014375F">
        <w:rPr>
          <w:rFonts w:cs="Times New Roman"/>
          <w:sz w:val="24"/>
        </w:rPr>
        <w:t>(5)控制台安放位置、方向符合设计规定。控制台保证台面水平，附件安装完整。台内接插件和设备接触可靠，内部接线符合设计及安装手册规定。台面整洁，无划痕。</w:t>
      </w:r>
    </w:p>
    <w:p w:rsidR="00E25F92" w:rsidRPr="0014375F" w:rsidRDefault="00E25F92" w:rsidP="00E25F92">
      <w:pPr>
        <w:pStyle w:val="210"/>
        <w:ind w:firstLine="480"/>
        <w:rPr>
          <w:rFonts w:cs="Times New Roman"/>
          <w:sz w:val="24"/>
        </w:rPr>
      </w:pPr>
      <w:r w:rsidRPr="0014375F">
        <w:rPr>
          <w:rFonts w:cs="Times New Roman"/>
          <w:sz w:val="24"/>
        </w:rPr>
        <w:t>(6)各系统机柜接地排到设备房接地箱等所有接地必须按照设计要求完成。</w:t>
      </w:r>
    </w:p>
    <w:p w:rsidR="00E25F92" w:rsidRPr="0014375F" w:rsidRDefault="00E25F92" w:rsidP="00E25F92">
      <w:pPr>
        <w:pStyle w:val="210"/>
        <w:ind w:firstLine="480"/>
        <w:rPr>
          <w:rFonts w:cs="Times New Roman"/>
          <w:sz w:val="24"/>
        </w:rPr>
      </w:pPr>
      <w:r w:rsidRPr="0014375F">
        <w:rPr>
          <w:rFonts w:cs="Times New Roman"/>
          <w:sz w:val="24"/>
        </w:rPr>
        <w:t>(7)注意在机柜搬运过程中柜体的漆面保护，并负责在移交运营前的柜体漆面修复(如有)。</w:t>
      </w:r>
    </w:p>
    <w:p w:rsidR="00E25F92" w:rsidRPr="0014375F" w:rsidRDefault="00E25F92" w:rsidP="00E25F92">
      <w:pPr>
        <w:pStyle w:val="210"/>
        <w:ind w:firstLine="480"/>
        <w:rPr>
          <w:rFonts w:cs="Times New Roman"/>
          <w:sz w:val="24"/>
        </w:rPr>
      </w:pPr>
      <w:r w:rsidRPr="0014375F">
        <w:rPr>
          <w:rFonts w:cs="Times New Roman"/>
          <w:sz w:val="24"/>
        </w:rPr>
        <w:t>(8)车站、</w:t>
      </w:r>
      <w:r w:rsidR="00D95AE9">
        <w:rPr>
          <w:rFonts w:cs="Times New Roman" w:hint="eastAsia"/>
          <w:sz w:val="24"/>
        </w:rPr>
        <w:t>车辆基地、调度中心</w:t>
      </w:r>
      <w:r w:rsidRPr="0014375F">
        <w:rPr>
          <w:rFonts w:cs="Times New Roman"/>
          <w:sz w:val="24"/>
        </w:rPr>
        <w:t>各机柜下方穿线孔做好防火封堵。</w:t>
      </w:r>
    </w:p>
    <w:p w:rsidR="00E25F92" w:rsidRPr="0014375F" w:rsidRDefault="00E25F92" w:rsidP="00E25F92">
      <w:pPr>
        <w:pStyle w:val="210"/>
        <w:ind w:firstLine="480"/>
        <w:rPr>
          <w:rFonts w:cs="Times New Roman"/>
          <w:sz w:val="24"/>
        </w:rPr>
      </w:pPr>
      <w:r w:rsidRPr="0014375F">
        <w:rPr>
          <w:rFonts w:cs="Times New Roman"/>
          <w:sz w:val="24"/>
        </w:rPr>
        <w:t>(9)设备安装后，在非带电运行期间覆盖定制防尘罩进行严密防尘。</w:t>
      </w:r>
    </w:p>
    <w:p w:rsidR="00E25F92" w:rsidRPr="00997DC2" w:rsidRDefault="0014375F" w:rsidP="0014375F">
      <w:pPr>
        <w:pStyle w:val="444"/>
        <w:numPr>
          <w:ilvl w:val="0"/>
          <w:numId w:val="0"/>
        </w:num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.4.2.5</w:t>
      </w:r>
      <w:r w:rsidR="00E25F92" w:rsidRPr="00997DC2">
        <w:rPr>
          <w:rFonts w:ascii="Times New Roman" w:hAnsi="Times New Roman" w:cs="Times New Roman"/>
        </w:rPr>
        <w:t>电源设备及接地装置安装</w:t>
      </w:r>
    </w:p>
    <w:p w:rsidR="00E25F92" w:rsidRPr="0014375F" w:rsidRDefault="00E25F92" w:rsidP="00E25F92">
      <w:pPr>
        <w:pStyle w:val="210"/>
        <w:ind w:firstLine="480"/>
        <w:rPr>
          <w:rFonts w:cs="Times New Roman"/>
          <w:sz w:val="24"/>
        </w:rPr>
      </w:pPr>
      <w:r w:rsidRPr="0014375F">
        <w:rPr>
          <w:rFonts w:cs="Times New Roman"/>
          <w:sz w:val="24"/>
        </w:rPr>
        <w:t>(1)电源设备类型容量和安装位置符合设计规定。设备附件齐全、完整。设备安装平稳，固定牢靠。</w:t>
      </w:r>
    </w:p>
    <w:p w:rsidR="00E25F92" w:rsidRPr="0014375F" w:rsidRDefault="00E25F92" w:rsidP="00E25F92">
      <w:pPr>
        <w:pStyle w:val="210"/>
        <w:ind w:firstLine="480"/>
        <w:rPr>
          <w:rFonts w:cs="Times New Roman"/>
          <w:sz w:val="24"/>
        </w:rPr>
      </w:pPr>
      <w:r w:rsidRPr="0014375F">
        <w:rPr>
          <w:rFonts w:cs="Times New Roman"/>
          <w:sz w:val="24"/>
        </w:rPr>
        <w:t>(2)各种电源配线规格、敷设路径和走线固定方法符合设计规定及安装手册要求。配线用吊架、支架加工、安装符合衰减及安装手册规定。</w:t>
      </w:r>
    </w:p>
    <w:p w:rsidR="00E25F92" w:rsidRPr="0014375F" w:rsidRDefault="00E25F92" w:rsidP="00E25F92">
      <w:pPr>
        <w:pStyle w:val="210"/>
        <w:ind w:firstLine="480"/>
        <w:rPr>
          <w:rFonts w:cs="Times New Roman"/>
          <w:sz w:val="24"/>
        </w:rPr>
      </w:pPr>
      <w:r w:rsidRPr="0014375F">
        <w:rPr>
          <w:rFonts w:cs="Times New Roman"/>
          <w:sz w:val="24"/>
        </w:rPr>
        <w:t>(3)电源配线无损伤、扭绞交叉现象。电源电缆转弯半径不小于其外经的10倍。铅包配线和橡皮绝缘电缆的最小弯曲半径不小于其外径的6倍。交直流配线分开布放，不得绑在同一线束内。</w:t>
      </w:r>
    </w:p>
    <w:p w:rsidR="00E25F92" w:rsidRPr="0014375F" w:rsidRDefault="00E25F92" w:rsidP="00E25F92">
      <w:pPr>
        <w:pStyle w:val="210"/>
        <w:ind w:firstLine="480"/>
        <w:rPr>
          <w:rFonts w:cs="Times New Roman"/>
          <w:sz w:val="24"/>
        </w:rPr>
      </w:pPr>
      <w:r w:rsidRPr="0014375F">
        <w:rPr>
          <w:rFonts w:cs="Times New Roman"/>
          <w:sz w:val="24"/>
        </w:rPr>
        <w:t>(4)接地装置的种类、接地电阻阻值、用材规格、引入方式符合设计规定。</w:t>
      </w:r>
    </w:p>
    <w:p w:rsidR="00E25F92" w:rsidRPr="00997DC2" w:rsidRDefault="0014375F" w:rsidP="0014375F">
      <w:pPr>
        <w:pStyle w:val="444"/>
        <w:numPr>
          <w:ilvl w:val="0"/>
          <w:numId w:val="0"/>
        </w:num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.4.2.6</w:t>
      </w:r>
      <w:r w:rsidR="00E25F92" w:rsidRPr="00997DC2">
        <w:rPr>
          <w:rFonts w:ascii="Times New Roman" w:hAnsi="Times New Roman" w:cs="Times New Roman"/>
        </w:rPr>
        <w:t>室内配线</w:t>
      </w:r>
    </w:p>
    <w:p w:rsidR="00E25F92" w:rsidRPr="0014375F" w:rsidRDefault="00E25F92" w:rsidP="00E25F92">
      <w:pPr>
        <w:pStyle w:val="210"/>
        <w:ind w:firstLine="480"/>
        <w:rPr>
          <w:rFonts w:cs="Times New Roman"/>
          <w:sz w:val="24"/>
        </w:rPr>
      </w:pPr>
      <w:r w:rsidRPr="0014375F">
        <w:rPr>
          <w:rFonts w:cs="Times New Roman"/>
          <w:sz w:val="24"/>
        </w:rPr>
        <w:t>(1)配线的规格型号及敷设方式符合设计规定。(音频配线电缆近端串音衰减不小于78dB。配线绝缘电阻(单线对地)大于30MΩ。</w:t>
      </w:r>
    </w:p>
    <w:p w:rsidR="00E25F92" w:rsidRPr="0014375F" w:rsidRDefault="00E25F92" w:rsidP="00E25F92">
      <w:pPr>
        <w:pStyle w:val="210"/>
        <w:ind w:firstLine="480"/>
        <w:rPr>
          <w:rFonts w:cs="Times New Roman"/>
          <w:sz w:val="24"/>
        </w:rPr>
      </w:pPr>
      <w:r w:rsidRPr="0014375F">
        <w:rPr>
          <w:rFonts w:cs="Times New Roman"/>
          <w:sz w:val="24"/>
        </w:rPr>
        <w:t>(2)配线用线、缆完整，无破损、发霉、受潮现象，芯线无错线、断线、混线。配线(缆)不扭曲、不走皱，封头良好。施工前进行对号、环阻、绝缘测试，测试结果满足衰减要求并记录。</w:t>
      </w:r>
    </w:p>
    <w:p w:rsidR="00E25F92" w:rsidRPr="0014375F" w:rsidRDefault="00E25F92" w:rsidP="00E25F92">
      <w:pPr>
        <w:pStyle w:val="210"/>
        <w:ind w:firstLine="480"/>
        <w:rPr>
          <w:rFonts w:cs="Times New Roman"/>
          <w:sz w:val="24"/>
        </w:rPr>
      </w:pPr>
      <w:r w:rsidRPr="0014375F">
        <w:rPr>
          <w:rFonts w:cs="Times New Roman"/>
          <w:sz w:val="24"/>
        </w:rPr>
        <w:lastRenderedPageBreak/>
        <w:t>(3)配线正确，无错、漏现象。</w:t>
      </w:r>
    </w:p>
    <w:p w:rsidR="00E25F92" w:rsidRPr="0014375F" w:rsidRDefault="00E25F92" w:rsidP="00E25F92">
      <w:pPr>
        <w:pStyle w:val="210"/>
        <w:ind w:firstLine="480"/>
        <w:rPr>
          <w:rFonts w:cs="Times New Roman"/>
          <w:sz w:val="24"/>
        </w:rPr>
      </w:pPr>
      <w:r w:rsidRPr="0014375F">
        <w:rPr>
          <w:rFonts w:cs="Times New Roman"/>
          <w:sz w:val="24"/>
        </w:rPr>
        <w:t>(4)配线电缆在室内走线架上敷设及编扎，按机架、机列顺序平直排列正确，互相靠拢，不得起伏不平、扭绞和交叉，绑扎线扣正确一致。</w:t>
      </w:r>
    </w:p>
    <w:p w:rsidR="00E25F92" w:rsidRPr="0014375F" w:rsidRDefault="00E25F92" w:rsidP="00E25F92">
      <w:pPr>
        <w:pStyle w:val="210"/>
        <w:ind w:firstLine="480"/>
        <w:rPr>
          <w:rFonts w:cs="Times New Roman"/>
          <w:sz w:val="24"/>
        </w:rPr>
      </w:pPr>
      <w:r w:rsidRPr="0014375F">
        <w:rPr>
          <w:rFonts w:cs="Times New Roman"/>
          <w:sz w:val="24"/>
        </w:rPr>
        <w:t>(5)室内电缆走线架的安装、制作符合设计要求。走线架安装位置与设计规定位置偏差不大于50mm。相邻走线架水平偏差不大于3mm。</w:t>
      </w:r>
    </w:p>
    <w:p w:rsidR="00E25F92" w:rsidRPr="0014375F" w:rsidRDefault="00E25F92" w:rsidP="00E25F92">
      <w:pPr>
        <w:pStyle w:val="210"/>
        <w:ind w:firstLine="480"/>
        <w:rPr>
          <w:rFonts w:cs="Times New Roman"/>
          <w:sz w:val="24"/>
        </w:rPr>
      </w:pPr>
      <w:r w:rsidRPr="0014375F">
        <w:rPr>
          <w:rFonts w:cs="Times New Roman"/>
          <w:sz w:val="24"/>
        </w:rPr>
        <w:t>(6)配线焊接牢固。扭结正确、密实。</w:t>
      </w:r>
    </w:p>
    <w:p w:rsidR="00E25F92" w:rsidRPr="0014375F" w:rsidRDefault="00E25F92" w:rsidP="00E25F92">
      <w:pPr>
        <w:pStyle w:val="210"/>
        <w:ind w:firstLine="480"/>
        <w:rPr>
          <w:rFonts w:cs="Times New Roman"/>
          <w:sz w:val="24"/>
        </w:rPr>
      </w:pPr>
      <w:r w:rsidRPr="0014375F">
        <w:rPr>
          <w:rFonts w:cs="Times New Roman"/>
          <w:sz w:val="24"/>
        </w:rPr>
        <w:t>(7)所有从走线槽/面板拉出，并从静电地板下引出的终端用户线缆(如网线、电话线、电源线等)采用金属软管防护。</w:t>
      </w:r>
    </w:p>
    <w:p w:rsidR="003216C3" w:rsidRPr="00997DC2" w:rsidRDefault="003216C3" w:rsidP="003216C3">
      <w:pPr>
        <w:pStyle w:val="444"/>
        <w:numPr>
          <w:ilvl w:val="0"/>
          <w:numId w:val="0"/>
        </w:num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.4.2.</w:t>
      </w:r>
      <w:r w:rsidR="00CD1817">
        <w:rPr>
          <w:rFonts w:ascii="Times New Roman" w:hAnsi="Times New Roman" w:cs="Times New Roman"/>
        </w:rPr>
        <w:t>7</w:t>
      </w:r>
      <w:r w:rsidRPr="00997DC2">
        <w:rPr>
          <w:rFonts w:ascii="Times New Roman" w:hAnsi="Times New Roman" w:cs="Times New Roman"/>
        </w:rPr>
        <w:t>电缆沟槽及接线盒、终端盒埋设</w:t>
      </w:r>
    </w:p>
    <w:p w:rsidR="003216C3" w:rsidRPr="003216C3" w:rsidRDefault="003216C3" w:rsidP="003216C3">
      <w:pPr>
        <w:pStyle w:val="210"/>
        <w:ind w:firstLine="480"/>
        <w:rPr>
          <w:rFonts w:cs="Times New Roman"/>
          <w:sz w:val="24"/>
        </w:rPr>
      </w:pPr>
      <w:r w:rsidRPr="003216C3">
        <w:rPr>
          <w:rFonts w:cs="Times New Roman"/>
          <w:sz w:val="24"/>
        </w:rPr>
        <w:t>(1)预埋件内干燥、清洁、无杂物。</w:t>
      </w:r>
    </w:p>
    <w:p w:rsidR="003216C3" w:rsidRPr="003216C3" w:rsidRDefault="003216C3" w:rsidP="003216C3">
      <w:pPr>
        <w:pStyle w:val="210"/>
        <w:ind w:firstLine="480"/>
        <w:rPr>
          <w:rFonts w:cs="Times New Roman"/>
          <w:sz w:val="24"/>
        </w:rPr>
      </w:pPr>
      <w:r w:rsidRPr="003216C3">
        <w:rPr>
          <w:rFonts w:cs="Times New Roman"/>
          <w:sz w:val="24"/>
        </w:rPr>
        <w:t>(2)线槽采不锈钢电缆槽(含接线盒、出线盒、分线盒、线槽出线盖板、槽盖与垫圈等)外尺寸300*70*3mm。吊顶上线槽采用不锈钢电缆槽(含安装附件吊杆、支架、三通连接件等)外尺寸300*100*2mm，开启式，电缆槽的固定吊杆可上下调整，吊架间隔为1</w:t>
      </w:r>
      <w:r w:rsidRPr="003216C3">
        <w:rPr>
          <w:rFonts w:ascii="微软雅黑" w:eastAsia="微软雅黑" w:hAnsi="微软雅黑" w:cs="微软雅黑" w:hint="eastAsia"/>
          <w:sz w:val="24"/>
        </w:rPr>
        <w:t>〜</w:t>
      </w:r>
      <w:r w:rsidRPr="003216C3">
        <w:rPr>
          <w:rFonts w:cs="Times New Roman"/>
          <w:sz w:val="24"/>
        </w:rPr>
        <w:t>2米。钢管壁厚不低于有关规范、标准要求。</w:t>
      </w:r>
    </w:p>
    <w:p w:rsidR="003216C3" w:rsidRPr="003216C3" w:rsidRDefault="003216C3" w:rsidP="003216C3">
      <w:pPr>
        <w:pStyle w:val="210"/>
        <w:ind w:firstLine="480"/>
        <w:rPr>
          <w:rFonts w:cs="Times New Roman"/>
          <w:sz w:val="24"/>
        </w:rPr>
      </w:pPr>
      <w:r w:rsidRPr="003216C3">
        <w:rPr>
          <w:rFonts w:cs="Times New Roman"/>
          <w:sz w:val="24"/>
        </w:rPr>
        <w:t>(3)管线接口部位及线槽、接线盒安装按设计要求能达到防水、防虫鼠及保持良好的电气导电性能，确保所有的金属部件接地。防护等级达到IPx7。</w:t>
      </w:r>
    </w:p>
    <w:p w:rsidR="003216C3" w:rsidRPr="003216C3" w:rsidRDefault="003216C3" w:rsidP="003216C3">
      <w:pPr>
        <w:pStyle w:val="210"/>
        <w:ind w:firstLine="480"/>
        <w:rPr>
          <w:rFonts w:cs="Times New Roman"/>
          <w:sz w:val="24"/>
        </w:rPr>
      </w:pPr>
      <w:r w:rsidRPr="003216C3">
        <w:rPr>
          <w:rFonts w:cs="Times New Roman"/>
          <w:sz w:val="24"/>
        </w:rPr>
        <w:t>(4)线盒、线槽、钢管内壁光滑，没有穿孔、裂缝、明显的凸凹不平和锈蚀。槽口、管口无毛刺和尖锐棱角。钢管在弯制后，没有裂缝和凹瘪现象。</w:t>
      </w:r>
    </w:p>
    <w:p w:rsidR="003216C3" w:rsidRPr="003216C3" w:rsidRDefault="003216C3" w:rsidP="003216C3">
      <w:pPr>
        <w:pStyle w:val="210"/>
        <w:ind w:firstLine="480"/>
        <w:rPr>
          <w:rFonts w:cs="Times New Roman"/>
          <w:sz w:val="24"/>
        </w:rPr>
      </w:pPr>
      <w:r w:rsidRPr="003216C3">
        <w:rPr>
          <w:rFonts w:cs="Times New Roman"/>
          <w:sz w:val="24"/>
        </w:rPr>
        <w:t>(5)当钢管采用直接头时，所连接的两管管口合拢。钢管所有的连接处牢固密封；钢管转弯处采用连接盒，以方便拉线。</w:t>
      </w:r>
    </w:p>
    <w:p w:rsidR="003216C3" w:rsidRPr="003216C3" w:rsidRDefault="003216C3" w:rsidP="003216C3">
      <w:pPr>
        <w:pStyle w:val="210"/>
        <w:ind w:firstLine="480"/>
        <w:rPr>
          <w:rFonts w:cs="Times New Roman"/>
          <w:sz w:val="24"/>
        </w:rPr>
      </w:pPr>
      <w:r w:rsidRPr="003216C3">
        <w:rPr>
          <w:rFonts w:cs="Times New Roman"/>
          <w:sz w:val="24"/>
        </w:rPr>
        <w:t>(6)线盒安装时均设领口并盖上防护盖，以防泥浆进入。</w:t>
      </w:r>
    </w:p>
    <w:p w:rsidR="003216C3" w:rsidRPr="003216C3" w:rsidRDefault="003216C3" w:rsidP="003216C3">
      <w:pPr>
        <w:pStyle w:val="210"/>
        <w:ind w:firstLine="480"/>
        <w:rPr>
          <w:rFonts w:cs="Times New Roman"/>
          <w:sz w:val="24"/>
        </w:rPr>
      </w:pPr>
      <w:r w:rsidRPr="003216C3">
        <w:rPr>
          <w:rFonts w:cs="Times New Roman"/>
          <w:sz w:val="24"/>
        </w:rPr>
        <w:t>(7)线盒均防水、防尘，并能承受车站乘客和运输设备产生的压力。</w:t>
      </w:r>
    </w:p>
    <w:p w:rsidR="003216C3" w:rsidRPr="003216C3" w:rsidRDefault="003216C3" w:rsidP="003216C3">
      <w:pPr>
        <w:pStyle w:val="210"/>
        <w:ind w:firstLine="480"/>
        <w:rPr>
          <w:rFonts w:cs="Times New Roman"/>
          <w:sz w:val="24"/>
        </w:rPr>
      </w:pPr>
      <w:r w:rsidRPr="003216C3">
        <w:rPr>
          <w:rFonts w:cs="Times New Roman"/>
          <w:sz w:val="24"/>
        </w:rPr>
        <w:t>(8)线盒内设置强弱电屏蔽隔板。</w:t>
      </w:r>
    </w:p>
    <w:p w:rsidR="003216C3" w:rsidRPr="003216C3" w:rsidRDefault="003216C3" w:rsidP="003216C3">
      <w:pPr>
        <w:pStyle w:val="210"/>
        <w:ind w:firstLine="480"/>
        <w:rPr>
          <w:rFonts w:cs="Times New Roman"/>
          <w:sz w:val="24"/>
        </w:rPr>
      </w:pPr>
      <w:r w:rsidRPr="003216C3">
        <w:rPr>
          <w:rFonts w:cs="Times New Roman"/>
          <w:sz w:val="24"/>
        </w:rPr>
        <w:t>(9)所有线槽、钢管、线盒做好相互连接和跨接，使其成为一个连续的导体。并与AFC设备室接地箱接地端子连接。</w:t>
      </w:r>
    </w:p>
    <w:p w:rsidR="003216C3" w:rsidRPr="003216C3" w:rsidRDefault="003216C3" w:rsidP="003216C3">
      <w:pPr>
        <w:pStyle w:val="210"/>
        <w:ind w:firstLine="480"/>
        <w:rPr>
          <w:rFonts w:cs="Times New Roman"/>
          <w:sz w:val="24"/>
        </w:rPr>
      </w:pPr>
      <w:r w:rsidRPr="003216C3">
        <w:rPr>
          <w:rFonts w:cs="Times New Roman"/>
          <w:sz w:val="24"/>
        </w:rPr>
        <w:t>(10)线槽每隔槽道、钢管内均预留1根8号牵丝，并在线盒内预留1m的拉线头。</w:t>
      </w:r>
    </w:p>
    <w:p w:rsidR="003216C3" w:rsidRPr="003216C3" w:rsidRDefault="003216C3" w:rsidP="003216C3">
      <w:pPr>
        <w:pStyle w:val="210"/>
        <w:ind w:firstLine="480"/>
        <w:rPr>
          <w:rFonts w:cs="Times New Roman"/>
          <w:sz w:val="24"/>
        </w:rPr>
      </w:pPr>
      <w:r w:rsidRPr="003216C3">
        <w:rPr>
          <w:rFonts w:cs="Times New Roman"/>
          <w:sz w:val="24"/>
        </w:rPr>
        <w:t>(11)由于土建存在施工误差，施工前必须核准相关尺寸，尤其是线槽埋深、设备与周边构筑物的距离等。如有问题需及时与设计协调。</w:t>
      </w:r>
    </w:p>
    <w:p w:rsidR="003216C3" w:rsidRPr="003216C3" w:rsidRDefault="003216C3" w:rsidP="003216C3">
      <w:pPr>
        <w:pStyle w:val="210"/>
        <w:ind w:firstLine="480"/>
        <w:rPr>
          <w:rFonts w:cs="Times New Roman"/>
          <w:sz w:val="24"/>
        </w:rPr>
      </w:pPr>
      <w:r w:rsidRPr="003216C3">
        <w:rPr>
          <w:rFonts w:cs="Times New Roman"/>
          <w:sz w:val="24"/>
        </w:rPr>
        <w:lastRenderedPageBreak/>
        <w:t>(12)当线槽与其它管线出现矛盾时，可以适当降低支架高度，当仍无法解决时，与设计及时协调。当升高支架高度时，确保线槽上的混凝土厚度，必要时沿线槽路径覆盖铅丝网，并在线盒周边同样覆盖铅丝网。</w:t>
      </w:r>
    </w:p>
    <w:p w:rsidR="003216C3" w:rsidRPr="003216C3" w:rsidRDefault="003216C3" w:rsidP="003216C3">
      <w:pPr>
        <w:pStyle w:val="210"/>
        <w:ind w:firstLine="480"/>
        <w:rPr>
          <w:rFonts w:cs="Times New Roman"/>
          <w:sz w:val="24"/>
        </w:rPr>
      </w:pPr>
      <w:r w:rsidRPr="003216C3">
        <w:rPr>
          <w:rFonts w:cs="Times New Roman"/>
          <w:sz w:val="24"/>
        </w:rPr>
        <w:t>(13)埋入二次结构的管线、底盒与二次结构同步施工。</w:t>
      </w:r>
    </w:p>
    <w:p w:rsidR="003216C3" w:rsidRPr="003216C3" w:rsidRDefault="003216C3" w:rsidP="003216C3">
      <w:pPr>
        <w:pStyle w:val="210"/>
        <w:ind w:firstLine="480"/>
        <w:rPr>
          <w:rFonts w:cs="Times New Roman"/>
          <w:sz w:val="24"/>
        </w:rPr>
      </w:pPr>
      <w:r w:rsidRPr="003216C3">
        <w:rPr>
          <w:rFonts w:cs="Times New Roman"/>
          <w:sz w:val="24"/>
        </w:rPr>
        <w:t>(14)引向电源箱或机柜的线槽现场核准电源箱或机柜位置后再行施工。</w:t>
      </w:r>
    </w:p>
    <w:p w:rsidR="003216C3" w:rsidRPr="003216C3" w:rsidRDefault="003216C3" w:rsidP="003216C3">
      <w:pPr>
        <w:pStyle w:val="210"/>
        <w:ind w:firstLine="480"/>
        <w:rPr>
          <w:rFonts w:cs="Times New Roman"/>
          <w:sz w:val="24"/>
        </w:rPr>
      </w:pPr>
      <w:r w:rsidRPr="003216C3">
        <w:rPr>
          <w:rFonts w:cs="Times New Roman"/>
          <w:sz w:val="24"/>
        </w:rPr>
        <w:t>(15)公共区线槽到场至设备线缆敷设前，出线口用盖板封堵，保持密闭，在线缆敷设时替换成相应出线口，出线口高度高出大理石地面4cm。</w:t>
      </w:r>
    </w:p>
    <w:p w:rsidR="003216C3" w:rsidRPr="003216C3" w:rsidRDefault="003216C3" w:rsidP="003216C3">
      <w:pPr>
        <w:pStyle w:val="210"/>
        <w:ind w:firstLine="480"/>
        <w:rPr>
          <w:rFonts w:cs="Times New Roman"/>
          <w:sz w:val="24"/>
        </w:rPr>
      </w:pPr>
      <w:r w:rsidRPr="003216C3">
        <w:rPr>
          <w:rFonts w:cs="Times New Roman"/>
          <w:sz w:val="24"/>
        </w:rPr>
        <w:t>(16)当地面不平或土建误差造成线槽预埋高度超过公共区装修垫层面高度时，自行对相应地面进行凿并处理平整，以满足线槽预埋深度。</w:t>
      </w:r>
    </w:p>
    <w:p w:rsidR="00E25F92" w:rsidRPr="003216C3" w:rsidRDefault="00E25F92" w:rsidP="00E25F92"/>
    <w:p w:rsidR="00D95037" w:rsidRPr="003C7C07" w:rsidRDefault="00D95037" w:rsidP="00D95037">
      <w:pPr>
        <w:pStyle w:val="444"/>
        <w:numPr>
          <w:ilvl w:val="0"/>
          <w:numId w:val="0"/>
        </w:numPr>
      </w:pPr>
      <w:bookmarkStart w:id="1357" w:name="_Toc460836601"/>
      <w:bookmarkStart w:id="1358" w:name="_Toc523310684"/>
      <w:bookmarkStart w:id="1359" w:name="_Toc6093216"/>
      <w:bookmarkStart w:id="1360" w:name="_Toc19543358"/>
      <w:bookmarkStart w:id="1361" w:name="_Toc43761482"/>
      <w:bookmarkStart w:id="1362" w:name="_Toc44084834"/>
      <w:bookmarkStart w:id="1363" w:name="_Toc522896273"/>
      <w:bookmarkStart w:id="1364" w:name="_Toc403662771"/>
      <w:bookmarkStart w:id="1365" w:name="_Toc429659973"/>
      <w:bookmarkStart w:id="1366" w:name="_Toc62551710"/>
      <w:bookmarkStart w:id="1367" w:name="_Toc62552536"/>
      <w:bookmarkStart w:id="1368" w:name="_Toc62553861"/>
      <w:r>
        <w:t>2.4.2.</w:t>
      </w:r>
      <w:r w:rsidR="00CD1817">
        <w:t>8</w:t>
      </w:r>
      <w:r w:rsidRPr="003C7C07">
        <w:rPr>
          <w:rFonts w:hint="eastAsia"/>
        </w:rPr>
        <w:t>箱盒安装</w:t>
      </w:r>
      <w:bookmarkEnd w:id="1357"/>
      <w:bookmarkEnd w:id="1358"/>
      <w:bookmarkEnd w:id="1359"/>
      <w:bookmarkEnd w:id="1360"/>
      <w:bookmarkEnd w:id="1361"/>
      <w:bookmarkEnd w:id="1362"/>
      <w:bookmarkEnd w:id="1363"/>
      <w:bookmarkEnd w:id="1364"/>
      <w:bookmarkEnd w:id="1365"/>
      <w:bookmarkEnd w:id="1366"/>
      <w:bookmarkEnd w:id="1367"/>
      <w:bookmarkEnd w:id="1368"/>
    </w:p>
    <w:p w:rsidR="00D95037" w:rsidRPr="00D95037" w:rsidRDefault="00D95037" w:rsidP="00D95037">
      <w:pPr>
        <w:pStyle w:val="210"/>
        <w:ind w:firstLine="480"/>
        <w:rPr>
          <w:sz w:val="24"/>
        </w:rPr>
      </w:pPr>
      <w:r w:rsidRPr="00D95037">
        <w:rPr>
          <w:rFonts w:hint="eastAsia"/>
          <w:sz w:val="24"/>
        </w:rPr>
        <w:t>(1)轨旁的普通箱盒主要有信号机的变压器箱、电缆终端盒、道岔终端盒、</w:t>
      </w:r>
      <w:r w:rsidRPr="00D95037">
        <w:rPr>
          <w:sz w:val="24"/>
        </w:rPr>
        <w:t>计轴终端盒、应答器接线盒、光缆接续盒等</w:t>
      </w:r>
      <w:r w:rsidRPr="00D95037">
        <w:rPr>
          <w:rFonts w:hint="eastAsia"/>
          <w:sz w:val="24"/>
        </w:rPr>
        <w:t>。</w:t>
      </w:r>
    </w:p>
    <w:p w:rsidR="00D95037" w:rsidRPr="00D95037" w:rsidRDefault="00D95037" w:rsidP="00D95037">
      <w:pPr>
        <w:pStyle w:val="210"/>
        <w:ind w:firstLine="480"/>
        <w:rPr>
          <w:sz w:val="24"/>
        </w:rPr>
      </w:pPr>
      <w:r w:rsidRPr="00D95037">
        <w:rPr>
          <w:rFonts w:hint="eastAsia"/>
          <w:sz w:val="24"/>
        </w:rPr>
        <w:t>(2)水泥硬面区段的箱盒安装与固定采用角钢支架安装。在地面线路上安装，</w:t>
      </w:r>
      <w:r w:rsidRPr="00D95037">
        <w:rPr>
          <w:sz w:val="24"/>
        </w:rPr>
        <w:t>设备及箱盒基础做硬面化处理。</w:t>
      </w:r>
    </w:p>
    <w:p w:rsidR="00D95037" w:rsidRPr="00D95037" w:rsidRDefault="00D95037" w:rsidP="00D95037">
      <w:pPr>
        <w:pStyle w:val="210"/>
        <w:ind w:firstLine="480"/>
        <w:rPr>
          <w:sz w:val="24"/>
        </w:rPr>
      </w:pPr>
      <w:r w:rsidRPr="00D95037">
        <w:rPr>
          <w:rFonts w:hint="eastAsia"/>
          <w:sz w:val="24"/>
        </w:rPr>
        <w:t>(3)箱盒安装符合设计规定，设备完整无损，内部接线端子配置齐全，密封良好。</w:t>
      </w:r>
      <w:r w:rsidRPr="00D95037">
        <w:rPr>
          <w:sz w:val="24"/>
        </w:rPr>
        <w:t>室外箱盒的配线采用WAGO端子。</w:t>
      </w:r>
    </w:p>
    <w:p w:rsidR="00D95037" w:rsidRPr="00D95037" w:rsidRDefault="00D95037" w:rsidP="00D95037">
      <w:pPr>
        <w:pStyle w:val="210"/>
        <w:ind w:firstLine="480"/>
        <w:rPr>
          <w:sz w:val="24"/>
        </w:rPr>
      </w:pPr>
      <w:r w:rsidRPr="00D95037">
        <w:rPr>
          <w:rFonts w:hint="eastAsia"/>
          <w:sz w:val="24"/>
        </w:rPr>
        <w:t>(4)箱盒安装位置准确，严禁侵限。</w:t>
      </w:r>
    </w:p>
    <w:p w:rsidR="00D95037" w:rsidRPr="00D95037" w:rsidRDefault="00D95037" w:rsidP="00D95037">
      <w:pPr>
        <w:pStyle w:val="210"/>
        <w:ind w:firstLine="480"/>
        <w:rPr>
          <w:sz w:val="24"/>
        </w:rPr>
      </w:pPr>
      <w:r w:rsidRPr="00D95037">
        <w:rPr>
          <w:rFonts w:hint="eastAsia"/>
          <w:sz w:val="24"/>
        </w:rPr>
        <w:t>(5)变压器箱的箱盖朝向所属线路内侧开启，轨道电路引接线引接盒的引线口背向股道。</w:t>
      </w:r>
    </w:p>
    <w:p w:rsidR="00D95037" w:rsidRPr="00D95037" w:rsidRDefault="00D95037" w:rsidP="00D95037">
      <w:pPr>
        <w:pStyle w:val="210"/>
        <w:ind w:firstLine="480"/>
        <w:rPr>
          <w:sz w:val="24"/>
        </w:rPr>
      </w:pPr>
      <w:r w:rsidRPr="00D95037">
        <w:rPr>
          <w:rFonts w:hint="eastAsia"/>
          <w:sz w:val="24"/>
        </w:rPr>
        <w:t>(6)变压器箱及电缆盒内的部件排列整齐，固定牢固。电缆引进做头后，灌注绝缘胶固定，空闲的引接线口及备用电缆引入孔封堵严密。</w:t>
      </w:r>
    </w:p>
    <w:p w:rsidR="00D95037" w:rsidRPr="00D95037" w:rsidRDefault="00D95037" w:rsidP="00D95037">
      <w:pPr>
        <w:pStyle w:val="210"/>
        <w:ind w:firstLine="480"/>
        <w:rPr>
          <w:sz w:val="24"/>
        </w:rPr>
      </w:pPr>
      <w:r w:rsidRPr="00D95037">
        <w:rPr>
          <w:rFonts w:hint="eastAsia"/>
          <w:sz w:val="24"/>
        </w:rPr>
        <w:t>(7)钢轨引接线与变压器箱、电缆盒连接牢固，绝缘片、绝缘管不得破损。</w:t>
      </w:r>
    </w:p>
    <w:p w:rsidR="00D95037" w:rsidRPr="003C7C07" w:rsidRDefault="00D95037" w:rsidP="00D95037">
      <w:pPr>
        <w:pStyle w:val="444"/>
        <w:numPr>
          <w:ilvl w:val="0"/>
          <w:numId w:val="0"/>
        </w:numPr>
      </w:pPr>
      <w:bookmarkStart w:id="1369" w:name="_Toc522896269"/>
      <w:bookmarkStart w:id="1370" w:name="_Toc523310680"/>
      <w:bookmarkStart w:id="1371" w:name="_Toc6093212"/>
      <w:bookmarkStart w:id="1372" w:name="_Toc19543354"/>
      <w:bookmarkStart w:id="1373" w:name="_Toc43761483"/>
      <w:bookmarkStart w:id="1374" w:name="_Toc44084835"/>
      <w:bookmarkStart w:id="1375" w:name="_Toc403662767"/>
      <w:bookmarkStart w:id="1376" w:name="_Toc429659969"/>
      <w:bookmarkStart w:id="1377" w:name="_Toc460836597"/>
      <w:bookmarkStart w:id="1378" w:name="_Toc62551711"/>
      <w:bookmarkStart w:id="1379" w:name="_Toc62552537"/>
      <w:bookmarkStart w:id="1380" w:name="_Toc62553862"/>
      <w:r>
        <w:rPr>
          <w:rFonts w:hint="eastAsia"/>
        </w:rPr>
        <w:t>2.</w:t>
      </w:r>
      <w:r w:rsidR="00CD1817">
        <w:t>4.2.9</w:t>
      </w:r>
      <w:r w:rsidRPr="003C7C07">
        <w:rPr>
          <w:rFonts w:hint="eastAsia"/>
        </w:rPr>
        <w:t>信号机安装</w:t>
      </w:r>
      <w:bookmarkEnd w:id="1369"/>
      <w:bookmarkEnd w:id="1370"/>
      <w:bookmarkEnd w:id="1371"/>
      <w:bookmarkEnd w:id="1372"/>
      <w:bookmarkEnd w:id="1373"/>
      <w:bookmarkEnd w:id="1374"/>
      <w:bookmarkEnd w:id="1375"/>
      <w:bookmarkEnd w:id="1376"/>
      <w:bookmarkEnd w:id="1377"/>
      <w:bookmarkEnd w:id="1378"/>
      <w:bookmarkEnd w:id="1379"/>
      <w:bookmarkEnd w:id="1380"/>
    </w:p>
    <w:p w:rsidR="00D95037" w:rsidRPr="00D95037" w:rsidRDefault="00D95037" w:rsidP="00D95037">
      <w:pPr>
        <w:pStyle w:val="210"/>
        <w:ind w:firstLine="480"/>
        <w:rPr>
          <w:sz w:val="24"/>
        </w:rPr>
      </w:pPr>
      <w:r w:rsidRPr="00D95037">
        <w:rPr>
          <w:rFonts w:hint="eastAsia"/>
          <w:sz w:val="24"/>
        </w:rPr>
        <w:t>(1)信号机原则上安装于列车运行方向的右侧，特殊情况下也可安装在列车运行方向的左侧。</w:t>
      </w:r>
    </w:p>
    <w:p w:rsidR="00D95037" w:rsidRPr="00D95037" w:rsidRDefault="00D95037" w:rsidP="00D95037">
      <w:pPr>
        <w:pStyle w:val="210"/>
        <w:ind w:firstLine="480"/>
        <w:rPr>
          <w:sz w:val="24"/>
        </w:rPr>
      </w:pPr>
      <w:r w:rsidRPr="00D95037">
        <w:rPr>
          <w:rFonts w:hint="eastAsia"/>
          <w:sz w:val="24"/>
        </w:rPr>
        <w:t>(2)</w:t>
      </w:r>
      <w:r w:rsidRPr="00D95037">
        <w:rPr>
          <w:sz w:val="24"/>
        </w:rPr>
        <w:t>正线地下区段的信号机一般通过角钢支架安装于隧道侧壁上或钢质支柱安装于道床上，正线地面区段的信号机采用</w:t>
      </w:r>
      <w:r w:rsidRPr="00D95037">
        <w:rPr>
          <w:rFonts w:hint="eastAsia"/>
          <w:sz w:val="24"/>
        </w:rPr>
        <w:t>热镀锌</w:t>
      </w:r>
      <w:r w:rsidRPr="00D95037">
        <w:rPr>
          <w:sz w:val="24"/>
        </w:rPr>
        <w:t>钢质支柱或角钢支架安装，信号机的安装牢</w:t>
      </w:r>
      <w:r w:rsidRPr="00D95037">
        <w:rPr>
          <w:sz w:val="24"/>
        </w:rPr>
        <w:lastRenderedPageBreak/>
        <w:t>固。</w:t>
      </w:r>
    </w:p>
    <w:p w:rsidR="00D95037" w:rsidRPr="00D95037" w:rsidRDefault="00D95037" w:rsidP="00D95037">
      <w:pPr>
        <w:pStyle w:val="210"/>
        <w:ind w:firstLine="480"/>
        <w:rPr>
          <w:sz w:val="24"/>
        </w:rPr>
      </w:pPr>
      <w:r w:rsidRPr="00D95037">
        <w:rPr>
          <w:rFonts w:hint="eastAsia"/>
          <w:sz w:val="24"/>
        </w:rPr>
        <w:t>(3)信号机安装满足设备限界、司机瞭望、方便维修的要求。</w:t>
      </w:r>
    </w:p>
    <w:p w:rsidR="00D95037" w:rsidRPr="00D95037" w:rsidRDefault="00D95037" w:rsidP="00D95037">
      <w:pPr>
        <w:pStyle w:val="210"/>
        <w:ind w:firstLine="480"/>
        <w:rPr>
          <w:sz w:val="24"/>
        </w:rPr>
      </w:pPr>
      <w:r w:rsidRPr="00D95037">
        <w:rPr>
          <w:rFonts w:hint="eastAsia"/>
          <w:sz w:val="24"/>
        </w:rPr>
        <w:t>(4)信号机采用铝合金机构透镜式色灯信号机，信号机旁设终端盒，终端盒安装在轨旁，其安装位置在其对应的信号机同侧附近的区域，点灯单元安装在机构内。</w:t>
      </w:r>
    </w:p>
    <w:p w:rsidR="00D95037" w:rsidRPr="00D95037" w:rsidRDefault="00D95037" w:rsidP="00D95037">
      <w:pPr>
        <w:pStyle w:val="210"/>
        <w:ind w:firstLine="480"/>
        <w:rPr>
          <w:sz w:val="24"/>
        </w:rPr>
      </w:pPr>
      <w:r w:rsidRPr="00D95037">
        <w:rPr>
          <w:rFonts w:hint="eastAsia"/>
          <w:sz w:val="24"/>
        </w:rPr>
        <w:t>(5)信号机电缆箱盒至信号机的配线，采取防护措施，其防护措施得到招标人的认可。</w:t>
      </w:r>
    </w:p>
    <w:p w:rsidR="00D95037" w:rsidRPr="00D95037" w:rsidRDefault="00D95037" w:rsidP="00D95037">
      <w:pPr>
        <w:pStyle w:val="210"/>
        <w:ind w:firstLine="480"/>
        <w:rPr>
          <w:sz w:val="24"/>
        </w:rPr>
      </w:pPr>
      <w:r w:rsidRPr="00D95037">
        <w:rPr>
          <w:rFonts w:hint="eastAsia"/>
          <w:sz w:val="24"/>
        </w:rPr>
        <w:t>(6)地面线路固定信号机的安装：</w:t>
      </w:r>
    </w:p>
    <w:p w:rsidR="00D95037" w:rsidRPr="00D95037" w:rsidRDefault="00D95037" w:rsidP="00D95037">
      <w:pPr>
        <w:pStyle w:val="210"/>
        <w:ind w:firstLine="480"/>
        <w:rPr>
          <w:sz w:val="24"/>
        </w:rPr>
      </w:pPr>
      <w:r w:rsidRPr="00D95037">
        <w:rPr>
          <w:rFonts w:hint="eastAsia"/>
          <w:sz w:val="24"/>
        </w:rPr>
        <w:t>1)信号机设置符合设计规定</w:t>
      </w:r>
      <w:r w:rsidRPr="00D95037">
        <w:rPr>
          <w:sz w:val="24"/>
        </w:rPr>
        <w:t>，并按设计文件在施工中进行定测后确定。</w:t>
      </w:r>
    </w:p>
    <w:p w:rsidR="00D95037" w:rsidRPr="00D95037" w:rsidRDefault="00D95037" w:rsidP="00D95037">
      <w:pPr>
        <w:pStyle w:val="210"/>
        <w:ind w:firstLine="480"/>
        <w:rPr>
          <w:sz w:val="24"/>
        </w:rPr>
      </w:pPr>
      <w:r w:rsidRPr="00D95037">
        <w:rPr>
          <w:rFonts w:hint="eastAsia"/>
          <w:sz w:val="24"/>
        </w:rPr>
        <w:t>2)信号机基础埋设平稳，其倾斜量不大于</w:t>
      </w:r>
      <w:r w:rsidRPr="00D95037">
        <w:rPr>
          <w:sz w:val="24"/>
        </w:rPr>
        <w:t>60:1</w:t>
      </w:r>
      <w:r w:rsidRPr="00D95037">
        <w:rPr>
          <w:rFonts w:hint="eastAsia"/>
          <w:sz w:val="24"/>
        </w:rPr>
        <w:t>。</w:t>
      </w:r>
    </w:p>
    <w:p w:rsidR="00D95037" w:rsidRPr="00D95037" w:rsidRDefault="00D95037" w:rsidP="00D95037">
      <w:pPr>
        <w:pStyle w:val="210"/>
        <w:ind w:firstLine="480"/>
        <w:rPr>
          <w:sz w:val="24"/>
        </w:rPr>
      </w:pPr>
      <w:r w:rsidRPr="00D95037">
        <w:rPr>
          <w:rFonts w:hint="eastAsia"/>
          <w:sz w:val="24"/>
        </w:rPr>
        <w:t>3)矮型信号机混凝土基础安装基础埋深</w:t>
      </w:r>
      <w:smartTag w:uri="urn:schemas-microsoft-com:office:smarttags" w:element="chmetcnv">
        <w:smartTagPr>
          <w:attr w:name="TCSC" w:val="0"/>
          <w:attr w:name="NumberType" w:val="1"/>
          <w:attr w:name="Negative" w:val="False"/>
          <w:attr w:name="HasSpace" w:val="False"/>
          <w:attr w:name="SourceValue" w:val="500"/>
          <w:attr w:name="UnitName" w:val="mm"/>
        </w:smartTagPr>
        <w:r w:rsidRPr="00D95037">
          <w:rPr>
            <w:sz w:val="24"/>
          </w:rPr>
          <w:t>500mm</w:t>
        </w:r>
      </w:smartTag>
      <w:r w:rsidRPr="00D95037">
        <w:rPr>
          <w:rFonts w:hint="eastAsia"/>
          <w:sz w:val="24"/>
        </w:rPr>
        <w:t>，基础顶面距地面</w:t>
      </w:r>
      <w:r w:rsidRPr="00D95037">
        <w:rPr>
          <w:sz w:val="24"/>
        </w:rPr>
        <w:t>200</w:t>
      </w:r>
      <w:smartTag w:uri="urn:schemas-microsoft-com:office:smarttags" w:element="chmetcnv">
        <w:smartTagPr>
          <w:attr w:name="TCSC" w:val="0"/>
          <w:attr w:name="NumberType" w:val="1"/>
          <w:attr w:name="Negative" w:val="True"/>
          <w:attr w:name="HasSpace" w:val="False"/>
          <w:attr w:name="SourceValue" w:val="300"/>
          <w:attr w:name="UnitName" w:val="mm"/>
        </w:smartTagPr>
        <w:r w:rsidRPr="00D95037">
          <w:rPr>
            <w:sz w:val="24"/>
          </w:rPr>
          <w:t>-300mm</w:t>
        </w:r>
      </w:smartTag>
      <w:r w:rsidRPr="00D95037">
        <w:rPr>
          <w:rFonts w:hint="eastAsia"/>
          <w:sz w:val="24"/>
        </w:rPr>
        <w:t>；混凝土基础采用</w:t>
      </w:r>
      <w:r w:rsidRPr="00D95037">
        <w:rPr>
          <w:sz w:val="24"/>
        </w:rPr>
        <w:t>425#</w:t>
      </w:r>
      <w:r w:rsidRPr="00D95037">
        <w:rPr>
          <w:rFonts w:hint="eastAsia"/>
          <w:sz w:val="24"/>
        </w:rPr>
        <w:t>及以上标号的水泥，</w:t>
      </w:r>
      <w:r w:rsidRPr="00D95037">
        <w:rPr>
          <w:sz w:val="24"/>
        </w:rPr>
        <w:t>强度等级达到C8级，混凝土标号100号。</w:t>
      </w:r>
    </w:p>
    <w:p w:rsidR="00D95037" w:rsidRPr="00D95037" w:rsidRDefault="00D95037" w:rsidP="00D95037">
      <w:pPr>
        <w:pStyle w:val="210"/>
        <w:ind w:firstLine="480"/>
        <w:rPr>
          <w:sz w:val="24"/>
        </w:rPr>
      </w:pPr>
      <w:r w:rsidRPr="00D95037">
        <w:rPr>
          <w:rFonts w:hint="eastAsia"/>
          <w:sz w:val="24"/>
        </w:rPr>
        <w:t>4)</w:t>
      </w:r>
      <w:r w:rsidRPr="00D95037">
        <w:rPr>
          <w:sz w:val="24"/>
        </w:rPr>
        <w:t>半高柱型信号机混凝土基础安装基础埋深</w:t>
      </w:r>
      <w:smartTag w:uri="urn:schemas-microsoft-com:office:smarttags" w:element="chmetcnv">
        <w:smartTagPr>
          <w:attr w:name="TCSC" w:val="0"/>
          <w:attr w:name="NumberType" w:val="1"/>
          <w:attr w:name="Negative" w:val="False"/>
          <w:attr w:name="HasSpace" w:val="False"/>
          <w:attr w:name="SourceValue" w:val="500"/>
          <w:attr w:name="UnitName" w:val="mm"/>
        </w:smartTagPr>
        <w:r w:rsidRPr="00D95037">
          <w:rPr>
            <w:sz w:val="24"/>
          </w:rPr>
          <w:t>500mm</w:t>
        </w:r>
      </w:smartTag>
      <w:r w:rsidRPr="00D95037">
        <w:rPr>
          <w:sz w:val="24"/>
        </w:rPr>
        <w:t>，基础顶面距地面1400</w:t>
      </w:r>
      <w:smartTag w:uri="urn:schemas-microsoft-com:office:smarttags" w:element="chmetcnv">
        <w:smartTagPr>
          <w:attr w:name="TCSC" w:val="0"/>
          <w:attr w:name="NumberType" w:val="1"/>
          <w:attr w:name="Negative" w:val="True"/>
          <w:attr w:name="HasSpace" w:val="False"/>
          <w:attr w:name="SourceValue" w:val="1500"/>
          <w:attr w:name="UnitName" w:val="mm"/>
        </w:smartTagPr>
        <w:r w:rsidRPr="00D95037">
          <w:rPr>
            <w:sz w:val="24"/>
          </w:rPr>
          <w:t>-1500mm</w:t>
        </w:r>
      </w:smartTag>
      <w:r w:rsidRPr="00D95037">
        <w:rPr>
          <w:sz w:val="24"/>
        </w:rPr>
        <w:t>；混凝土基础采用425#及以上标号的水泥，强度等级达到C8级，混凝土标号100号。</w:t>
      </w:r>
    </w:p>
    <w:p w:rsidR="00D95037" w:rsidRPr="00D95037" w:rsidRDefault="00D95037" w:rsidP="00D95037">
      <w:pPr>
        <w:pStyle w:val="210"/>
        <w:ind w:firstLine="480"/>
        <w:rPr>
          <w:sz w:val="24"/>
        </w:rPr>
      </w:pPr>
      <w:r w:rsidRPr="00D95037">
        <w:rPr>
          <w:rFonts w:hint="eastAsia"/>
          <w:sz w:val="24"/>
        </w:rPr>
        <w:t>5)信号机构的型号、规格和灯光配列应符合设计规定。部件齐全，不得有破损、裂纹现象，</w:t>
      </w:r>
      <w:r w:rsidRPr="00D95037">
        <w:rPr>
          <w:sz w:val="24"/>
        </w:rPr>
        <w:t>紧固件须平衡上紧，开口销双臂开角度须为60～90度，门关闭严密。</w:t>
      </w:r>
    </w:p>
    <w:p w:rsidR="00D95037" w:rsidRPr="00D95037" w:rsidRDefault="00D95037" w:rsidP="00D95037">
      <w:pPr>
        <w:pStyle w:val="210"/>
        <w:ind w:firstLine="480"/>
        <w:rPr>
          <w:sz w:val="24"/>
        </w:rPr>
      </w:pPr>
      <w:r w:rsidRPr="00D95037">
        <w:rPr>
          <w:rFonts w:hint="eastAsia"/>
          <w:sz w:val="24"/>
        </w:rPr>
        <w:t>7)信号机基础不得有影响强度的裂缝。螺栓垂直，螺母拧紧，螺扣应露出螺母外，螺母与垫圈与信号机构底座接触紧密。</w:t>
      </w:r>
    </w:p>
    <w:p w:rsidR="00D95037" w:rsidRPr="00D95037" w:rsidRDefault="00D95037" w:rsidP="00D95037">
      <w:pPr>
        <w:pStyle w:val="210"/>
        <w:ind w:firstLine="480"/>
        <w:rPr>
          <w:sz w:val="24"/>
        </w:rPr>
      </w:pPr>
      <w:r w:rsidRPr="00D95037">
        <w:rPr>
          <w:rFonts w:hint="eastAsia"/>
          <w:sz w:val="24"/>
        </w:rPr>
        <w:t>8)信号机内设备应安装牢固。</w:t>
      </w:r>
    </w:p>
    <w:p w:rsidR="00D95037" w:rsidRPr="00D95037" w:rsidRDefault="00D95037" w:rsidP="00D95037">
      <w:pPr>
        <w:pStyle w:val="210"/>
        <w:ind w:firstLine="480"/>
        <w:rPr>
          <w:sz w:val="24"/>
        </w:rPr>
      </w:pPr>
      <w:r w:rsidRPr="00D95037">
        <w:rPr>
          <w:rFonts w:hint="eastAsia"/>
          <w:sz w:val="24"/>
        </w:rPr>
        <w:t>9)信号机外壳应按照设计要求进行接地连接。</w:t>
      </w:r>
    </w:p>
    <w:p w:rsidR="00D95037" w:rsidRPr="00D95037" w:rsidRDefault="00D95037" w:rsidP="00D95037">
      <w:pPr>
        <w:pStyle w:val="210"/>
        <w:ind w:firstLine="480"/>
        <w:rPr>
          <w:sz w:val="24"/>
        </w:rPr>
      </w:pPr>
      <w:r w:rsidRPr="00D95037">
        <w:rPr>
          <w:rFonts w:hint="eastAsia"/>
          <w:sz w:val="24"/>
        </w:rPr>
        <w:t>10)信号机配线应符合相关规范。</w:t>
      </w:r>
    </w:p>
    <w:p w:rsidR="00D95037" w:rsidRPr="00D95037" w:rsidRDefault="00D95037" w:rsidP="00D95037">
      <w:pPr>
        <w:pStyle w:val="210"/>
        <w:ind w:firstLine="480"/>
        <w:rPr>
          <w:sz w:val="24"/>
        </w:rPr>
      </w:pPr>
      <w:r w:rsidRPr="00D95037">
        <w:rPr>
          <w:rFonts w:hint="eastAsia"/>
          <w:sz w:val="24"/>
        </w:rPr>
        <w:t>(7)隧道内固定信号机的安装：</w:t>
      </w:r>
    </w:p>
    <w:p w:rsidR="00D95037" w:rsidRPr="00D95037" w:rsidRDefault="00D95037" w:rsidP="00D95037">
      <w:pPr>
        <w:pStyle w:val="210"/>
        <w:ind w:firstLine="480"/>
        <w:rPr>
          <w:sz w:val="24"/>
        </w:rPr>
      </w:pPr>
      <w:r w:rsidRPr="00D95037">
        <w:rPr>
          <w:rFonts w:hint="eastAsia"/>
          <w:sz w:val="24"/>
        </w:rPr>
        <w:t>1)信号机设置地点按设计文件在施工中进行定测后确定。</w:t>
      </w:r>
    </w:p>
    <w:p w:rsidR="00D95037" w:rsidRPr="00D95037" w:rsidRDefault="00D95037" w:rsidP="00D95037">
      <w:pPr>
        <w:pStyle w:val="210"/>
        <w:ind w:firstLine="480"/>
        <w:rPr>
          <w:sz w:val="24"/>
        </w:rPr>
      </w:pPr>
      <w:r w:rsidRPr="00D95037">
        <w:rPr>
          <w:rFonts w:hint="eastAsia"/>
          <w:sz w:val="24"/>
        </w:rPr>
        <w:t>2)信号机安装，按设计施工图中的要求进行安装。</w:t>
      </w:r>
    </w:p>
    <w:p w:rsidR="00D95037" w:rsidRPr="00D95037" w:rsidRDefault="00D95037" w:rsidP="00D95037">
      <w:pPr>
        <w:pStyle w:val="210"/>
        <w:ind w:firstLine="480"/>
        <w:rPr>
          <w:sz w:val="24"/>
        </w:rPr>
      </w:pPr>
      <w:r w:rsidRPr="00D95037">
        <w:rPr>
          <w:rFonts w:hint="eastAsia"/>
          <w:sz w:val="24"/>
        </w:rPr>
        <w:t>3)信号机各部件齐全，不得有破损、裂纹现象，紧固件平衡上紧，开口销双臂开角度为</w:t>
      </w:r>
      <w:r w:rsidRPr="00D95037">
        <w:rPr>
          <w:sz w:val="24"/>
        </w:rPr>
        <w:t>60</w:t>
      </w:r>
      <w:r w:rsidRPr="00D95037">
        <w:rPr>
          <w:rFonts w:hint="eastAsia"/>
          <w:sz w:val="24"/>
        </w:rPr>
        <w:t>～</w:t>
      </w:r>
      <w:r w:rsidRPr="00D95037">
        <w:rPr>
          <w:sz w:val="24"/>
        </w:rPr>
        <w:t>90</w:t>
      </w:r>
      <w:r w:rsidRPr="00D95037">
        <w:rPr>
          <w:rFonts w:hint="eastAsia"/>
          <w:sz w:val="24"/>
        </w:rPr>
        <w:t>度。</w:t>
      </w:r>
    </w:p>
    <w:p w:rsidR="00D95037" w:rsidRPr="00D95037" w:rsidRDefault="00D95037" w:rsidP="00D95037">
      <w:pPr>
        <w:pStyle w:val="210"/>
        <w:ind w:firstLine="480"/>
        <w:rPr>
          <w:sz w:val="24"/>
        </w:rPr>
      </w:pPr>
      <w:r w:rsidRPr="00D95037">
        <w:rPr>
          <w:rFonts w:hint="eastAsia"/>
          <w:sz w:val="24"/>
        </w:rPr>
        <w:t>4)信号机配线符合设计文件要求，同时符合相关规范。</w:t>
      </w:r>
    </w:p>
    <w:p w:rsidR="00D95037" w:rsidRPr="00D95037" w:rsidRDefault="00D95037" w:rsidP="00D95037">
      <w:pPr>
        <w:pStyle w:val="210"/>
        <w:ind w:firstLine="480"/>
        <w:rPr>
          <w:sz w:val="24"/>
        </w:rPr>
      </w:pPr>
      <w:r w:rsidRPr="00D95037">
        <w:rPr>
          <w:rFonts w:hint="eastAsia"/>
          <w:sz w:val="24"/>
        </w:rPr>
        <w:t>5)信号机金属外壳按照设计进行接地连接。</w:t>
      </w:r>
    </w:p>
    <w:p w:rsidR="00D95037" w:rsidRPr="00D95037" w:rsidRDefault="00D95037" w:rsidP="00D95037">
      <w:pPr>
        <w:pStyle w:val="210"/>
        <w:ind w:firstLine="480"/>
        <w:rPr>
          <w:sz w:val="24"/>
        </w:rPr>
      </w:pPr>
      <w:r w:rsidRPr="00D95037">
        <w:rPr>
          <w:rFonts w:hint="eastAsia"/>
          <w:sz w:val="24"/>
        </w:rPr>
        <w:t>6)信号机内设备安装牢固；每架信号机后背地面安装角钢架制作的维修平台。</w:t>
      </w:r>
    </w:p>
    <w:p w:rsidR="00D95037" w:rsidRPr="00D95037" w:rsidRDefault="00D95037" w:rsidP="00D95037">
      <w:pPr>
        <w:pStyle w:val="210"/>
        <w:ind w:firstLine="480"/>
        <w:rPr>
          <w:sz w:val="24"/>
        </w:rPr>
      </w:pPr>
      <w:r w:rsidRPr="00D95037">
        <w:rPr>
          <w:rFonts w:hint="eastAsia"/>
          <w:sz w:val="24"/>
        </w:rPr>
        <w:t>(8)车辆段</w:t>
      </w:r>
      <w:r w:rsidRPr="00D95037">
        <w:rPr>
          <w:sz w:val="24"/>
        </w:rPr>
        <w:t>/</w:t>
      </w:r>
      <w:r w:rsidRPr="00D95037">
        <w:rPr>
          <w:rFonts w:hint="eastAsia"/>
          <w:sz w:val="24"/>
        </w:rPr>
        <w:t>停车场内的地面信号机安装：</w:t>
      </w:r>
    </w:p>
    <w:p w:rsidR="00D95037" w:rsidRPr="00D95037" w:rsidRDefault="00D95037" w:rsidP="00D95037">
      <w:pPr>
        <w:pStyle w:val="210"/>
        <w:ind w:firstLine="480"/>
        <w:rPr>
          <w:sz w:val="24"/>
        </w:rPr>
      </w:pPr>
      <w:r w:rsidRPr="00D95037">
        <w:rPr>
          <w:rFonts w:hint="eastAsia"/>
          <w:sz w:val="24"/>
        </w:rPr>
        <w:lastRenderedPageBreak/>
        <w:t>1)采用施工规范要求的水泥机柱或基础的安装方式，采用国铁相关的标准图，并与土建配合预留相应的安装基础；</w:t>
      </w:r>
    </w:p>
    <w:p w:rsidR="00D95037" w:rsidRPr="00D95037" w:rsidRDefault="00D95037" w:rsidP="00D95037">
      <w:pPr>
        <w:pStyle w:val="210"/>
        <w:ind w:firstLine="480"/>
        <w:rPr>
          <w:sz w:val="24"/>
        </w:rPr>
      </w:pPr>
      <w:r w:rsidRPr="00D95037">
        <w:rPr>
          <w:rFonts w:hint="eastAsia"/>
          <w:sz w:val="24"/>
        </w:rPr>
        <w:t>2)采用变压器箱或电缆终端盒作为高柱信号机的电缆接线盒，其安装位置在其对的信号机同侧附近的区域。</w:t>
      </w:r>
    </w:p>
    <w:p w:rsidR="00D95037" w:rsidRPr="00D95037" w:rsidRDefault="00D95037" w:rsidP="00D95037">
      <w:pPr>
        <w:pStyle w:val="210"/>
        <w:ind w:firstLine="480"/>
        <w:rPr>
          <w:sz w:val="24"/>
        </w:rPr>
      </w:pPr>
      <w:r w:rsidRPr="00D95037">
        <w:rPr>
          <w:rFonts w:hint="eastAsia"/>
          <w:sz w:val="24"/>
        </w:rPr>
        <w:t>(9)试车线的地面信号机安装：</w:t>
      </w:r>
    </w:p>
    <w:p w:rsidR="00D95037" w:rsidRPr="00D95037" w:rsidRDefault="00D95037" w:rsidP="00D95037">
      <w:pPr>
        <w:pStyle w:val="210"/>
        <w:ind w:firstLine="480"/>
        <w:rPr>
          <w:sz w:val="24"/>
        </w:rPr>
      </w:pPr>
      <w:r w:rsidRPr="00D95037">
        <w:rPr>
          <w:rFonts w:hint="eastAsia"/>
          <w:sz w:val="24"/>
        </w:rPr>
        <w:t>1)采用施工规范要求的水泥机柱或基础的安装方式，采用国铁相关的标准图，并与土建配合预留相应的安装基础。</w:t>
      </w:r>
    </w:p>
    <w:p w:rsidR="00D95037" w:rsidRPr="00D95037" w:rsidRDefault="00D95037" w:rsidP="00D95037">
      <w:pPr>
        <w:pStyle w:val="210"/>
        <w:ind w:firstLine="480"/>
        <w:rPr>
          <w:sz w:val="24"/>
        </w:rPr>
      </w:pPr>
      <w:r w:rsidRPr="00D95037">
        <w:rPr>
          <w:rFonts w:hint="eastAsia"/>
          <w:sz w:val="24"/>
        </w:rPr>
        <w:t>2)采用变压器箱或电缆终端盒作为高柱信号机的电缆接线盒，其安装位置在其对应的信号机同侧附近的区域。</w:t>
      </w:r>
    </w:p>
    <w:p w:rsidR="00D95037" w:rsidRPr="00D95037" w:rsidRDefault="00D95037" w:rsidP="00D95037">
      <w:pPr>
        <w:pStyle w:val="210"/>
        <w:ind w:firstLine="480"/>
        <w:rPr>
          <w:sz w:val="24"/>
        </w:rPr>
      </w:pPr>
      <w:r w:rsidRPr="00D95037">
        <w:rPr>
          <w:rFonts w:hint="eastAsia"/>
          <w:sz w:val="24"/>
        </w:rPr>
        <w:t>(10)由于</w:t>
      </w:r>
      <w:r w:rsidR="00930BA7">
        <w:rPr>
          <w:rFonts w:hint="eastAsia"/>
          <w:sz w:val="24"/>
        </w:rPr>
        <w:t>有轨电车</w:t>
      </w:r>
      <w:r w:rsidRPr="00D95037">
        <w:rPr>
          <w:rFonts w:hint="eastAsia"/>
          <w:sz w:val="24"/>
        </w:rPr>
        <w:t>的特殊性，信号机支架需要特别制作。信号支架垂直于地面装设，安装支架后应检查支架的倾斜量符合要求，检查电线引入孔方向。信号机支架如下图所示。</w:t>
      </w:r>
    </w:p>
    <w:p w:rsidR="00D95037" w:rsidRDefault="00D95037" w:rsidP="00D95037">
      <w:pPr>
        <w:pStyle w:val="affc"/>
        <w:snapToGrid/>
        <w:spacing w:beforeLines="0" w:line="360" w:lineRule="auto"/>
        <w:ind w:firstLineChars="0" w:firstLine="0"/>
        <w:jc w:val="center"/>
      </w:pPr>
      <w:r>
        <w:rPr>
          <w:noProof/>
        </w:rPr>
        <w:drawing>
          <wp:inline distT="0" distB="0" distL="0" distR="0">
            <wp:extent cx="4810125" cy="40290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810125" cy="4029075"/>
                    </a:xfrm>
                    <a:prstGeom prst="rect">
                      <a:avLst/>
                    </a:prstGeom>
                    <a:noFill/>
                    <a:ln>
                      <a:noFill/>
                    </a:ln>
                  </pic:spPr>
                </pic:pic>
              </a:graphicData>
            </a:graphic>
          </wp:inline>
        </w:drawing>
      </w:r>
    </w:p>
    <w:p w:rsidR="00D95037" w:rsidRPr="00D95037" w:rsidRDefault="00D95037" w:rsidP="00D95037">
      <w:pPr>
        <w:pStyle w:val="210"/>
        <w:ind w:firstLine="482"/>
        <w:jc w:val="center"/>
        <w:rPr>
          <w:b/>
          <w:sz w:val="24"/>
        </w:rPr>
      </w:pPr>
      <w:r w:rsidRPr="00D95037">
        <w:rPr>
          <w:rFonts w:hint="eastAsia"/>
          <w:b/>
          <w:sz w:val="24"/>
        </w:rPr>
        <w:t>信号机支架示意图</w:t>
      </w:r>
    </w:p>
    <w:p w:rsidR="00D95037" w:rsidRPr="00D95037" w:rsidRDefault="00D95037" w:rsidP="00D95037">
      <w:pPr>
        <w:pStyle w:val="210"/>
        <w:ind w:firstLine="480"/>
        <w:rPr>
          <w:sz w:val="24"/>
        </w:rPr>
      </w:pPr>
      <w:r w:rsidRPr="00D95037">
        <w:rPr>
          <w:rFonts w:hint="eastAsia"/>
          <w:sz w:val="24"/>
        </w:rPr>
        <w:t>(11)信号机报警仪及采集板应工作正常，当发光二极管损坏25%时应报警。</w:t>
      </w:r>
    </w:p>
    <w:p w:rsidR="00D95037" w:rsidRPr="00D95037" w:rsidRDefault="00D95037" w:rsidP="00D95037">
      <w:pPr>
        <w:pStyle w:val="210"/>
        <w:ind w:firstLine="480"/>
        <w:rPr>
          <w:sz w:val="24"/>
        </w:rPr>
      </w:pPr>
      <w:r w:rsidRPr="00D95037">
        <w:rPr>
          <w:rFonts w:hint="eastAsia"/>
          <w:sz w:val="24"/>
        </w:rPr>
        <w:t>(12)信号机配线符合下列要求：</w:t>
      </w:r>
    </w:p>
    <w:p w:rsidR="00D95037" w:rsidRPr="00D95037" w:rsidRDefault="00D95037" w:rsidP="00D95037">
      <w:pPr>
        <w:pStyle w:val="210"/>
        <w:ind w:firstLine="480"/>
        <w:rPr>
          <w:sz w:val="24"/>
        </w:rPr>
      </w:pPr>
      <w:r w:rsidRPr="00D95037">
        <w:rPr>
          <w:rFonts w:hint="eastAsia"/>
          <w:sz w:val="24"/>
        </w:rPr>
        <w:lastRenderedPageBreak/>
        <w:t>采用多股铜芯绝缘软线，其截面积不得小于</w:t>
      </w:r>
      <w:smartTag w:uri="urn:schemas-microsoft-com:office:smarttags" w:element="chmetcnv">
        <w:smartTagPr>
          <w:attr w:name="UnitName" w:val="mm"/>
          <w:attr w:name="SourceValue" w:val="1.5"/>
          <w:attr w:name="HasSpace" w:val="False"/>
          <w:attr w:name="Negative" w:val="False"/>
          <w:attr w:name="NumberType" w:val="1"/>
          <w:attr w:name="TCSC" w:val="0"/>
        </w:smartTagPr>
        <w:r w:rsidRPr="00D95037">
          <w:rPr>
            <w:rFonts w:hint="eastAsia"/>
            <w:sz w:val="24"/>
          </w:rPr>
          <w:t>1.5</w:t>
        </w:r>
        <w:r w:rsidRPr="00D95037">
          <w:rPr>
            <w:sz w:val="24"/>
          </w:rPr>
          <w:t>mm</w:t>
        </w:r>
      </w:smartTag>
      <w:r w:rsidRPr="00D95037">
        <w:rPr>
          <w:rFonts w:hint="eastAsia"/>
          <w:sz w:val="24"/>
        </w:rPr>
        <w:t>2 (7*0.52)；</w:t>
      </w:r>
    </w:p>
    <w:p w:rsidR="00D95037" w:rsidRPr="00D95037" w:rsidRDefault="00D95037" w:rsidP="00D95037">
      <w:pPr>
        <w:pStyle w:val="210"/>
        <w:ind w:firstLine="480"/>
        <w:rPr>
          <w:sz w:val="24"/>
        </w:rPr>
      </w:pPr>
      <w:r w:rsidRPr="00D95037">
        <w:rPr>
          <w:rFonts w:hint="eastAsia"/>
          <w:sz w:val="24"/>
        </w:rPr>
        <w:t>绝缘软线不得有破损、老化、中间接头；</w:t>
      </w:r>
    </w:p>
    <w:p w:rsidR="00D95037" w:rsidRPr="00D95037" w:rsidRDefault="00D95037" w:rsidP="00D95037">
      <w:pPr>
        <w:pStyle w:val="210"/>
        <w:ind w:firstLine="480"/>
        <w:rPr>
          <w:sz w:val="24"/>
        </w:rPr>
      </w:pPr>
      <w:r w:rsidRPr="00D95037">
        <w:rPr>
          <w:rFonts w:hint="eastAsia"/>
          <w:sz w:val="24"/>
        </w:rPr>
        <w:t>绝缘软线在箱盒、机构内部布线合理、绑扎整齐；</w:t>
      </w:r>
    </w:p>
    <w:p w:rsidR="00D95037" w:rsidRPr="00D95037" w:rsidRDefault="00D95037" w:rsidP="00D95037">
      <w:pPr>
        <w:pStyle w:val="210"/>
        <w:ind w:firstLine="480"/>
        <w:rPr>
          <w:sz w:val="24"/>
        </w:rPr>
      </w:pPr>
      <w:r w:rsidRPr="00D95037">
        <w:rPr>
          <w:rFonts w:hint="eastAsia"/>
          <w:sz w:val="24"/>
        </w:rPr>
        <w:t>绝缘软线缠成线环。</w:t>
      </w:r>
    </w:p>
    <w:p w:rsidR="00D95037" w:rsidRPr="00D95037" w:rsidRDefault="00D95037" w:rsidP="00D95037">
      <w:pPr>
        <w:pStyle w:val="210"/>
        <w:ind w:firstLine="480"/>
        <w:rPr>
          <w:sz w:val="24"/>
        </w:rPr>
      </w:pPr>
      <w:r w:rsidRPr="00D95037">
        <w:rPr>
          <w:rFonts w:hint="eastAsia"/>
          <w:sz w:val="24"/>
        </w:rPr>
        <w:t>(13)信号机最外边缘距线路中心不小于</w:t>
      </w:r>
      <w:smartTag w:uri="urn:schemas-microsoft-com:office:smarttags" w:element="chmetcnv">
        <w:smartTagPr>
          <w:attr w:name="UnitName" w:val="mm"/>
          <w:attr w:name="SourceValue" w:val="1765"/>
          <w:attr w:name="HasSpace" w:val="False"/>
          <w:attr w:name="Negative" w:val="False"/>
          <w:attr w:name="NumberType" w:val="1"/>
          <w:attr w:name="TCSC" w:val="0"/>
        </w:smartTagPr>
        <w:r w:rsidRPr="00D95037">
          <w:rPr>
            <w:rFonts w:hint="eastAsia"/>
            <w:sz w:val="24"/>
          </w:rPr>
          <w:t>1765</w:t>
        </w:r>
        <w:r w:rsidRPr="00D95037">
          <w:rPr>
            <w:sz w:val="24"/>
          </w:rPr>
          <w:t>mm</w:t>
        </w:r>
      </w:smartTag>
      <w:r w:rsidRPr="00D95037">
        <w:rPr>
          <w:rFonts w:hint="eastAsia"/>
          <w:sz w:val="24"/>
        </w:rPr>
        <w:t>。</w:t>
      </w:r>
    </w:p>
    <w:p w:rsidR="00D95037" w:rsidRPr="003C7C07" w:rsidRDefault="00D95037" w:rsidP="00D95037">
      <w:pPr>
        <w:pStyle w:val="444"/>
        <w:numPr>
          <w:ilvl w:val="0"/>
          <w:numId w:val="0"/>
        </w:numPr>
      </w:pPr>
      <w:bookmarkStart w:id="1381" w:name="_Toc429659970"/>
      <w:bookmarkStart w:id="1382" w:name="_Toc403662768"/>
      <w:bookmarkStart w:id="1383" w:name="_Toc6093213"/>
      <w:bookmarkStart w:id="1384" w:name="_Toc460836598"/>
      <w:bookmarkStart w:id="1385" w:name="_Toc522896270"/>
      <w:bookmarkStart w:id="1386" w:name="_Toc523310681"/>
      <w:bookmarkStart w:id="1387" w:name="_Toc19543355"/>
      <w:bookmarkStart w:id="1388" w:name="_Toc43761484"/>
      <w:bookmarkStart w:id="1389" w:name="_Toc44084836"/>
      <w:bookmarkStart w:id="1390" w:name="_Toc62551712"/>
      <w:bookmarkStart w:id="1391" w:name="_Toc62552538"/>
      <w:bookmarkStart w:id="1392" w:name="_Toc62553863"/>
      <w:r>
        <w:rPr>
          <w:rFonts w:hint="eastAsia"/>
        </w:rPr>
        <w:t>2</w:t>
      </w:r>
      <w:r>
        <w:t>.4.2.1</w:t>
      </w:r>
      <w:r w:rsidR="00CD1817">
        <w:t>0</w:t>
      </w:r>
      <w:r w:rsidRPr="003C7C07">
        <w:rPr>
          <w:rFonts w:hint="eastAsia"/>
        </w:rPr>
        <w:t>电动转辙机安装</w:t>
      </w:r>
      <w:bookmarkEnd w:id="1381"/>
      <w:bookmarkEnd w:id="1382"/>
      <w:bookmarkEnd w:id="1383"/>
      <w:bookmarkEnd w:id="1384"/>
      <w:bookmarkEnd w:id="1385"/>
      <w:bookmarkEnd w:id="1386"/>
      <w:bookmarkEnd w:id="1387"/>
      <w:bookmarkEnd w:id="1388"/>
      <w:bookmarkEnd w:id="1389"/>
      <w:bookmarkEnd w:id="1390"/>
      <w:bookmarkEnd w:id="1391"/>
      <w:bookmarkEnd w:id="1392"/>
    </w:p>
    <w:p w:rsidR="00D95037" w:rsidRPr="00D95037" w:rsidRDefault="00D95037" w:rsidP="00D95037">
      <w:pPr>
        <w:pStyle w:val="210"/>
        <w:ind w:firstLine="480"/>
        <w:rPr>
          <w:sz w:val="24"/>
        </w:rPr>
      </w:pPr>
      <w:r w:rsidRPr="00D95037">
        <w:rPr>
          <w:rFonts w:hint="eastAsia"/>
          <w:sz w:val="24"/>
        </w:rPr>
        <w:t>(</w:t>
      </w:r>
      <w:r w:rsidRPr="00D95037">
        <w:rPr>
          <w:sz w:val="24"/>
        </w:rPr>
        <w:t>1</w:t>
      </w:r>
      <w:r w:rsidRPr="00D95037">
        <w:rPr>
          <w:rFonts w:hint="eastAsia"/>
          <w:sz w:val="24"/>
        </w:rPr>
        <w:t>)转辙机的电缆接线盒的安装位置应在其对应的转辙机同侧附近的区域。</w:t>
      </w:r>
    </w:p>
    <w:p w:rsidR="00D95037" w:rsidRPr="00D95037" w:rsidRDefault="00D95037" w:rsidP="00D95037">
      <w:pPr>
        <w:pStyle w:val="210"/>
        <w:ind w:firstLine="480"/>
        <w:rPr>
          <w:sz w:val="24"/>
        </w:rPr>
      </w:pPr>
      <w:r w:rsidRPr="00D95037">
        <w:rPr>
          <w:rFonts w:hint="eastAsia"/>
          <w:sz w:val="24"/>
        </w:rPr>
        <w:t>(</w:t>
      </w:r>
      <w:r w:rsidRPr="00D95037">
        <w:rPr>
          <w:sz w:val="24"/>
        </w:rPr>
        <w:t>2</w:t>
      </w:r>
      <w:r w:rsidRPr="00D95037">
        <w:rPr>
          <w:rFonts w:hint="eastAsia"/>
          <w:sz w:val="24"/>
        </w:rPr>
        <w:t>)与轨道专业配合预留好转辙机的安装基础(机坑、道床预留槽)。其安装装置采用长角钢固定于钢轨的安装方式，并符合相关的安装标准。完成转辙机安装后，配合轨道承包商进行道岔调整。</w:t>
      </w:r>
    </w:p>
    <w:p w:rsidR="00D95037" w:rsidRPr="00D95037" w:rsidRDefault="00D95037" w:rsidP="00D95037">
      <w:pPr>
        <w:pStyle w:val="210"/>
        <w:ind w:firstLine="480"/>
        <w:rPr>
          <w:sz w:val="24"/>
        </w:rPr>
      </w:pPr>
      <w:r w:rsidRPr="00D95037">
        <w:rPr>
          <w:rFonts w:hint="eastAsia"/>
          <w:sz w:val="24"/>
        </w:rPr>
        <w:t>(</w:t>
      </w:r>
      <w:r w:rsidRPr="00D95037">
        <w:rPr>
          <w:sz w:val="24"/>
        </w:rPr>
        <w:t>3</w:t>
      </w:r>
      <w:r w:rsidRPr="00D95037">
        <w:rPr>
          <w:rFonts w:hint="eastAsia"/>
          <w:sz w:val="24"/>
        </w:rPr>
        <w:t>)在轨道专业拆除道岔连杆(如有)并确保尖轨与基本轨密贴时，才能安装转辙设备。</w:t>
      </w:r>
    </w:p>
    <w:p w:rsidR="00D95037" w:rsidRPr="00D95037" w:rsidRDefault="00D95037" w:rsidP="00D95037">
      <w:pPr>
        <w:pStyle w:val="210"/>
        <w:ind w:firstLine="480"/>
        <w:rPr>
          <w:sz w:val="24"/>
        </w:rPr>
      </w:pPr>
      <w:r w:rsidRPr="00D95037">
        <w:rPr>
          <w:rFonts w:hint="eastAsia"/>
          <w:sz w:val="24"/>
        </w:rPr>
        <w:t>(4)在钢轨上钻角型铁固定孔，采用专用电钻进行施工，可以避免钻头跑动偏移。长角钢固定孔集中采用台钻钻孔，减少钻孔时可能出现的偏差。</w:t>
      </w:r>
    </w:p>
    <w:p w:rsidR="00D95037" w:rsidRPr="00D95037" w:rsidRDefault="00D95037" w:rsidP="00D95037">
      <w:pPr>
        <w:pStyle w:val="210"/>
        <w:ind w:firstLine="480"/>
        <w:rPr>
          <w:sz w:val="24"/>
        </w:rPr>
      </w:pPr>
      <w:r w:rsidRPr="00D95037">
        <w:rPr>
          <w:rFonts w:hint="eastAsia"/>
          <w:sz w:val="24"/>
        </w:rPr>
        <w:t>(5)转辙装置安装是一项细致的机械安装工作，安装工艺要求较高，转辙装置安装工程每站安排有丰富安装经验的施工班组施工。</w:t>
      </w:r>
    </w:p>
    <w:p w:rsidR="00D95037" w:rsidRPr="00D95037" w:rsidRDefault="00D95037" w:rsidP="00D95037">
      <w:pPr>
        <w:pStyle w:val="210"/>
        <w:ind w:firstLine="480"/>
        <w:rPr>
          <w:sz w:val="24"/>
        </w:rPr>
      </w:pPr>
      <w:r w:rsidRPr="00D95037">
        <w:rPr>
          <w:rFonts w:hint="eastAsia"/>
          <w:sz w:val="24"/>
        </w:rPr>
        <w:t>(6)在安装转辙装置时，要检查道岔是否方正、角型铁固定孔尺寸是否符合标准等。如果不符合标准，则要考虑采取一定的措施来保证安装质量。安装转辙装置的联锁道岔，道岔尖轨方正，前后偏移不得大于</w:t>
      </w:r>
      <w:r w:rsidRPr="00D95037">
        <w:rPr>
          <w:sz w:val="24"/>
        </w:rPr>
        <w:t>20</w:t>
      </w:r>
      <w:r w:rsidRPr="00D95037">
        <w:rPr>
          <w:rFonts w:hint="eastAsia"/>
          <w:sz w:val="24"/>
        </w:rPr>
        <w:t>毫米。</w:t>
      </w:r>
    </w:p>
    <w:p w:rsidR="00D95037" w:rsidRPr="00D95037" w:rsidRDefault="00D95037" w:rsidP="00D95037">
      <w:pPr>
        <w:pStyle w:val="210"/>
        <w:ind w:firstLine="480"/>
        <w:rPr>
          <w:sz w:val="24"/>
        </w:rPr>
      </w:pPr>
      <w:r w:rsidRPr="00D95037">
        <w:rPr>
          <w:rFonts w:hint="eastAsia"/>
          <w:sz w:val="24"/>
        </w:rPr>
        <w:t>(7)转辙设备与单开道岔直股基本轨或对称道岔中心线的平行偏差不得大于</w:t>
      </w:r>
      <w:r w:rsidRPr="00D95037">
        <w:rPr>
          <w:sz w:val="24"/>
        </w:rPr>
        <w:t>10</w:t>
      </w:r>
      <w:r w:rsidRPr="00D95037">
        <w:rPr>
          <w:rFonts w:hint="eastAsia"/>
          <w:sz w:val="24"/>
        </w:rPr>
        <w:t>毫米。</w:t>
      </w:r>
    </w:p>
    <w:p w:rsidR="00D95037" w:rsidRPr="00D95037" w:rsidRDefault="00D95037" w:rsidP="00D95037">
      <w:pPr>
        <w:pStyle w:val="210"/>
        <w:ind w:firstLine="480"/>
        <w:rPr>
          <w:sz w:val="24"/>
        </w:rPr>
      </w:pPr>
      <w:r w:rsidRPr="00D95037">
        <w:rPr>
          <w:rFonts w:hint="eastAsia"/>
          <w:sz w:val="24"/>
        </w:rPr>
        <w:t>(8)道岔加防旷方钢、防松卡和道岔三杆。</w:t>
      </w:r>
    </w:p>
    <w:p w:rsidR="00D95037" w:rsidRPr="00D95037" w:rsidRDefault="00D95037" w:rsidP="00D95037">
      <w:pPr>
        <w:pStyle w:val="210"/>
        <w:ind w:firstLine="480"/>
        <w:rPr>
          <w:sz w:val="24"/>
        </w:rPr>
      </w:pPr>
      <w:r w:rsidRPr="00D95037">
        <w:rPr>
          <w:rFonts w:hint="eastAsia"/>
          <w:sz w:val="24"/>
        </w:rPr>
        <w:t>(9)转辙装置确保道岔正常转换，实现道岔尖轨与基本轨密贴，另一尖轨与基本轨间(接杆处)应有满足相应标准的开口，保证安装道岔联锁设备。</w:t>
      </w:r>
    </w:p>
    <w:p w:rsidR="00D95037" w:rsidRPr="00D95037" w:rsidRDefault="00D95037" w:rsidP="00D95037">
      <w:pPr>
        <w:pStyle w:val="210"/>
        <w:ind w:firstLine="480"/>
        <w:rPr>
          <w:sz w:val="24"/>
        </w:rPr>
      </w:pPr>
      <w:r w:rsidRPr="00D95037">
        <w:rPr>
          <w:rFonts w:hint="eastAsia"/>
          <w:sz w:val="24"/>
        </w:rPr>
        <w:t>(10)动作杆和密贴调整杆安装在一直线上，并与第一连接杆平行。</w:t>
      </w:r>
    </w:p>
    <w:p w:rsidR="00D95037" w:rsidRPr="00D95037" w:rsidRDefault="00D95037" w:rsidP="00D95037">
      <w:pPr>
        <w:pStyle w:val="210"/>
        <w:ind w:firstLine="480"/>
        <w:rPr>
          <w:sz w:val="24"/>
        </w:rPr>
      </w:pPr>
      <w:r w:rsidRPr="00D95037">
        <w:rPr>
          <w:rFonts w:hint="eastAsia"/>
          <w:sz w:val="24"/>
        </w:rPr>
        <w:t>(11)各种螺栓紧固，丝扣露出螺母外，各部螺母、铁垫片、弹簧垫圈、开口销等应齐全。</w:t>
      </w:r>
    </w:p>
    <w:p w:rsidR="00D95037" w:rsidRPr="00D95037" w:rsidRDefault="00D95037" w:rsidP="00D95037">
      <w:pPr>
        <w:pStyle w:val="210"/>
        <w:ind w:firstLine="480"/>
        <w:rPr>
          <w:sz w:val="24"/>
        </w:rPr>
      </w:pPr>
      <w:r w:rsidRPr="00D95037">
        <w:rPr>
          <w:rFonts w:hint="eastAsia"/>
          <w:sz w:val="24"/>
        </w:rPr>
        <w:t>(12)各种连接杆的调整丝扣的余量，不得小于</w:t>
      </w:r>
      <w:r w:rsidRPr="00D95037">
        <w:rPr>
          <w:sz w:val="24"/>
        </w:rPr>
        <w:t>10</w:t>
      </w:r>
      <w:r w:rsidRPr="00D95037">
        <w:rPr>
          <w:rFonts w:hint="eastAsia"/>
          <w:sz w:val="24"/>
        </w:rPr>
        <w:t>毫米。</w:t>
      </w:r>
    </w:p>
    <w:p w:rsidR="00D95037" w:rsidRPr="00D95037" w:rsidRDefault="00D95037" w:rsidP="00D95037">
      <w:pPr>
        <w:pStyle w:val="210"/>
        <w:ind w:firstLine="480"/>
        <w:rPr>
          <w:sz w:val="24"/>
        </w:rPr>
      </w:pPr>
      <w:r w:rsidRPr="00D95037">
        <w:rPr>
          <w:rFonts w:hint="eastAsia"/>
          <w:sz w:val="24"/>
        </w:rPr>
        <w:t>(</w:t>
      </w:r>
      <w:r w:rsidRPr="00D95037">
        <w:rPr>
          <w:sz w:val="24"/>
        </w:rPr>
        <w:t>1</w:t>
      </w:r>
      <w:r w:rsidRPr="00D95037">
        <w:rPr>
          <w:rFonts w:hint="eastAsia"/>
          <w:sz w:val="24"/>
        </w:rPr>
        <w:t>3)转辙机安装装置及连接杆件的各种螺栓有防松装置或措施。</w:t>
      </w:r>
    </w:p>
    <w:p w:rsidR="00D95037" w:rsidRPr="00D95037" w:rsidRDefault="00D95037" w:rsidP="00D95037">
      <w:pPr>
        <w:pStyle w:val="210"/>
        <w:ind w:firstLine="480"/>
        <w:rPr>
          <w:sz w:val="24"/>
        </w:rPr>
      </w:pPr>
      <w:r w:rsidRPr="00D95037">
        <w:rPr>
          <w:rFonts w:hint="eastAsia"/>
          <w:sz w:val="24"/>
        </w:rPr>
        <w:lastRenderedPageBreak/>
        <w:t>(14)道岔二极管采用双并双串方式，并用印刷电路板固定。在印刷电路板上标明端子号，便于施工和维修时辨认。</w:t>
      </w:r>
    </w:p>
    <w:p w:rsidR="00D95037" w:rsidRPr="00D95037" w:rsidRDefault="00D95037" w:rsidP="00D95037">
      <w:pPr>
        <w:pStyle w:val="210"/>
        <w:ind w:firstLine="480"/>
        <w:rPr>
          <w:sz w:val="24"/>
        </w:rPr>
      </w:pPr>
      <w:r w:rsidRPr="00D95037">
        <w:rPr>
          <w:rFonts w:hint="eastAsia"/>
          <w:sz w:val="24"/>
        </w:rPr>
        <w:t>(</w:t>
      </w:r>
      <w:r w:rsidRPr="00D95037">
        <w:rPr>
          <w:sz w:val="24"/>
        </w:rPr>
        <w:t>1</w:t>
      </w:r>
      <w:r w:rsidRPr="00D95037">
        <w:rPr>
          <w:rFonts w:hint="eastAsia"/>
          <w:sz w:val="24"/>
        </w:rPr>
        <w:t>5)电缆防护管应保障转辙机机壳与轨旁箱盒之间的可靠绝缘。</w:t>
      </w:r>
    </w:p>
    <w:p w:rsidR="00D95037" w:rsidRPr="00D95037" w:rsidRDefault="00D95037" w:rsidP="00D95037">
      <w:pPr>
        <w:pStyle w:val="210"/>
        <w:ind w:firstLine="480"/>
        <w:rPr>
          <w:sz w:val="24"/>
        </w:rPr>
      </w:pPr>
      <w:r w:rsidRPr="00D95037">
        <w:rPr>
          <w:rFonts w:hint="eastAsia"/>
          <w:sz w:val="24"/>
        </w:rPr>
        <w:t>(</w:t>
      </w:r>
      <w:r w:rsidRPr="00D95037">
        <w:rPr>
          <w:sz w:val="24"/>
        </w:rPr>
        <w:t>1</w:t>
      </w:r>
      <w:r w:rsidRPr="00D95037">
        <w:rPr>
          <w:rFonts w:hint="eastAsia"/>
          <w:sz w:val="24"/>
        </w:rPr>
        <w:t>6)安装装置的安装应符合施工规范及维护规则的规定；实际安装符合设计安装图。</w:t>
      </w:r>
    </w:p>
    <w:p w:rsidR="00D95037" w:rsidRPr="00D95037" w:rsidRDefault="00D95037" w:rsidP="00D95037">
      <w:pPr>
        <w:pStyle w:val="210"/>
        <w:ind w:firstLine="480"/>
        <w:rPr>
          <w:sz w:val="24"/>
        </w:rPr>
      </w:pPr>
      <w:r w:rsidRPr="00D95037">
        <w:rPr>
          <w:rFonts w:hint="eastAsia"/>
          <w:sz w:val="24"/>
        </w:rPr>
        <w:t>(</w:t>
      </w:r>
      <w:r w:rsidRPr="00D95037">
        <w:rPr>
          <w:sz w:val="24"/>
        </w:rPr>
        <w:t>1</w:t>
      </w:r>
      <w:r w:rsidRPr="00D95037">
        <w:rPr>
          <w:rFonts w:hint="eastAsia"/>
          <w:sz w:val="24"/>
        </w:rPr>
        <w:t>7)转辙机安装完成后提供密贴测试报告。</w:t>
      </w:r>
    </w:p>
    <w:p w:rsidR="00E25F92" w:rsidRDefault="00E25F92" w:rsidP="00E25F92"/>
    <w:p w:rsidR="00F117A4" w:rsidRPr="003C7C07" w:rsidRDefault="00F117A4" w:rsidP="00F117A4">
      <w:pPr>
        <w:pStyle w:val="444"/>
        <w:numPr>
          <w:ilvl w:val="0"/>
          <w:numId w:val="0"/>
        </w:numPr>
      </w:pPr>
      <w:bookmarkStart w:id="1393" w:name="_Toc43761485"/>
      <w:bookmarkStart w:id="1394" w:name="_Toc44084837"/>
      <w:bookmarkStart w:id="1395" w:name="_Toc62551713"/>
      <w:bookmarkStart w:id="1396" w:name="_Toc62552539"/>
      <w:bookmarkStart w:id="1397" w:name="_Toc62553864"/>
      <w:r>
        <w:rPr>
          <w:rFonts w:hint="eastAsia"/>
        </w:rPr>
        <w:t>2</w:t>
      </w:r>
      <w:r>
        <w:t>.4.2.1</w:t>
      </w:r>
      <w:r w:rsidR="00CD1817">
        <w:t>1</w:t>
      </w:r>
      <w:r w:rsidRPr="003C7C07">
        <w:rPr>
          <w:rFonts w:hint="eastAsia"/>
        </w:rPr>
        <w:t>天线安装</w:t>
      </w:r>
      <w:bookmarkEnd w:id="1393"/>
      <w:bookmarkEnd w:id="1394"/>
      <w:bookmarkEnd w:id="1395"/>
      <w:bookmarkEnd w:id="1396"/>
      <w:bookmarkEnd w:id="1397"/>
    </w:p>
    <w:p w:rsidR="00F117A4" w:rsidRPr="00F117A4" w:rsidRDefault="00F117A4" w:rsidP="00F117A4">
      <w:pPr>
        <w:pStyle w:val="210"/>
        <w:ind w:firstLine="480"/>
        <w:rPr>
          <w:sz w:val="24"/>
        </w:rPr>
      </w:pPr>
      <w:r w:rsidRPr="00F117A4">
        <w:rPr>
          <w:rFonts w:hint="eastAsia"/>
          <w:sz w:val="24"/>
        </w:rPr>
        <w:t>(</w:t>
      </w:r>
      <w:r w:rsidRPr="00F117A4">
        <w:rPr>
          <w:sz w:val="24"/>
        </w:rPr>
        <w:t>1</w:t>
      </w:r>
      <w:r w:rsidRPr="00F117A4">
        <w:rPr>
          <w:rFonts w:hint="eastAsia"/>
          <w:sz w:val="24"/>
        </w:rPr>
        <w:t>)天线的安装包括天线、天线支架、功分器、功分器支架、天线立柱、接地线等的安装和防护，我方根据相应的图纸和施工要求进行安装。</w:t>
      </w:r>
    </w:p>
    <w:p w:rsidR="00F117A4" w:rsidRPr="00F117A4" w:rsidRDefault="00F117A4" w:rsidP="00F117A4">
      <w:pPr>
        <w:pStyle w:val="210"/>
        <w:ind w:firstLine="480"/>
        <w:rPr>
          <w:sz w:val="24"/>
        </w:rPr>
      </w:pPr>
      <w:r w:rsidRPr="00F117A4">
        <w:rPr>
          <w:rFonts w:hint="eastAsia"/>
          <w:sz w:val="24"/>
        </w:rPr>
        <w:t>(</w:t>
      </w:r>
      <w:r w:rsidRPr="00F117A4">
        <w:rPr>
          <w:sz w:val="24"/>
        </w:rPr>
        <w:t>2</w:t>
      </w:r>
      <w:r w:rsidRPr="00F117A4">
        <w:rPr>
          <w:rFonts w:hint="eastAsia"/>
          <w:sz w:val="24"/>
        </w:rPr>
        <w:t>)天线需距回流线、架空地线</w:t>
      </w:r>
      <w:smartTag w:uri="urn:schemas-microsoft-com:office:smarttags" w:element="chmetcnv">
        <w:smartTagPr>
          <w:attr w:name="TCSC" w:val="0"/>
          <w:attr w:name="NumberType" w:val="1"/>
          <w:attr w:name="Negative" w:val="False"/>
          <w:attr w:name="HasSpace" w:val="False"/>
          <w:attr w:name="SourceValue" w:val="300"/>
          <w:attr w:name="UnitName" w:val="mm"/>
        </w:smartTagPr>
        <w:r w:rsidRPr="00F117A4">
          <w:rPr>
            <w:sz w:val="24"/>
          </w:rPr>
          <w:t>300mm</w:t>
        </w:r>
      </w:smartTag>
      <w:r w:rsidRPr="00F117A4">
        <w:rPr>
          <w:rFonts w:hint="eastAsia"/>
          <w:sz w:val="24"/>
        </w:rPr>
        <w:t>以上。</w:t>
      </w:r>
    </w:p>
    <w:p w:rsidR="00F117A4" w:rsidRPr="00F117A4" w:rsidRDefault="00F117A4" w:rsidP="00F117A4">
      <w:pPr>
        <w:pStyle w:val="210"/>
        <w:ind w:firstLine="480"/>
        <w:rPr>
          <w:sz w:val="24"/>
        </w:rPr>
      </w:pPr>
      <w:r w:rsidRPr="00F117A4">
        <w:rPr>
          <w:rFonts w:hint="eastAsia"/>
          <w:sz w:val="24"/>
        </w:rPr>
        <w:t>(</w:t>
      </w:r>
      <w:r w:rsidRPr="00F117A4">
        <w:rPr>
          <w:sz w:val="24"/>
        </w:rPr>
        <w:t>3</w:t>
      </w:r>
      <w:r w:rsidRPr="00F117A4">
        <w:rPr>
          <w:rFonts w:hint="eastAsia"/>
          <w:sz w:val="24"/>
        </w:rPr>
        <w:t>)天线距漏缆和其他专业天线的距离满足相应图纸和手册的要求。</w:t>
      </w:r>
    </w:p>
    <w:p w:rsidR="00F117A4" w:rsidRPr="00F117A4" w:rsidRDefault="00F117A4" w:rsidP="00F117A4">
      <w:pPr>
        <w:pStyle w:val="210"/>
        <w:ind w:firstLine="480"/>
        <w:rPr>
          <w:sz w:val="24"/>
        </w:rPr>
      </w:pPr>
      <w:r w:rsidRPr="00F117A4">
        <w:rPr>
          <w:rFonts w:hint="eastAsia"/>
          <w:sz w:val="24"/>
        </w:rPr>
        <w:t>(</w:t>
      </w:r>
      <w:r w:rsidRPr="00F117A4">
        <w:rPr>
          <w:sz w:val="24"/>
        </w:rPr>
        <w:t>4</w:t>
      </w:r>
      <w:r w:rsidRPr="00F117A4">
        <w:rPr>
          <w:rFonts w:hint="eastAsia"/>
          <w:sz w:val="24"/>
        </w:rPr>
        <w:t>)天线距轨面的高度一般为</w:t>
      </w:r>
      <w:r w:rsidRPr="00F117A4">
        <w:rPr>
          <w:sz w:val="24"/>
        </w:rPr>
        <w:t>3800</w:t>
      </w:r>
      <w:smartTag w:uri="urn:schemas-microsoft-com:office:smarttags" w:element="chmetcnv">
        <w:smartTagPr>
          <w:attr w:name="TCSC" w:val="0"/>
          <w:attr w:name="NumberType" w:val="1"/>
          <w:attr w:name="Negative" w:val="True"/>
          <w:attr w:name="HasSpace" w:val="False"/>
          <w:attr w:name="SourceValue" w:val="4000"/>
          <w:attr w:name="UnitName" w:val="mm"/>
        </w:smartTagPr>
        <w:r w:rsidRPr="00F117A4">
          <w:rPr>
            <w:rFonts w:hint="eastAsia"/>
            <w:sz w:val="24"/>
          </w:rPr>
          <w:t>-</w:t>
        </w:r>
        <w:r w:rsidRPr="00F117A4">
          <w:rPr>
            <w:sz w:val="24"/>
          </w:rPr>
          <w:t>4000mm</w:t>
        </w:r>
      </w:smartTag>
      <w:r w:rsidRPr="00F117A4">
        <w:rPr>
          <w:rFonts w:hint="eastAsia"/>
          <w:sz w:val="24"/>
        </w:rPr>
        <w:t>。</w:t>
      </w:r>
    </w:p>
    <w:p w:rsidR="00F117A4" w:rsidRPr="00F117A4" w:rsidRDefault="00F117A4" w:rsidP="00F117A4">
      <w:pPr>
        <w:pStyle w:val="210"/>
        <w:ind w:firstLine="480"/>
        <w:rPr>
          <w:sz w:val="24"/>
        </w:rPr>
      </w:pPr>
      <w:r w:rsidRPr="00F117A4">
        <w:rPr>
          <w:rFonts w:hint="eastAsia"/>
          <w:sz w:val="24"/>
        </w:rPr>
        <w:t>(</w:t>
      </w:r>
      <w:r w:rsidRPr="00F117A4">
        <w:rPr>
          <w:sz w:val="24"/>
        </w:rPr>
        <w:t>5</w:t>
      </w:r>
      <w:r w:rsidRPr="00F117A4">
        <w:rPr>
          <w:rFonts w:hint="eastAsia"/>
          <w:sz w:val="24"/>
        </w:rPr>
        <w:t>)天线的倾斜角度满足相应手册要求。</w:t>
      </w:r>
    </w:p>
    <w:p w:rsidR="00F117A4" w:rsidRPr="00F117A4" w:rsidRDefault="00F117A4" w:rsidP="00F117A4">
      <w:pPr>
        <w:pStyle w:val="210"/>
        <w:ind w:firstLine="480"/>
        <w:rPr>
          <w:sz w:val="24"/>
        </w:rPr>
      </w:pPr>
      <w:r w:rsidRPr="00F117A4">
        <w:rPr>
          <w:rFonts w:hint="eastAsia"/>
          <w:sz w:val="24"/>
        </w:rPr>
        <w:t>(</w:t>
      </w:r>
      <w:r w:rsidRPr="00F117A4">
        <w:rPr>
          <w:sz w:val="24"/>
        </w:rPr>
        <w:t>6</w:t>
      </w:r>
      <w:r w:rsidRPr="00F117A4">
        <w:rPr>
          <w:rFonts w:hint="eastAsia"/>
          <w:sz w:val="24"/>
        </w:rPr>
        <w:t>)各类螺栓、线缆接头的扭力满足国家标准或相应手册的要求(按较高的标准执行)。</w:t>
      </w:r>
    </w:p>
    <w:p w:rsidR="00F117A4" w:rsidRPr="00F117A4" w:rsidRDefault="00F117A4" w:rsidP="00F117A4">
      <w:pPr>
        <w:pStyle w:val="210"/>
        <w:ind w:firstLine="480"/>
        <w:rPr>
          <w:sz w:val="24"/>
        </w:rPr>
      </w:pPr>
      <w:r w:rsidRPr="00F117A4">
        <w:rPr>
          <w:rFonts w:hint="eastAsia"/>
          <w:sz w:val="24"/>
        </w:rPr>
        <w:t>(</w:t>
      </w:r>
      <w:r w:rsidRPr="00F117A4">
        <w:rPr>
          <w:sz w:val="24"/>
        </w:rPr>
        <w:t>7</w:t>
      </w:r>
      <w:r w:rsidRPr="00F117A4">
        <w:rPr>
          <w:rFonts w:hint="eastAsia"/>
          <w:sz w:val="24"/>
        </w:rPr>
        <w:t>)紧固后螺杆露出螺母</w:t>
      </w:r>
      <w:smartTag w:uri="urn:schemas-microsoft-com:office:smarttags" w:element="chmetcnv">
        <w:smartTagPr>
          <w:attr w:name="TCSC" w:val="0"/>
          <w:attr w:name="NumberType" w:val="1"/>
          <w:attr w:name="Negative" w:val="False"/>
          <w:attr w:name="HasSpace" w:val="False"/>
          <w:attr w:name="SourceValue" w:val="4"/>
          <w:attr w:name="UnitName" w:val="mm"/>
        </w:smartTagPr>
        <w:r w:rsidRPr="00F117A4">
          <w:rPr>
            <w:sz w:val="24"/>
          </w:rPr>
          <w:t>4mm</w:t>
        </w:r>
      </w:smartTag>
      <w:r w:rsidRPr="00F117A4">
        <w:rPr>
          <w:rFonts w:hint="eastAsia"/>
          <w:sz w:val="24"/>
        </w:rPr>
        <w:t>以上。</w:t>
      </w:r>
    </w:p>
    <w:p w:rsidR="00F117A4" w:rsidRPr="00F117A4" w:rsidRDefault="00F117A4" w:rsidP="00F117A4">
      <w:pPr>
        <w:pStyle w:val="210"/>
        <w:ind w:firstLine="480"/>
        <w:rPr>
          <w:sz w:val="24"/>
        </w:rPr>
      </w:pPr>
      <w:r w:rsidRPr="00F117A4">
        <w:rPr>
          <w:rFonts w:hint="eastAsia"/>
          <w:sz w:val="24"/>
        </w:rPr>
        <w:t>(</w:t>
      </w:r>
      <w:r w:rsidRPr="00F117A4">
        <w:rPr>
          <w:sz w:val="24"/>
        </w:rPr>
        <w:t>8</w:t>
      </w:r>
      <w:r w:rsidRPr="00F117A4">
        <w:rPr>
          <w:rFonts w:hint="eastAsia"/>
          <w:sz w:val="24"/>
        </w:rPr>
        <w:t>)天线支架安装时，预留一定的空间用于天线安装及线缆走线。</w:t>
      </w:r>
    </w:p>
    <w:p w:rsidR="00F117A4" w:rsidRPr="00F117A4" w:rsidRDefault="00F117A4" w:rsidP="00F117A4">
      <w:pPr>
        <w:pStyle w:val="210"/>
        <w:ind w:firstLine="480"/>
        <w:rPr>
          <w:sz w:val="24"/>
        </w:rPr>
      </w:pPr>
      <w:r w:rsidRPr="00F117A4">
        <w:rPr>
          <w:rFonts w:hint="eastAsia"/>
          <w:sz w:val="24"/>
        </w:rPr>
        <w:t>(</w:t>
      </w:r>
      <w:r w:rsidRPr="00F117A4">
        <w:rPr>
          <w:sz w:val="24"/>
        </w:rPr>
        <w:t>9</w:t>
      </w:r>
      <w:r w:rsidRPr="00F117A4">
        <w:rPr>
          <w:rFonts w:hint="eastAsia"/>
          <w:sz w:val="24"/>
        </w:rPr>
        <w:t>)天线支架经至少</w:t>
      </w:r>
      <w:smartTag w:uri="urn:schemas-microsoft-com:office:smarttags" w:element="chmetcnv">
        <w:smartTagPr>
          <w:attr w:name="TCSC" w:val="0"/>
          <w:attr w:name="NumberType" w:val="1"/>
          <w:attr w:name="Negative" w:val="False"/>
          <w:attr w:name="HasSpace" w:val="False"/>
          <w:attr w:name="SourceValue" w:val="16"/>
          <w:attr w:name="UnitName" w:val="mm"/>
        </w:smartTagPr>
        <w:r w:rsidRPr="00F117A4">
          <w:rPr>
            <w:sz w:val="24"/>
          </w:rPr>
          <w:t>16mm</w:t>
        </w:r>
      </w:smartTag>
      <w:r w:rsidRPr="00F117A4">
        <w:rPr>
          <w:sz w:val="24"/>
        </w:rPr>
        <w:t>2</w:t>
      </w:r>
      <w:r w:rsidRPr="00F117A4">
        <w:rPr>
          <w:rFonts w:hint="eastAsia"/>
          <w:sz w:val="24"/>
        </w:rPr>
        <w:t>接地线接地。</w:t>
      </w:r>
    </w:p>
    <w:p w:rsidR="00F117A4" w:rsidRPr="00F117A4" w:rsidRDefault="00F117A4" w:rsidP="00F117A4">
      <w:pPr>
        <w:pStyle w:val="210"/>
        <w:ind w:firstLine="480"/>
        <w:rPr>
          <w:sz w:val="24"/>
        </w:rPr>
      </w:pPr>
      <w:r w:rsidRPr="00F117A4">
        <w:rPr>
          <w:rFonts w:hint="eastAsia"/>
          <w:sz w:val="24"/>
        </w:rPr>
        <w:t>(</w:t>
      </w:r>
      <w:r w:rsidRPr="00F117A4">
        <w:rPr>
          <w:sz w:val="24"/>
        </w:rPr>
        <w:t>10</w:t>
      </w:r>
      <w:r w:rsidRPr="00F117A4">
        <w:rPr>
          <w:rFonts w:hint="eastAsia"/>
          <w:sz w:val="24"/>
        </w:rPr>
        <w:t>)功分器支架倾斜安装。</w:t>
      </w:r>
    </w:p>
    <w:p w:rsidR="00F117A4" w:rsidRPr="00F117A4" w:rsidRDefault="00F117A4" w:rsidP="00F117A4">
      <w:pPr>
        <w:pStyle w:val="210"/>
        <w:ind w:firstLine="480"/>
        <w:rPr>
          <w:sz w:val="24"/>
        </w:rPr>
      </w:pPr>
      <w:r w:rsidRPr="00F117A4">
        <w:rPr>
          <w:rFonts w:hint="eastAsia"/>
          <w:sz w:val="24"/>
        </w:rPr>
        <w:t>(</w:t>
      </w:r>
      <w:r w:rsidRPr="00F117A4">
        <w:rPr>
          <w:sz w:val="24"/>
        </w:rPr>
        <w:t>11</w:t>
      </w:r>
      <w:r w:rsidRPr="00F117A4">
        <w:rPr>
          <w:rFonts w:hint="eastAsia"/>
          <w:sz w:val="24"/>
        </w:rPr>
        <w:t>)功分器支架经至少</w:t>
      </w:r>
      <w:smartTag w:uri="urn:schemas-microsoft-com:office:smarttags" w:element="chmetcnv">
        <w:smartTagPr>
          <w:attr w:name="TCSC" w:val="0"/>
          <w:attr w:name="NumberType" w:val="1"/>
          <w:attr w:name="Negative" w:val="False"/>
          <w:attr w:name="HasSpace" w:val="False"/>
          <w:attr w:name="SourceValue" w:val="16"/>
          <w:attr w:name="UnitName" w:val="mm"/>
        </w:smartTagPr>
        <w:r w:rsidRPr="00F117A4">
          <w:rPr>
            <w:sz w:val="24"/>
          </w:rPr>
          <w:t>16mm</w:t>
        </w:r>
      </w:smartTag>
      <w:r w:rsidRPr="00F117A4">
        <w:rPr>
          <w:sz w:val="24"/>
        </w:rPr>
        <w:t>2</w:t>
      </w:r>
      <w:r w:rsidRPr="00F117A4">
        <w:rPr>
          <w:rFonts w:hint="eastAsia"/>
          <w:sz w:val="24"/>
        </w:rPr>
        <w:t>接地线接地。</w:t>
      </w:r>
    </w:p>
    <w:p w:rsidR="00F117A4" w:rsidRPr="00F117A4" w:rsidRDefault="00F117A4" w:rsidP="00F117A4">
      <w:pPr>
        <w:pStyle w:val="210"/>
        <w:ind w:firstLine="480"/>
        <w:rPr>
          <w:sz w:val="24"/>
        </w:rPr>
      </w:pPr>
      <w:r w:rsidRPr="00F117A4">
        <w:rPr>
          <w:rFonts w:hint="eastAsia"/>
          <w:sz w:val="24"/>
        </w:rPr>
        <w:t>(</w:t>
      </w:r>
      <w:r w:rsidRPr="00F117A4">
        <w:rPr>
          <w:sz w:val="24"/>
        </w:rPr>
        <w:t>12</w:t>
      </w:r>
      <w:r w:rsidRPr="00F117A4">
        <w:rPr>
          <w:rFonts w:hint="eastAsia"/>
          <w:sz w:val="24"/>
        </w:rPr>
        <w:t>)在功分器等设备箱盒接头处需使用对应安装手册要求的防水胶泥、防水胶带等做好防尘防水措施。</w:t>
      </w:r>
    </w:p>
    <w:p w:rsidR="00F117A4" w:rsidRPr="00F117A4" w:rsidRDefault="00F117A4" w:rsidP="00F117A4">
      <w:pPr>
        <w:pStyle w:val="210"/>
        <w:ind w:firstLine="480"/>
        <w:rPr>
          <w:sz w:val="24"/>
        </w:rPr>
      </w:pPr>
      <w:r w:rsidRPr="00F117A4">
        <w:rPr>
          <w:rFonts w:hint="eastAsia"/>
          <w:sz w:val="24"/>
        </w:rPr>
        <w:t>(</w:t>
      </w:r>
      <w:r w:rsidRPr="00F117A4">
        <w:rPr>
          <w:sz w:val="24"/>
        </w:rPr>
        <w:t>1</w:t>
      </w:r>
      <w:r w:rsidRPr="00F117A4">
        <w:rPr>
          <w:rFonts w:hint="eastAsia"/>
          <w:sz w:val="24"/>
        </w:rPr>
        <w:t>3)对于碎石道床提供水泥基础以便天线立柱进行安装。</w:t>
      </w:r>
    </w:p>
    <w:p w:rsidR="00F117A4" w:rsidRPr="00F117A4" w:rsidRDefault="00F117A4" w:rsidP="00F117A4">
      <w:pPr>
        <w:pStyle w:val="210"/>
        <w:ind w:firstLine="480"/>
        <w:rPr>
          <w:sz w:val="24"/>
        </w:rPr>
      </w:pPr>
      <w:r w:rsidRPr="00F117A4">
        <w:rPr>
          <w:rFonts w:hint="eastAsia"/>
          <w:sz w:val="24"/>
        </w:rPr>
        <w:t>(</w:t>
      </w:r>
      <w:r w:rsidRPr="00F117A4">
        <w:rPr>
          <w:sz w:val="24"/>
        </w:rPr>
        <w:t>1</w:t>
      </w:r>
      <w:r w:rsidRPr="00F117A4">
        <w:rPr>
          <w:rFonts w:hint="eastAsia"/>
          <w:sz w:val="24"/>
        </w:rPr>
        <w:t>4)若线缆需要过轨或从其他线缆、物体下穿过，采用有一定抗压性的护套管进行防护。</w:t>
      </w:r>
    </w:p>
    <w:p w:rsidR="00F117A4" w:rsidRPr="00F117A4" w:rsidRDefault="00F117A4" w:rsidP="00F117A4">
      <w:pPr>
        <w:pStyle w:val="210"/>
        <w:ind w:firstLine="480"/>
        <w:rPr>
          <w:sz w:val="24"/>
        </w:rPr>
      </w:pPr>
      <w:r w:rsidRPr="00F117A4">
        <w:rPr>
          <w:rFonts w:hint="eastAsia"/>
          <w:sz w:val="24"/>
        </w:rPr>
        <w:t>(</w:t>
      </w:r>
      <w:r w:rsidRPr="00F117A4">
        <w:rPr>
          <w:sz w:val="24"/>
        </w:rPr>
        <w:t>1</w:t>
      </w:r>
      <w:r w:rsidRPr="00F117A4">
        <w:rPr>
          <w:rFonts w:hint="eastAsia"/>
          <w:sz w:val="24"/>
        </w:rPr>
        <w:t>5)天线跳接线接头处采用防水防尘的胶泥胶带进行防护。</w:t>
      </w:r>
    </w:p>
    <w:p w:rsidR="00F117A4" w:rsidRPr="003C7C07" w:rsidRDefault="00F117A4" w:rsidP="00D2042A">
      <w:pPr>
        <w:pStyle w:val="444"/>
        <w:numPr>
          <w:ilvl w:val="0"/>
          <w:numId w:val="0"/>
        </w:numPr>
        <w:outlineLvl w:val="0"/>
      </w:pPr>
      <w:bookmarkStart w:id="1398" w:name="_Toc523310683"/>
      <w:bookmarkStart w:id="1399" w:name="_Toc6093215"/>
      <w:bookmarkStart w:id="1400" w:name="_Toc429659972"/>
      <w:bookmarkStart w:id="1401" w:name="_Toc403662770"/>
      <w:bookmarkStart w:id="1402" w:name="_Toc522896272"/>
      <w:bookmarkStart w:id="1403" w:name="_Toc460836600"/>
      <w:bookmarkStart w:id="1404" w:name="_Toc19543357"/>
      <w:bookmarkStart w:id="1405" w:name="_Toc43761486"/>
      <w:bookmarkStart w:id="1406" w:name="_Toc44084838"/>
      <w:bookmarkStart w:id="1407" w:name="_Toc62551714"/>
      <w:bookmarkStart w:id="1408" w:name="_Toc62552540"/>
      <w:bookmarkStart w:id="1409" w:name="_Toc62553865"/>
      <w:r>
        <w:rPr>
          <w:rFonts w:hint="eastAsia"/>
        </w:rPr>
        <w:t>2</w:t>
      </w:r>
      <w:r>
        <w:t>.4.2.1</w:t>
      </w:r>
      <w:r w:rsidR="00CD1817">
        <w:t>2</w:t>
      </w:r>
      <w:r w:rsidRPr="003C7C07">
        <w:rPr>
          <w:rFonts w:hint="eastAsia"/>
        </w:rPr>
        <w:t>计轴设备安装</w:t>
      </w:r>
      <w:bookmarkEnd w:id="1398"/>
      <w:bookmarkEnd w:id="1399"/>
      <w:bookmarkEnd w:id="1400"/>
      <w:bookmarkEnd w:id="1401"/>
      <w:bookmarkEnd w:id="1402"/>
      <w:bookmarkEnd w:id="1403"/>
      <w:bookmarkEnd w:id="1404"/>
      <w:bookmarkEnd w:id="1405"/>
      <w:bookmarkEnd w:id="1406"/>
      <w:bookmarkEnd w:id="1407"/>
      <w:bookmarkEnd w:id="1408"/>
      <w:bookmarkEnd w:id="1409"/>
    </w:p>
    <w:p w:rsidR="00F117A4" w:rsidRPr="00F117A4" w:rsidRDefault="00F117A4" w:rsidP="00F117A4">
      <w:pPr>
        <w:pStyle w:val="210"/>
        <w:ind w:firstLine="480"/>
        <w:rPr>
          <w:sz w:val="24"/>
        </w:rPr>
      </w:pPr>
      <w:r w:rsidRPr="00F117A4">
        <w:rPr>
          <w:rFonts w:hint="eastAsia"/>
          <w:sz w:val="24"/>
        </w:rPr>
        <w:t>(1)计轴磁头</w:t>
      </w:r>
    </w:p>
    <w:p w:rsidR="00F117A4" w:rsidRPr="00F117A4" w:rsidRDefault="00F117A4" w:rsidP="00F117A4">
      <w:pPr>
        <w:pStyle w:val="210"/>
        <w:ind w:firstLine="480"/>
        <w:rPr>
          <w:sz w:val="24"/>
        </w:rPr>
      </w:pPr>
      <w:r w:rsidRPr="00F117A4">
        <w:rPr>
          <w:rFonts w:hint="eastAsia"/>
          <w:sz w:val="24"/>
        </w:rPr>
        <w:lastRenderedPageBreak/>
        <w:t>计轴设备安装时，所有金属部件均用绝缘材料与钢轨隔离，与轨腰贴住部分应加绝缘板，紧固螺栓要穿好绝缘管，并把磁头所带的电缆线穿上保护软管。用扭力扳手(35N.m～40N.m的力)把安装传感器磁头的三个螺栓紧固，紧固螺栓是带锁的，有代替弹簧垫圈的作用，不能用普通型代替。</w:t>
      </w:r>
    </w:p>
    <w:p w:rsidR="00F117A4" w:rsidRPr="00F117A4" w:rsidRDefault="00F117A4" w:rsidP="00D2042A">
      <w:pPr>
        <w:pStyle w:val="210"/>
        <w:ind w:firstLine="480"/>
        <w:outlineLvl w:val="0"/>
        <w:rPr>
          <w:sz w:val="24"/>
        </w:rPr>
      </w:pPr>
      <w:r w:rsidRPr="00F117A4">
        <w:rPr>
          <w:rFonts w:hint="eastAsia"/>
          <w:sz w:val="24"/>
        </w:rPr>
        <w:t>(2)计轴电子连接盒</w:t>
      </w:r>
    </w:p>
    <w:p w:rsidR="00F117A4" w:rsidRPr="00F117A4" w:rsidRDefault="00F117A4" w:rsidP="00F117A4">
      <w:pPr>
        <w:pStyle w:val="210"/>
        <w:ind w:firstLine="480"/>
        <w:rPr>
          <w:sz w:val="24"/>
        </w:rPr>
      </w:pPr>
      <w:r w:rsidRPr="00F117A4">
        <w:rPr>
          <w:rFonts w:hint="eastAsia"/>
          <w:sz w:val="24"/>
        </w:rPr>
        <w:t>底座安装板规格为240×240×6，固定方式因隧道类型不同而不同。马蹄形、圆形隧道：在隧道壁上安装三角支撑架，底座安装板用4颗Ф15×50螺栓固定在隧道壁三角支撑架上。矩形隧道：底座安装板安装在水泥地面上(如果是碎石地面，需要制作水泥基座)，用4颗Ф15×50螺栓将底座安装板固定的地面上。</w:t>
      </w:r>
    </w:p>
    <w:p w:rsidR="00F117A4" w:rsidRPr="00F117A4" w:rsidRDefault="00F117A4" w:rsidP="00F117A4">
      <w:pPr>
        <w:pStyle w:val="210"/>
        <w:ind w:firstLine="480"/>
        <w:rPr>
          <w:sz w:val="24"/>
        </w:rPr>
      </w:pPr>
      <w:r w:rsidRPr="00F117A4">
        <w:rPr>
          <w:rFonts w:hint="eastAsia"/>
          <w:sz w:val="24"/>
        </w:rPr>
        <w:t>底座安装板固定完毕，将伸缩支撑管固定在底座安装板上，最后将电子连接盒顶面与钢轨顶面平行的固定在伸缩支撑管，并调节远程环路盒的高度并紧固支撑管紧固螺栓。安装完毕将电缆引入电子连接盒并配线。</w:t>
      </w:r>
    </w:p>
    <w:p w:rsidR="00F117A4" w:rsidRPr="00F117A4" w:rsidRDefault="00F117A4" w:rsidP="00F117A4">
      <w:pPr>
        <w:pStyle w:val="210"/>
        <w:ind w:firstLine="480"/>
        <w:rPr>
          <w:sz w:val="24"/>
        </w:rPr>
      </w:pPr>
      <w:r w:rsidRPr="00F117A4">
        <w:rPr>
          <w:rFonts w:hint="eastAsia"/>
          <w:sz w:val="24"/>
        </w:rPr>
        <w:t>电子连接盒安装距离为它到轨道的实际距离，最大距离仅由到轨道接点的线缆长度决定。</w:t>
      </w:r>
    </w:p>
    <w:p w:rsidR="00F117A4" w:rsidRPr="00F117A4" w:rsidRDefault="00F117A4" w:rsidP="00D2042A">
      <w:pPr>
        <w:pStyle w:val="210"/>
        <w:ind w:firstLine="480"/>
        <w:outlineLvl w:val="0"/>
        <w:rPr>
          <w:sz w:val="24"/>
        </w:rPr>
      </w:pPr>
      <w:r w:rsidRPr="00F117A4">
        <w:rPr>
          <w:rFonts w:hint="eastAsia"/>
          <w:sz w:val="24"/>
        </w:rPr>
        <w:t>(3)计轴设备调试</w:t>
      </w:r>
    </w:p>
    <w:p w:rsidR="00F117A4" w:rsidRPr="00F117A4" w:rsidRDefault="00F117A4" w:rsidP="00F117A4">
      <w:pPr>
        <w:pStyle w:val="210"/>
        <w:ind w:firstLine="480"/>
        <w:rPr>
          <w:sz w:val="24"/>
        </w:rPr>
      </w:pPr>
      <w:r w:rsidRPr="00F117A4">
        <w:rPr>
          <w:rFonts w:hint="eastAsia"/>
          <w:sz w:val="24"/>
        </w:rPr>
        <w:t>在机械室内的相应端子上测量供电电压和极性，供电电压应调整在160～260V之间，检测点的电压测量应在开路状态下进行。</w:t>
      </w:r>
    </w:p>
    <w:p w:rsidR="00F117A4" w:rsidRPr="00F117A4" w:rsidRDefault="00F117A4" w:rsidP="00F117A4">
      <w:pPr>
        <w:pStyle w:val="210"/>
        <w:ind w:firstLine="480"/>
        <w:rPr>
          <w:sz w:val="24"/>
        </w:rPr>
      </w:pPr>
      <w:r w:rsidRPr="00F117A4">
        <w:rPr>
          <w:rFonts w:hint="eastAsia"/>
          <w:sz w:val="24"/>
        </w:rPr>
        <w:t>用万用表测量电子连接盒的供电电压(160～260V)，用测试箱测试EAK稳压后的电压(直流22～25V)，在测试TX的输出电压(17～24V)。</w:t>
      </w:r>
    </w:p>
    <w:p w:rsidR="00F117A4" w:rsidRPr="00F117A4" w:rsidRDefault="00F117A4" w:rsidP="00F117A4">
      <w:pPr>
        <w:pStyle w:val="210"/>
        <w:ind w:firstLine="480"/>
        <w:rPr>
          <w:sz w:val="24"/>
        </w:rPr>
      </w:pPr>
      <w:r w:rsidRPr="00F117A4">
        <w:rPr>
          <w:rFonts w:hint="eastAsia"/>
          <w:sz w:val="24"/>
        </w:rPr>
        <w:t>调整模拟轮的档位，该档位大小应与最小的轮径相适应，模拟轮始终保持与轨面垂直。</w:t>
      </w:r>
    </w:p>
    <w:p w:rsidR="00F117A4" w:rsidRPr="00F117A4" w:rsidRDefault="00F117A4" w:rsidP="00F117A4">
      <w:pPr>
        <w:pStyle w:val="210"/>
        <w:ind w:firstLine="480"/>
        <w:rPr>
          <w:sz w:val="24"/>
        </w:rPr>
      </w:pPr>
      <w:r w:rsidRPr="00F117A4">
        <w:rPr>
          <w:rFonts w:hint="eastAsia"/>
          <w:sz w:val="24"/>
        </w:rPr>
        <w:t>通过测试箱测试RX电压，此电压值由钢轨轮廓和TX磁头调整后的位置决定，通常在55～380mv之间。</w:t>
      </w:r>
    </w:p>
    <w:p w:rsidR="00F117A4" w:rsidRPr="00F117A4" w:rsidRDefault="00F117A4" w:rsidP="00F117A4">
      <w:pPr>
        <w:pStyle w:val="210"/>
        <w:ind w:firstLine="480"/>
        <w:rPr>
          <w:sz w:val="24"/>
        </w:rPr>
      </w:pPr>
      <w:r w:rsidRPr="00F117A4">
        <w:rPr>
          <w:rFonts w:hint="eastAsia"/>
          <w:sz w:val="24"/>
        </w:rPr>
        <w:t>再调整TX磁头的位置时，请将模拟轮放置在TX磁头的中心位置后，再调整和测量磁头接收电压。再调整磁头位置的过程中，要一格一格的升高或降低磁头的位置，每次调整后都要从新测量一次接收电压，从复以上过程，直至无轮时的磁头接收电压与有轮时的磁头接收电压极性相反、绝对值相同或相近。</w:t>
      </w:r>
    </w:p>
    <w:p w:rsidR="00F117A4" w:rsidRPr="00F117A4" w:rsidRDefault="00F117A4" w:rsidP="00F117A4">
      <w:pPr>
        <w:pStyle w:val="210"/>
        <w:ind w:firstLine="480"/>
        <w:rPr>
          <w:sz w:val="24"/>
        </w:rPr>
      </w:pPr>
      <w:r w:rsidRPr="00F117A4">
        <w:rPr>
          <w:rFonts w:hint="eastAsia"/>
          <w:sz w:val="24"/>
        </w:rPr>
        <w:t>第一个磁头调整达到标准后，用同样的方法再调整第二个磁头。</w:t>
      </w:r>
    </w:p>
    <w:p w:rsidR="00F117A4" w:rsidRPr="003C7C07" w:rsidRDefault="00F117A4" w:rsidP="00D2042A">
      <w:pPr>
        <w:pStyle w:val="444"/>
        <w:numPr>
          <w:ilvl w:val="0"/>
          <w:numId w:val="0"/>
        </w:numPr>
        <w:outlineLvl w:val="0"/>
      </w:pPr>
      <w:bookmarkStart w:id="1410" w:name="_Toc43761487"/>
      <w:bookmarkStart w:id="1411" w:name="_Toc44084839"/>
      <w:bookmarkStart w:id="1412" w:name="_Toc62551715"/>
      <w:bookmarkStart w:id="1413" w:name="_Toc62552541"/>
      <w:bookmarkStart w:id="1414" w:name="_Toc62553866"/>
      <w:r>
        <w:rPr>
          <w:rFonts w:hint="eastAsia"/>
        </w:rPr>
        <w:t>2</w:t>
      </w:r>
      <w:r>
        <w:t>.4.2.1</w:t>
      </w:r>
      <w:r w:rsidR="00CD1817">
        <w:t>3</w:t>
      </w:r>
      <w:r w:rsidRPr="003C7C07">
        <w:rPr>
          <w:rFonts w:hint="eastAsia"/>
        </w:rPr>
        <w:t>室外机柜安装</w:t>
      </w:r>
      <w:bookmarkEnd w:id="1410"/>
      <w:bookmarkEnd w:id="1411"/>
      <w:bookmarkEnd w:id="1412"/>
      <w:bookmarkEnd w:id="1413"/>
      <w:bookmarkEnd w:id="1414"/>
    </w:p>
    <w:p w:rsidR="00F117A4" w:rsidRPr="00F117A4" w:rsidRDefault="00F117A4" w:rsidP="00F117A4">
      <w:pPr>
        <w:pStyle w:val="210"/>
        <w:ind w:firstLine="480"/>
        <w:rPr>
          <w:sz w:val="24"/>
        </w:rPr>
      </w:pPr>
      <w:r w:rsidRPr="00F117A4">
        <w:rPr>
          <w:rFonts w:hint="eastAsia"/>
          <w:sz w:val="24"/>
        </w:rPr>
        <w:lastRenderedPageBreak/>
        <w:t>(</w:t>
      </w:r>
      <w:r w:rsidRPr="00F117A4">
        <w:rPr>
          <w:sz w:val="24"/>
        </w:rPr>
        <w:t>1</w:t>
      </w:r>
      <w:r w:rsidRPr="00F117A4">
        <w:rPr>
          <w:rFonts w:hint="eastAsia"/>
          <w:sz w:val="24"/>
        </w:rPr>
        <w:t>)室外机柜安装符合设计规定和供货商的要求，设备完整无损，密封良好。</w:t>
      </w:r>
    </w:p>
    <w:p w:rsidR="00F117A4" w:rsidRPr="00F117A4" w:rsidRDefault="00F117A4" w:rsidP="00F117A4">
      <w:pPr>
        <w:pStyle w:val="210"/>
        <w:ind w:firstLine="480"/>
        <w:rPr>
          <w:sz w:val="24"/>
        </w:rPr>
      </w:pPr>
      <w:r w:rsidRPr="00F117A4">
        <w:rPr>
          <w:rFonts w:hint="eastAsia"/>
          <w:sz w:val="24"/>
        </w:rPr>
        <w:t>(</w:t>
      </w:r>
      <w:r w:rsidRPr="00F117A4">
        <w:rPr>
          <w:sz w:val="24"/>
        </w:rPr>
        <w:t>2</w:t>
      </w:r>
      <w:r w:rsidRPr="00F117A4">
        <w:rPr>
          <w:rFonts w:hint="eastAsia"/>
          <w:sz w:val="24"/>
        </w:rPr>
        <w:t>)电缆从底部进入机柜，并采用引入管防护。</w:t>
      </w:r>
    </w:p>
    <w:p w:rsidR="00F117A4" w:rsidRPr="00F117A4" w:rsidRDefault="00F117A4" w:rsidP="00F117A4">
      <w:pPr>
        <w:pStyle w:val="210"/>
        <w:ind w:firstLine="480"/>
        <w:rPr>
          <w:sz w:val="24"/>
        </w:rPr>
      </w:pPr>
      <w:r w:rsidRPr="00F117A4">
        <w:rPr>
          <w:rFonts w:hint="eastAsia"/>
          <w:sz w:val="24"/>
        </w:rPr>
        <w:t>(</w:t>
      </w:r>
      <w:r w:rsidRPr="00F117A4">
        <w:rPr>
          <w:sz w:val="24"/>
        </w:rPr>
        <w:t>3</w:t>
      </w:r>
      <w:r w:rsidRPr="00F117A4">
        <w:rPr>
          <w:rFonts w:hint="eastAsia"/>
          <w:sz w:val="24"/>
        </w:rPr>
        <w:t>)室外机柜引入电缆孔及备用孔待调试完成后均灌胶防护。</w:t>
      </w:r>
    </w:p>
    <w:p w:rsidR="00F117A4" w:rsidRPr="00F117A4" w:rsidRDefault="00F117A4" w:rsidP="00F117A4">
      <w:pPr>
        <w:pStyle w:val="210"/>
        <w:ind w:firstLine="480"/>
        <w:rPr>
          <w:sz w:val="24"/>
        </w:rPr>
      </w:pPr>
      <w:r w:rsidRPr="00F117A4">
        <w:rPr>
          <w:rFonts w:hint="eastAsia"/>
          <w:sz w:val="24"/>
        </w:rPr>
        <w:t>(</w:t>
      </w:r>
      <w:r w:rsidRPr="00F117A4">
        <w:rPr>
          <w:sz w:val="24"/>
        </w:rPr>
        <w:t>4</w:t>
      </w:r>
      <w:r w:rsidRPr="00F117A4">
        <w:rPr>
          <w:rFonts w:hint="eastAsia"/>
          <w:sz w:val="24"/>
        </w:rPr>
        <w:t>)在地面线路上安装时，安装处灌注混凝土平台后进行安装，灌注混凝土平台采用</w:t>
      </w:r>
      <w:r w:rsidRPr="00F117A4">
        <w:rPr>
          <w:sz w:val="24"/>
        </w:rPr>
        <w:t>425#</w:t>
      </w:r>
      <w:r w:rsidRPr="00F117A4">
        <w:rPr>
          <w:rFonts w:hint="eastAsia"/>
          <w:sz w:val="24"/>
        </w:rPr>
        <w:t>及以上标号的水泥，</w:t>
      </w:r>
      <w:r w:rsidRPr="00F117A4">
        <w:rPr>
          <w:sz w:val="24"/>
        </w:rPr>
        <w:t>强度等级达到C13级，混凝土标号150号</w:t>
      </w:r>
      <w:r w:rsidRPr="00F117A4">
        <w:rPr>
          <w:rFonts w:hint="eastAsia"/>
          <w:sz w:val="24"/>
        </w:rPr>
        <w:t>；在隧道及地面</w:t>
      </w:r>
      <w:r w:rsidRPr="00F117A4">
        <w:rPr>
          <w:sz w:val="24"/>
        </w:rPr>
        <w:t>线路安装时，采用防锈钢质支架进行安装。</w:t>
      </w:r>
    </w:p>
    <w:p w:rsidR="00F117A4" w:rsidRPr="00F117A4" w:rsidRDefault="00F117A4" w:rsidP="00F117A4">
      <w:pPr>
        <w:pStyle w:val="210"/>
        <w:ind w:firstLine="480"/>
        <w:rPr>
          <w:sz w:val="24"/>
        </w:rPr>
      </w:pPr>
      <w:r w:rsidRPr="00F117A4">
        <w:rPr>
          <w:rFonts w:hint="eastAsia"/>
          <w:sz w:val="24"/>
        </w:rPr>
        <w:t>(</w:t>
      </w:r>
      <w:r w:rsidRPr="00F117A4">
        <w:rPr>
          <w:sz w:val="24"/>
        </w:rPr>
        <w:t>5</w:t>
      </w:r>
      <w:r w:rsidRPr="00F117A4">
        <w:rPr>
          <w:rFonts w:hint="eastAsia"/>
          <w:sz w:val="24"/>
        </w:rPr>
        <w:t>)室外机柜的安装满足限界要求。</w:t>
      </w:r>
    </w:p>
    <w:p w:rsidR="00F117A4" w:rsidRPr="00F117A4" w:rsidRDefault="00F117A4" w:rsidP="00F117A4">
      <w:pPr>
        <w:pStyle w:val="210"/>
        <w:ind w:firstLine="480"/>
        <w:rPr>
          <w:sz w:val="24"/>
        </w:rPr>
      </w:pPr>
      <w:r w:rsidRPr="00F117A4">
        <w:rPr>
          <w:rFonts w:hint="eastAsia"/>
          <w:sz w:val="24"/>
        </w:rPr>
        <w:t>(</w:t>
      </w:r>
      <w:r w:rsidRPr="00F117A4">
        <w:rPr>
          <w:sz w:val="24"/>
        </w:rPr>
        <w:t>6</w:t>
      </w:r>
      <w:r w:rsidRPr="00F117A4">
        <w:rPr>
          <w:rFonts w:hint="eastAsia"/>
          <w:sz w:val="24"/>
        </w:rPr>
        <w:t>)室外机柜的金属外壳根据设计要求进行接地连接。</w:t>
      </w:r>
    </w:p>
    <w:p w:rsidR="00F117A4" w:rsidRPr="00F117A4" w:rsidRDefault="00F117A4" w:rsidP="00F117A4">
      <w:pPr>
        <w:pStyle w:val="210"/>
        <w:tabs>
          <w:tab w:val="left" w:pos="6825"/>
        </w:tabs>
        <w:ind w:firstLine="480"/>
        <w:rPr>
          <w:sz w:val="24"/>
        </w:rPr>
      </w:pPr>
      <w:r w:rsidRPr="00F117A4">
        <w:rPr>
          <w:rFonts w:hint="eastAsia"/>
          <w:sz w:val="24"/>
        </w:rPr>
        <w:t>(</w:t>
      </w:r>
      <w:r w:rsidRPr="00F117A4">
        <w:rPr>
          <w:sz w:val="24"/>
        </w:rPr>
        <w:t>7</w:t>
      </w:r>
      <w:r w:rsidRPr="00F117A4">
        <w:rPr>
          <w:rFonts w:hint="eastAsia"/>
          <w:sz w:val="24"/>
        </w:rPr>
        <w:t>)我方根据机柜的特点采用合理的安装装置及安装形式，并且安装牢固。</w:t>
      </w:r>
    </w:p>
    <w:p w:rsidR="00F117A4" w:rsidRPr="003C7C07" w:rsidRDefault="00F117A4" w:rsidP="00D2042A">
      <w:pPr>
        <w:pStyle w:val="444"/>
        <w:numPr>
          <w:ilvl w:val="0"/>
          <w:numId w:val="0"/>
        </w:numPr>
        <w:outlineLvl w:val="0"/>
      </w:pPr>
      <w:bookmarkStart w:id="1415" w:name="_Toc522896271"/>
      <w:bookmarkStart w:id="1416" w:name="_Toc523310682"/>
      <w:bookmarkStart w:id="1417" w:name="_Toc309668267"/>
      <w:bookmarkStart w:id="1418" w:name="_Toc403662769"/>
      <w:bookmarkStart w:id="1419" w:name="_Toc19543356"/>
      <w:bookmarkStart w:id="1420" w:name="_Toc43761488"/>
      <w:bookmarkStart w:id="1421" w:name="_Toc44084840"/>
      <w:bookmarkStart w:id="1422" w:name="_Toc6093214"/>
      <w:bookmarkStart w:id="1423" w:name="_Toc429659971"/>
      <w:bookmarkStart w:id="1424" w:name="_Toc460836599"/>
      <w:bookmarkStart w:id="1425" w:name="_Toc62551716"/>
      <w:bookmarkStart w:id="1426" w:name="_Toc62552542"/>
      <w:bookmarkStart w:id="1427" w:name="_Toc62553867"/>
      <w:r>
        <w:rPr>
          <w:rFonts w:hint="eastAsia"/>
        </w:rPr>
        <w:t>2</w:t>
      </w:r>
      <w:r>
        <w:t>.4.2.1</w:t>
      </w:r>
      <w:r w:rsidR="00CD1817">
        <w:t>4</w:t>
      </w:r>
      <w:r w:rsidRPr="003C7C07">
        <w:rPr>
          <w:rFonts w:hint="eastAsia"/>
        </w:rPr>
        <w:t>站台设备安装</w:t>
      </w:r>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rsidR="00F117A4" w:rsidRPr="00F117A4" w:rsidRDefault="00F117A4" w:rsidP="00F117A4">
      <w:pPr>
        <w:pStyle w:val="210"/>
        <w:ind w:firstLine="480"/>
        <w:rPr>
          <w:sz w:val="24"/>
        </w:rPr>
      </w:pPr>
      <w:r w:rsidRPr="00F117A4">
        <w:rPr>
          <w:sz w:val="24"/>
        </w:rPr>
        <w:t>站台设备包括站台发车计时器、站台紧急关闭按钮箱、自动折返按钮箱等。</w:t>
      </w:r>
    </w:p>
    <w:p w:rsidR="00F117A4" w:rsidRPr="00F117A4" w:rsidRDefault="00F117A4" w:rsidP="00F117A4">
      <w:pPr>
        <w:pStyle w:val="210"/>
        <w:ind w:firstLine="480"/>
        <w:rPr>
          <w:sz w:val="24"/>
        </w:rPr>
      </w:pPr>
      <w:r w:rsidRPr="00F117A4">
        <w:rPr>
          <w:rFonts w:hint="eastAsia"/>
          <w:sz w:val="24"/>
        </w:rPr>
        <w:t>(1)站台发车计时器的安装：</w:t>
      </w:r>
    </w:p>
    <w:p w:rsidR="00F117A4" w:rsidRPr="00F117A4" w:rsidRDefault="00F117A4" w:rsidP="00F117A4">
      <w:pPr>
        <w:pStyle w:val="210"/>
        <w:ind w:firstLine="480"/>
        <w:rPr>
          <w:sz w:val="24"/>
        </w:rPr>
      </w:pPr>
      <w:r w:rsidRPr="00F117A4">
        <w:rPr>
          <w:rFonts w:hint="eastAsia"/>
          <w:sz w:val="24"/>
        </w:rPr>
        <w:t>1)发车表示器安装在列车发车</w:t>
      </w:r>
      <w:r w:rsidRPr="00F117A4">
        <w:rPr>
          <w:sz w:val="24"/>
        </w:rPr>
        <w:t>发车计时器安装在列车发车方向站台端头的站台吊顶的安装支架或墙上。</w:t>
      </w:r>
      <w:r w:rsidRPr="00F117A4">
        <w:rPr>
          <w:rFonts w:hint="eastAsia"/>
          <w:sz w:val="24"/>
        </w:rPr>
        <w:t>发车指示器的安装位置满足司机瞭望方便的要求。</w:t>
      </w:r>
      <w:r w:rsidRPr="00F117A4">
        <w:rPr>
          <w:sz w:val="24"/>
        </w:rPr>
        <w:t>如果采用墙上安装，事先作好管线预留。</w:t>
      </w:r>
    </w:p>
    <w:p w:rsidR="00F117A4" w:rsidRPr="00F117A4" w:rsidRDefault="00F117A4" w:rsidP="00F117A4">
      <w:pPr>
        <w:pStyle w:val="210"/>
        <w:ind w:firstLine="480"/>
        <w:rPr>
          <w:sz w:val="24"/>
        </w:rPr>
      </w:pPr>
      <w:r w:rsidRPr="00F117A4">
        <w:rPr>
          <w:rFonts w:hint="eastAsia"/>
          <w:sz w:val="24"/>
        </w:rPr>
        <w:t>2)安装前定测安装位置，调查站台吊顶层内的综合管线的布置；发车指示器在安装前逐个进行检测，工作正常方可安装；吊装方式、位置符合设计规定；吊装部件作防腐处理，采用不锈钢管连接显示屏。安装时要安装牢固，不得偏斜。</w:t>
      </w:r>
    </w:p>
    <w:p w:rsidR="00F117A4" w:rsidRPr="00F117A4" w:rsidRDefault="00F117A4" w:rsidP="00F117A4">
      <w:pPr>
        <w:pStyle w:val="210"/>
        <w:ind w:firstLine="480"/>
        <w:rPr>
          <w:sz w:val="24"/>
        </w:rPr>
      </w:pPr>
      <w:r w:rsidRPr="00F117A4">
        <w:rPr>
          <w:rFonts w:hint="eastAsia"/>
          <w:sz w:val="24"/>
        </w:rPr>
        <w:t>3)接配线的种类、防护符合设计规定。</w:t>
      </w:r>
      <w:r w:rsidRPr="00F117A4">
        <w:rPr>
          <w:sz w:val="24"/>
        </w:rPr>
        <w:t>电源电缆与通信电缆同槽敷设时，电源电缆须采用钢管防护并可靠接地。</w:t>
      </w:r>
      <w:r w:rsidRPr="00F117A4">
        <w:rPr>
          <w:rFonts w:hint="eastAsia"/>
          <w:sz w:val="24"/>
        </w:rPr>
        <w:t>电缆接头有余量，电缆和电源线均固定，并不得用插头承受电缆自重。配线要合理、易于查找故障，剥切电缆时，不得损伤芯线及绝缘。</w:t>
      </w:r>
    </w:p>
    <w:p w:rsidR="00F117A4" w:rsidRPr="00F117A4" w:rsidRDefault="00F117A4" w:rsidP="00F117A4">
      <w:pPr>
        <w:pStyle w:val="210"/>
        <w:ind w:firstLine="480"/>
        <w:rPr>
          <w:sz w:val="24"/>
        </w:rPr>
      </w:pPr>
      <w:r w:rsidRPr="00F117A4">
        <w:rPr>
          <w:rFonts w:hint="eastAsia"/>
          <w:sz w:val="24"/>
        </w:rPr>
        <w:t>(2)站台紧急关闭按钮箱、自动折返按钮箱的安装：</w:t>
      </w:r>
    </w:p>
    <w:p w:rsidR="00F117A4" w:rsidRPr="00F117A4" w:rsidRDefault="00F117A4" w:rsidP="00F117A4">
      <w:pPr>
        <w:pStyle w:val="210"/>
        <w:ind w:firstLine="480"/>
        <w:rPr>
          <w:sz w:val="24"/>
        </w:rPr>
      </w:pPr>
      <w:r w:rsidRPr="00F117A4">
        <w:rPr>
          <w:rFonts w:hint="eastAsia"/>
          <w:sz w:val="24"/>
        </w:rPr>
        <w:t>1)安装前定测安装位置，配合站台装修在车站站台的构筑物内预留按钮及其布线的管线预留条件，并负责按钮箱的施工及安装。</w:t>
      </w:r>
    </w:p>
    <w:p w:rsidR="00F117A4" w:rsidRPr="00F117A4" w:rsidRDefault="00F117A4" w:rsidP="00F117A4">
      <w:pPr>
        <w:pStyle w:val="210"/>
        <w:ind w:firstLine="480"/>
        <w:rPr>
          <w:sz w:val="24"/>
        </w:rPr>
      </w:pPr>
      <w:r w:rsidRPr="00F117A4">
        <w:rPr>
          <w:rFonts w:hint="eastAsia"/>
          <w:sz w:val="24"/>
        </w:rPr>
        <w:t>2)在安装前对站台紧急关闭按钮、自动折返按钮箱逐个检测，工作正常方可安装。安装时要安装牢固，不得偏斜。按钮箱无破损、裂纹、脱焊、锈蚀。</w:t>
      </w:r>
    </w:p>
    <w:p w:rsidR="00F117A4" w:rsidRPr="00F117A4" w:rsidRDefault="00F117A4" w:rsidP="00F117A4">
      <w:pPr>
        <w:pStyle w:val="210"/>
        <w:ind w:firstLine="480"/>
        <w:rPr>
          <w:sz w:val="24"/>
        </w:rPr>
      </w:pPr>
      <w:r w:rsidRPr="00F117A4">
        <w:rPr>
          <w:rFonts w:hint="eastAsia"/>
          <w:sz w:val="24"/>
        </w:rPr>
        <w:t>3)接配线的种类、防护符合相关规范规定；电缆接头有余量，缆线及防护钢管固定。</w:t>
      </w:r>
      <w:r w:rsidRPr="00F117A4">
        <w:rPr>
          <w:sz w:val="24"/>
        </w:rPr>
        <w:t>供电与接地的安装，符合设计规定。</w:t>
      </w:r>
      <w:r w:rsidRPr="00F117A4">
        <w:rPr>
          <w:rFonts w:hint="eastAsia"/>
          <w:sz w:val="24"/>
        </w:rPr>
        <w:t>配线要合理、易于查找故障，剥切电缆时，不得损</w:t>
      </w:r>
      <w:r w:rsidRPr="00F117A4">
        <w:rPr>
          <w:rFonts w:hint="eastAsia"/>
          <w:sz w:val="24"/>
        </w:rPr>
        <w:lastRenderedPageBreak/>
        <w:t>伤芯线及绝缘。</w:t>
      </w:r>
    </w:p>
    <w:p w:rsidR="00F117A4" w:rsidRPr="003C7C07" w:rsidRDefault="00F117A4" w:rsidP="00D2042A">
      <w:pPr>
        <w:pStyle w:val="444"/>
        <w:numPr>
          <w:ilvl w:val="0"/>
          <w:numId w:val="0"/>
        </w:numPr>
        <w:outlineLvl w:val="0"/>
      </w:pPr>
      <w:bookmarkStart w:id="1428" w:name="_Toc429659978"/>
      <w:bookmarkStart w:id="1429" w:name="_Toc460836603"/>
      <w:bookmarkStart w:id="1430" w:name="_Toc522896275"/>
      <w:bookmarkStart w:id="1431" w:name="_Toc403662776"/>
      <w:bookmarkStart w:id="1432" w:name="_Toc43761489"/>
      <w:bookmarkStart w:id="1433" w:name="_Toc44084841"/>
      <w:bookmarkStart w:id="1434" w:name="_Toc19543360"/>
      <w:bookmarkStart w:id="1435" w:name="_Toc6093218"/>
      <w:bookmarkStart w:id="1436" w:name="_Toc523310686"/>
      <w:bookmarkStart w:id="1437" w:name="_Toc62551717"/>
      <w:bookmarkStart w:id="1438" w:name="_Toc62552543"/>
      <w:bookmarkStart w:id="1439" w:name="_Toc62553868"/>
      <w:r>
        <w:rPr>
          <w:rFonts w:hint="eastAsia"/>
        </w:rPr>
        <w:t>2</w:t>
      </w:r>
      <w:r>
        <w:t>.4.2.1</w:t>
      </w:r>
      <w:r w:rsidR="00CD1817">
        <w:t>5</w:t>
      </w:r>
      <w:r w:rsidRPr="003C7C07">
        <w:rPr>
          <w:rFonts w:hint="eastAsia"/>
        </w:rPr>
        <w:t>室内设备施工</w:t>
      </w:r>
      <w:bookmarkEnd w:id="1428"/>
      <w:bookmarkEnd w:id="1429"/>
      <w:bookmarkEnd w:id="1430"/>
      <w:bookmarkEnd w:id="1431"/>
      <w:bookmarkEnd w:id="1432"/>
      <w:bookmarkEnd w:id="1433"/>
      <w:bookmarkEnd w:id="1434"/>
      <w:bookmarkEnd w:id="1435"/>
      <w:bookmarkEnd w:id="1436"/>
      <w:bookmarkEnd w:id="1437"/>
      <w:bookmarkEnd w:id="1438"/>
      <w:bookmarkEnd w:id="1439"/>
    </w:p>
    <w:p w:rsidR="00F117A4" w:rsidRPr="00F117A4" w:rsidRDefault="00F117A4" w:rsidP="00F117A4">
      <w:pPr>
        <w:pStyle w:val="210"/>
        <w:ind w:firstLine="480"/>
        <w:rPr>
          <w:sz w:val="24"/>
        </w:rPr>
      </w:pPr>
      <w:r w:rsidRPr="00F117A4">
        <w:rPr>
          <w:rFonts w:hint="eastAsia"/>
          <w:sz w:val="24"/>
        </w:rPr>
        <w:t>(1)</w:t>
      </w:r>
      <w:r w:rsidRPr="00F117A4">
        <w:rPr>
          <w:sz w:val="24"/>
        </w:rPr>
        <w:t>室内设备安装前，作数量清点和外观检查，设备完好，无损坏，零、部件齐全配套。室内所有机柜等的安装均采用安装支架固定在水泥地板上，支架安装与室内架空地板的安装相协调(支撑架顶面高度与室内架空地板顶面高度一致)，各种机柜底座与架空地板间的缝隙采用绝缘密封条密封。</w:t>
      </w:r>
    </w:p>
    <w:p w:rsidR="00F117A4" w:rsidRPr="00F117A4" w:rsidRDefault="00F117A4" w:rsidP="00F117A4">
      <w:pPr>
        <w:pStyle w:val="210"/>
        <w:ind w:firstLine="480"/>
        <w:rPr>
          <w:sz w:val="24"/>
        </w:rPr>
      </w:pPr>
      <w:r w:rsidRPr="00F117A4">
        <w:rPr>
          <w:rFonts w:hint="eastAsia"/>
          <w:sz w:val="24"/>
        </w:rPr>
        <w:t>(2)</w:t>
      </w:r>
      <w:r w:rsidRPr="00F117A4">
        <w:rPr>
          <w:sz w:val="24"/>
        </w:rPr>
        <w:t>室内设备的布置和安装满足设备用房的荷载要求。各种设备机柜、机架安装位置、排列顺序、安装方式符合设计要求。对设备进行电气特性检查测试的配合，各项指标符合国家和铁路现行有关标准和由信号系统供货商提供的有关设备标准。</w:t>
      </w:r>
    </w:p>
    <w:p w:rsidR="00F117A4" w:rsidRPr="00F117A4" w:rsidRDefault="00F117A4" w:rsidP="00F117A4">
      <w:pPr>
        <w:pStyle w:val="210"/>
        <w:ind w:firstLine="480"/>
        <w:rPr>
          <w:sz w:val="24"/>
        </w:rPr>
      </w:pPr>
      <w:r w:rsidRPr="00F117A4">
        <w:rPr>
          <w:rFonts w:hint="eastAsia"/>
          <w:sz w:val="24"/>
        </w:rPr>
        <w:t>(3)原则上室内光电缆采用架空地板下部走线方式，组合柜及机柜之间软线采用下走线方式，并设钢质电缆槽进行防护，钢质走线槽需安装在支架上，不能直接放置在地面。</w:t>
      </w:r>
    </w:p>
    <w:p w:rsidR="00F117A4" w:rsidRPr="00F117A4" w:rsidRDefault="00F117A4" w:rsidP="00F117A4">
      <w:pPr>
        <w:pStyle w:val="210"/>
        <w:ind w:firstLine="480"/>
        <w:rPr>
          <w:sz w:val="24"/>
        </w:rPr>
      </w:pPr>
      <w:r w:rsidRPr="00F117A4">
        <w:rPr>
          <w:rFonts w:hint="eastAsia"/>
          <w:sz w:val="24"/>
        </w:rPr>
        <w:t>(4)机柜、架、屏间配线符合设计要求，线条中间不得有接头或绝缘破损，配线电缆排列整齐，剥切时不得损伤线芯及绝缘，线把捆扎整齐、美观，到位准确。</w:t>
      </w:r>
    </w:p>
    <w:p w:rsidR="00F117A4" w:rsidRPr="00F117A4" w:rsidRDefault="00F117A4" w:rsidP="00F117A4">
      <w:pPr>
        <w:pStyle w:val="210"/>
        <w:ind w:firstLine="480"/>
        <w:rPr>
          <w:sz w:val="24"/>
        </w:rPr>
      </w:pPr>
      <w:r w:rsidRPr="00F117A4">
        <w:rPr>
          <w:rFonts w:hint="eastAsia"/>
          <w:sz w:val="24"/>
        </w:rPr>
        <w:t>(5)</w:t>
      </w:r>
      <w:r w:rsidRPr="00F117A4">
        <w:rPr>
          <w:sz w:val="24"/>
        </w:rPr>
        <w:t>计算机柜和电源屏的接口及配线线缆的规格、安装位置、排列顺序、安装方式符合供货商和设计要求；计算机柜安装密封底板和飞尘过滤网。</w:t>
      </w:r>
    </w:p>
    <w:p w:rsidR="00F117A4" w:rsidRPr="00F117A4" w:rsidRDefault="00F117A4" w:rsidP="00F117A4">
      <w:pPr>
        <w:pStyle w:val="210"/>
        <w:ind w:firstLine="480"/>
        <w:rPr>
          <w:sz w:val="24"/>
        </w:rPr>
      </w:pPr>
      <w:r w:rsidRPr="00F117A4">
        <w:rPr>
          <w:rFonts w:hint="eastAsia"/>
          <w:sz w:val="24"/>
        </w:rPr>
        <w:t>(6)</w:t>
      </w:r>
      <w:r w:rsidRPr="00F117A4">
        <w:rPr>
          <w:sz w:val="24"/>
        </w:rPr>
        <w:t>设备室内设备机柜接地接入综合接地端子箱(由低压配电专业提供)，</w:t>
      </w:r>
      <w:r w:rsidRPr="00F117A4">
        <w:rPr>
          <w:rFonts w:hint="eastAsia"/>
          <w:sz w:val="24"/>
        </w:rPr>
        <w:t>我方</w:t>
      </w:r>
      <w:r w:rsidRPr="00F117A4">
        <w:rPr>
          <w:sz w:val="24"/>
        </w:rPr>
        <w:t>考虑接地端子不够使用时有增加接地箱的情况。</w:t>
      </w:r>
    </w:p>
    <w:p w:rsidR="00F117A4" w:rsidRPr="00F117A4" w:rsidRDefault="00F117A4" w:rsidP="00F117A4">
      <w:pPr>
        <w:pStyle w:val="210"/>
        <w:ind w:firstLine="480"/>
        <w:rPr>
          <w:sz w:val="24"/>
        </w:rPr>
      </w:pPr>
      <w:r w:rsidRPr="00F117A4">
        <w:rPr>
          <w:rFonts w:hint="eastAsia"/>
          <w:sz w:val="24"/>
        </w:rPr>
        <w:t>(7)</w:t>
      </w:r>
      <w:r w:rsidRPr="00F117A4">
        <w:rPr>
          <w:sz w:val="24"/>
        </w:rPr>
        <w:t>设备间的配线采用不同的颜色，不同的颜色表示不同的含义和接线规则，且表示意义一致。每根配线的端头标明该线另一端的配线位置。</w:t>
      </w:r>
    </w:p>
    <w:p w:rsidR="00F117A4" w:rsidRPr="00F117A4" w:rsidRDefault="00F117A4" w:rsidP="00F117A4">
      <w:pPr>
        <w:pStyle w:val="210"/>
        <w:ind w:firstLine="480"/>
        <w:rPr>
          <w:sz w:val="24"/>
        </w:rPr>
      </w:pPr>
      <w:r w:rsidRPr="00F117A4">
        <w:rPr>
          <w:rFonts w:hint="eastAsia"/>
          <w:sz w:val="24"/>
        </w:rPr>
        <w:t>(8)</w:t>
      </w:r>
      <w:r w:rsidRPr="00F117A4">
        <w:rPr>
          <w:sz w:val="24"/>
        </w:rPr>
        <w:t>配线所采用的插接式连接器端子为彩色设计，相邻的端子以不同的颜色来区分，端子的ID号标识须清晰。</w:t>
      </w:r>
    </w:p>
    <w:p w:rsidR="00F117A4" w:rsidRPr="00F117A4" w:rsidRDefault="00F117A4" w:rsidP="00F117A4">
      <w:pPr>
        <w:pStyle w:val="210"/>
        <w:ind w:firstLine="480"/>
        <w:rPr>
          <w:sz w:val="24"/>
        </w:rPr>
      </w:pPr>
      <w:r w:rsidRPr="00F117A4">
        <w:rPr>
          <w:rFonts w:hint="eastAsia"/>
          <w:sz w:val="24"/>
        </w:rPr>
        <w:t>(9)</w:t>
      </w:r>
      <w:r w:rsidRPr="00F117A4">
        <w:rPr>
          <w:sz w:val="24"/>
        </w:rPr>
        <w:t>设备机柜间配线及布置结实、合理、整齐、美观、排列有序，配线和布线采用多种颜色和标识及标签。</w:t>
      </w:r>
    </w:p>
    <w:p w:rsidR="00F117A4" w:rsidRPr="00F117A4" w:rsidRDefault="00F117A4" w:rsidP="00F117A4">
      <w:pPr>
        <w:pStyle w:val="210"/>
        <w:ind w:firstLine="480"/>
        <w:rPr>
          <w:sz w:val="24"/>
        </w:rPr>
      </w:pPr>
      <w:r w:rsidRPr="00F117A4">
        <w:rPr>
          <w:rFonts w:hint="eastAsia"/>
          <w:sz w:val="24"/>
        </w:rPr>
        <w:t>(10)</w:t>
      </w:r>
      <w:r w:rsidRPr="00F117A4">
        <w:rPr>
          <w:sz w:val="24"/>
        </w:rPr>
        <w:t>配线焊接符合下列要求：</w:t>
      </w:r>
    </w:p>
    <w:p w:rsidR="00F117A4" w:rsidRPr="00F117A4" w:rsidRDefault="00F117A4" w:rsidP="00F117A4">
      <w:pPr>
        <w:pStyle w:val="210"/>
        <w:ind w:firstLine="480"/>
        <w:rPr>
          <w:sz w:val="24"/>
        </w:rPr>
      </w:pPr>
      <w:r w:rsidRPr="00F117A4">
        <w:rPr>
          <w:rFonts w:hint="eastAsia"/>
          <w:sz w:val="24"/>
        </w:rPr>
        <w:t>1)严禁使用有腐蚀性焊剂。</w:t>
      </w:r>
    </w:p>
    <w:p w:rsidR="00F117A4" w:rsidRPr="00F117A4" w:rsidRDefault="00F117A4" w:rsidP="00F117A4">
      <w:pPr>
        <w:pStyle w:val="210"/>
        <w:ind w:firstLine="480"/>
        <w:rPr>
          <w:sz w:val="24"/>
        </w:rPr>
      </w:pPr>
      <w:r w:rsidRPr="00F117A4">
        <w:rPr>
          <w:rFonts w:hint="eastAsia"/>
          <w:sz w:val="24"/>
        </w:rPr>
        <w:t>2)焊接必须牢固，不得有脱落、断股现象，焊点光滑，无毛刺。</w:t>
      </w:r>
    </w:p>
    <w:p w:rsidR="00F117A4" w:rsidRPr="00F117A4" w:rsidRDefault="00F117A4" w:rsidP="00F117A4">
      <w:pPr>
        <w:pStyle w:val="210"/>
        <w:ind w:firstLine="480"/>
        <w:rPr>
          <w:sz w:val="24"/>
        </w:rPr>
      </w:pPr>
      <w:r w:rsidRPr="00F117A4">
        <w:rPr>
          <w:rFonts w:hint="eastAsia"/>
          <w:sz w:val="24"/>
        </w:rPr>
        <w:t>3)焊接端子片应套塑料软管，软管长度应一致。</w:t>
      </w:r>
    </w:p>
    <w:p w:rsidR="00F117A4" w:rsidRPr="00F117A4" w:rsidRDefault="00F117A4" w:rsidP="00F117A4">
      <w:pPr>
        <w:pStyle w:val="210"/>
        <w:ind w:firstLine="480"/>
        <w:rPr>
          <w:sz w:val="24"/>
        </w:rPr>
      </w:pPr>
      <w:r w:rsidRPr="00F117A4">
        <w:rPr>
          <w:rFonts w:hint="eastAsia"/>
          <w:sz w:val="24"/>
        </w:rPr>
        <w:lastRenderedPageBreak/>
        <w:t>4)压接配线满足相应的工艺要求。</w:t>
      </w:r>
    </w:p>
    <w:p w:rsidR="00F117A4" w:rsidRPr="00F117A4" w:rsidRDefault="00F117A4" w:rsidP="00F117A4">
      <w:pPr>
        <w:pStyle w:val="210"/>
        <w:ind w:firstLine="480"/>
        <w:rPr>
          <w:sz w:val="24"/>
        </w:rPr>
      </w:pPr>
      <w:r w:rsidRPr="00F117A4">
        <w:rPr>
          <w:rFonts w:hint="eastAsia"/>
          <w:sz w:val="24"/>
        </w:rPr>
        <w:t>(11)线缆引入</w:t>
      </w:r>
      <w:r w:rsidRPr="00F117A4">
        <w:rPr>
          <w:sz w:val="24"/>
        </w:rPr>
        <w:t>符合下列要求：</w:t>
      </w:r>
    </w:p>
    <w:p w:rsidR="00F117A4" w:rsidRPr="00F117A4" w:rsidRDefault="00F117A4" w:rsidP="00F117A4">
      <w:pPr>
        <w:pStyle w:val="210"/>
        <w:ind w:firstLine="480"/>
        <w:rPr>
          <w:sz w:val="24"/>
        </w:rPr>
      </w:pPr>
      <w:r w:rsidRPr="00F117A4">
        <w:rPr>
          <w:rFonts w:hint="eastAsia"/>
          <w:sz w:val="24"/>
        </w:rPr>
        <w:t>1)线缆引入口进行封堵，</w:t>
      </w:r>
      <w:r w:rsidRPr="00F117A4">
        <w:rPr>
          <w:sz w:val="24"/>
        </w:rPr>
        <w:t>封堵须安全，且符合防火、防水、防鼠等防其他虫害要求</w:t>
      </w:r>
      <w:r w:rsidRPr="00F117A4">
        <w:rPr>
          <w:rFonts w:hint="eastAsia"/>
          <w:sz w:val="24"/>
        </w:rPr>
        <w:t>。</w:t>
      </w:r>
    </w:p>
    <w:p w:rsidR="00F117A4" w:rsidRPr="00F117A4" w:rsidRDefault="00F117A4" w:rsidP="00F117A4">
      <w:pPr>
        <w:pStyle w:val="210"/>
        <w:ind w:firstLine="480"/>
        <w:rPr>
          <w:sz w:val="24"/>
        </w:rPr>
      </w:pPr>
      <w:r w:rsidRPr="00F117A4">
        <w:rPr>
          <w:rFonts w:hint="eastAsia"/>
          <w:sz w:val="24"/>
        </w:rPr>
        <w:t>2)储备电缆排列整齐；盘在电缆支架上并放在指定的位置。</w:t>
      </w:r>
    </w:p>
    <w:p w:rsidR="00F117A4" w:rsidRPr="00F117A4" w:rsidRDefault="00F117A4" w:rsidP="00F117A4">
      <w:pPr>
        <w:pStyle w:val="210"/>
        <w:ind w:firstLine="480"/>
        <w:rPr>
          <w:sz w:val="24"/>
        </w:rPr>
      </w:pPr>
      <w:r w:rsidRPr="00F117A4">
        <w:rPr>
          <w:rFonts w:hint="eastAsia"/>
          <w:sz w:val="24"/>
        </w:rPr>
        <w:t>3)电缆引入机柜时，不得有硬弯和背扣。</w:t>
      </w:r>
    </w:p>
    <w:p w:rsidR="00F117A4" w:rsidRPr="00F117A4" w:rsidRDefault="00F117A4" w:rsidP="00F117A4">
      <w:pPr>
        <w:pStyle w:val="210"/>
        <w:ind w:firstLine="480"/>
        <w:rPr>
          <w:sz w:val="24"/>
        </w:rPr>
      </w:pPr>
      <w:r w:rsidRPr="00F117A4">
        <w:rPr>
          <w:rFonts w:hint="eastAsia"/>
          <w:sz w:val="24"/>
        </w:rPr>
        <w:t>4)电缆柜的电缆排列整齐，分段固定，严禁将缆线外护套及钢带剥除后固定。</w:t>
      </w:r>
    </w:p>
    <w:p w:rsidR="00F117A4" w:rsidRPr="00F117A4" w:rsidRDefault="00F117A4" w:rsidP="00F117A4">
      <w:pPr>
        <w:pStyle w:val="210"/>
        <w:ind w:firstLine="480"/>
        <w:rPr>
          <w:sz w:val="24"/>
        </w:rPr>
      </w:pPr>
      <w:r w:rsidRPr="00F117A4">
        <w:rPr>
          <w:rFonts w:hint="eastAsia"/>
          <w:sz w:val="24"/>
        </w:rPr>
        <w:t>5)电缆有去向标识。</w:t>
      </w:r>
    </w:p>
    <w:p w:rsidR="00F117A4" w:rsidRPr="00F117A4" w:rsidRDefault="00F117A4" w:rsidP="00F117A4">
      <w:pPr>
        <w:pStyle w:val="210"/>
        <w:ind w:firstLine="480"/>
        <w:rPr>
          <w:sz w:val="24"/>
        </w:rPr>
      </w:pPr>
      <w:r w:rsidRPr="00F117A4">
        <w:rPr>
          <w:rFonts w:hint="eastAsia"/>
          <w:sz w:val="24"/>
        </w:rPr>
        <w:t>6)</w:t>
      </w:r>
      <w:r w:rsidRPr="00F117A4">
        <w:rPr>
          <w:sz w:val="24"/>
        </w:rPr>
        <w:t>电缆引入按照设计规范的相关规定长度应留有余量</w:t>
      </w:r>
      <w:r w:rsidRPr="00F117A4">
        <w:rPr>
          <w:rFonts w:hint="eastAsia"/>
          <w:sz w:val="24"/>
        </w:rPr>
        <w:t>。</w:t>
      </w:r>
    </w:p>
    <w:p w:rsidR="00F117A4" w:rsidRPr="00F117A4" w:rsidRDefault="00F117A4" w:rsidP="00F117A4">
      <w:pPr>
        <w:pStyle w:val="210"/>
        <w:ind w:firstLine="480"/>
        <w:rPr>
          <w:sz w:val="24"/>
        </w:rPr>
      </w:pPr>
      <w:r w:rsidRPr="00F117A4">
        <w:rPr>
          <w:rFonts w:hint="eastAsia"/>
          <w:sz w:val="24"/>
        </w:rPr>
        <w:t>7)</w:t>
      </w:r>
      <w:r w:rsidRPr="00F117A4">
        <w:rPr>
          <w:sz w:val="24"/>
        </w:rPr>
        <w:t>室内线缆走线时，电源线和数据线需要分槽走线，地线则走线槽外侧接入室内接地排</w:t>
      </w:r>
      <w:r w:rsidRPr="00F117A4">
        <w:rPr>
          <w:rFonts w:hint="eastAsia"/>
          <w:sz w:val="24"/>
        </w:rPr>
        <w:t>。</w:t>
      </w:r>
    </w:p>
    <w:p w:rsidR="00F117A4" w:rsidRPr="00F117A4" w:rsidRDefault="00F117A4" w:rsidP="00F117A4">
      <w:pPr>
        <w:pStyle w:val="210"/>
        <w:ind w:firstLine="480"/>
        <w:rPr>
          <w:sz w:val="24"/>
        </w:rPr>
      </w:pPr>
      <w:r w:rsidRPr="00F117A4">
        <w:rPr>
          <w:rFonts w:hint="eastAsia"/>
          <w:sz w:val="24"/>
        </w:rPr>
        <w:t>8)</w:t>
      </w:r>
      <w:r w:rsidRPr="00F117A4">
        <w:rPr>
          <w:sz w:val="24"/>
        </w:rPr>
        <w:t>所有电缆管道入口需使用无机的、无毒、防火、水密、气密的密封剂与被认可的矿棉材料密封。此类密封剂需易于在不损坏电缆的情况下清除。</w:t>
      </w:r>
    </w:p>
    <w:p w:rsidR="00F117A4" w:rsidRPr="00F117A4" w:rsidRDefault="00F117A4" w:rsidP="00D2042A">
      <w:pPr>
        <w:pStyle w:val="210"/>
        <w:ind w:firstLine="480"/>
        <w:outlineLvl w:val="0"/>
        <w:rPr>
          <w:sz w:val="24"/>
        </w:rPr>
      </w:pPr>
      <w:r w:rsidRPr="00F117A4">
        <w:rPr>
          <w:rFonts w:hint="eastAsia"/>
          <w:sz w:val="24"/>
        </w:rPr>
        <w:t>(12)外观一致性</w:t>
      </w:r>
    </w:p>
    <w:p w:rsidR="00F117A4" w:rsidRPr="00F117A4" w:rsidRDefault="00F117A4" w:rsidP="00F117A4">
      <w:pPr>
        <w:pStyle w:val="210"/>
        <w:ind w:firstLine="480"/>
        <w:rPr>
          <w:sz w:val="24"/>
        </w:rPr>
      </w:pPr>
      <w:r w:rsidRPr="00F117A4">
        <w:rPr>
          <w:rFonts w:hint="eastAsia"/>
          <w:sz w:val="24"/>
        </w:rPr>
        <w:t>1)在整个系统中，设备的形式和外观协调一致，并给业主和公众一个一致的外观形象和易于识别。</w:t>
      </w:r>
    </w:p>
    <w:p w:rsidR="00F117A4" w:rsidRPr="00F117A4" w:rsidRDefault="00F117A4" w:rsidP="00F117A4">
      <w:pPr>
        <w:pStyle w:val="210"/>
        <w:ind w:firstLine="480"/>
        <w:rPr>
          <w:sz w:val="24"/>
        </w:rPr>
      </w:pPr>
      <w:r w:rsidRPr="00F117A4">
        <w:rPr>
          <w:rFonts w:hint="eastAsia"/>
          <w:sz w:val="24"/>
        </w:rPr>
        <w:t>2)设备的一致性要求可通过采用统一风格的标志、字母和符号，以及采用协调的颜色和符号来实现。</w:t>
      </w:r>
    </w:p>
    <w:p w:rsidR="00F117A4" w:rsidRPr="00F117A4" w:rsidRDefault="00F117A4" w:rsidP="00F117A4">
      <w:pPr>
        <w:pStyle w:val="210"/>
        <w:ind w:firstLine="480"/>
        <w:rPr>
          <w:sz w:val="24"/>
        </w:rPr>
      </w:pPr>
      <w:r w:rsidRPr="00F117A4">
        <w:rPr>
          <w:rFonts w:hint="eastAsia"/>
          <w:sz w:val="24"/>
        </w:rPr>
        <w:t>3)机柜及机箱的大小及尺寸一致，且接线方式和走线方式一致和美观。</w:t>
      </w:r>
    </w:p>
    <w:p w:rsidR="00F117A4" w:rsidRPr="003C7C07" w:rsidRDefault="00F117A4" w:rsidP="00D2042A">
      <w:pPr>
        <w:pStyle w:val="444"/>
        <w:numPr>
          <w:ilvl w:val="0"/>
          <w:numId w:val="0"/>
        </w:numPr>
        <w:outlineLvl w:val="0"/>
      </w:pPr>
      <w:bookmarkStart w:id="1440" w:name="_Toc62551718"/>
      <w:bookmarkStart w:id="1441" w:name="_Toc62552544"/>
      <w:bookmarkStart w:id="1442" w:name="_Toc62553869"/>
      <w:r>
        <w:rPr>
          <w:rFonts w:hint="eastAsia"/>
        </w:rPr>
        <w:t>2</w:t>
      </w:r>
      <w:r>
        <w:t>.4.2.1</w:t>
      </w:r>
      <w:r w:rsidR="00CD1817">
        <w:t>6</w:t>
      </w:r>
      <w:r w:rsidRPr="003C7C07">
        <w:t>设备接地</w:t>
      </w:r>
      <w:bookmarkEnd w:id="1440"/>
      <w:bookmarkEnd w:id="1441"/>
      <w:bookmarkEnd w:id="1442"/>
    </w:p>
    <w:p w:rsidR="00F117A4" w:rsidRPr="00F117A4" w:rsidRDefault="00F117A4" w:rsidP="00F117A4">
      <w:pPr>
        <w:pStyle w:val="210"/>
        <w:ind w:firstLine="480"/>
        <w:rPr>
          <w:sz w:val="24"/>
        </w:rPr>
      </w:pPr>
      <w:r w:rsidRPr="00F117A4">
        <w:rPr>
          <w:rFonts w:hint="eastAsia"/>
          <w:sz w:val="24"/>
        </w:rPr>
        <w:t>(1)</w:t>
      </w:r>
      <w:r w:rsidRPr="00F117A4">
        <w:rPr>
          <w:sz w:val="24"/>
        </w:rPr>
        <w:t>信号设备室的工作地线、保护地线、屏蔽地线、防雷地线接至室内接地端子箱上或</w:t>
      </w:r>
      <w:r w:rsidRPr="00F117A4">
        <w:rPr>
          <w:rFonts w:hint="eastAsia"/>
          <w:sz w:val="24"/>
        </w:rPr>
        <w:t>我方</w:t>
      </w:r>
      <w:r w:rsidRPr="00F117A4">
        <w:rPr>
          <w:sz w:val="24"/>
        </w:rPr>
        <w:t>自制接地装置。</w:t>
      </w:r>
    </w:p>
    <w:p w:rsidR="00F117A4" w:rsidRPr="00F117A4" w:rsidRDefault="00F117A4" w:rsidP="00F117A4">
      <w:pPr>
        <w:pStyle w:val="210"/>
        <w:ind w:firstLine="480"/>
        <w:rPr>
          <w:sz w:val="24"/>
        </w:rPr>
      </w:pPr>
      <w:r w:rsidRPr="00F117A4">
        <w:rPr>
          <w:rFonts w:hint="eastAsia"/>
          <w:sz w:val="24"/>
        </w:rPr>
        <w:t>(2)</w:t>
      </w:r>
      <w:r w:rsidRPr="00F117A4">
        <w:rPr>
          <w:sz w:val="24"/>
        </w:rPr>
        <w:t>区间设备接地、防雷、安全地线接至接地贯通扁钢上。</w:t>
      </w:r>
    </w:p>
    <w:p w:rsidR="00F117A4" w:rsidRPr="00F117A4" w:rsidRDefault="00F117A4" w:rsidP="00F117A4">
      <w:pPr>
        <w:pStyle w:val="210"/>
        <w:ind w:firstLine="480"/>
        <w:rPr>
          <w:sz w:val="24"/>
        </w:rPr>
      </w:pPr>
      <w:r w:rsidRPr="00F117A4">
        <w:rPr>
          <w:rFonts w:hint="eastAsia"/>
          <w:sz w:val="24"/>
        </w:rPr>
        <w:t>(3)</w:t>
      </w:r>
      <w:r w:rsidRPr="00F117A4">
        <w:rPr>
          <w:sz w:val="24"/>
        </w:rPr>
        <w:t>在室外，信号设备的防雷接地装置不得与电力系统和通信系统的接地装置合用，其间距不得小于</w:t>
      </w:r>
      <w:smartTag w:uri="urn:schemas-microsoft-com:office:smarttags" w:element="chmetcnv">
        <w:smartTagPr>
          <w:attr w:name="TCSC" w:val="0"/>
          <w:attr w:name="NumberType" w:val="1"/>
          <w:attr w:name="Negative" w:val="False"/>
          <w:attr w:name="HasSpace" w:val="False"/>
          <w:attr w:name="SourceValue" w:val="20"/>
          <w:attr w:name="UnitName" w:val="m"/>
        </w:smartTagPr>
        <w:r w:rsidRPr="00F117A4">
          <w:rPr>
            <w:sz w:val="24"/>
          </w:rPr>
          <w:t>20m</w:t>
        </w:r>
      </w:smartTag>
      <w:r w:rsidRPr="00F117A4">
        <w:rPr>
          <w:sz w:val="24"/>
        </w:rPr>
        <w:t>；防雷接地装置与安全接地装置的接地体及引接线不得合用，相互间的距离不得小于</w:t>
      </w:r>
      <w:smartTag w:uri="urn:schemas-microsoft-com:office:smarttags" w:element="chmetcnv">
        <w:smartTagPr>
          <w:attr w:name="TCSC" w:val="0"/>
          <w:attr w:name="NumberType" w:val="1"/>
          <w:attr w:name="Negative" w:val="False"/>
          <w:attr w:name="HasSpace" w:val="False"/>
          <w:attr w:name="SourceValue" w:val="20"/>
          <w:attr w:name="UnitName" w:val="m"/>
        </w:smartTagPr>
        <w:r w:rsidRPr="00F117A4">
          <w:rPr>
            <w:sz w:val="24"/>
          </w:rPr>
          <w:t>20m</w:t>
        </w:r>
      </w:smartTag>
      <w:r w:rsidRPr="00F117A4">
        <w:rPr>
          <w:sz w:val="24"/>
        </w:rPr>
        <w:t>。当埋在地中引接线达不到规定时进行绝缘；防雷、接地的地线接地电阻值，符合有关规定，满足设备防护要求。</w:t>
      </w:r>
    </w:p>
    <w:p w:rsidR="00F117A4" w:rsidRPr="00F117A4" w:rsidRDefault="00F117A4" w:rsidP="00F117A4">
      <w:pPr>
        <w:pStyle w:val="210"/>
        <w:ind w:firstLine="480"/>
        <w:rPr>
          <w:sz w:val="24"/>
        </w:rPr>
      </w:pPr>
      <w:r w:rsidRPr="00F117A4">
        <w:rPr>
          <w:rFonts w:hint="eastAsia"/>
          <w:sz w:val="24"/>
        </w:rPr>
        <w:t>(3)</w:t>
      </w:r>
      <w:r w:rsidRPr="00F117A4">
        <w:rPr>
          <w:sz w:val="24"/>
        </w:rPr>
        <w:t>各设备的接地连接符合施工规范、信号系统设备接地和招标人的要求。</w:t>
      </w:r>
    </w:p>
    <w:p w:rsidR="00F117A4" w:rsidRPr="00F117A4" w:rsidRDefault="00F117A4" w:rsidP="00F117A4">
      <w:pPr>
        <w:pStyle w:val="210"/>
        <w:ind w:firstLine="480"/>
        <w:rPr>
          <w:sz w:val="24"/>
        </w:rPr>
      </w:pPr>
      <w:r w:rsidRPr="00F117A4">
        <w:rPr>
          <w:rFonts w:hint="eastAsia"/>
          <w:sz w:val="24"/>
        </w:rPr>
        <w:t>(4)我方</w:t>
      </w:r>
      <w:r w:rsidRPr="00F117A4">
        <w:rPr>
          <w:sz w:val="24"/>
        </w:rPr>
        <w:t>根据信号系统供货商的要求完成信号设备的接地安装。</w:t>
      </w:r>
    </w:p>
    <w:p w:rsidR="00F117A4" w:rsidRPr="00F117A4" w:rsidRDefault="00F117A4" w:rsidP="00F117A4">
      <w:pPr>
        <w:pStyle w:val="210"/>
        <w:ind w:firstLine="480"/>
        <w:rPr>
          <w:sz w:val="24"/>
        </w:rPr>
      </w:pPr>
      <w:r w:rsidRPr="00F117A4">
        <w:rPr>
          <w:rFonts w:hint="eastAsia"/>
          <w:sz w:val="24"/>
        </w:rPr>
        <w:lastRenderedPageBreak/>
        <w:t>(5)</w:t>
      </w:r>
      <w:r w:rsidRPr="00F117A4">
        <w:rPr>
          <w:sz w:val="24"/>
        </w:rPr>
        <w:t>每根轨旁设备的接地线缆过轨时，都用无接头的热浸锌钢管单独防护，不得与其他线缆(含接地线缆)合用防护钢管。</w:t>
      </w:r>
    </w:p>
    <w:p w:rsidR="00F117A4" w:rsidRPr="003C7C07" w:rsidRDefault="00F117A4" w:rsidP="00D2042A">
      <w:pPr>
        <w:pStyle w:val="444"/>
        <w:numPr>
          <w:ilvl w:val="0"/>
          <w:numId w:val="0"/>
        </w:numPr>
        <w:outlineLvl w:val="0"/>
      </w:pPr>
      <w:bookmarkStart w:id="1443" w:name="_Toc523310685"/>
      <w:bookmarkStart w:id="1444" w:name="_Toc460836602"/>
      <w:bookmarkStart w:id="1445" w:name="_Toc6093217"/>
      <w:bookmarkStart w:id="1446" w:name="_Toc403662775"/>
      <w:bookmarkStart w:id="1447" w:name="_Toc522896274"/>
      <w:bookmarkStart w:id="1448" w:name="_Toc19543359"/>
      <w:bookmarkStart w:id="1449" w:name="_Toc43761490"/>
      <w:bookmarkStart w:id="1450" w:name="_Toc44084842"/>
      <w:bookmarkStart w:id="1451" w:name="_Toc429659977"/>
      <w:bookmarkStart w:id="1452" w:name="_Toc62551719"/>
      <w:bookmarkStart w:id="1453" w:name="_Toc62552545"/>
      <w:bookmarkStart w:id="1454" w:name="_Toc62553870"/>
      <w:r>
        <w:rPr>
          <w:rFonts w:hint="eastAsia"/>
        </w:rPr>
        <w:t>2</w:t>
      </w:r>
      <w:r>
        <w:t>.4.2.1</w:t>
      </w:r>
      <w:r w:rsidR="00CD1817">
        <w:t>7</w:t>
      </w:r>
      <w:r w:rsidRPr="003C7C07">
        <w:rPr>
          <w:rFonts w:hint="eastAsia"/>
        </w:rPr>
        <w:t>室外设备培土</w:t>
      </w:r>
      <w:bookmarkEnd w:id="1443"/>
      <w:bookmarkEnd w:id="1444"/>
      <w:bookmarkEnd w:id="1445"/>
      <w:bookmarkEnd w:id="1446"/>
      <w:bookmarkEnd w:id="1447"/>
      <w:bookmarkEnd w:id="1448"/>
      <w:bookmarkEnd w:id="1449"/>
      <w:bookmarkEnd w:id="1450"/>
      <w:bookmarkEnd w:id="1451"/>
      <w:bookmarkEnd w:id="1452"/>
      <w:bookmarkEnd w:id="1453"/>
      <w:bookmarkEnd w:id="1454"/>
    </w:p>
    <w:p w:rsidR="00F117A4" w:rsidRPr="00F117A4" w:rsidRDefault="00F117A4" w:rsidP="00F117A4">
      <w:pPr>
        <w:pStyle w:val="210"/>
        <w:ind w:firstLine="480"/>
        <w:rPr>
          <w:sz w:val="24"/>
        </w:rPr>
      </w:pPr>
      <w:r w:rsidRPr="00F117A4">
        <w:rPr>
          <w:rFonts w:hint="eastAsia"/>
          <w:sz w:val="24"/>
        </w:rPr>
        <w:t>(1)室外信号设备的混凝土基础埋深不足时，培土夯实，并有一定的斜边坡。</w:t>
      </w:r>
    </w:p>
    <w:p w:rsidR="00F117A4" w:rsidRPr="00F117A4" w:rsidRDefault="00F117A4" w:rsidP="00F117A4">
      <w:pPr>
        <w:pStyle w:val="210"/>
        <w:ind w:firstLine="480"/>
        <w:rPr>
          <w:sz w:val="24"/>
        </w:rPr>
      </w:pPr>
      <w:r w:rsidRPr="00F117A4">
        <w:rPr>
          <w:rFonts w:hint="eastAsia"/>
          <w:sz w:val="24"/>
        </w:rPr>
        <w:t>(2)信号设备培土不得小于：</w:t>
      </w:r>
    </w:p>
    <w:p w:rsidR="00F117A4" w:rsidRPr="00F117A4" w:rsidRDefault="00F117A4" w:rsidP="00F117A4">
      <w:pPr>
        <w:pStyle w:val="210"/>
        <w:ind w:firstLine="480"/>
        <w:rPr>
          <w:sz w:val="24"/>
        </w:rPr>
      </w:pPr>
      <w:r w:rsidRPr="00F117A4">
        <w:rPr>
          <w:rFonts w:hint="eastAsia"/>
          <w:sz w:val="24"/>
        </w:rPr>
        <w:t>1)方向电缆盒，高度为基础面以下</w:t>
      </w:r>
      <w:smartTag w:uri="urn:schemas-microsoft-com:office:smarttags" w:element="chmetcnv">
        <w:smartTagPr>
          <w:attr w:name="TCSC" w:val="0"/>
          <w:attr w:name="NumberType" w:val="1"/>
          <w:attr w:name="Negative" w:val="False"/>
          <w:attr w:name="HasSpace" w:val="False"/>
          <w:attr w:name="SourceValue" w:val="150"/>
          <w:attr w:name="UnitName" w:val="mm"/>
        </w:smartTagPr>
        <w:r w:rsidRPr="00F117A4">
          <w:rPr>
            <w:rFonts w:hint="eastAsia"/>
            <w:sz w:val="24"/>
          </w:rPr>
          <w:t>150mm</w:t>
        </w:r>
      </w:smartTag>
      <w:r w:rsidRPr="00F117A4">
        <w:rPr>
          <w:rFonts w:hint="eastAsia"/>
          <w:sz w:val="24"/>
        </w:rPr>
        <w:t>，顶面距盒中心</w:t>
      </w:r>
      <w:smartTag w:uri="urn:schemas-microsoft-com:office:smarttags" w:element="chmetcnv">
        <w:smartTagPr>
          <w:attr w:name="TCSC" w:val="0"/>
          <w:attr w:name="NumberType" w:val="1"/>
          <w:attr w:name="Negative" w:val="False"/>
          <w:attr w:name="HasSpace" w:val="False"/>
          <w:attr w:name="SourceValue" w:val="500"/>
          <w:attr w:name="UnitName" w:val="mm"/>
        </w:smartTagPr>
        <w:r w:rsidRPr="00F117A4">
          <w:rPr>
            <w:rFonts w:hint="eastAsia"/>
            <w:sz w:val="24"/>
          </w:rPr>
          <w:t>500mm</w:t>
        </w:r>
      </w:smartTag>
      <w:r w:rsidRPr="00F117A4">
        <w:rPr>
          <w:rFonts w:hint="eastAsia"/>
          <w:sz w:val="24"/>
        </w:rPr>
        <w:t>。</w:t>
      </w:r>
    </w:p>
    <w:p w:rsidR="00F117A4" w:rsidRPr="00F117A4" w:rsidRDefault="00F117A4" w:rsidP="00F117A4">
      <w:pPr>
        <w:pStyle w:val="210"/>
        <w:ind w:firstLine="480"/>
        <w:rPr>
          <w:sz w:val="24"/>
        </w:rPr>
      </w:pPr>
      <w:r w:rsidRPr="00F117A4">
        <w:rPr>
          <w:rFonts w:hint="eastAsia"/>
          <w:sz w:val="24"/>
        </w:rPr>
        <w:t>2)终端电缆盒，高度为基础面以下</w:t>
      </w:r>
      <w:smartTag w:uri="urn:schemas-microsoft-com:office:smarttags" w:element="chmetcnv">
        <w:smartTagPr>
          <w:attr w:name="TCSC" w:val="0"/>
          <w:attr w:name="NumberType" w:val="1"/>
          <w:attr w:name="Negative" w:val="False"/>
          <w:attr w:name="HasSpace" w:val="False"/>
          <w:attr w:name="SourceValue" w:val="150"/>
          <w:attr w:name="UnitName" w:val="mm"/>
        </w:smartTagPr>
        <w:r w:rsidRPr="00F117A4">
          <w:rPr>
            <w:rFonts w:hint="eastAsia"/>
            <w:sz w:val="24"/>
          </w:rPr>
          <w:t>150mm</w:t>
        </w:r>
      </w:smartTag>
      <w:r w:rsidRPr="00F117A4">
        <w:rPr>
          <w:rFonts w:hint="eastAsia"/>
          <w:sz w:val="24"/>
        </w:rPr>
        <w:t>，顶面距盒中心</w:t>
      </w:r>
      <w:smartTag w:uri="urn:schemas-microsoft-com:office:smarttags" w:element="chmetcnv">
        <w:smartTagPr>
          <w:attr w:name="TCSC" w:val="0"/>
          <w:attr w:name="NumberType" w:val="1"/>
          <w:attr w:name="Negative" w:val="False"/>
          <w:attr w:name="HasSpace" w:val="False"/>
          <w:attr w:name="SourceValue" w:val="400"/>
          <w:attr w:name="UnitName" w:val="mm"/>
        </w:smartTagPr>
        <w:r w:rsidRPr="00F117A4">
          <w:rPr>
            <w:rFonts w:hint="eastAsia"/>
            <w:sz w:val="24"/>
          </w:rPr>
          <w:t>400mm</w:t>
        </w:r>
      </w:smartTag>
      <w:r w:rsidRPr="00F117A4">
        <w:rPr>
          <w:rFonts w:hint="eastAsia"/>
          <w:sz w:val="24"/>
        </w:rPr>
        <w:t>。</w:t>
      </w:r>
    </w:p>
    <w:p w:rsidR="00F117A4" w:rsidRPr="00F117A4" w:rsidRDefault="00F117A4" w:rsidP="00F117A4">
      <w:pPr>
        <w:pStyle w:val="210"/>
        <w:ind w:firstLine="480"/>
        <w:rPr>
          <w:sz w:val="24"/>
        </w:rPr>
      </w:pPr>
      <w:r w:rsidRPr="00F117A4">
        <w:rPr>
          <w:rFonts w:hint="eastAsia"/>
          <w:sz w:val="24"/>
        </w:rPr>
        <w:t>3)变压器箱，高度为基础面以下</w:t>
      </w:r>
      <w:smartTag w:uri="urn:schemas-microsoft-com:office:smarttags" w:element="chmetcnv">
        <w:smartTagPr>
          <w:attr w:name="TCSC" w:val="0"/>
          <w:attr w:name="NumberType" w:val="1"/>
          <w:attr w:name="Negative" w:val="False"/>
          <w:attr w:name="HasSpace" w:val="False"/>
          <w:attr w:name="SourceValue" w:val="150"/>
          <w:attr w:name="UnitName" w:val="mm"/>
        </w:smartTagPr>
        <w:r w:rsidRPr="00F117A4">
          <w:rPr>
            <w:sz w:val="24"/>
          </w:rPr>
          <w:t>150mm</w:t>
        </w:r>
      </w:smartTag>
      <w:r w:rsidRPr="00F117A4">
        <w:rPr>
          <w:rFonts w:hint="eastAsia"/>
          <w:sz w:val="24"/>
        </w:rPr>
        <w:t>，顶面距盒中心</w:t>
      </w:r>
      <w:smartTag w:uri="urn:schemas-microsoft-com:office:smarttags" w:element="chmetcnv">
        <w:smartTagPr>
          <w:attr w:name="TCSC" w:val="0"/>
          <w:attr w:name="NumberType" w:val="1"/>
          <w:attr w:name="Negative" w:val="False"/>
          <w:attr w:name="HasSpace" w:val="False"/>
          <w:attr w:name="SourceValue" w:val="400"/>
          <w:attr w:name="UnitName" w:val="mm"/>
        </w:smartTagPr>
        <w:r w:rsidRPr="00F117A4">
          <w:rPr>
            <w:sz w:val="24"/>
          </w:rPr>
          <w:t>400mm</w:t>
        </w:r>
      </w:smartTag>
      <w:r w:rsidRPr="00F117A4">
        <w:rPr>
          <w:rFonts w:hint="eastAsia"/>
          <w:sz w:val="24"/>
        </w:rPr>
        <w:t>。</w:t>
      </w:r>
    </w:p>
    <w:p w:rsidR="00F117A4" w:rsidRPr="003C7C07" w:rsidRDefault="00F117A4" w:rsidP="00D2042A">
      <w:pPr>
        <w:pStyle w:val="444"/>
        <w:numPr>
          <w:ilvl w:val="0"/>
          <w:numId w:val="0"/>
        </w:numPr>
        <w:outlineLvl w:val="0"/>
      </w:pPr>
      <w:bookmarkStart w:id="1455" w:name="_Toc44084843"/>
      <w:bookmarkStart w:id="1456" w:name="_Toc43761491"/>
      <w:bookmarkStart w:id="1457" w:name="_Toc62551720"/>
      <w:bookmarkStart w:id="1458" w:name="_Toc62552546"/>
      <w:bookmarkStart w:id="1459" w:name="_Toc62553871"/>
      <w:r>
        <w:rPr>
          <w:rFonts w:hint="eastAsia"/>
        </w:rPr>
        <w:t>2</w:t>
      </w:r>
      <w:r>
        <w:t>.4.2.1</w:t>
      </w:r>
      <w:r w:rsidR="00CD1817">
        <w:t>8</w:t>
      </w:r>
      <w:r w:rsidRPr="003C7C07">
        <w:rPr>
          <w:rFonts w:hint="eastAsia"/>
        </w:rPr>
        <w:t>标签和铭牌施工</w:t>
      </w:r>
      <w:bookmarkEnd w:id="1455"/>
      <w:bookmarkEnd w:id="1456"/>
      <w:bookmarkEnd w:id="1457"/>
      <w:bookmarkEnd w:id="1458"/>
      <w:bookmarkEnd w:id="1459"/>
    </w:p>
    <w:p w:rsidR="00F117A4" w:rsidRPr="00F117A4" w:rsidRDefault="00F117A4" w:rsidP="00F117A4">
      <w:pPr>
        <w:pStyle w:val="210"/>
        <w:ind w:firstLine="480"/>
        <w:rPr>
          <w:sz w:val="24"/>
        </w:rPr>
      </w:pPr>
      <w:r w:rsidRPr="00F117A4">
        <w:rPr>
          <w:rFonts w:hint="eastAsia"/>
          <w:sz w:val="24"/>
        </w:rPr>
        <w:t>(1)</w:t>
      </w:r>
      <w:r w:rsidRPr="00F117A4">
        <w:rPr>
          <w:sz w:val="24"/>
        </w:rPr>
        <w:t>所有机柜及机箱、面板、组件和配件上都需有设备的铭牌(标明设备的名称及编号)。</w:t>
      </w:r>
    </w:p>
    <w:p w:rsidR="00F117A4" w:rsidRPr="00F117A4" w:rsidRDefault="00F117A4" w:rsidP="00F117A4">
      <w:pPr>
        <w:pStyle w:val="210"/>
        <w:ind w:firstLine="480"/>
        <w:rPr>
          <w:sz w:val="24"/>
        </w:rPr>
      </w:pPr>
      <w:r w:rsidRPr="00F117A4">
        <w:rPr>
          <w:rFonts w:hint="eastAsia"/>
          <w:sz w:val="24"/>
        </w:rPr>
        <w:t>(2)</w:t>
      </w:r>
      <w:r w:rsidRPr="00F117A4">
        <w:rPr>
          <w:sz w:val="24"/>
        </w:rPr>
        <w:t>室内外设备的接配线端子等有标识或标签。</w:t>
      </w:r>
    </w:p>
    <w:p w:rsidR="00F117A4" w:rsidRPr="00F117A4" w:rsidRDefault="00F117A4" w:rsidP="00F117A4">
      <w:pPr>
        <w:pStyle w:val="210"/>
        <w:ind w:firstLine="480"/>
        <w:rPr>
          <w:sz w:val="24"/>
        </w:rPr>
      </w:pPr>
      <w:r w:rsidRPr="00F117A4">
        <w:rPr>
          <w:rFonts w:hint="eastAsia"/>
          <w:sz w:val="24"/>
        </w:rPr>
        <w:t>(3)</w:t>
      </w:r>
      <w:r w:rsidRPr="00F117A4">
        <w:rPr>
          <w:sz w:val="24"/>
        </w:rPr>
        <w:t>终结于配线端子处的室内外线缆挂设标签或标识牌。</w:t>
      </w:r>
    </w:p>
    <w:p w:rsidR="00F117A4" w:rsidRPr="00F117A4" w:rsidRDefault="00F117A4" w:rsidP="00F117A4">
      <w:pPr>
        <w:pStyle w:val="210"/>
        <w:ind w:firstLine="480"/>
        <w:rPr>
          <w:sz w:val="24"/>
        </w:rPr>
      </w:pPr>
      <w:r w:rsidRPr="00F117A4">
        <w:rPr>
          <w:rFonts w:hint="eastAsia"/>
          <w:sz w:val="24"/>
        </w:rPr>
        <w:t>(4)</w:t>
      </w:r>
      <w:r w:rsidRPr="00F117A4">
        <w:rPr>
          <w:sz w:val="24"/>
        </w:rPr>
        <w:t>车站站台区的每根电缆按每</w:t>
      </w:r>
      <w:smartTag w:uri="urn:schemas-microsoft-com:office:smarttags" w:element="chmetcnv">
        <w:smartTagPr>
          <w:attr w:name="TCSC" w:val="0"/>
          <w:attr w:name="NumberType" w:val="1"/>
          <w:attr w:name="Negative" w:val="False"/>
          <w:attr w:name="HasSpace" w:val="False"/>
          <w:attr w:name="SourceValue" w:val="20"/>
          <w:attr w:name="UnitName" w:val="米"/>
        </w:smartTagPr>
        <w:r w:rsidRPr="00F117A4">
          <w:rPr>
            <w:sz w:val="24"/>
          </w:rPr>
          <w:t>20米</w:t>
        </w:r>
      </w:smartTag>
      <w:r w:rsidRPr="00F117A4">
        <w:rPr>
          <w:sz w:val="24"/>
        </w:rPr>
        <w:t>及区间的每根电缆按每</w:t>
      </w:r>
      <w:smartTag w:uri="urn:schemas-microsoft-com:office:smarttags" w:element="chmetcnv">
        <w:smartTagPr>
          <w:attr w:name="TCSC" w:val="0"/>
          <w:attr w:name="NumberType" w:val="1"/>
          <w:attr w:name="Negative" w:val="False"/>
          <w:attr w:name="HasSpace" w:val="False"/>
          <w:attr w:name="SourceValue" w:val="100"/>
          <w:attr w:name="UnitName" w:val="米"/>
        </w:smartTagPr>
        <w:r w:rsidRPr="00F117A4">
          <w:rPr>
            <w:sz w:val="24"/>
          </w:rPr>
          <w:t>100米</w:t>
        </w:r>
      </w:smartTag>
      <w:r w:rsidRPr="00F117A4">
        <w:rPr>
          <w:sz w:val="24"/>
        </w:rPr>
        <w:t>设置一处标识牌，对电缆的编号、走向及用途进行说明，标识方式得到招标人的认可。</w:t>
      </w:r>
    </w:p>
    <w:p w:rsidR="00F117A4" w:rsidRPr="00F117A4" w:rsidRDefault="00F117A4" w:rsidP="00F117A4">
      <w:pPr>
        <w:pStyle w:val="210"/>
        <w:ind w:firstLine="480"/>
        <w:rPr>
          <w:sz w:val="24"/>
        </w:rPr>
      </w:pPr>
      <w:r w:rsidRPr="00F117A4">
        <w:rPr>
          <w:rFonts w:hint="eastAsia"/>
          <w:sz w:val="24"/>
        </w:rPr>
        <w:t>(5)</w:t>
      </w:r>
      <w:r w:rsidRPr="00F117A4">
        <w:rPr>
          <w:sz w:val="24"/>
        </w:rPr>
        <w:t>标签采用批准的材料，适合现场的条件，并牢固固定。字体和字母的尺寸经招标人认可。</w:t>
      </w:r>
    </w:p>
    <w:p w:rsidR="00F117A4" w:rsidRPr="00F117A4" w:rsidRDefault="00F117A4" w:rsidP="00F117A4">
      <w:pPr>
        <w:pStyle w:val="210"/>
        <w:ind w:firstLine="480"/>
        <w:rPr>
          <w:sz w:val="24"/>
        </w:rPr>
      </w:pPr>
      <w:r w:rsidRPr="00F117A4">
        <w:rPr>
          <w:rFonts w:hint="eastAsia"/>
          <w:sz w:val="24"/>
        </w:rPr>
        <w:t>(6)</w:t>
      </w:r>
      <w:r w:rsidRPr="00F117A4">
        <w:rPr>
          <w:sz w:val="24"/>
        </w:rPr>
        <w:t>电力警告标识符合国内有关规定。在无明确规定的情况下，采用白色背景上书红字，并有图解符号。</w:t>
      </w:r>
    </w:p>
    <w:p w:rsidR="00F117A4" w:rsidRDefault="00F117A4" w:rsidP="00F117A4">
      <w:pPr>
        <w:pStyle w:val="210"/>
        <w:ind w:firstLine="480"/>
        <w:rPr>
          <w:sz w:val="24"/>
        </w:rPr>
      </w:pPr>
      <w:r w:rsidRPr="00F117A4">
        <w:rPr>
          <w:rFonts w:hint="eastAsia"/>
          <w:sz w:val="24"/>
        </w:rPr>
        <w:t>(7)</w:t>
      </w:r>
      <w:r w:rsidRPr="00F117A4">
        <w:rPr>
          <w:sz w:val="24"/>
        </w:rPr>
        <w:t>所有标签和标记为永久性的，使用中文和英文标注。</w:t>
      </w:r>
    </w:p>
    <w:p w:rsidR="00CD1817" w:rsidRPr="00997DC2" w:rsidRDefault="00CD1817" w:rsidP="00D2042A">
      <w:pPr>
        <w:pStyle w:val="444"/>
        <w:numPr>
          <w:ilvl w:val="0"/>
          <w:numId w:val="0"/>
        </w:numPr>
        <w:outlineLvl w:val="0"/>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.4.2.19</w:t>
      </w:r>
      <w:r w:rsidRPr="00997DC2">
        <w:rPr>
          <w:rFonts w:ascii="Times New Roman" w:hAnsi="Times New Roman" w:cs="Times New Roman"/>
        </w:rPr>
        <w:t>调试验收</w:t>
      </w:r>
    </w:p>
    <w:p w:rsidR="00CD1817" w:rsidRPr="0014375F" w:rsidRDefault="00CD1817" w:rsidP="00CD1817">
      <w:pPr>
        <w:pStyle w:val="210"/>
        <w:ind w:firstLine="480"/>
        <w:rPr>
          <w:rFonts w:cs="Times New Roman"/>
          <w:sz w:val="24"/>
        </w:rPr>
      </w:pPr>
      <w:r w:rsidRPr="0014375F">
        <w:rPr>
          <w:rFonts w:cs="Times New Roman"/>
          <w:sz w:val="24"/>
        </w:rPr>
        <w:t>安装要求及安装标准、国家地方及</w:t>
      </w:r>
      <w:r>
        <w:rPr>
          <w:rFonts w:cs="Times New Roman" w:hint="eastAsia"/>
          <w:sz w:val="24"/>
        </w:rPr>
        <w:t>黄石</w:t>
      </w:r>
      <w:r w:rsidRPr="0014375F">
        <w:rPr>
          <w:rFonts w:cs="Times New Roman"/>
          <w:sz w:val="24"/>
        </w:rPr>
        <w:t>市现行的相关验收标准、供货商的安装手册以及设备购货合同汇总有关附件共同构成通信系统设备安装工程验收依据。</w:t>
      </w:r>
    </w:p>
    <w:p w:rsidR="00CD1817" w:rsidRPr="0014375F" w:rsidRDefault="00CD1817" w:rsidP="00D2042A">
      <w:pPr>
        <w:pStyle w:val="210"/>
        <w:ind w:firstLine="480"/>
        <w:outlineLvl w:val="0"/>
        <w:rPr>
          <w:rFonts w:cs="Times New Roman"/>
          <w:sz w:val="24"/>
        </w:rPr>
      </w:pPr>
      <w:r w:rsidRPr="0014375F">
        <w:rPr>
          <w:rFonts w:cs="Times New Roman"/>
          <w:sz w:val="24"/>
        </w:rPr>
        <w:t>(1)完工检验</w:t>
      </w:r>
    </w:p>
    <w:p w:rsidR="00CD1817" w:rsidRPr="0014375F" w:rsidRDefault="00CD1817" w:rsidP="00CD1817">
      <w:pPr>
        <w:pStyle w:val="210"/>
        <w:ind w:firstLine="480"/>
        <w:rPr>
          <w:rFonts w:cs="Times New Roman"/>
          <w:sz w:val="24"/>
        </w:rPr>
      </w:pPr>
      <w:r w:rsidRPr="0014375F">
        <w:rPr>
          <w:rFonts w:cs="Times New Roman"/>
          <w:sz w:val="24"/>
        </w:rPr>
        <w:t>在完成安装后，我方在驻地监理工程师参加下，按照相关技术要求完成所有安装设备、电缆、电线、光缆等检查和测试，并提交有监理工程师签字的测试记录。</w:t>
      </w:r>
    </w:p>
    <w:p w:rsidR="00CD1817" w:rsidRPr="0014375F" w:rsidRDefault="00CD1817" w:rsidP="00CD1817">
      <w:pPr>
        <w:pStyle w:val="210"/>
        <w:ind w:firstLine="480"/>
        <w:rPr>
          <w:rFonts w:cs="Times New Roman"/>
          <w:sz w:val="24"/>
        </w:rPr>
      </w:pPr>
      <w:r w:rsidRPr="0014375F">
        <w:rPr>
          <w:rFonts w:cs="Times New Roman"/>
          <w:sz w:val="24"/>
        </w:rPr>
        <w:t>1)设备外观检查(现场检查、据图核对)</w:t>
      </w:r>
    </w:p>
    <w:p w:rsidR="00CD1817" w:rsidRPr="0014375F" w:rsidRDefault="00CD1817" w:rsidP="00CD1817">
      <w:pPr>
        <w:pStyle w:val="210"/>
        <w:ind w:firstLine="480"/>
        <w:rPr>
          <w:rFonts w:cs="Times New Roman"/>
          <w:sz w:val="24"/>
        </w:rPr>
      </w:pPr>
      <w:r w:rsidRPr="0014375F">
        <w:rPr>
          <w:rFonts w:cs="Times New Roman"/>
          <w:sz w:val="24"/>
        </w:rPr>
        <w:t>机架、机柜、配线箱(架)、室内外扬声器、摄像设备漆层完好，清洁整齐。各种设</w:t>
      </w:r>
      <w:r w:rsidRPr="0014375F">
        <w:rPr>
          <w:rFonts w:cs="Times New Roman"/>
          <w:sz w:val="24"/>
        </w:rPr>
        <w:lastRenderedPageBreak/>
        <w:t>备安装位置正确。固定及接地可靠。</w:t>
      </w:r>
    </w:p>
    <w:p w:rsidR="00CD1817" w:rsidRPr="0014375F" w:rsidRDefault="00CD1817" w:rsidP="00CD1817">
      <w:pPr>
        <w:pStyle w:val="210"/>
        <w:ind w:firstLine="480"/>
        <w:rPr>
          <w:rFonts w:cs="Times New Roman"/>
          <w:sz w:val="24"/>
        </w:rPr>
      </w:pPr>
      <w:r w:rsidRPr="0014375F">
        <w:rPr>
          <w:rFonts w:cs="Times New Roman"/>
          <w:sz w:val="24"/>
        </w:rPr>
        <w:t>2)机架(柜)内部插盘检查(现场据图核对)</w:t>
      </w:r>
    </w:p>
    <w:p w:rsidR="00CD1817" w:rsidRPr="0014375F" w:rsidRDefault="00CD1817" w:rsidP="00CD1817">
      <w:pPr>
        <w:pStyle w:val="210"/>
        <w:ind w:firstLine="480"/>
        <w:rPr>
          <w:rFonts w:cs="Times New Roman"/>
          <w:sz w:val="24"/>
        </w:rPr>
      </w:pPr>
      <w:r w:rsidRPr="0014375F">
        <w:rPr>
          <w:rFonts w:cs="Times New Roman"/>
          <w:sz w:val="24"/>
        </w:rPr>
        <w:t>插盘整齐完好，安装位置正确，固定牢固。</w:t>
      </w:r>
    </w:p>
    <w:p w:rsidR="00CD1817" w:rsidRPr="0014375F" w:rsidRDefault="00CD1817" w:rsidP="00CD1817">
      <w:pPr>
        <w:pStyle w:val="210"/>
        <w:ind w:firstLine="480"/>
        <w:rPr>
          <w:rFonts w:cs="Times New Roman"/>
          <w:sz w:val="24"/>
        </w:rPr>
      </w:pPr>
      <w:r w:rsidRPr="0014375F">
        <w:rPr>
          <w:rFonts w:cs="Times New Roman"/>
          <w:sz w:val="24"/>
        </w:rPr>
        <w:t>3)机房检查(现场观察)</w:t>
      </w:r>
    </w:p>
    <w:p w:rsidR="00CD1817" w:rsidRPr="0014375F" w:rsidRDefault="00CD1817" w:rsidP="00CD1817">
      <w:pPr>
        <w:pStyle w:val="210"/>
        <w:ind w:firstLine="480"/>
        <w:rPr>
          <w:rFonts w:cs="Times New Roman"/>
          <w:sz w:val="24"/>
        </w:rPr>
      </w:pPr>
      <w:r w:rsidRPr="0014375F">
        <w:rPr>
          <w:rFonts w:cs="Times New Roman"/>
          <w:sz w:val="24"/>
        </w:rPr>
        <w:t>机房内设备整齐，连接可靠。标志齐全清晰，绝缘接地符合要求。电缆桥架安装牢固，位置正确。</w:t>
      </w:r>
    </w:p>
    <w:p w:rsidR="00CD1817" w:rsidRPr="0014375F" w:rsidRDefault="00CD1817" w:rsidP="00CD1817">
      <w:pPr>
        <w:pStyle w:val="210"/>
        <w:ind w:firstLine="480"/>
        <w:rPr>
          <w:rFonts w:cs="Times New Roman"/>
          <w:sz w:val="24"/>
        </w:rPr>
      </w:pPr>
      <w:r w:rsidRPr="0014375F">
        <w:rPr>
          <w:rFonts w:cs="Times New Roman"/>
          <w:sz w:val="24"/>
        </w:rPr>
        <w:t>4)电缆、光缆、泄漏电缆等施工质量及指标按有关标志逐项检查测试。</w:t>
      </w:r>
    </w:p>
    <w:p w:rsidR="00CD1817" w:rsidRPr="0014375F" w:rsidRDefault="00CD1817" w:rsidP="00D2042A">
      <w:pPr>
        <w:pStyle w:val="210"/>
        <w:ind w:firstLine="480"/>
        <w:outlineLvl w:val="0"/>
        <w:rPr>
          <w:rFonts w:cs="Times New Roman"/>
          <w:sz w:val="24"/>
        </w:rPr>
      </w:pPr>
      <w:r w:rsidRPr="0014375F">
        <w:rPr>
          <w:rFonts w:cs="Times New Roman"/>
          <w:sz w:val="24"/>
        </w:rPr>
        <w:t>(2)联调</w:t>
      </w:r>
    </w:p>
    <w:p w:rsidR="00CD1817" w:rsidRPr="0014375F" w:rsidRDefault="00CD1817" w:rsidP="00CD1817">
      <w:pPr>
        <w:pStyle w:val="210"/>
        <w:ind w:firstLine="480"/>
        <w:rPr>
          <w:rFonts w:cs="Times New Roman"/>
          <w:sz w:val="24"/>
        </w:rPr>
      </w:pPr>
      <w:r w:rsidRPr="0014375F">
        <w:rPr>
          <w:rFonts w:cs="Times New Roman"/>
          <w:sz w:val="24"/>
        </w:rPr>
        <w:t>我方根据供货商的联调计划，提出系统、设备单调方案，经业主批准后加以实施。调试及验收结果有驻地监理工程师签字确认。</w:t>
      </w:r>
    </w:p>
    <w:p w:rsidR="00CD1817" w:rsidRPr="0014375F" w:rsidRDefault="00CD1817" w:rsidP="00CD1817">
      <w:pPr>
        <w:pStyle w:val="210"/>
        <w:ind w:firstLine="480"/>
        <w:rPr>
          <w:rFonts w:cs="Times New Roman"/>
          <w:sz w:val="24"/>
        </w:rPr>
      </w:pPr>
      <w:r w:rsidRPr="0014375F">
        <w:rPr>
          <w:rFonts w:cs="Times New Roman"/>
          <w:sz w:val="24"/>
        </w:rPr>
        <w:t>我方除负责设备安装外，还参加系统联调工作，并在联调过程中对其他系统(合同外)的要求做必要的配合，及时解决联调中出现的问题，以保证联调成功。</w:t>
      </w:r>
    </w:p>
    <w:p w:rsidR="007A70DF" w:rsidRPr="00A35432" w:rsidRDefault="007A70DF" w:rsidP="00D2042A">
      <w:pPr>
        <w:pStyle w:val="2"/>
      </w:pPr>
      <w:bookmarkStart w:id="1460" w:name="_Toc322788324"/>
      <w:bookmarkStart w:id="1461" w:name="_Toc380761854"/>
      <w:bookmarkStart w:id="1462" w:name="_Toc381115001"/>
      <w:bookmarkStart w:id="1463" w:name="_Toc381120140"/>
      <w:bookmarkStart w:id="1464" w:name="_Toc381129826"/>
      <w:bookmarkStart w:id="1465" w:name="_Toc403995877"/>
      <w:bookmarkStart w:id="1466" w:name="_Toc403996074"/>
      <w:bookmarkStart w:id="1467" w:name="_Toc404085022"/>
      <w:bookmarkStart w:id="1468" w:name="_Toc450728623"/>
      <w:bookmarkStart w:id="1469" w:name="_Toc517532387"/>
      <w:bookmarkStart w:id="1470" w:name="_Toc517532977"/>
      <w:bookmarkStart w:id="1471" w:name="_Toc16685950"/>
      <w:bookmarkStart w:id="1472" w:name="_Toc20308102"/>
      <w:bookmarkStart w:id="1473" w:name="_Toc54878052"/>
      <w:bookmarkStart w:id="1474" w:name="_Ref55841402"/>
      <w:bookmarkStart w:id="1475" w:name="_Ref55841407"/>
      <w:bookmarkStart w:id="1476" w:name="_Toc56863793"/>
      <w:bookmarkStart w:id="1477" w:name="_Toc68011211"/>
      <w:bookmarkStart w:id="1478" w:name="_Toc68082126"/>
      <w:bookmarkStart w:id="1479" w:name="_Toc68082455"/>
      <w:bookmarkStart w:id="1480" w:name="_Toc68114160"/>
      <w:bookmarkStart w:id="1481" w:name="_Toc68658630"/>
      <w:r w:rsidRPr="00A35432">
        <w:t>质量保证体系</w:t>
      </w:r>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p>
    <w:p w:rsidR="007A70DF" w:rsidRPr="00A35432" w:rsidRDefault="007A70DF" w:rsidP="007A70DF">
      <w:pPr>
        <w:ind w:firstLine="480"/>
      </w:pPr>
      <w:r w:rsidRPr="00A35432">
        <w:t>为全面实现质量目标，针对本项目的具体情况并结合我公司施工经验，由项目经理部质量领导小组从思想保证、组织保证、技术保证、施工保证、经济保证等方面建立和完善本工程的质量保证体系，其体系图如图所示。</w:t>
      </w:r>
    </w:p>
    <w:p w:rsidR="0052588A" w:rsidRPr="00A35432" w:rsidRDefault="0052588A" w:rsidP="007A70DF">
      <w:pPr>
        <w:ind w:firstLine="480"/>
        <w:sectPr w:rsidR="0052588A" w:rsidRPr="00A35432" w:rsidSect="009C1FBD">
          <w:pgSz w:w="11906" w:h="16838"/>
          <w:pgMar w:top="1418" w:right="1418" w:bottom="1418" w:left="1418" w:header="851" w:footer="992" w:gutter="0"/>
          <w:cols w:space="720"/>
          <w:docGrid w:linePitch="312"/>
        </w:sectPr>
      </w:pPr>
    </w:p>
    <w:p w:rsidR="007A70DF" w:rsidRPr="00A35432" w:rsidRDefault="00276CFB" w:rsidP="007A70DF">
      <w:pPr>
        <w:ind w:firstLine="480"/>
      </w:pPr>
      <w:r>
        <w:rPr>
          <w:noProof/>
        </w:rPr>
        <w:lastRenderedPageBreak/>
        <w:pict>
          <v:group id="组合 2194" o:spid="_x0000_s1756" style="position:absolute;left:0;text-align:left;margin-left:13.7pt;margin-top:8.4pt;width:417.3pt;height:666.55pt;z-index:-251681792" coordorigin="1865,1929" coordsize="8527,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">
            <v:shape id="文本框 20438" o:spid="_x0000_s1757" type="#_x0000_t202" style="position:absolute;left:4847;top:1929;width:1841;height:3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" fillcolor="#daeef3" strokecolor="#4bacc6" strokeweight="3pt">
              <v:stroke linestyle="thinThin"/>
              <v:textbox inset="0,0,0,0">
                <w:txbxContent>
                  <w:p w:rsidR="00FC11D7" w:rsidRDefault="00FC11D7" w:rsidP="007A70DF">
                    <w:pPr>
                      <w:spacing w:line="300" w:lineRule="exact"/>
                      <w:jc w:val="center"/>
                      <w:rPr>
                        <w:sz w:val="21"/>
                        <w:szCs w:val="21"/>
                      </w:rPr>
                    </w:pPr>
                    <w:r>
                      <w:rPr>
                        <w:rFonts w:hint="eastAsia"/>
                        <w:sz w:val="21"/>
                        <w:szCs w:val="21"/>
                      </w:rPr>
                      <w:t>质量保证体系</w:t>
                    </w:r>
                  </w:p>
                </w:txbxContent>
              </v:textbox>
            </v:shape>
            <v:shape id="文本框 20439" o:spid="_x0000_s1758" type="#_x0000_t202" style="position:absolute;left:1865;top:2616;width:1463;height:3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思想保证</w:t>
                    </w:r>
                  </w:p>
                </w:txbxContent>
              </v:textbox>
            </v:shape>
            <v:shape id="文本框 20440" o:spid="_x0000_s1759" type="#_x0000_t202" style="position:absolute;left:1873;top:3306;width:1225;height:5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" fillcolor="#daeef3" strokecolor="#4bacc6">
              <v:textbox inset="0,0,0,0">
                <w:txbxContent>
                  <w:p w:rsidR="00FC11D7" w:rsidRDefault="00FC11D7" w:rsidP="007A70DF">
                    <w:pPr>
                      <w:spacing w:line="280" w:lineRule="exact"/>
                      <w:jc w:val="center"/>
                      <w:rPr>
                        <w:sz w:val="21"/>
                        <w:szCs w:val="21"/>
                      </w:rPr>
                    </w:pPr>
                    <w:r>
                      <w:rPr>
                        <w:rFonts w:hint="eastAsia"/>
                        <w:sz w:val="21"/>
                        <w:szCs w:val="21"/>
                      </w:rPr>
                      <w:t>提高质量</w:t>
                    </w:r>
                    <w:r>
                      <w:rPr>
                        <w:sz w:val="21"/>
                        <w:szCs w:val="21"/>
                      </w:rPr>
                      <w:br/>
                    </w:r>
                    <w:r>
                      <w:rPr>
                        <w:rFonts w:hint="eastAsia"/>
                        <w:sz w:val="21"/>
                        <w:szCs w:val="21"/>
                      </w:rPr>
                      <w:t>意识</w:t>
                    </w:r>
                  </w:p>
                </w:txbxContent>
              </v:textbox>
            </v:shape>
            <v:shape id="文本框 20441" o:spid="_x0000_s1760" type="#_x0000_t202" style="position:absolute;left:1873;top:4087;width:1487;height:4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ISO9000</w:t>
                    </w:r>
                    <w:r>
                      <w:rPr>
                        <w:rFonts w:hint="eastAsia"/>
                        <w:sz w:val="21"/>
                        <w:szCs w:val="21"/>
                      </w:rPr>
                      <w:t>教育</w:t>
                    </w:r>
                  </w:p>
                </w:txbxContent>
              </v:textbox>
            </v:shape>
            <v:line id="直线 20442" o:spid="_x0000_s1761" style="position:absolute;visibility:visible" from="2036,4863" to="3261,4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" strokecolor="#4bacc6"/>
            <v:shape id="文本框 20443" o:spid="_x0000_s1762" type="#_x0000_t202" style="position:absolute;left:1873;top:5115;width:340;height:14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质量第一</w:t>
                    </w:r>
                  </w:p>
                </w:txbxContent>
              </v:textbox>
            </v:shape>
            <v:shape id="文本框 20444" o:spid="_x0000_s1763" type="#_x0000_t202" style="position:absolute;left:2280;top:5117;width:340;height:14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为用户服务</w:t>
                    </w:r>
                  </w:p>
                </w:txbxContent>
              </v:textbox>
            </v:shape>
            <v:shape id="文本框 20445" o:spid="_x0000_s1764" type="#_x0000_t202" style="position:absolute;left:2691;top:5115;width:340;height:14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下道工序是用户</w:t>
                    </w:r>
                  </w:p>
                </w:txbxContent>
              </v:textbox>
            </v:shape>
            <v:shape id="文本框 20446" o:spid="_x0000_s1765" type="#_x0000_t202" style="position:absolute;left:3107;top:5119;width:340;height:14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制定教育计划</w:t>
                    </w:r>
                  </w:p>
                </w:txbxContent>
              </v:textbox>
            </v:shape>
            <v:shape id="文本框 20447" o:spid="_x0000_s1766" type="#_x0000_t202" style="position:absolute;left:1914;top:7571;width:1294;height: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检查</w:t>
                    </w:r>
                  </w:p>
                  <w:p w:rsidR="00FC11D7" w:rsidRDefault="00FC11D7" w:rsidP="007A70DF">
                    <w:pPr>
                      <w:spacing w:line="320" w:lineRule="exact"/>
                      <w:jc w:val="center"/>
                      <w:rPr>
                        <w:sz w:val="21"/>
                        <w:szCs w:val="21"/>
                      </w:rPr>
                    </w:pPr>
                    <w:r>
                      <w:rPr>
                        <w:rFonts w:hint="eastAsia"/>
                        <w:sz w:val="21"/>
                        <w:szCs w:val="21"/>
                      </w:rPr>
                      <w:t>落实</w:t>
                    </w:r>
                  </w:p>
                </w:txbxContent>
              </v:textbox>
            </v:shape>
            <v:shape id="文本框 20448" o:spid="_x0000_s1767" type="#_x0000_t202" style="position:absolute;left:1873;top:9955;width:1124;height:5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" fillcolor="#daeef3" strokecolor="#4bacc6">
              <v:textbox inset="0,0,0,0">
                <w:txbxContent>
                  <w:p w:rsidR="00FC11D7" w:rsidRDefault="00FC11D7" w:rsidP="007A70DF">
                    <w:pPr>
                      <w:spacing w:line="280" w:lineRule="exact"/>
                      <w:jc w:val="center"/>
                      <w:rPr>
                        <w:sz w:val="21"/>
                        <w:szCs w:val="21"/>
                      </w:rPr>
                    </w:pPr>
                    <w:r>
                      <w:rPr>
                        <w:rFonts w:hint="eastAsia"/>
                        <w:sz w:val="21"/>
                        <w:szCs w:val="21"/>
                      </w:rPr>
                      <w:t>改进工作</w:t>
                    </w:r>
                  </w:p>
                  <w:p w:rsidR="00FC11D7" w:rsidRDefault="00FC11D7" w:rsidP="007A70DF">
                    <w:pPr>
                      <w:spacing w:line="280" w:lineRule="exact"/>
                      <w:jc w:val="center"/>
                      <w:rPr>
                        <w:sz w:val="21"/>
                        <w:szCs w:val="21"/>
                      </w:rPr>
                    </w:pPr>
                    <w:r>
                      <w:rPr>
                        <w:rFonts w:hint="eastAsia"/>
                        <w:sz w:val="21"/>
                        <w:szCs w:val="21"/>
                      </w:rPr>
                      <w:t>质量</w:t>
                    </w:r>
                  </w:p>
                </w:txbxContent>
              </v:textbox>
            </v:shape>
            <v:line id="直线 20449" o:spid="_x0000_s1768" style="position:absolute;visibility:visible" from="5833,2279" to="5835,2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" strokecolor="#4bacc6"/>
            <v:line id="直线 20450" o:spid="_x0000_s1769" style="position:absolute;visibility:visible" from="2862,4867" to="2862,5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" strokecolor="#4bacc6"/>
            <v:line id="直线 20451" o:spid="_x0000_s1770" style="position:absolute;visibility:visible" from="3267,4858" to="3267,5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" strokecolor="#4bacc6"/>
            <v:line id="直线 20452" o:spid="_x0000_s1771" style="position:absolute;visibility:visible" from="2039,6880" to="3254,6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" strokecolor="#4bacc6"/>
            <v:line id="直线 20453" o:spid="_x0000_s1772" style="position:absolute;visibility:visible" from="2043,6610" to="2045,6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" strokecolor="#4bacc6"/>
            <v:line id="直线 20454" o:spid="_x0000_s1773" style="position:absolute;flip:x;visibility:visible" from="2552,8251" to="2553,9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" strokecolor="#4bacc6"/>
            <v:line id="直线 20455" o:spid="_x0000_s1774" style="position:absolute;visibility:visible" from="8232,9873" to="9433,9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" strokecolor="#4bacc6"/>
            <v:line id="直线 20456" o:spid="_x0000_s1775" style="position:absolute;visibility:visible" from="2549,10841" to="7759,1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" strokecolor="#4bacc6"/>
            <v:line id="直线 20457" o:spid="_x0000_s1776" style="position:absolute;flip:x;visibility:visible" from="2542,10535" to="2542,10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" strokecolor="#4bacc6"/>
            <v:line id="直线 20458" o:spid="_x0000_s1777" style="position:absolute;flip:y;visibility:visible" from="6700,2065" to="10392,2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" strokecolor="#4bacc6"/>
            <v:line id="直线 20459" o:spid="_x0000_s1778" style="position:absolute;visibility:visible" from="2576,2454" to="2576,2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" strokecolor="#4bacc6"/>
            <v:line id="直线 20460" o:spid="_x0000_s1779" style="position:absolute;visibility:visible" from="2575,2450" to="9312,2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" strokecolor="#4bacc6"/>
            <v:line id="直线 20461" o:spid="_x0000_s1780" style="position:absolute;visibility:visible" from="2463,6610" to="2465,6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" strokecolor="#4bacc6"/>
            <v:line id="直线 20462" o:spid="_x0000_s1781" style="position:absolute;visibility:visible" from="2868,6610" to="2870,6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" strokecolor="#4bacc6"/>
            <v:line id="直线 20463" o:spid="_x0000_s1782" style="position:absolute;visibility:visible" from="3265,6610" to="3267,6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" strokecolor="#4bacc6"/>
            <v:line id="直线 20464" o:spid="_x0000_s1783" style="position:absolute;visibility:visible" from="2547,6881" to="2547,7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" strokecolor="#4bacc6"/>
            <v:line id="直线 20465" o:spid="_x0000_s1784" style="position:absolute;visibility:visible" from="2442,4870" to="2442,5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" strokecolor="#4bacc6"/>
            <v:line id="直线 20466" o:spid="_x0000_s1785" style="position:absolute;visibility:visible" from="2028,4855" to="2028,5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" strokecolor="#4bacc6"/>
            <v:line id="直线 20467" o:spid="_x0000_s1786" style="position:absolute;visibility:visible" from="2534,4567" to="2534,4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" strokecolor="#4bacc6"/>
            <v:line id="直线 20468" o:spid="_x0000_s1787" style="position:absolute;visibility:visible" from="2545,3861" to="2545,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" strokecolor="#4bacc6"/>
            <v:line id="直线 20469" o:spid="_x0000_s1788" style="position:absolute;visibility:visible" from="2578,2961" to="2578,3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" strokecolor="#4bacc6"/>
            <v:shape id="文本框 20470" o:spid="_x0000_s1789" type="#_x0000_t202" style="position:absolute;left:3502;top:2626;width:1394;height:3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组织保证</w:t>
                    </w:r>
                  </w:p>
                </w:txbxContent>
              </v:textbox>
            </v:shape>
            <v:line id="直线 20471" o:spid="_x0000_s1790" style="position:absolute;visibility:visible" from="4196,2459" to="4196,2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" strokecolor="#4bacc6"/>
            <v:shape id="文本框 20472" o:spid="_x0000_s1791" type="#_x0000_t202" style="position:absolute;left:3462;top:3306;width:1488;height:6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" fillcolor="#daeef3" strokecolor="#4bacc6">
              <v:textbox inset="0,0,0,0">
                <w:txbxContent>
                  <w:p w:rsidR="00FC11D7" w:rsidRDefault="00FC11D7" w:rsidP="007A70DF">
                    <w:pPr>
                      <w:spacing w:line="220" w:lineRule="exact"/>
                      <w:jc w:val="center"/>
                      <w:rPr>
                        <w:sz w:val="21"/>
                        <w:szCs w:val="21"/>
                      </w:rPr>
                    </w:pPr>
                    <w:r>
                      <w:rPr>
                        <w:rFonts w:hint="eastAsia"/>
                        <w:sz w:val="21"/>
                        <w:szCs w:val="21"/>
                      </w:rPr>
                      <w:t>项目经理部</w:t>
                    </w:r>
                    <w:r>
                      <w:rPr>
                        <w:sz w:val="21"/>
                        <w:szCs w:val="21"/>
                      </w:rPr>
                      <w:br/>
                    </w:r>
                    <w:r>
                      <w:rPr>
                        <w:rFonts w:hint="eastAsia"/>
                        <w:sz w:val="21"/>
                        <w:szCs w:val="21"/>
                      </w:rPr>
                      <w:t>质量管理小组</w:t>
                    </w:r>
                    <w:r>
                      <w:rPr>
                        <w:sz w:val="21"/>
                        <w:szCs w:val="21"/>
                      </w:rPr>
                      <w:br/>
                    </w:r>
                    <w:r>
                      <w:rPr>
                        <w:rFonts w:hint="eastAsia"/>
                        <w:sz w:val="21"/>
                        <w:szCs w:val="21"/>
                      </w:rPr>
                      <w:t>领导小组</w:t>
                    </w:r>
                  </w:p>
                </w:txbxContent>
              </v:textbox>
            </v:shape>
            <v:shape id="文本框 20473" o:spid="_x0000_s1792" type="#_x0000_t202" style="position:absolute;left:3777;top:4662;width:340;height:20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质量工作检查</w:t>
                    </w:r>
                  </w:p>
                  <w:p w:rsidR="00FC11D7" w:rsidRDefault="00FC11D7" w:rsidP="007A70DF">
                    <w:pPr>
                      <w:rPr>
                        <w:sz w:val="21"/>
                        <w:szCs w:val="21"/>
                      </w:rPr>
                    </w:pPr>
                  </w:p>
                </w:txbxContent>
              </v:textbox>
            </v:shape>
            <v:shape id="文本框 20474" o:spid="_x0000_s1793" type="#_x0000_t202" style="position:absolute;left:4451;top:4662;width:340;height:20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质量</w:t>
                    </w:r>
                    <w:r>
                      <w:rPr>
                        <w:rFonts w:hint="eastAsia"/>
                        <w:sz w:val="21"/>
                        <w:szCs w:val="21"/>
                      </w:rPr>
                      <w:t>QC</w:t>
                    </w:r>
                    <w:r>
                      <w:rPr>
                        <w:rFonts w:hint="eastAsia"/>
                        <w:sz w:val="21"/>
                        <w:szCs w:val="21"/>
                      </w:rPr>
                      <w:t>小组活动</w:t>
                    </w:r>
                  </w:p>
                </w:txbxContent>
              </v:textbox>
            </v:shape>
            <v:shape id="文本框 20475" o:spid="_x0000_s1794" type="#_x0000_t202" style="position:absolute;left:3686;top:9955;width:1306;height:5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" fillcolor="#daeef3" strokecolor="#4bacc6">
              <v:textbox inset="0,0,0,0">
                <w:txbxContent>
                  <w:p w:rsidR="00FC11D7" w:rsidRDefault="00FC11D7" w:rsidP="007A70DF">
                    <w:pPr>
                      <w:spacing w:line="280" w:lineRule="exact"/>
                      <w:jc w:val="center"/>
                      <w:rPr>
                        <w:sz w:val="21"/>
                        <w:szCs w:val="21"/>
                      </w:rPr>
                    </w:pPr>
                    <w:r>
                      <w:rPr>
                        <w:rFonts w:hint="eastAsia"/>
                        <w:sz w:val="21"/>
                        <w:szCs w:val="21"/>
                      </w:rPr>
                      <w:t>总结表</w:t>
                    </w:r>
                  </w:p>
                  <w:p w:rsidR="00FC11D7" w:rsidRDefault="00FC11D7" w:rsidP="007A70DF">
                    <w:pPr>
                      <w:spacing w:line="280" w:lineRule="exact"/>
                      <w:jc w:val="center"/>
                      <w:rPr>
                        <w:sz w:val="21"/>
                        <w:szCs w:val="21"/>
                      </w:rPr>
                    </w:pPr>
                    <w:r>
                      <w:rPr>
                        <w:rFonts w:hint="eastAsia"/>
                        <w:sz w:val="21"/>
                        <w:szCs w:val="21"/>
                      </w:rPr>
                      <w:t>彰先进</w:t>
                    </w:r>
                  </w:p>
                </w:txbxContent>
              </v:textbox>
            </v:shape>
            <v:line id="直线 20476" o:spid="_x0000_s1795" style="position:absolute;visibility:visible" from="3965,6922" to="4617,6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" strokecolor="#4bacc6"/>
            <v:line id="直线 20477" o:spid="_x0000_s1796" style="position:absolute;flip:x;visibility:visible" from="3957,6712" to="3961,6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" strokecolor="#4bacc6"/>
            <v:line id="直线 20478" o:spid="_x0000_s1797" style="position:absolute;flip:x;visibility:visible" from="4358,10535" to="4358,1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" strokecolor="#4bacc6"/>
            <v:line id="直线 20479" o:spid="_x0000_s1798" style="position:absolute;visibility:visible" from="4274,3912" to="4280,4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" strokecolor="#4bacc6"/>
            <v:line id="直线 20480" o:spid="_x0000_s1799" style="position:absolute;visibility:visible" from="3972,4225" to="4600,4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" strokecolor="#4bacc6"/>
            <v:line id="直线 20481" o:spid="_x0000_s1800" style="position:absolute;visibility:visible" from="3960,4222" to="3960,4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" strokecolor="#4bacc6"/>
            <v:line id="直线 20482" o:spid="_x0000_s1801" style="position:absolute;visibility:visible" from="4590,4222" to="4590,4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" strokecolor="#4bacc6"/>
            <v:line id="直线 20483" o:spid="_x0000_s1802" style="position:absolute;flip:x;visibility:visible" from="4617,6710" to="4620,6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" strokecolor="#4bacc6"/>
            <v:line id="直线 20484" o:spid="_x0000_s1803" style="position:absolute;visibility:visible" from="4348,6926" to="4348,9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" strokecolor="#4bacc6"/>
            <v:line id="直线 20485" o:spid="_x0000_s1804" style="position:absolute;visibility:visible" from="4226,2964" to="4226,3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" strokecolor="#4bacc6"/>
            <v:shape id="文本框 20486" o:spid="_x0000_s1805" type="#_x0000_t202" style="position:absolute;left:5103;top:2621;width:1506;height:3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技术保证</w:t>
                    </w:r>
                  </w:p>
                </w:txbxContent>
              </v:textbox>
            </v:shape>
            <v:shape id="文本框 20487" o:spid="_x0000_s1806" type="#_x0000_t202" style="position:absolute;left:5126;top:3318;width:1487;height:3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技术培训</w:t>
                    </w:r>
                  </w:p>
                </w:txbxContent>
              </v:textbox>
            </v:shape>
            <v:shape id="文本框 20488" o:spid="_x0000_s1807" type="#_x0000_t202" style="position:absolute;left:5082;top:5136;width:340;height:19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掌握施工规范验标</w:t>
                    </w:r>
                  </w:p>
                </w:txbxContent>
              </v:textbox>
            </v:shape>
            <v:shape id="文本框 20489" o:spid="_x0000_s1808" type="#_x0000_t202" style="position:absolute;left:5512;top:5130;width:340;height:19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熟悉图纸复测核对</w:t>
                    </w:r>
                  </w:p>
                </w:txbxContent>
              </v:textbox>
            </v:shape>
            <v:shape id="文本框 20490" o:spid="_x0000_s1809" type="#_x0000_t202" style="position:absolute;left:5919;top:5140;width:340;height:19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技术交底</w:t>
                    </w:r>
                  </w:p>
                </w:txbxContent>
              </v:textbox>
            </v:shape>
            <v:shape id="文本框 20491" o:spid="_x0000_s1810" type="#_x0000_t202" style="position:absolute;left:6352;top:5140;width:340;height:19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推广新技术新工艺</w:t>
                    </w:r>
                  </w:p>
                </w:txbxContent>
              </v:textbox>
            </v:shape>
            <v:shape id="文本框 20492" o:spid="_x0000_s1811" type="#_x0000_t202" style="position:absolute;left:5417;top:8077;width:340;height:12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工作技能</w:t>
                    </w:r>
                  </w:p>
                </w:txbxContent>
              </v:textbox>
            </v:shape>
            <v:shape id="文本框 20493" o:spid="_x0000_s1812" type="#_x0000_t202" style="position:absolute;left:5349;top:9955;width:1188;height:5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" fillcolor="#daeef3" strokecolor="#4bacc6">
              <v:textbox inset="0,0,0,0">
                <w:txbxContent>
                  <w:p w:rsidR="00FC11D7" w:rsidRDefault="00FC11D7" w:rsidP="007A70DF">
                    <w:pPr>
                      <w:spacing w:line="280" w:lineRule="exact"/>
                      <w:jc w:val="center"/>
                      <w:rPr>
                        <w:sz w:val="21"/>
                        <w:szCs w:val="21"/>
                      </w:rPr>
                    </w:pPr>
                    <w:r>
                      <w:rPr>
                        <w:rFonts w:hint="eastAsia"/>
                        <w:sz w:val="21"/>
                        <w:szCs w:val="21"/>
                      </w:rPr>
                      <w:t>提高工</w:t>
                    </w:r>
                  </w:p>
                  <w:p w:rsidR="00FC11D7" w:rsidRDefault="00FC11D7" w:rsidP="007A70DF">
                    <w:pPr>
                      <w:spacing w:line="280" w:lineRule="exact"/>
                      <w:jc w:val="center"/>
                      <w:rPr>
                        <w:sz w:val="21"/>
                        <w:szCs w:val="21"/>
                      </w:rPr>
                    </w:pPr>
                    <w:r>
                      <w:rPr>
                        <w:rFonts w:hint="eastAsia"/>
                        <w:sz w:val="21"/>
                        <w:szCs w:val="21"/>
                      </w:rPr>
                      <w:t>作技能</w:t>
                    </w:r>
                  </w:p>
                </w:txbxContent>
              </v:textbox>
            </v:shape>
            <v:line id="直线 20494" o:spid="_x0000_s1813" style="position:absolute;visibility:visible" from="5252,4909" to="6512,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" strokecolor="#4bacc6"/>
            <v:line id="直线 20495" o:spid="_x0000_s1814" style="position:absolute;flip:x;visibility:visible" from="5252,4906" to="5252,5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" strokecolor="#4bacc6"/>
            <v:line id="直线 20496" o:spid="_x0000_s1815" style="position:absolute;visibility:visible" from="5565,7877" to="6302,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" strokecolor="#4bacc6"/>
            <v:line id="直线 20497" o:spid="_x0000_s1816" style="position:absolute;visibility:visible" from="6312,7879" to="6312,8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" strokecolor="#4bacc6"/>
            <v:line id="直线 20498" o:spid="_x0000_s1817" style="position:absolute;visibility:visible" from="5577,7879" to="5577,8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" strokecolor="#4bacc6"/>
            <v:line id="直线 20499" o:spid="_x0000_s1818" style="position:absolute;flip:x y;visibility:visible" from="6297,9371" to="6298,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" strokecolor="#4bacc6"/>
            <v:shape id="文本框 20500" o:spid="_x0000_s1819" type="#_x0000_t202" style="position:absolute;left:6117;top:8077;width:340;height:12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质量责任</w:t>
                    </w:r>
                  </w:p>
                </w:txbxContent>
              </v:textbox>
            </v:shape>
            <v:line id="直线 20501" o:spid="_x0000_s1820" style="position:absolute;visibility:visible" from="5883,3652" to="5883,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" strokecolor="#4bacc6"/>
            <v:line id="直线 20502" o:spid="_x0000_s1821" style="position:absolute;flip:x;visibility:visible" from="5687,4909" to="5687,5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" strokecolor="#4bacc6"/>
            <v:line id="直线 20503" o:spid="_x0000_s1822" style="position:absolute;flip:x;visibility:visible" from="6102,4909" to="6102,5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" strokecolor="#4bacc6"/>
            <v:line id="直线 20504" o:spid="_x0000_s1823" style="position:absolute;flip:x;visibility:visible" from="6519,4915" to="6519,5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" strokecolor="#4bacc6"/>
            <v:line id="直线 20505" o:spid="_x0000_s1824" style="position:absolute;flip:x y;visibility:visible" from="5576,9372" to="5577,9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" strokecolor="#4bacc6"/>
            <v:line id="直线 20506" o:spid="_x0000_s1825" style="position:absolute;visibility:visible" from="5252,7095" to="5252,7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" strokecolor="#4bacc6"/>
            <v:line id="直线 20507" o:spid="_x0000_s1826" style="position:absolute;visibility:visible" from="5687,7082" to="5687,7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" strokecolor="#4bacc6"/>
            <v:line id="直线 20508" o:spid="_x0000_s1827" style="position:absolute;visibility:visible" from="6133,7090" to="6133,7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" strokecolor="#4bacc6"/>
            <v:line id="直线 20509" o:spid="_x0000_s1828" style="position:absolute;visibility:visible" from="6512,7086" to="6512,7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" strokecolor="#4bacc6"/>
            <v:line id="直线 20510" o:spid="_x0000_s1829" style="position:absolute;visibility:visible" from="5252,7419" to="6512,7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" strokecolor="#4bacc6"/>
            <v:line id="直线 20511" o:spid="_x0000_s1830" style="position:absolute;visibility:visible" from="5953,7426" to="5953,7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" strokecolor="#4bacc6"/>
            <v:line id="直线 20512" o:spid="_x0000_s1831" style="position:absolute;flip:x;visibility:visible" from="5953,10536" to="5953,10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" strokecolor="#4bacc6"/>
            <v:line id="直线 20513" o:spid="_x0000_s1832" style="position:absolute;visibility:visible" from="5577,9614" to="6301,9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" strokecolor="#4bacc6"/>
            <v:line id="直线 20514" o:spid="_x0000_s1833" style="position:absolute;visibility:visible" from="5940,9614" to="5940,9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" strokecolor="#4bacc6"/>
            <v:line id="直线 20515" o:spid="_x0000_s1834" style="position:absolute;visibility:visible" from="5855,2964" to="5855,3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" strokecolor="#4bacc6"/>
            <v:shape id="文本框 20516" o:spid="_x0000_s1835" type="#_x0000_t202" style="position:absolute;left:8731;top:2615;width:1371;height:3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经济保证</w:t>
                    </w:r>
                  </w:p>
                </w:txbxContent>
              </v:textbox>
            </v:shape>
            <v:shape id="文本框 20517" o:spid="_x0000_s1836" type="#_x0000_t202" style="position:absolute;left:8751;top:3301;width:1340;height:3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经济法规</w:t>
                    </w:r>
                  </w:p>
                </w:txbxContent>
              </v:textbox>
            </v:shape>
            <v:shape id="文本框 20518" o:spid="_x0000_s1837" type="#_x0000_t202" style="position:absolute;left:8612;top:3889;width:1572;height:3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经济责任制</w:t>
                    </w:r>
                  </w:p>
                </w:txbxContent>
              </v:textbox>
            </v:shape>
            <v:shape id="文本框 20519" o:spid="_x0000_s1838" type="#_x0000_t202" style="position:absolute;left:8592;top:4735;width:340;height:17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优质优价</w:t>
                    </w:r>
                  </w:p>
                </w:txbxContent>
              </v:textbox>
            </v:shape>
            <v:shape id="文本框 20520" o:spid="_x0000_s1839" type="#_x0000_t202" style="position:absolute;left:9015;top:4736;width:340;height:17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制订奖罚措施</w:t>
                    </w:r>
                  </w:p>
                </w:txbxContent>
              </v:textbox>
            </v:shape>
            <v:shape id="文本框 20521" o:spid="_x0000_s1840" type="#_x0000_t202" style="position:absolute;left:9457;top:4736;width:340;height:17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责任成本</w:t>
                    </w:r>
                  </w:p>
                </w:txbxContent>
              </v:textbox>
            </v:shape>
            <v:shape id="文本框 20522" o:spid="_x0000_s1841" type="#_x0000_t202" style="position:absolute;left:9896;top:4739;width:340;height:17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签订包保责任状</w:t>
                    </w:r>
                  </w:p>
                </w:txbxContent>
              </v:textbox>
            </v:shape>
            <v:shape id="文本框 20523" o:spid="_x0000_s1842" type="#_x0000_t202" style="position:absolute;left:8851;top:7096;width:1390;height:3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奖优罚劣</w:t>
                    </w:r>
                  </w:p>
                </w:txbxContent>
              </v:textbox>
            </v:shape>
            <v:shape id="文本框 20524" o:spid="_x0000_s1843" type="#_x0000_t202" style="position:absolute;left:8817;top:8110;width:1367;height:3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经济兑现</w:t>
                    </w:r>
                  </w:p>
                </w:txbxContent>
              </v:textbox>
            </v:shape>
            <v:shape id="文本框 20525" o:spid="_x0000_s1844" type="#_x0000_t202" style="position:absolute;left:9056;top:10075;width:976;height:6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" fillcolor="#daeef3" strokecolor="#4bacc6">
              <v:textbox inset="0,0,0,0">
                <w:txbxContent>
                  <w:p w:rsidR="00FC11D7" w:rsidRDefault="00FC11D7" w:rsidP="0052588A">
                    <w:pPr>
                      <w:spacing w:line="320" w:lineRule="exact"/>
                      <w:jc w:val="center"/>
                      <w:rPr>
                        <w:sz w:val="21"/>
                        <w:szCs w:val="21"/>
                      </w:rPr>
                    </w:pPr>
                    <w:r>
                      <w:rPr>
                        <w:rFonts w:hint="eastAsia"/>
                        <w:sz w:val="21"/>
                        <w:szCs w:val="21"/>
                      </w:rPr>
                      <w:t>实现质</w:t>
                    </w:r>
                  </w:p>
                  <w:p w:rsidR="00FC11D7" w:rsidRDefault="00FC11D7" w:rsidP="0052588A">
                    <w:pPr>
                      <w:spacing w:line="320" w:lineRule="exact"/>
                      <w:jc w:val="center"/>
                      <w:rPr>
                        <w:sz w:val="21"/>
                        <w:szCs w:val="21"/>
                      </w:rPr>
                    </w:pPr>
                    <w:r>
                      <w:rPr>
                        <w:rFonts w:hint="eastAsia"/>
                        <w:sz w:val="21"/>
                        <w:szCs w:val="21"/>
                      </w:rPr>
                      <w:t>量目标</w:t>
                    </w:r>
                  </w:p>
                </w:txbxContent>
              </v:textbox>
            </v:shape>
            <v:line id="直线 20526" o:spid="_x0000_s1845" style="position:absolute;flip:x y;visibility:visible" from="9330,3663" to="9333,3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" strokecolor="#4bacc6"/>
            <v:line id="直线 20527" o:spid="_x0000_s1846" style="position:absolute;visibility:visible" from="8817,4450" to="10011,4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" strokecolor="#4bacc6"/>
            <v:line id="直线 20528" o:spid="_x0000_s1847" style="position:absolute;visibility:visible" from="9345,4251" to="9348,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" strokecolor="#4bacc6"/>
            <v:line id="直线 20529" o:spid="_x0000_s1848" style="position:absolute;visibility:visible" from="8817,4450" to="8819,4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" strokecolor="#4bacc6"/>
            <v:line id="直线 20530" o:spid="_x0000_s1849" style="position:absolute;flip:y;visibility:visible" from="9413,7439" to="9416,8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" strokecolor="#4bacc6"/>
            <v:line id="直线 20531" o:spid="_x0000_s1850" style="position:absolute;flip:x;visibility:visible" from="9435,8457" to="9435,9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" strokecolor="#4bacc6"/>
            <v:line id="直线 20532" o:spid="_x0000_s1851" style="position:absolute;flip:y;visibility:visible" from="10391,2083" to="10391,10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" strokecolor="#4bacc6"/>
            <v:line id="直线 20533" o:spid="_x0000_s1852" style="position:absolute;visibility:visible" from="9311,2453" to="9311,2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" strokecolor="#4bacc6"/>
            <v:line id="直线 20534" o:spid="_x0000_s1853" style="position:absolute;visibility:visible" from="10032,10345" to="10389,10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" strokecolor="#4bacc6"/>
            <v:line id="直线 20535" o:spid="_x0000_s1854" style="position:absolute;visibility:visible" from="9621,4455" to="9624,4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" strokecolor="#4bacc6"/>
            <v:line id="直线 20536" o:spid="_x0000_s1855" style="position:absolute;visibility:visible" from="10016,4448" to="10018,4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" strokecolor="#4bacc6"/>
            <v:line id="直线 20537" o:spid="_x0000_s1856" style="position:absolute;visibility:visible" from="9185,4456" to="9187,4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" strokecolor="#4bacc6"/>
            <v:line id="直线 20538" o:spid="_x0000_s1857" style="position:absolute;visibility:visible" from="8849,6500" to="8849,6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" strokecolor="#4bacc6"/>
            <v:line id="直线 20539" o:spid="_x0000_s1858" style="position:absolute;visibility:visible" from="9195,6500" to="9195,6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" strokecolor="#4bacc6"/>
            <v:line id="直线 20540" o:spid="_x0000_s1859" style="position:absolute;visibility:visible" from="9630,6500" to="9630,6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" strokecolor="#4bacc6"/>
            <v:line id="直线 20541" o:spid="_x0000_s1860" style="position:absolute;visibility:visible" from="10026,6500" to="10026,6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" strokecolor="#4bacc6"/>
            <v:line id="直线 20542" o:spid="_x0000_s1861" style="position:absolute;visibility:visible" from="8846,6679" to="10024,6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" strokecolor="#4bacc6"/>
            <v:line id="直线 20543" o:spid="_x0000_s1862" style="position:absolute;visibility:visible" from="9393,6676" to="9393,7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" strokecolor="#4bacc6"/>
            <v:line id="直线 20544" o:spid="_x0000_s1863" style="position:absolute;visibility:visible" from="9350,2953" to="9350,3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" strokecolor="#4bacc6"/>
            <v:line id="直线 20545" o:spid="_x0000_s1864" style="position:absolute;visibility:visible" from="8539,10323" to="9038,10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" strokecolor="#4bacc6"/>
            <v:shape id="文本框 20546" o:spid="_x0000_s1865" type="#_x0000_t202" style="position:absolute;left:6893;top:2633;width:1377;height:3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施工保证</w:t>
                    </w:r>
                  </w:p>
                </w:txbxContent>
              </v:textbox>
            </v:shape>
            <v:shape id="文本框 20547" o:spid="_x0000_s1866" type="#_x0000_t202" style="position:absolute;left:6886;top:3319;width:1407;height:3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" fillcolor="#daeef3" strokecolor="#4bacc6">
              <v:textbox inset="0,0,0,0">
                <w:txbxContent>
                  <w:p w:rsidR="00FC11D7" w:rsidRDefault="00FC11D7" w:rsidP="007A70DF">
                    <w:pPr>
                      <w:spacing w:line="320" w:lineRule="exact"/>
                      <w:jc w:val="center"/>
                      <w:rPr>
                        <w:sz w:val="21"/>
                        <w:szCs w:val="21"/>
                      </w:rPr>
                    </w:pPr>
                    <w:r>
                      <w:rPr>
                        <w:rFonts w:hint="eastAsia"/>
                        <w:sz w:val="21"/>
                        <w:szCs w:val="21"/>
                      </w:rPr>
                      <w:t>创优规划</w:t>
                    </w:r>
                  </w:p>
                </w:txbxContent>
              </v:textbox>
            </v:shape>
            <v:shape id="文本框 20548" o:spid="_x0000_s1867" type="#_x0000_t202" style="position:absolute;left:7010;top:4218;width:340;height:14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检查创优效果</w:t>
                    </w:r>
                  </w:p>
                </w:txbxContent>
              </v:textbox>
            </v:shape>
            <v:shape id="文本框 20549" o:spid="_x0000_s1868" type="#_x0000_t202" style="position:absolute;left:7479;top:4218;width:340;height:14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制定创优措施</w:t>
                    </w:r>
                  </w:p>
                </w:txbxContent>
              </v:textbox>
            </v:shape>
            <v:shape id="文本框 20550" o:spid="_x0000_s1869" type="#_x0000_t202" style="position:absolute;left:7951;top:4218;width:340;height:14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明确创优项目</w:t>
                    </w:r>
                  </w:p>
                </w:txbxContent>
              </v:textbox>
            </v:shape>
            <v:shape id="文本框 20551" o:spid="_x0000_s1870" type="#_x0000_t202" style="position:absolute;left:6810;top:6503;width:340;height:23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接受业主和监理监督</w:t>
                    </w:r>
                  </w:p>
                </w:txbxContent>
              </v:textbox>
            </v:shape>
            <v:shape id="文本框 20552" o:spid="_x0000_s1871" type="#_x0000_t202" style="position:absolute;left:7245;top:6503;width:340;height:23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定期不定期质量检查</w:t>
                    </w:r>
                  </w:p>
                  <w:p w:rsidR="00FC11D7" w:rsidRDefault="00FC11D7" w:rsidP="007A70DF">
                    <w:pPr>
                      <w:rPr>
                        <w:sz w:val="21"/>
                        <w:szCs w:val="21"/>
                      </w:rPr>
                    </w:pPr>
                  </w:p>
                </w:txbxContent>
              </v:textbox>
            </v:shape>
            <v:shape id="文本框 20553" o:spid="_x0000_s1872" type="#_x0000_t202" style="position:absolute;left:7695;top:6503;width:340;height:23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进行自检互检交接检</w:t>
                    </w:r>
                  </w:p>
                </w:txbxContent>
              </v:textbox>
            </v:shape>
            <v:shape id="文本框 20554" o:spid="_x0000_s1873" type="#_x0000_t202" style="position:absolute;left:8144;top:6503;width:340;height:23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" fillcolor="#daeef3" strokecolor="#4bacc6">
              <v:textbox style="layout-flow:vertical-ideographic" inset="0,0,0,0">
                <w:txbxContent>
                  <w:p w:rsidR="00FC11D7" w:rsidRDefault="00FC11D7" w:rsidP="007A70DF">
                    <w:pPr>
                      <w:spacing w:line="320" w:lineRule="exact"/>
                      <w:jc w:val="center"/>
                      <w:rPr>
                        <w:sz w:val="21"/>
                        <w:szCs w:val="21"/>
                      </w:rPr>
                    </w:pPr>
                    <w:r>
                      <w:rPr>
                        <w:rFonts w:hint="eastAsia"/>
                        <w:sz w:val="21"/>
                        <w:szCs w:val="21"/>
                      </w:rPr>
                      <w:t>先进检测手段试验控制</w:t>
                    </w:r>
                  </w:p>
                </w:txbxContent>
              </v:textbox>
            </v:shape>
            <v:shape id="文本框 20555" o:spid="_x0000_s1874" type="#_x0000_t202" style="position:absolute;left:7140;top:10163;width:1392;height:3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" fillcolor="#daeef3" strokecolor="#4bacc6">
              <v:textbox inset="0,0,0,0">
                <w:txbxContent>
                  <w:p w:rsidR="00FC11D7" w:rsidRDefault="00FC11D7" w:rsidP="007A70DF">
                    <w:pPr>
                      <w:spacing w:line="280" w:lineRule="exact"/>
                      <w:jc w:val="center"/>
                      <w:rPr>
                        <w:sz w:val="21"/>
                        <w:szCs w:val="21"/>
                      </w:rPr>
                    </w:pPr>
                    <w:r>
                      <w:rPr>
                        <w:rFonts w:hint="eastAsia"/>
                        <w:sz w:val="21"/>
                        <w:szCs w:val="21"/>
                      </w:rPr>
                      <w:t>质量评定</w:t>
                    </w:r>
                  </w:p>
                </w:txbxContent>
              </v:textbox>
            </v:shape>
            <v:line id="直线 20556" o:spid="_x0000_s1875" style="position:absolute;flip:x;visibility:visible" from="7223,3994" to="7226,4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" strokecolor="#4bacc6"/>
            <v:line id="直线 20557" o:spid="_x0000_s1876" style="position:absolute;visibility:visible" from="7223,3992" to="8118,3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" strokecolor="#4bacc6"/>
            <v:line id="直线 20558" o:spid="_x0000_s1877" style="position:absolute;visibility:visible" from="7178,5937" to="8147,5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" strokecolor="#4bacc6"/>
            <v:line id="直线 20559" o:spid="_x0000_s1878" style="position:absolute;flip:x;visibility:visible" from="7674,5707" to="7674,6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" strokecolor="#4bacc6"/>
            <v:line id="直线 20560" o:spid="_x0000_s1879" style="position:absolute;visibility:visible" from="8147,5705" to="8150,5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" strokecolor="#4bacc6"/>
            <v:line id="直线 20561" o:spid="_x0000_s1880" style="position:absolute;visibility:visible" from="6975,6274" to="6975,6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" strokecolor="#4bacc6"/>
            <v:line id="直线 20562" o:spid="_x0000_s1881" style="position:absolute;visibility:visible" from="7853,6277" to="7853,6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" strokecolor="#4bacc6"/>
            <v:line id="直线 20563" o:spid="_x0000_s1882" style="position:absolute;visibility:visible" from="8299,6271" to="8299,6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" strokecolor="#4bacc6"/>
            <v:line id="直线 20564" o:spid="_x0000_s1883" style="position:absolute;visibility:visible" from="7005,9026" to="8313,9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" strokecolor="#4bacc6"/>
            <v:line id="直线 20565" o:spid="_x0000_s1884" style="position:absolute;visibility:visible" from="7754,10501" to="7754,10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" strokecolor="#4bacc6"/>
            <v:line id="直线 20566" o:spid="_x0000_s1885" style="position:absolute;visibility:visible" from="7660,2459" to="7660,2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" strokecolor="#4bacc6"/>
            <v:line id="直线 20567" o:spid="_x0000_s1886" style="position:absolute;visibility:visible" from="7169,5710" to="7172,5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" strokecolor="#4bacc6"/>
            <v:line id="直线 20568" o:spid="_x0000_s1887" style="position:absolute;visibility:visible" from="7410,6273" to="7410,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" strokecolor="#4bacc6"/>
            <v:line id="直线 20569" o:spid="_x0000_s1888" style="position:absolute;visibility:visible" from="7005,8843" to="7005,9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" strokecolor="#4bacc6"/>
            <v:line id="直线 20570" o:spid="_x0000_s1889" style="position:absolute;visibility:visible" from="7410,8846" to="7410,9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" strokecolor="#4bacc6"/>
            <v:line id="直线 20571" o:spid="_x0000_s1890" style="position:absolute;visibility:visible" from="7875,8846" to="7875,9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" strokecolor="#4bacc6"/>
            <v:line id="直线 20572" o:spid="_x0000_s1891" style="position:absolute;visibility:visible" from="8317,8856" to="8317,9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" strokecolor="#4bacc6"/>
            <v:line id="直线 20573" o:spid="_x0000_s1892" style="position:absolute;visibility:visible" from="7662,9022" to="7662,10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" strokecolor="#4bacc6"/>
            <v:line id="直线 20574" o:spid="_x0000_s1893" style="position:absolute;flip:x;visibility:visible" from="8128,3986" to="8131,4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" strokecolor="#4bacc6"/>
            <v:line id="直线 20575" o:spid="_x0000_s1894" style="position:absolute;visibility:visible" from="7672,3657" to="7672,4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" strokecolor="#4bacc6"/>
            <v:line id="直线 20576" o:spid="_x0000_s1895" style="position:absolute;visibility:visible" from="8232,9881" to="8232,10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" strokecolor="#4bacc6"/>
            <v:line id="直线 20577" o:spid="_x0000_s1896" style="position:absolute;visibility:visible" from="7664,2976" to="7664,3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" strokecolor="#4bacc6"/>
            <v:line id="直线 20578" o:spid="_x0000_s1897" style="position:absolute;visibility:visible" from="6975,6278" to="8307,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" strokecolor="#4bacc6"/>
          </v:group>
        </w:pict>
      </w: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7A70DF" w:rsidRPr="00A35432" w:rsidRDefault="007A70DF" w:rsidP="007A70DF">
      <w:pPr>
        <w:ind w:firstLine="480"/>
      </w:pPr>
    </w:p>
    <w:p w:rsidR="0052588A" w:rsidRDefault="0052588A" w:rsidP="007A70DF">
      <w:pPr>
        <w:ind w:firstLine="480"/>
      </w:pPr>
    </w:p>
    <w:p w:rsidR="009C1FBD" w:rsidRDefault="009C1FBD" w:rsidP="007A70DF">
      <w:pPr>
        <w:ind w:firstLine="480"/>
      </w:pPr>
    </w:p>
    <w:p w:rsidR="009C1FBD" w:rsidRDefault="009C1FBD" w:rsidP="007A70DF">
      <w:pPr>
        <w:ind w:firstLine="480"/>
      </w:pPr>
    </w:p>
    <w:p w:rsidR="009C1FBD" w:rsidRDefault="009C1FBD" w:rsidP="007A70DF">
      <w:pPr>
        <w:ind w:firstLine="480"/>
      </w:pPr>
    </w:p>
    <w:p w:rsidR="009C1FBD" w:rsidRDefault="009C1FBD" w:rsidP="007A70DF">
      <w:pPr>
        <w:ind w:firstLine="480"/>
      </w:pPr>
    </w:p>
    <w:p w:rsidR="009C1FBD" w:rsidRPr="00A35432" w:rsidRDefault="009C1FBD" w:rsidP="007A70DF">
      <w:pPr>
        <w:ind w:firstLine="480"/>
      </w:pPr>
    </w:p>
    <w:p w:rsidR="008335B9" w:rsidRDefault="0052588A" w:rsidP="0052588A">
      <w:pPr>
        <w:spacing w:line="300" w:lineRule="exact"/>
        <w:jc w:val="center"/>
        <w:rPr>
          <w:b/>
          <w:sz w:val="21"/>
          <w:szCs w:val="21"/>
        </w:rPr>
      </w:pPr>
      <w:r w:rsidRPr="00A35432">
        <w:rPr>
          <w:b/>
          <w:sz w:val="21"/>
          <w:szCs w:val="21"/>
        </w:rPr>
        <w:t>质量保证体系图</w:t>
      </w:r>
    </w:p>
    <w:p w:rsidR="00CD1817" w:rsidRPr="00A35432" w:rsidRDefault="00CD1817" w:rsidP="0052588A">
      <w:pPr>
        <w:spacing w:line="300" w:lineRule="exact"/>
        <w:jc w:val="center"/>
        <w:rPr>
          <w:b/>
          <w:sz w:val="21"/>
          <w:szCs w:val="21"/>
        </w:rPr>
        <w:sectPr w:rsidR="00CD1817" w:rsidRPr="00A35432" w:rsidSect="009C1FBD">
          <w:headerReference w:type="even" r:id="rId62"/>
          <w:headerReference w:type="default" r:id="rId63"/>
          <w:footerReference w:type="even" r:id="rId64"/>
          <w:footerReference w:type="default" r:id="rId65"/>
          <w:pgSz w:w="11906" w:h="16838"/>
          <w:pgMar w:top="1418" w:right="1418" w:bottom="1418" w:left="1418" w:header="851" w:footer="992" w:gutter="0"/>
          <w:cols w:space="425"/>
          <w:docGrid w:linePitch="326"/>
        </w:sectPr>
      </w:pPr>
    </w:p>
    <w:p w:rsidR="0052588A" w:rsidRPr="00A35432" w:rsidRDefault="0052588A" w:rsidP="008335B9">
      <w:pPr>
        <w:spacing w:line="20" w:lineRule="exact"/>
        <w:jc w:val="center"/>
        <w:rPr>
          <w:b/>
          <w:sz w:val="21"/>
          <w:szCs w:val="21"/>
        </w:rPr>
      </w:pPr>
    </w:p>
    <w:p w:rsidR="0052588A" w:rsidRPr="00A35432" w:rsidRDefault="0052588A" w:rsidP="00D2042A">
      <w:pPr>
        <w:pStyle w:val="2"/>
      </w:pPr>
      <w:bookmarkStart w:id="1482" w:name="_Toc322788326"/>
      <w:bookmarkStart w:id="1483" w:name="_Toc380761856"/>
      <w:bookmarkStart w:id="1484" w:name="_Toc381120142"/>
      <w:bookmarkStart w:id="1485" w:name="_Toc381129828"/>
      <w:bookmarkStart w:id="1486" w:name="_Toc517532389"/>
      <w:bookmarkStart w:id="1487" w:name="_Toc54878054"/>
      <w:bookmarkStart w:id="1488" w:name="_Ref55841430"/>
      <w:bookmarkStart w:id="1489" w:name="_Ref55841433"/>
      <w:bookmarkStart w:id="1490" w:name="_Ref55841439"/>
      <w:bookmarkStart w:id="1491" w:name="_Toc56863795"/>
      <w:bookmarkStart w:id="1492" w:name="_Ref67991361"/>
      <w:bookmarkStart w:id="1493" w:name="_Ref67991364"/>
      <w:bookmarkStart w:id="1494" w:name="_Ref67991369"/>
      <w:bookmarkStart w:id="1495" w:name="_Toc68011212"/>
      <w:bookmarkStart w:id="1496" w:name="_Toc68082127"/>
      <w:bookmarkStart w:id="1497" w:name="_Toc68082456"/>
      <w:bookmarkStart w:id="1498" w:name="_Toc68114161"/>
      <w:bookmarkStart w:id="1499" w:name="_Toc68658631"/>
      <w:r w:rsidRPr="00A35432">
        <w:t>质量薄弱环节分析及质量保证技术措施</w:t>
      </w:r>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p>
    <w:p w:rsidR="0052588A" w:rsidRPr="00A35432" w:rsidRDefault="00C264AE" w:rsidP="00D2042A">
      <w:pPr>
        <w:pStyle w:val="3"/>
      </w:pPr>
      <w:bookmarkStart w:id="1500" w:name="_Toc322788327"/>
      <w:bookmarkStart w:id="1501" w:name="_Toc56863796"/>
      <w:bookmarkStart w:id="1502" w:name="_Toc68011213"/>
      <w:bookmarkStart w:id="1503" w:name="_Toc68082128"/>
      <w:bookmarkStart w:id="1504" w:name="_Toc68082457"/>
      <w:bookmarkStart w:id="1505" w:name="_Toc68114162"/>
      <w:bookmarkStart w:id="1506" w:name="_Toc68658632"/>
      <w:r>
        <w:rPr>
          <w:rFonts w:hint="eastAsia"/>
        </w:rPr>
        <w:t>光</w:t>
      </w:r>
      <w:r w:rsidR="0052588A" w:rsidRPr="00A35432">
        <w:t>电缆敷设质量薄弱环节分析及技术保证措施</w:t>
      </w:r>
      <w:bookmarkEnd w:id="1500"/>
      <w:bookmarkEnd w:id="1501"/>
      <w:bookmarkEnd w:id="1502"/>
      <w:bookmarkEnd w:id="1503"/>
      <w:bookmarkEnd w:id="1504"/>
      <w:bookmarkEnd w:id="1505"/>
      <w:bookmarkEnd w:id="1506"/>
    </w:p>
    <w:p w:rsidR="0052588A" w:rsidRPr="00A35432" w:rsidRDefault="0052588A" w:rsidP="0052588A">
      <w:pPr>
        <w:ind w:firstLine="480"/>
      </w:pPr>
      <w:r w:rsidRPr="00A35432">
        <w:t xml:space="preserve">1) </w:t>
      </w:r>
      <w:r w:rsidRPr="00A35432">
        <w:t>质量薄弱环节分析</w:t>
      </w:r>
    </w:p>
    <w:p w:rsidR="0052588A" w:rsidRPr="00A35432" w:rsidRDefault="0052588A" w:rsidP="0052588A">
      <w:pPr>
        <w:ind w:firstLine="480"/>
      </w:pPr>
      <w:r w:rsidRPr="00A35432">
        <w:t>由于有轨电车</w:t>
      </w:r>
      <w:r w:rsidR="00C264AE">
        <w:rPr>
          <w:rFonts w:hint="eastAsia"/>
        </w:rPr>
        <w:t>光</w:t>
      </w:r>
      <w:r w:rsidRPr="00A35432">
        <w:t>电缆经过路径复杂，有的</w:t>
      </w:r>
      <w:r w:rsidR="00C264AE">
        <w:rPr>
          <w:rFonts w:hint="eastAsia"/>
        </w:rPr>
        <w:t>光</w:t>
      </w:r>
      <w:r w:rsidRPr="00A35432">
        <w:t>电缆经过车站暗埋站台。尤其变电所内电缆敷设空间狭小，路径复杂。通常，根据不同的施工环境及条件，采取机械敷设和人工敷设两种，但是，</w:t>
      </w:r>
      <w:r w:rsidR="00D252B7" w:rsidRPr="00A35432">
        <w:t>本工程电缆敷设大多是在</w:t>
      </w:r>
      <w:r w:rsidRPr="00A35432">
        <w:t>车站夹层地段</w:t>
      </w:r>
      <w:r w:rsidR="00D252B7" w:rsidRPr="00A35432">
        <w:t>以及穿管敷设</w:t>
      </w:r>
      <w:r w:rsidRPr="00A35432">
        <w:t>，因而，特别容易损伤电缆的外护套。</w:t>
      </w:r>
    </w:p>
    <w:p w:rsidR="0052588A" w:rsidRPr="00A35432" w:rsidRDefault="0052588A" w:rsidP="0052588A">
      <w:pPr>
        <w:ind w:firstLine="480"/>
      </w:pPr>
      <w:r w:rsidRPr="00A35432">
        <w:t xml:space="preserve">2) </w:t>
      </w:r>
      <w:r w:rsidRPr="00A35432">
        <w:t>质量保证技术措施</w:t>
      </w:r>
    </w:p>
    <w:p w:rsidR="0052588A" w:rsidRPr="00A35432" w:rsidRDefault="0052588A" w:rsidP="0052588A">
      <w:pPr>
        <w:ind w:firstLine="480"/>
      </w:pPr>
      <w:r w:rsidRPr="00A35432">
        <w:t>为减小机械敷设和人工敷设给电缆带来的质量薄弱环节，应采取下列技术措施：</w:t>
      </w:r>
    </w:p>
    <w:p w:rsidR="0052588A" w:rsidRPr="00A35432" w:rsidRDefault="0052588A" w:rsidP="0052588A">
      <w:pPr>
        <w:ind w:firstLine="480"/>
      </w:pPr>
      <w:r w:rsidRPr="00A35432">
        <w:t xml:space="preserve">(1) </w:t>
      </w:r>
      <w:r w:rsidRPr="00A35432">
        <w:t>加大人力投入，充分控制电缆的路径，在每一弯道处都设防护。</w:t>
      </w:r>
    </w:p>
    <w:p w:rsidR="0052588A" w:rsidRPr="00A35432" w:rsidRDefault="0052588A" w:rsidP="0052588A">
      <w:pPr>
        <w:ind w:firstLine="480"/>
      </w:pPr>
      <w:r w:rsidRPr="00A35432">
        <w:t xml:space="preserve">(2) </w:t>
      </w:r>
      <w:r w:rsidRPr="00A35432">
        <w:t>尽量避开电缆支架及建筑物的边、沿、角处弯道处，必要时事先垫上一层塑料保护套，防止较硬的物体擦伤电缆外护套。</w:t>
      </w:r>
    </w:p>
    <w:p w:rsidR="0052588A" w:rsidRPr="00A35432" w:rsidRDefault="0052588A" w:rsidP="0052588A">
      <w:pPr>
        <w:ind w:firstLine="480"/>
      </w:pPr>
      <w:r w:rsidRPr="00A35432">
        <w:t xml:space="preserve">(3) </w:t>
      </w:r>
      <w:r w:rsidRPr="00A35432">
        <w:t>拆卸电缆盘包装木板时，应随时清理，防止钉子扎脚或损伤电缆。</w:t>
      </w:r>
    </w:p>
    <w:p w:rsidR="007A70DF" w:rsidRPr="00A35432" w:rsidRDefault="007A70DF" w:rsidP="0052588A">
      <w:pPr>
        <w:ind w:firstLine="480"/>
      </w:pPr>
      <w:r w:rsidRPr="00A35432">
        <w:t xml:space="preserve">(4) </w:t>
      </w:r>
      <w:r w:rsidRPr="00A35432">
        <w:t>利用卷扬机敷设电缆时，卷扬机处、电缆盘处及沿途三者之间要保持良好的通讯状态。</w:t>
      </w:r>
    </w:p>
    <w:p w:rsidR="007A70DF" w:rsidRPr="00A35432" w:rsidRDefault="007A70DF" w:rsidP="0052588A">
      <w:pPr>
        <w:ind w:firstLine="480"/>
      </w:pPr>
      <w:r w:rsidRPr="00A35432">
        <w:t xml:space="preserve">(5) </w:t>
      </w:r>
      <w:r w:rsidRPr="00A35432">
        <w:t>电缆在敷设过程中，检查滑轮的润滑程度，使电缆所受的阻力最小。</w:t>
      </w:r>
    </w:p>
    <w:p w:rsidR="007A70DF" w:rsidRPr="00A35432" w:rsidRDefault="007A70DF" w:rsidP="0052588A">
      <w:pPr>
        <w:ind w:firstLine="480"/>
      </w:pPr>
      <w:r w:rsidRPr="00A35432">
        <w:t xml:space="preserve">(6) </w:t>
      </w:r>
      <w:r w:rsidRPr="00A35432">
        <w:t>更合理布置电缆中间接头位置，电缆接头位置应靠近车站，从而减少电缆穿人防门、车站通道和过轨吊架的长度。</w:t>
      </w:r>
    </w:p>
    <w:p w:rsidR="007A70DF" w:rsidRPr="00A35432" w:rsidRDefault="007A70DF" w:rsidP="0052588A">
      <w:pPr>
        <w:ind w:firstLine="480"/>
      </w:pPr>
      <w:r w:rsidRPr="00A35432">
        <w:t xml:space="preserve">(7) </w:t>
      </w:r>
      <w:r w:rsidRPr="00A35432">
        <w:t>增加敷设电缆时地滑轮、转角滑轮的数量，利用卷扬机，节约劳动力的投入，同时在地滑轮处有专人检查。</w:t>
      </w:r>
    </w:p>
    <w:p w:rsidR="007A70DF" w:rsidRPr="00A35432" w:rsidRDefault="007A70DF" w:rsidP="0052588A">
      <w:pPr>
        <w:ind w:firstLine="480"/>
      </w:pPr>
      <w:r w:rsidRPr="00A35432">
        <w:t xml:space="preserve">(8) </w:t>
      </w:r>
      <w:r w:rsidRPr="00A35432">
        <w:t>在敷设电缆通道内对孔洞和电缆竖井处应设好防护，在电缆敷设时设专人看护，在电缆竖井处敷设电缆时应保证电缆的弯曲半径，用去磁刚性卡子固定电缆，以确保其弧度。</w:t>
      </w:r>
    </w:p>
    <w:p w:rsidR="007A70DF" w:rsidRPr="00A35432" w:rsidRDefault="007A70DF" w:rsidP="0052588A">
      <w:pPr>
        <w:ind w:firstLine="480"/>
      </w:pPr>
      <w:r w:rsidRPr="00A35432">
        <w:t xml:space="preserve">(9) </w:t>
      </w:r>
      <w:r w:rsidRPr="00A35432">
        <w:t>电缆敷设时应精心组织，在交底时，用简图标明电缆敷设的路径、地滑轮的摆放位置、电缆竖井的位置。</w:t>
      </w:r>
    </w:p>
    <w:p w:rsidR="007A70DF" w:rsidRPr="00A35432" w:rsidRDefault="007A70DF" w:rsidP="00D2042A">
      <w:pPr>
        <w:pStyle w:val="3"/>
      </w:pPr>
      <w:bookmarkStart w:id="1507" w:name="_Toc56863801"/>
      <w:bookmarkStart w:id="1508" w:name="_Toc68011215"/>
      <w:bookmarkStart w:id="1509" w:name="_Toc68082130"/>
      <w:bookmarkStart w:id="1510" w:name="_Toc68082459"/>
      <w:bookmarkStart w:id="1511" w:name="_Toc68114164"/>
      <w:bookmarkStart w:id="1512" w:name="_Toc68658633"/>
      <w:r w:rsidRPr="00A35432">
        <w:t>光纤成端头</w:t>
      </w:r>
      <w:bookmarkEnd w:id="1507"/>
      <w:bookmarkEnd w:id="1508"/>
      <w:bookmarkEnd w:id="1509"/>
      <w:bookmarkEnd w:id="1510"/>
      <w:bookmarkEnd w:id="1511"/>
      <w:bookmarkEnd w:id="1512"/>
    </w:p>
    <w:p w:rsidR="007A70DF" w:rsidRPr="00A35432" w:rsidRDefault="007A70DF" w:rsidP="0052588A">
      <w:pPr>
        <w:ind w:firstLine="480"/>
      </w:pPr>
      <w:r w:rsidRPr="00A35432">
        <w:t>(1)</w:t>
      </w:r>
      <w:r w:rsidRPr="00A35432">
        <w:t>质量薄弱环节分析</w:t>
      </w:r>
    </w:p>
    <w:p w:rsidR="007A70DF" w:rsidRPr="00A35432" w:rsidRDefault="007A70DF" w:rsidP="0052588A">
      <w:pPr>
        <w:ind w:firstLine="480"/>
      </w:pPr>
      <w:r w:rsidRPr="00A35432">
        <w:t>由于光纤成端技术要求的严格，操作精细，在施工过程中将严格把关，控制质量。</w:t>
      </w:r>
    </w:p>
    <w:p w:rsidR="007A70DF" w:rsidRPr="00A35432" w:rsidRDefault="007A70DF" w:rsidP="0052588A">
      <w:pPr>
        <w:ind w:firstLine="480"/>
      </w:pPr>
      <w:r w:rsidRPr="00A35432">
        <w:t>(2)</w:t>
      </w:r>
      <w:r w:rsidRPr="00A35432">
        <w:t>质量保证技术措施</w:t>
      </w:r>
    </w:p>
    <w:p w:rsidR="007A70DF" w:rsidRPr="00A35432" w:rsidRDefault="007A70DF" w:rsidP="0052588A">
      <w:pPr>
        <w:ind w:firstLine="480"/>
      </w:pPr>
      <w:r w:rsidRPr="00A35432">
        <w:lastRenderedPageBreak/>
        <w:t>为了保证光纤成端的质量，在施工过程中，我方将严格按照施工操作程序施工：</w:t>
      </w:r>
    </w:p>
    <w:p w:rsidR="007A70DF" w:rsidRPr="00A35432" w:rsidRDefault="007A70DF" w:rsidP="0052588A">
      <w:pPr>
        <w:ind w:firstLine="480"/>
      </w:pPr>
      <w:r w:rsidRPr="00A35432">
        <w:t>1)</w:t>
      </w:r>
      <w:r w:rsidRPr="00A35432">
        <w:t>尾纤编号、安装</w:t>
      </w:r>
    </w:p>
    <w:p w:rsidR="007A70DF" w:rsidRPr="00A35432" w:rsidRDefault="007A70DF" w:rsidP="0052588A">
      <w:pPr>
        <w:ind w:firstLine="480"/>
      </w:pPr>
      <w:r w:rsidRPr="00A35432">
        <w:t>根据光缆转接箱收容盘大小，对光纤尾纤进行量裁，应保证有足够的接续长度及冗余，同时对光纤尾纤进行编号。编号规则是：两端编号。安装时，应量取接续端尾纤长度</w:t>
      </w:r>
      <w:r w:rsidRPr="00A35432">
        <w:t>(</w:t>
      </w:r>
      <w:r w:rsidRPr="00A35432">
        <w:t>约</w:t>
      </w:r>
      <w:r w:rsidRPr="00A35432">
        <w:t>1.3m)</w:t>
      </w:r>
      <w:r w:rsidRPr="00A35432">
        <w:t>，从</w:t>
      </w:r>
      <w:r w:rsidRPr="00A35432">
        <w:t>1.3m</w:t>
      </w:r>
      <w:r w:rsidRPr="00A35432">
        <w:t>处将尾纤固定在光纤收容盘入口处，带适配器一端固定于光缆转接箱的光电转换装置上，剩余尾纤盘留在收容盘内。依次安装每根尾纤，即完成尾纤安装工作。</w:t>
      </w:r>
    </w:p>
    <w:p w:rsidR="007A70DF" w:rsidRPr="00A35432" w:rsidRDefault="007A70DF" w:rsidP="0052588A">
      <w:pPr>
        <w:ind w:firstLine="480"/>
      </w:pPr>
      <w:r w:rsidRPr="00A35432">
        <w:t>2)</w:t>
      </w:r>
      <w:r w:rsidRPr="00A35432">
        <w:t>光缆开剥、安装</w:t>
      </w:r>
    </w:p>
    <w:p w:rsidR="007A70DF" w:rsidRPr="00A35432" w:rsidRDefault="007A70DF" w:rsidP="0052588A">
      <w:pPr>
        <w:ind w:firstLine="480"/>
      </w:pPr>
      <w:r w:rsidRPr="00A35432">
        <w:t>开剥光缆时必须充分考虑光缆固定点与最远的收容盘之间所需光缆的长度，根据这一长度对光缆进行开剥。需要注意的是：用光缆纵破刀对称地将光缆进行纵破，纵破刀的刀片长度必须调整与光缆外皮厚度相适应，避免损伤光纤束管</w:t>
      </w:r>
      <w:r w:rsidRPr="00A35432">
        <w:t>;</w:t>
      </w:r>
      <w:r w:rsidRPr="00A35432">
        <w:t>光缆外皮接地：先对光缆进行纵破</w:t>
      </w:r>
      <w:r w:rsidRPr="00A35432">
        <w:t>2cm</w:t>
      </w:r>
      <w:r w:rsidRPr="00A35432">
        <w:t>，然后用地线夹将外皮夹牢，保证连接良好，用绝缘胶带按</w:t>
      </w:r>
      <w:r w:rsidRPr="00A35432">
        <w:t>1/2</w:t>
      </w:r>
      <w:r w:rsidRPr="00A35432">
        <w:t>叠压方式缠绕三层，地线夹另一端用螺丝紧固到光缆转接箱上。</w:t>
      </w:r>
    </w:p>
    <w:p w:rsidR="007A70DF" w:rsidRPr="00A35432" w:rsidRDefault="007A70DF" w:rsidP="0052588A">
      <w:pPr>
        <w:ind w:firstLine="480"/>
      </w:pPr>
      <w:r w:rsidRPr="00A35432">
        <w:t>3)</w:t>
      </w:r>
      <w:r w:rsidRPr="00A35432">
        <w:t>光缆成端</w:t>
      </w:r>
    </w:p>
    <w:p w:rsidR="007A70DF" w:rsidRPr="00A35432" w:rsidRDefault="007A70DF" w:rsidP="0052588A">
      <w:pPr>
        <w:ind w:firstLine="480"/>
      </w:pPr>
      <w:r w:rsidRPr="00A35432">
        <w:t>尾纤、光缆安装完毕后，清理场地，布置接续用的工具、材料。具体步骤：尾纤护套剥除</w:t>
      </w:r>
      <w:r w:rsidRPr="00A35432">
        <w:t>——</w:t>
      </w:r>
      <w:r w:rsidRPr="00A35432">
        <w:t>涂覆层剥除</w:t>
      </w:r>
      <w:r w:rsidRPr="00A35432">
        <w:t>——</w:t>
      </w:r>
      <w:r w:rsidRPr="00A35432">
        <w:t>光纤涂覆层剥除</w:t>
      </w:r>
      <w:r w:rsidRPr="00A35432">
        <w:t>——</w:t>
      </w:r>
      <w:r w:rsidRPr="00A35432">
        <w:t>光纤端面切割</w:t>
      </w:r>
      <w:r w:rsidRPr="00A35432">
        <w:t>——</w:t>
      </w:r>
      <w:r w:rsidRPr="00A35432">
        <w:t>光纤放置在</w:t>
      </w:r>
      <w:r w:rsidRPr="00A35432">
        <w:t>V</w:t>
      </w:r>
      <w:r w:rsidRPr="00A35432">
        <w:t>型槽</w:t>
      </w:r>
      <w:r w:rsidRPr="00A35432">
        <w:t>——</w:t>
      </w:r>
      <w:r w:rsidRPr="00A35432">
        <w:t>自动熔接</w:t>
      </w:r>
      <w:r w:rsidRPr="00A35432">
        <w:t>——</w:t>
      </w:r>
      <w:r w:rsidRPr="00A35432">
        <w:t>测量</w:t>
      </w:r>
      <w:r w:rsidRPr="00A35432">
        <w:t>——</w:t>
      </w:r>
      <w:r w:rsidRPr="00A35432">
        <w:t>增强保护。在本工序中应注意：光纤端面切割是控制工序，端面的好坏直接影响接续的质量，应该在光纤入槽后，对端面进行检查，如果端面质量差，必须重新制作端面；光纤熔接机的</w:t>
      </w:r>
      <w:r w:rsidRPr="00A35432">
        <w:t>V</w:t>
      </w:r>
      <w:r w:rsidRPr="00A35432">
        <w:t>型槽必须保持清洁，避免影响自动接续；涂覆层剥除后，裸光纤应清洗干净，避免影响端面制作；测量分为熔接机推断损耗测量和</w:t>
      </w:r>
      <w:r w:rsidRPr="00A35432">
        <w:t>OTDR</w:t>
      </w:r>
      <w:r w:rsidRPr="00A35432">
        <w:t>监测光缆长度、衰耗，光功率计测量接续损耗，测量数据应达到规范要求；增强保护应使热熔管熔化后管内无气泡。</w:t>
      </w:r>
    </w:p>
    <w:p w:rsidR="007A70DF" w:rsidRPr="00A35432" w:rsidRDefault="007A70DF" w:rsidP="0052588A">
      <w:pPr>
        <w:ind w:firstLine="480"/>
      </w:pPr>
      <w:r w:rsidRPr="00A35432">
        <w:t>4)</w:t>
      </w:r>
      <w:r w:rsidRPr="00A35432">
        <w:t>余长收容</w:t>
      </w:r>
    </w:p>
    <w:p w:rsidR="007A70DF" w:rsidRPr="00A35432" w:rsidRDefault="007A70DF" w:rsidP="0052588A">
      <w:pPr>
        <w:ind w:firstLine="480"/>
      </w:pPr>
      <w:r w:rsidRPr="00A35432">
        <w:t>此工序要求在光纤的收容过程中，根据施工规范使光纤的弯曲半径达到规范规定的要求，避免因弯曲造成光纤的附加损耗；同时收容槽内应整洁、无杂物。</w:t>
      </w:r>
    </w:p>
    <w:p w:rsidR="007A70DF" w:rsidRPr="00A35432" w:rsidRDefault="007A70DF" w:rsidP="0052588A">
      <w:pPr>
        <w:ind w:firstLine="480"/>
      </w:pPr>
      <w:r w:rsidRPr="00A35432">
        <w:t>5)</w:t>
      </w:r>
      <w:r w:rsidRPr="00A35432">
        <w:t>光缆转接箱组装</w:t>
      </w:r>
    </w:p>
    <w:p w:rsidR="007A70DF" w:rsidRPr="00A35432" w:rsidRDefault="007A70DF" w:rsidP="0052588A">
      <w:pPr>
        <w:ind w:firstLine="480"/>
      </w:pPr>
      <w:r w:rsidRPr="00A35432">
        <w:t>余长光纤收容完毕后，检查收容盘内光纤，保证光纤不受挤压、没有静态疲劳，清扫盘内杂物，然后固定收容盘的保护盖板，紧固各个螺钉，最后在面板上标记光缆的走向以便以后测试。</w:t>
      </w:r>
    </w:p>
    <w:p w:rsidR="007A70DF" w:rsidRPr="00A35432" w:rsidRDefault="007A70DF" w:rsidP="00D2042A">
      <w:pPr>
        <w:pStyle w:val="3"/>
      </w:pPr>
      <w:bookmarkStart w:id="1513" w:name="_Toc56863802"/>
      <w:bookmarkStart w:id="1514" w:name="_Toc68011216"/>
      <w:bookmarkStart w:id="1515" w:name="_Toc68082131"/>
      <w:bookmarkStart w:id="1516" w:name="_Toc68082460"/>
      <w:bookmarkStart w:id="1517" w:name="_Toc68114165"/>
      <w:bookmarkStart w:id="1518" w:name="_Toc68658634"/>
      <w:r w:rsidRPr="00A35432">
        <w:lastRenderedPageBreak/>
        <w:t>光纤接头</w:t>
      </w:r>
      <w:bookmarkEnd w:id="1513"/>
      <w:bookmarkEnd w:id="1514"/>
      <w:bookmarkEnd w:id="1515"/>
      <w:bookmarkEnd w:id="1516"/>
      <w:bookmarkEnd w:id="1517"/>
      <w:bookmarkEnd w:id="1518"/>
    </w:p>
    <w:p w:rsidR="007A70DF" w:rsidRPr="00A35432" w:rsidRDefault="007A70DF" w:rsidP="007A70DF">
      <w:pPr>
        <w:ind w:firstLine="480"/>
      </w:pPr>
      <w:r w:rsidRPr="00A35432">
        <w:t>(1)</w:t>
      </w:r>
      <w:r w:rsidRPr="00A35432">
        <w:t>质量薄弱环节分析</w:t>
      </w:r>
    </w:p>
    <w:p w:rsidR="007A70DF" w:rsidRPr="00A35432" w:rsidRDefault="007A70DF" w:rsidP="007A70DF">
      <w:pPr>
        <w:ind w:firstLine="480"/>
      </w:pPr>
      <w:r w:rsidRPr="00A35432">
        <w:t>由于光纤成端技术要求的严格，操作精细，在施工过程中将严格把关，控制质量。</w:t>
      </w:r>
    </w:p>
    <w:p w:rsidR="007A70DF" w:rsidRPr="00A35432" w:rsidRDefault="007A70DF" w:rsidP="007A70DF">
      <w:pPr>
        <w:ind w:firstLine="480"/>
      </w:pPr>
      <w:r w:rsidRPr="00A35432">
        <w:t>(2)</w:t>
      </w:r>
      <w:r w:rsidRPr="00A35432">
        <w:t>质量保证技术措施</w:t>
      </w:r>
    </w:p>
    <w:p w:rsidR="007A70DF" w:rsidRPr="00A35432" w:rsidRDefault="007A70DF" w:rsidP="007A70DF">
      <w:pPr>
        <w:ind w:firstLine="480"/>
      </w:pPr>
      <w:r w:rsidRPr="00A35432">
        <w:t>为了保证光纤成端的质量，在施工过程中，我方将严格按照施工操作程序施工：</w:t>
      </w:r>
    </w:p>
    <w:p w:rsidR="007A70DF" w:rsidRPr="00A35432" w:rsidRDefault="007A70DF" w:rsidP="007A70DF">
      <w:pPr>
        <w:ind w:firstLine="480"/>
      </w:pPr>
      <w:r w:rsidRPr="00A35432">
        <w:t>1)</w:t>
      </w:r>
      <w:r w:rsidRPr="00A35432">
        <w:t>用专用工具按要求开剥光缆。</w:t>
      </w:r>
    </w:p>
    <w:p w:rsidR="007A70DF" w:rsidRPr="00A35432" w:rsidRDefault="007A70DF" w:rsidP="007A70DF">
      <w:pPr>
        <w:ind w:firstLine="480"/>
      </w:pPr>
      <w:r w:rsidRPr="00A35432">
        <w:t>2)</w:t>
      </w:r>
      <w:r w:rsidRPr="00A35432">
        <w:t>光缆余留及切割尺寸，弯曲半径等应符合规定；光纤接续操作时，操作人员应穿作业服，戴工作帽、工作手套。</w:t>
      </w:r>
    </w:p>
    <w:p w:rsidR="007A70DF" w:rsidRPr="00A35432" w:rsidRDefault="007A70DF" w:rsidP="007A70DF">
      <w:pPr>
        <w:ind w:firstLine="480"/>
      </w:pPr>
      <w:r w:rsidRPr="00A35432">
        <w:t>3)</w:t>
      </w:r>
      <w:r w:rsidRPr="00A35432">
        <w:t>将待接光纤被覆层擦干净，以免弄脏加强保护热熔管和熔接机台面。接续过程中应特别注意清洁，尤其是环境条件及操作人员的双手。</w:t>
      </w:r>
    </w:p>
    <w:p w:rsidR="007A70DF" w:rsidRPr="00A35432" w:rsidRDefault="007A70DF" w:rsidP="007A70DF">
      <w:pPr>
        <w:ind w:firstLine="480"/>
      </w:pPr>
      <w:r w:rsidRPr="00A35432">
        <w:t>4)</w:t>
      </w:r>
      <w:r w:rsidRPr="00A35432">
        <w:t>用剥除器剥除光纤被覆层，用酒精或专用清洁剂将裸光纤擦干净，用光纤切割器切出端面，端面不合格时须重新切割。</w:t>
      </w:r>
    </w:p>
    <w:p w:rsidR="007A70DF" w:rsidRPr="00A35432" w:rsidRDefault="007A70DF" w:rsidP="007A70DF">
      <w:pPr>
        <w:ind w:firstLine="480"/>
      </w:pPr>
      <w:r w:rsidRPr="00A35432">
        <w:t>5)</w:t>
      </w:r>
      <w:r w:rsidRPr="00A35432">
        <w:t>监视光纤熔接推定值及仔细观察接续图像有无缺陷情况，如不合格则重新制作光纤端面，再次接续直到合格为止。</w:t>
      </w:r>
    </w:p>
    <w:p w:rsidR="007A70DF" w:rsidRPr="00A35432" w:rsidRDefault="007A70DF" w:rsidP="007A70DF">
      <w:pPr>
        <w:ind w:firstLine="480"/>
      </w:pPr>
      <w:r w:rsidRPr="00A35432">
        <w:t>6)</w:t>
      </w:r>
      <w:r w:rsidRPr="00A35432">
        <w:t>接续好的光纤从熔接机取出时注意动作要慢，移动加强保护热熔管位置要适中，收缩后两端应包住光纤的被覆层不小于</w:t>
      </w:r>
      <w:r w:rsidRPr="00A35432">
        <w:t>10mm</w:t>
      </w:r>
      <w:r w:rsidRPr="00A35432">
        <w:t>。</w:t>
      </w:r>
    </w:p>
    <w:p w:rsidR="007A70DF" w:rsidRPr="00A35432" w:rsidRDefault="007A70DF" w:rsidP="007A70DF">
      <w:pPr>
        <w:ind w:firstLine="480"/>
      </w:pPr>
      <w:r w:rsidRPr="00A35432">
        <w:t>7)</w:t>
      </w:r>
      <w:r w:rsidRPr="00A35432">
        <w:t>光纤收容时注意弯曲半径不应小于</w:t>
      </w:r>
      <w:r w:rsidRPr="00A35432">
        <w:t>400mm</w:t>
      </w:r>
      <w:r w:rsidRPr="00A35432">
        <w:t>。</w:t>
      </w:r>
    </w:p>
    <w:p w:rsidR="007A70DF" w:rsidRPr="00A35432" w:rsidRDefault="007A70DF" w:rsidP="007A70DF">
      <w:pPr>
        <w:ind w:firstLine="480"/>
      </w:pPr>
      <w:r w:rsidRPr="00A35432">
        <w:t>8)</w:t>
      </w:r>
      <w:r w:rsidRPr="00A35432">
        <w:t>接头盒内壁、密封条、槽等应用酒精擦拭干净，组装时应严格按操作规定进行。</w:t>
      </w:r>
    </w:p>
    <w:p w:rsidR="007A70DF" w:rsidRPr="00A35432" w:rsidRDefault="007A70DF" w:rsidP="007A70DF">
      <w:pPr>
        <w:ind w:firstLine="480"/>
      </w:pPr>
      <w:r w:rsidRPr="00A35432">
        <w:t>(3)</w:t>
      </w:r>
      <w:r w:rsidRPr="00A35432">
        <w:t>技术要求及注意事项</w:t>
      </w:r>
    </w:p>
    <w:p w:rsidR="007A70DF" w:rsidRPr="00A35432" w:rsidRDefault="007A70DF" w:rsidP="007A70DF">
      <w:pPr>
        <w:ind w:firstLine="480"/>
      </w:pPr>
      <w:r w:rsidRPr="00A35432">
        <w:t>1)</w:t>
      </w:r>
      <w:r w:rsidRPr="00A35432">
        <w:t>光缆尾纤开剥长度应为</w:t>
      </w:r>
      <w:r w:rsidRPr="00A35432">
        <w:t>1.2</w:t>
      </w:r>
      <w:r w:rsidRPr="00A35432">
        <w:t>～</w:t>
      </w:r>
      <w:r w:rsidRPr="00A35432">
        <w:t>1.3m</w:t>
      </w:r>
      <w:r w:rsidRPr="00A35432">
        <w:t>。</w:t>
      </w:r>
    </w:p>
    <w:p w:rsidR="007A70DF" w:rsidRPr="00A35432" w:rsidRDefault="007A70DF" w:rsidP="007A70DF">
      <w:pPr>
        <w:ind w:firstLine="480"/>
      </w:pPr>
      <w:r w:rsidRPr="00A35432">
        <w:t>2)</w:t>
      </w:r>
      <w:r w:rsidRPr="00A35432">
        <w:t>光缆开剥用于接续的尺寸应根据光缆转接箱的尺寸进行，但必须保证接续尺寸为</w:t>
      </w:r>
      <w:r w:rsidRPr="00A35432">
        <w:t>1.2</w:t>
      </w:r>
      <w:r w:rsidRPr="00A35432">
        <w:t>～</w:t>
      </w:r>
      <w:r w:rsidRPr="00A35432">
        <w:t>1.3</w:t>
      </w:r>
      <w:r w:rsidRPr="00A35432">
        <w:t>米。</w:t>
      </w:r>
    </w:p>
    <w:p w:rsidR="007A70DF" w:rsidRPr="00A35432" w:rsidRDefault="007A70DF" w:rsidP="007A70DF">
      <w:pPr>
        <w:ind w:firstLine="480"/>
      </w:pPr>
      <w:r w:rsidRPr="00A35432">
        <w:t>3)</w:t>
      </w:r>
      <w:r w:rsidRPr="00A35432">
        <w:t>纤清洗必须用短纤维的清洁纸蘸</w:t>
      </w:r>
      <w:r w:rsidRPr="00A35432">
        <w:t>95%</w:t>
      </w:r>
      <w:r w:rsidRPr="00A35432">
        <w:t>以上的医用酒精或分析纯进行清洗。</w:t>
      </w:r>
    </w:p>
    <w:p w:rsidR="007A70DF" w:rsidRPr="00A35432" w:rsidRDefault="007A70DF" w:rsidP="007A70DF">
      <w:pPr>
        <w:ind w:firstLine="480"/>
      </w:pPr>
      <w:r w:rsidRPr="00A35432">
        <w:t>4)</w:t>
      </w:r>
      <w:r w:rsidRPr="00A35432">
        <w:t>涂覆层的剥离长度为</w:t>
      </w:r>
      <w:r w:rsidRPr="00A35432">
        <w:t>40mm</w:t>
      </w:r>
      <w:r w:rsidRPr="00A35432">
        <w:t>。</w:t>
      </w:r>
    </w:p>
    <w:p w:rsidR="007A70DF" w:rsidRPr="00A35432" w:rsidRDefault="007A70DF" w:rsidP="007A70DF">
      <w:pPr>
        <w:ind w:firstLine="480"/>
      </w:pPr>
      <w:r w:rsidRPr="00A35432">
        <w:t>5)</w:t>
      </w:r>
      <w:r w:rsidRPr="00A35432">
        <w:t>断面制作与光纤轴线的角度误差值应</w:t>
      </w:r>
      <w:r w:rsidRPr="00A35432">
        <w:t>&lt;5o</w:t>
      </w:r>
      <w:r w:rsidRPr="00A35432">
        <w:t>。</w:t>
      </w:r>
    </w:p>
    <w:p w:rsidR="007A70DF" w:rsidRPr="00A35432" w:rsidRDefault="007A70DF" w:rsidP="007A70DF">
      <w:pPr>
        <w:ind w:firstLine="480"/>
      </w:pPr>
      <w:r w:rsidRPr="00A35432">
        <w:t>6)</w:t>
      </w:r>
      <w:r w:rsidRPr="00A35432">
        <w:t>接续损耗平均值、中继段测试损耗平均值皆应</w:t>
      </w:r>
      <w:r w:rsidRPr="00A35432">
        <w:t>≤0.08dB</w:t>
      </w:r>
      <w:r w:rsidRPr="00A35432">
        <w:t>。</w:t>
      </w:r>
    </w:p>
    <w:p w:rsidR="007A70DF" w:rsidRPr="00A35432" w:rsidRDefault="007A70DF" w:rsidP="007A70DF">
      <w:pPr>
        <w:ind w:firstLine="480"/>
      </w:pPr>
      <w:r w:rsidRPr="00A35432">
        <w:t>7)</w:t>
      </w:r>
      <w:r w:rsidRPr="00A35432">
        <w:t>光缆电器连接处的开剥长度为</w:t>
      </w:r>
      <w:r w:rsidRPr="00A35432">
        <w:t>20mm</w:t>
      </w:r>
      <w:r w:rsidRPr="00A35432">
        <w:t>。</w:t>
      </w:r>
    </w:p>
    <w:p w:rsidR="007A70DF" w:rsidRPr="00A35432" w:rsidRDefault="007A70DF" w:rsidP="007A70DF">
      <w:pPr>
        <w:ind w:firstLine="480"/>
      </w:pPr>
      <w:r w:rsidRPr="00A35432">
        <w:t>8)</w:t>
      </w:r>
      <w:r w:rsidRPr="00A35432">
        <w:t>必须用水平尺和线坠测量转接箱的位置，保证其平直。</w:t>
      </w:r>
    </w:p>
    <w:p w:rsidR="007A70DF" w:rsidRPr="00A35432" w:rsidRDefault="007A70DF" w:rsidP="007A70DF">
      <w:pPr>
        <w:ind w:firstLine="480"/>
      </w:pPr>
      <w:r w:rsidRPr="00A35432">
        <w:t>9)</w:t>
      </w:r>
      <w:r w:rsidRPr="00A35432">
        <w:t>光缆开剥、光纤接续应严格按照施工规范的要求进行，并执行技术标准中的要求。开剥时应使用专用工具，如纵破刀、环切刀、束管刀，避免造成对光纤的损伤。</w:t>
      </w:r>
    </w:p>
    <w:p w:rsidR="007A70DF" w:rsidRPr="00A35432" w:rsidRDefault="007A70DF" w:rsidP="007A70DF">
      <w:pPr>
        <w:ind w:firstLine="480"/>
      </w:pPr>
      <w:r w:rsidRPr="00A35432">
        <w:lastRenderedPageBreak/>
        <w:t>10)</w:t>
      </w:r>
      <w:r w:rsidRPr="00A35432">
        <w:t>接续中应使用计量检定合格的专用工具，如切割刀、涂覆层剥除器等工具，避免对接续质量产生影响。</w:t>
      </w:r>
    </w:p>
    <w:p w:rsidR="007A70DF" w:rsidRPr="00A35432" w:rsidRDefault="007A70DF" w:rsidP="00D2042A">
      <w:pPr>
        <w:pStyle w:val="2"/>
      </w:pPr>
      <w:bookmarkStart w:id="1519" w:name="_Toc54878062"/>
      <w:bookmarkStart w:id="1520" w:name="_Ref55841566"/>
      <w:bookmarkStart w:id="1521" w:name="_Ref55841571"/>
      <w:bookmarkStart w:id="1522" w:name="_Ref55841578"/>
      <w:bookmarkStart w:id="1523" w:name="_Toc56863838"/>
      <w:bookmarkStart w:id="1524" w:name="_Toc68011217"/>
      <w:bookmarkStart w:id="1525" w:name="_Toc68082132"/>
      <w:bookmarkStart w:id="1526" w:name="_Toc68082461"/>
      <w:bookmarkStart w:id="1527" w:name="_Toc68114166"/>
      <w:bookmarkStart w:id="1528" w:name="_Toc68658635"/>
      <w:r w:rsidRPr="00A35432">
        <w:t>对工程质量达标承诺</w:t>
      </w:r>
      <w:bookmarkEnd w:id="1519"/>
      <w:bookmarkEnd w:id="1520"/>
      <w:bookmarkEnd w:id="1521"/>
      <w:bookmarkEnd w:id="1522"/>
      <w:bookmarkEnd w:id="1523"/>
      <w:bookmarkEnd w:id="1524"/>
      <w:bookmarkEnd w:id="1525"/>
      <w:bookmarkEnd w:id="1526"/>
      <w:bookmarkEnd w:id="1527"/>
      <w:bookmarkEnd w:id="1528"/>
    </w:p>
    <w:p w:rsidR="007A70DF" w:rsidRPr="00A35432" w:rsidRDefault="007A70DF" w:rsidP="007A70DF">
      <w:pPr>
        <w:ind w:firstLine="480"/>
      </w:pPr>
      <w:r w:rsidRPr="00A35432">
        <w:t>严格遵守国务院</w:t>
      </w:r>
      <w:r w:rsidRPr="00A35432">
        <w:t>279</w:t>
      </w:r>
      <w:r w:rsidRPr="00A35432">
        <w:t>号令颁发的《建设工程质量管理条例》，符合工程设计文件和有关技术规范要求。严格按照质量管理体系的规定进行施工，落实工程各个环节的质量管理要求，消灭重大质量事故，使质量通病明显减少；严格把好工程材料、设备的选用购置关，确保工程所用质量优良。</w:t>
      </w:r>
    </w:p>
    <w:p w:rsidR="007A70DF" w:rsidRPr="00A35432" w:rsidRDefault="007A70DF" w:rsidP="007A70DF">
      <w:pPr>
        <w:ind w:firstLine="480"/>
      </w:pPr>
      <w:r w:rsidRPr="00A35432">
        <w:t>工程一次验收合格率达不到</w:t>
      </w:r>
      <w:r w:rsidRPr="00A35432">
        <w:t>100%</w:t>
      </w:r>
      <w:r w:rsidRPr="00A35432">
        <w:t>，在规定时间内，无条件返工，一切费用自理。</w:t>
      </w:r>
    </w:p>
    <w:p w:rsidR="007A70DF" w:rsidRPr="00A35432" w:rsidRDefault="007A70DF" w:rsidP="007A70DF">
      <w:pPr>
        <w:ind w:firstLine="480"/>
      </w:pPr>
      <w:r w:rsidRPr="00A35432">
        <w:t>随时接受业主和监理单位对工程质量的监督。本单位对工程质量负终身责任，项目经理对工程质量负终身连带责任。</w:t>
      </w:r>
    </w:p>
    <w:p w:rsidR="007A70DF" w:rsidRPr="00A35432" w:rsidRDefault="007A70DF" w:rsidP="007A70DF">
      <w:pPr>
        <w:ind w:firstLine="480"/>
      </w:pPr>
      <w:r w:rsidRPr="00A35432">
        <w:t>项目经理部每月月底对各施工队完成的工程量进行一次质量检查评定，评定分施工队评定和个人评定。施工队的评定以工程技术部的检查结果为依据，交接检的结果不作为施工队的评定，作为个人评定的依据。</w:t>
      </w:r>
    </w:p>
    <w:p w:rsidR="007A70DF" w:rsidRPr="00A35432" w:rsidRDefault="007A70DF" w:rsidP="007A70DF">
      <w:pPr>
        <w:ind w:firstLine="480"/>
      </w:pPr>
      <w:r w:rsidRPr="00A35432">
        <w:t>质量检查评定采用工程技术部制定的内控标准和适用的验收标准为依据。</w:t>
      </w:r>
    </w:p>
    <w:p w:rsidR="007A70DF" w:rsidRPr="00A35432" w:rsidRDefault="007A70DF" w:rsidP="009C1FBD">
      <w:pPr>
        <w:ind w:firstLine="480"/>
      </w:pPr>
      <w:r w:rsidRPr="00A35432">
        <w:t>根据检查结果，质量评定分达标、不达标、一般返工、严重返工、工程质量事故五大类。全部达到内控标准的，视为达标；未能到内控标准，但满足《验标》要求，视为不达标；未达到《验标》要求但能在原有基础上修复达标的，视为一般返工，未达到《验标》要求并且不能在原有基础上修复的，视为严重返工。情况严重的和造成经济损失的按工程质量事故论定。</w:t>
      </w:r>
    </w:p>
    <w:p w:rsidR="007A70DF" w:rsidRPr="00A35432" w:rsidRDefault="007A70DF" w:rsidP="00D2042A">
      <w:pPr>
        <w:pStyle w:val="2"/>
      </w:pPr>
      <w:bookmarkStart w:id="1529" w:name="_Toc54878063"/>
      <w:bookmarkStart w:id="1530" w:name="_Ref55841586"/>
      <w:bookmarkStart w:id="1531" w:name="_Ref55841590"/>
      <w:bookmarkStart w:id="1532" w:name="_Ref55841594"/>
      <w:bookmarkStart w:id="1533" w:name="_Toc56863839"/>
      <w:bookmarkStart w:id="1534" w:name="_Toc68011218"/>
      <w:bookmarkStart w:id="1535" w:name="_Toc68082133"/>
      <w:bookmarkStart w:id="1536" w:name="_Toc68082462"/>
      <w:bookmarkStart w:id="1537" w:name="_Toc68114167"/>
      <w:bookmarkStart w:id="1538" w:name="_Toc68658636"/>
      <w:r w:rsidRPr="00A35432">
        <w:t>创优规划</w:t>
      </w:r>
      <w:bookmarkEnd w:id="1529"/>
      <w:bookmarkEnd w:id="1530"/>
      <w:bookmarkEnd w:id="1531"/>
      <w:bookmarkEnd w:id="1532"/>
      <w:bookmarkEnd w:id="1533"/>
      <w:bookmarkEnd w:id="1534"/>
      <w:bookmarkEnd w:id="1535"/>
      <w:bookmarkEnd w:id="1536"/>
      <w:bookmarkEnd w:id="1537"/>
      <w:bookmarkEnd w:id="1538"/>
    </w:p>
    <w:p w:rsidR="007A70DF" w:rsidRPr="00A35432" w:rsidRDefault="007A70DF" w:rsidP="00D2042A">
      <w:pPr>
        <w:pStyle w:val="3"/>
      </w:pPr>
      <w:bookmarkStart w:id="1539" w:name="_Toc54878064"/>
      <w:bookmarkStart w:id="1540" w:name="_Toc56863840"/>
      <w:bookmarkStart w:id="1541" w:name="_Toc68011219"/>
      <w:bookmarkStart w:id="1542" w:name="_Toc68082134"/>
      <w:bookmarkStart w:id="1543" w:name="_Toc68082463"/>
      <w:bookmarkStart w:id="1544" w:name="_Toc68114168"/>
      <w:bookmarkStart w:id="1545" w:name="_Toc68658637"/>
      <w:r w:rsidRPr="00A35432">
        <w:t>创优质工程总体目标</w:t>
      </w:r>
      <w:bookmarkEnd w:id="1539"/>
      <w:bookmarkEnd w:id="1540"/>
      <w:bookmarkEnd w:id="1541"/>
      <w:bookmarkEnd w:id="1542"/>
      <w:bookmarkEnd w:id="1543"/>
      <w:bookmarkEnd w:id="1544"/>
      <w:bookmarkEnd w:id="1545"/>
    </w:p>
    <w:p w:rsidR="007A70DF" w:rsidRPr="00A35432" w:rsidRDefault="007A70DF" w:rsidP="007A70DF">
      <w:pPr>
        <w:ind w:right="480"/>
        <w:jc w:val="center"/>
        <w:rPr>
          <w:b/>
          <w:sz w:val="21"/>
          <w:szCs w:val="21"/>
        </w:rPr>
      </w:pPr>
      <w:r w:rsidRPr="00A35432">
        <w:rPr>
          <w:b/>
          <w:sz w:val="21"/>
          <w:szCs w:val="21"/>
        </w:rPr>
        <w:t>创优质工程目标表</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927"/>
        <w:gridCol w:w="1134"/>
        <w:gridCol w:w="6721"/>
      </w:tblGrid>
      <w:tr w:rsidR="007A70DF" w:rsidRPr="00A35432" w:rsidTr="005911A2">
        <w:trPr>
          <w:trHeight w:hRule="exact" w:val="397"/>
          <w:tblHeader/>
          <w:jc w:val="center"/>
        </w:trPr>
        <w:tc>
          <w:tcPr>
            <w:tcW w:w="92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A70DF" w:rsidRPr="00A35432" w:rsidRDefault="007A70DF" w:rsidP="005911A2">
            <w:pPr>
              <w:spacing w:line="320" w:lineRule="exact"/>
              <w:jc w:val="center"/>
              <w:rPr>
                <w:b/>
                <w:bCs/>
                <w:color w:val="FFFFFF"/>
                <w:sz w:val="21"/>
                <w:szCs w:val="21"/>
              </w:rPr>
            </w:pPr>
            <w:r w:rsidRPr="00A35432">
              <w:rPr>
                <w:b/>
                <w:bCs/>
                <w:color w:val="FFFFFF"/>
                <w:sz w:val="21"/>
                <w:szCs w:val="21"/>
              </w:rPr>
              <w:t>总目标</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A70DF" w:rsidRPr="00A35432" w:rsidRDefault="007A70DF" w:rsidP="005911A2">
            <w:pPr>
              <w:spacing w:line="320" w:lineRule="exact"/>
              <w:jc w:val="center"/>
              <w:rPr>
                <w:b/>
                <w:bCs/>
                <w:color w:val="FFFFFF"/>
                <w:sz w:val="21"/>
                <w:szCs w:val="21"/>
              </w:rPr>
            </w:pPr>
            <w:r w:rsidRPr="00A35432">
              <w:rPr>
                <w:b/>
                <w:bCs/>
                <w:color w:val="FFFFFF"/>
                <w:sz w:val="21"/>
                <w:szCs w:val="21"/>
              </w:rPr>
              <w:t>项目</w:t>
            </w:r>
          </w:p>
        </w:tc>
        <w:tc>
          <w:tcPr>
            <w:tcW w:w="672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A70DF" w:rsidRPr="00A35432" w:rsidRDefault="007A70DF" w:rsidP="005911A2">
            <w:pPr>
              <w:spacing w:line="320" w:lineRule="exact"/>
              <w:jc w:val="center"/>
              <w:rPr>
                <w:b/>
                <w:bCs/>
                <w:color w:val="FFFFFF"/>
                <w:sz w:val="21"/>
                <w:szCs w:val="21"/>
              </w:rPr>
            </w:pPr>
            <w:r w:rsidRPr="00A35432">
              <w:rPr>
                <w:b/>
                <w:bCs/>
                <w:color w:val="FFFFFF"/>
                <w:sz w:val="21"/>
                <w:szCs w:val="21"/>
              </w:rPr>
              <w:t>创优分项目标</w:t>
            </w:r>
          </w:p>
        </w:tc>
      </w:tr>
      <w:tr w:rsidR="007A70DF" w:rsidRPr="00A35432" w:rsidTr="005911A2">
        <w:trPr>
          <w:trHeight w:val="1558"/>
          <w:jc w:val="center"/>
        </w:trPr>
        <w:tc>
          <w:tcPr>
            <w:tcW w:w="927" w:type="dxa"/>
            <w:vMerge w:val="restart"/>
            <w:tcBorders>
              <w:top w:val="single" w:sz="8" w:space="0" w:color="FFFFFF"/>
              <w:left w:val="single" w:sz="8" w:space="0" w:color="FFFFFF"/>
              <w:bottom w:val="nil"/>
              <w:right w:val="single" w:sz="24" w:space="0" w:color="FFFFFF"/>
            </w:tcBorders>
            <w:shd w:val="clear" w:color="auto" w:fill="4BACC6"/>
            <w:vAlign w:val="center"/>
          </w:tcPr>
          <w:p w:rsidR="007A70DF" w:rsidRPr="00A35432" w:rsidRDefault="007A70DF" w:rsidP="005911A2">
            <w:pPr>
              <w:spacing w:line="320" w:lineRule="exact"/>
              <w:jc w:val="center"/>
              <w:rPr>
                <w:b/>
                <w:bCs/>
                <w:color w:val="FFFFFF"/>
                <w:sz w:val="21"/>
                <w:szCs w:val="21"/>
              </w:rPr>
            </w:pPr>
            <w:r w:rsidRPr="00A35432">
              <w:rPr>
                <w:b/>
                <w:bCs/>
                <w:color w:val="FFFFFF"/>
                <w:sz w:val="21"/>
                <w:szCs w:val="21"/>
              </w:rPr>
              <w:t>确</w:t>
            </w:r>
          </w:p>
          <w:p w:rsidR="007A70DF" w:rsidRPr="00A35432" w:rsidRDefault="007A70DF" w:rsidP="005911A2">
            <w:pPr>
              <w:spacing w:line="320" w:lineRule="exact"/>
              <w:jc w:val="center"/>
              <w:rPr>
                <w:b/>
                <w:bCs/>
                <w:color w:val="FFFFFF"/>
                <w:sz w:val="21"/>
                <w:szCs w:val="21"/>
              </w:rPr>
            </w:pPr>
            <w:r w:rsidRPr="00A35432">
              <w:rPr>
                <w:b/>
                <w:bCs/>
                <w:color w:val="FFFFFF"/>
                <w:sz w:val="21"/>
                <w:szCs w:val="21"/>
              </w:rPr>
              <w:t>保</w:t>
            </w:r>
          </w:p>
          <w:p w:rsidR="007A70DF" w:rsidRPr="00A35432" w:rsidRDefault="007A70DF" w:rsidP="005911A2">
            <w:pPr>
              <w:spacing w:line="320" w:lineRule="exact"/>
              <w:jc w:val="center"/>
              <w:rPr>
                <w:b/>
                <w:bCs/>
                <w:color w:val="FFFFFF"/>
                <w:sz w:val="21"/>
                <w:szCs w:val="21"/>
              </w:rPr>
            </w:pPr>
            <w:r w:rsidRPr="00A35432">
              <w:rPr>
                <w:b/>
                <w:bCs/>
                <w:color w:val="FFFFFF"/>
                <w:sz w:val="21"/>
                <w:szCs w:val="21"/>
              </w:rPr>
              <w:t>优</w:t>
            </w:r>
          </w:p>
          <w:p w:rsidR="007A70DF" w:rsidRPr="00A35432" w:rsidRDefault="007A70DF" w:rsidP="005911A2">
            <w:pPr>
              <w:spacing w:line="320" w:lineRule="exact"/>
              <w:jc w:val="center"/>
              <w:rPr>
                <w:b/>
                <w:bCs/>
                <w:color w:val="FFFFFF"/>
                <w:sz w:val="21"/>
                <w:szCs w:val="21"/>
              </w:rPr>
            </w:pPr>
            <w:r w:rsidRPr="00A35432">
              <w:rPr>
                <w:b/>
                <w:bCs/>
                <w:color w:val="FFFFFF"/>
                <w:sz w:val="21"/>
                <w:szCs w:val="21"/>
              </w:rPr>
              <w:t>质</w:t>
            </w:r>
          </w:p>
          <w:p w:rsidR="007A70DF" w:rsidRPr="00A35432" w:rsidRDefault="007A70DF" w:rsidP="005911A2">
            <w:pPr>
              <w:spacing w:line="320" w:lineRule="exact"/>
              <w:jc w:val="center"/>
              <w:rPr>
                <w:b/>
                <w:bCs/>
                <w:color w:val="FFFFFF"/>
                <w:sz w:val="21"/>
                <w:szCs w:val="21"/>
              </w:rPr>
            </w:pPr>
            <w:r w:rsidRPr="00A35432">
              <w:rPr>
                <w:b/>
                <w:bCs/>
                <w:color w:val="FFFFFF"/>
                <w:sz w:val="21"/>
                <w:szCs w:val="21"/>
              </w:rPr>
              <w:t>工</w:t>
            </w:r>
          </w:p>
          <w:p w:rsidR="007A70DF" w:rsidRPr="00A35432" w:rsidRDefault="007A70DF" w:rsidP="005911A2">
            <w:pPr>
              <w:spacing w:line="320" w:lineRule="exact"/>
              <w:jc w:val="center"/>
              <w:rPr>
                <w:b/>
                <w:bCs/>
                <w:sz w:val="21"/>
                <w:szCs w:val="21"/>
              </w:rPr>
            </w:pPr>
            <w:r w:rsidRPr="00A35432">
              <w:rPr>
                <w:b/>
                <w:bCs/>
                <w:color w:val="FFFFFF"/>
                <w:sz w:val="21"/>
                <w:szCs w:val="21"/>
              </w:rPr>
              <w:t>程</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A70DF" w:rsidRPr="00A35432" w:rsidRDefault="007A70DF" w:rsidP="005911A2">
            <w:pPr>
              <w:spacing w:line="260" w:lineRule="exact"/>
              <w:jc w:val="center"/>
              <w:rPr>
                <w:sz w:val="21"/>
                <w:szCs w:val="21"/>
              </w:rPr>
            </w:pPr>
            <w:r w:rsidRPr="00A35432">
              <w:rPr>
                <w:sz w:val="21"/>
                <w:szCs w:val="21"/>
              </w:rPr>
              <w:t>施工工期</w:t>
            </w:r>
          </w:p>
        </w:tc>
        <w:tc>
          <w:tcPr>
            <w:tcW w:w="672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6162E0" w:rsidRPr="00A35432" w:rsidRDefault="006162E0" w:rsidP="005911A2">
            <w:pPr>
              <w:spacing w:line="260" w:lineRule="exact"/>
              <w:jc w:val="left"/>
              <w:rPr>
                <w:sz w:val="21"/>
                <w:szCs w:val="21"/>
              </w:rPr>
            </w:pPr>
            <w:r w:rsidRPr="00A35432">
              <w:rPr>
                <w:sz w:val="21"/>
                <w:szCs w:val="21"/>
              </w:rPr>
              <w:t>总工期</w:t>
            </w:r>
            <w:r w:rsidRPr="00A35432">
              <w:rPr>
                <w:sz w:val="21"/>
                <w:szCs w:val="21"/>
              </w:rPr>
              <w:t>450</w:t>
            </w:r>
            <w:r w:rsidRPr="00A35432">
              <w:rPr>
                <w:sz w:val="21"/>
                <w:szCs w:val="21"/>
              </w:rPr>
              <w:t>日历天。实际开工日期按监理工程师开工令为准。</w:t>
            </w:r>
          </w:p>
          <w:p w:rsidR="006162E0" w:rsidRPr="00A35432" w:rsidRDefault="006162E0" w:rsidP="005911A2">
            <w:pPr>
              <w:spacing w:line="260" w:lineRule="exact"/>
              <w:jc w:val="left"/>
              <w:rPr>
                <w:sz w:val="21"/>
                <w:szCs w:val="21"/>
              </w:rPr>
            </w:pPr>
            <w:r w:rsidRPr="00A35432">
              <w:rPr>
                <w:sz w:val="21"/>
                <w:szCs w:val="21"/>
              </w:rPr>
              <w:t>暂定工期如下：</w:t>
            </w:r>
          </w:p>
          <w:p w:rsidR="007A70DF" w:rsidRDefault="007A70DF" w:rsidP="005911A2">
            <w:pPr>
              <w:spacing w:line="260" w:lineRule="exact"/>
              <w:jc w:val="left"/>
              <w:rPr>
                <w:sz w:val="21"/>
                <w:szCs w:val="21"/>
              </w:rPr>
            </w:pPr>
            <w:r w:rsidRPr="00A35432">
              <w:rPr>
                <w:sz w:val="21"/>
                <w:szCs w:val="21"/>
              </w:rPr>
              <w:t>进场施工：</w:t>
            </w:r>
            <w:r w:rsidRPr="00A35432">
              <w:rPr>
                <w:sz w:val="21"/>
                <w:szCs w:val="21"/>
              </w:rPr>
              <w:t>2021</w:t>
            </w:r>
            <w:r w:rsidRPr="00A35432">
              <w:rPr>
                <w:sz w:val="21"/>
                <w:szCs w:val="21"/>
              </w:rPr>
              <w:t>年</w:t>
            </w:r>
            <w:r w:rsidR="00F308BD" w:rsidRPr="00A35432">
              <w:rPr>
                <w:sz w:val="21"/>
                <w:szCs w:val="21"/>
              </w:rPr>
              <w:t>4</w:t>
            </w:r>
            <w:r w:rsidRPr="00A35432">
              <w:rPr>
                <w:sz w:val="21"/>
                <w:szCs w:val="21"/>
              </w:rPr>
              <w:t>月</w:t>
            </w:r>
            <w:r w:rsidR="00812A39" w:rsidRPr="00A35432">
              <w:rPr>
                <w:sz w:val="21"/>
                <w:szCs w:val="21"/>
              </w:rPr>
              <w:t>20</w:t>
            </w:r>
            <w:r w:rsidRPr="00A35432">
              <w:rPr>
                <w:sz w:val="21"/>
                <w:szCs w:val="21"/>
              </w:rPr>
              <w:t>日</w:t>
            </w:r>
          </w:p>
          <w:p w:rsidR="00903FFC" w:rsidRPr="00A35432" w:rsidRDefault="00903FFC" w:rsidP="005911A2">
            <w:pPr>
              <w:spacing w:line="260" w:lineRule="exact"/>
              <w:jc w:val="left"/>
              <w:rPr>
                <w:sz w:val="21"/>
                <w:szCs w:val="21"/>
              </w:rPr>
            </w:pPr>
            <w:r>
              <w:rPr>
                <w:rFonts w:hint="eastAsia"/>
                <w:sz w:val="21"/>
                <w:szCs w:val="21"/>
              </w:rPr>
              <w:t>各系统调试完成时间：</w:t>
            </w:r>
            <w:r>
              <w:rPr>
                <w:rFonts w:hint="eastAsia"/>
                <w:sz w:val="21"/>
                <w:szCs w:val="21"/>
              </w:rPr>
              <w:t>2</w:t>
            </w:r>
            <w:r>
              <w:rPr>
                <w:sz w:val="21"/>
                <w:szCs w:val="21"/>
              </w:rPr>
              <w:t>022</w:t>
            </w:r>
            <w:r>
              <w:rPr>
                <w:rFonts w:hint="eastAsia"/>
                <w:sz w:val="21"/>
                <w:szCs w:val="21"/>
              </w:rPr>
              <w:t>年</w:t>
            </w:r>
            <w:r>
              <w:rPr>
                <w:rFonts w:hint="eastAsia"/>
                <w:sz w:val="21"/>
                <w:szCs w:val="21"/>
              </w:rPr>
              <w:t>3</w:t>
            </w:r>
            <w:r>
              <w:rPr>
                <w:rFonts w:hint="eastAsia"/>
                <w:sz w:val="21"/>
                <w:szCs w:val="21"/>
              </w:rPr>
              <w:t>月</w:t>
            </w:r>
            <w:r>
              <w:rPr>
                <w:rFonts w:hint="eastAsia"/>
                <w:sz w:val="21"/>
                <w:szCs w:val="21"/>
              </w:rPr>
              <w:t>1</w:t>
            </w:r>
            <w:r>
              <w:rPr>
                <w:sz w:val="21"/>
                <w:szCs w:val="21"/>
              </w:rPr>
              <w:t>5</w:t>
            </w:r>
            <w:r>
              <w:rPr>
                <w:rFonts w:hint="eastAsia"/>
                <w:sz w:val="21"/>
                <w:szCs w:val="21"/>
              </w:rPr>
              <w:t>日</w:t>
            </w:r>
          </w:p>
          <w:p w:rsidR="00903FFC" w:rsidRDefault="00903FFC" w:rsidP="00812A39">
            <w:pPr>
              <w:spacing w:line="260" w:lineRule="exact"/>
              <w:jc w:val="left"/>
              <w:rPr>
                <w:sz w:val="21"/>
                <w:szCs w:val="21"/>
              </w:rPr>
            </w:pPr>
            <w:r>
              <w:rPr>
                <w:rFonts w:hint="eastAsia"/>
                <w:sz w:val="21"/>
                <w:szCs w:val="21"/>
              </w:rPr>
              <w:t>综合联调完成时间：</w:t>
            </w:r>
            <w:r>
              <w:rPr>
                <w:rFonts w:hint="eastAsia"/>
                <w:sz w:val="21"/>
                <w:szCs w:val="21"/>
              </w:rPr>
              <w:t>2</w:t>
            </w:r>
            <w:r>
              <w:rPr>
                <w:sz w:val="21"/>
                <w:szCs w:val="21"/>
              </w:rPr>
              <w:t>022</w:t>
            </w:r>
            <w:r>
              <w:rPr>
                <w:rFonts w:hint="eastAsia"/>
                <w:sz w:val="21"/>
                <w:szCs w:val="21"/>
              </w:rPr>
              <w:t>年</w:t>
            </w:r>
            <w:r>
              <w:rPr>
                <w:rFonts w:hint="eastAsia"/>
                <w:sz w:val="21"/>
                <w:szCs w:val="21"/>
              </w:rPr>
              <w:t>4</w:t>
            </w:r>
            <w:r>
              <w:rPr>
                <w:rFonts w:hint="eastAsia"/>
                <w:sz w:val="21"/>
                <w:szCs w:val="21"/>
              </w:rPr>
              <w:t>月</w:t>
            </w:r>
            <w:r>
              <w:rPr>
                <w:rFonts w:hint="eastAsia"/>
                <w:sz w:val="21"/>
                <w:szCs w:val="21"/>
              </w:rPr>
              <w:t>1</w:t>
            </w:r>
            <w:r>
              <w:rPr>
                <w:sz w:val="21"/>
                <w:szCs w:val="21"/>
              </w:rPr>
              <w:t>4</w:t>
            </w:r>
            <w:r>
              <w:rPr>
                <w:rFonts w:hint="eastAsia"/>
                <w:sz w:val="21"/>
                <w:szCs w:val="21"/>
              </w:rPr>
              <w:t>日</w:t>
            </w:r>
          </w:p>
          <w:p w:rsidR="007A70DF" w:rsidRPr="00A35432" w:rsidRDefault="007A70DF" w:rsidP="00812A39">
            <w:pPr>
              <w:spacing w:line="260" w:lineRule="exact"/>
              <w:jc w:val="left"/>
              <w:rPr>
                <w:sz w:val="21"/>
                <w:szCs w:val="21"/>
              </w:rPr>
            </w:pPr>
            <w:r w:rsidRPr="00A35432">
              <w:rPr>
                <w:sz w:val="21"/>
                <w:szCs w:val="21"/>
              </w:rPr>
              <w:t>试运行</w:t>
            </w:r>
            <w:r w:rsidR="006162E0" w:rsidRPr="00A35432">
              <w:rPr>
                <w:sz w:val="21"/>
                <w:szCs w:val="21"/>
              </w:rPr>
              <w:t>完成</w:t>
            </w:r>
            <w:r w:rsidRPr="00A35432">
              <w:rPr>
                <w:sz w:val="21"/>
                <w:szCs w:val="21"/>
              </w:rPr>
              <w:t>：</w:t>
            </w:r>
            <w:r w:rsidRPr="00A35432">
              <w:rPr>
                <w:sz w:val="21"/>
                <w:szCs w:val="21"/>
              </w:rPr>
              <w:t>202</w:t>
            </w:r>
            <w:r w:rsidR="006162E0" w:rsidRPr="00A35432">
              <w:rPr>
                <w:sz w:val="21"/>
                <w:szCs w:val="21"/>
              </w:rPr>
              <w:t>2</w:t>
            </w:r>
            <w:r w:rsidRPr="00A35432">
              <w:rPr>
                <w:sz w:val="21"/>
                <w:szCs w:val="21"/>
              </w:rPr>
              <w:t>年</w:t>
            </w:r>
            <w:r w:rsidR="006162E0" w:rsidRPr="00A35432">
              <w:rPr>
                <w:sz w:val="21"/>
                <w:szCs w:val="21"/>
              </w:rPr>
              <w:t>7</w:t>
            </w:r>
            <w:r w:rsidRPr="00A35432">
              <w:rPr>
                <w:sz w:val="21"/>
                <w:szCs w:val="21"/>
              </w:rPr>
              <w:t>月</w:t>
            </w:r>
            <w:r w:rsidR="00812A39" w:rsidRPr="00A35432">
              <w:rPr>
                <w:sz w:val="21"/>
                <w:szCs w:val="21"/>
              </w:rPr>
              <w:t>13</w:t>
            </w:r>
            <w:r w:rsidRPr="00A35432">
              <w:rPr>
                <w:sz w:val="21"/>
                <w:szCs w:val="21"/>
              </w:rPr>
              <w:t>日</w:t>
            </w:r>
          </w:p>
        </w:tc>
      </w:tr>
      <w:tr w:rsidR="007A70DF" w:rsidRPr="00A35432" w:rsidTr="005911A2">
        <w:trPr>
          <w:trHeight w:val="367"/>
          <w:jc w:val="center"/>
        </w:trPr>
        <w:tc>
          <w:tcPr>
            <w:tcW w:w="927" w:type="dxa"/>
            <w:vMerge/>
            <w:tcBorders>
              <w:left w:val="single" w:sz="8" w:space="0" w:color="FFFFFF"/>
              <w:bottom w:val="nil"/>
              <w:right w:val="single" w:sz="24" w:space="0" w:color="FFFFFF"/>
            </w:tcBorders>
            <w:shd w:val="clear" w:color="auto" w:fill="4BACC6"/>
            <w:vAlign w:val="center"/>
          </w:tcPr>
          <w:p w:rsidR="007A70DF" w:rsidRPr="00A35432" w:rsidRDefault="007A70DF" w:rsidP="005911A2">
            <w:pPr>
              <w:spacing w:line="320" w:lineRule="exact"/>
              <w:jc w:val="center"/>
              <w:rPr>
                <w:b/>
                <w:bCs/>
                <w:sz w:val="21"/>
                <w:szCs w:val="21"/>
              </w:rPr>
            </w:pPr>
          </w:p>
        </w:tc>
        <w:tc>
          <w:tcPr>
            <w:tcW w:w="1134" w:type="dxa"/>
            <w:shd w:val="clear" w:color="auto" w:fill="D2EAF1"/>
            <w:vAlign w:val="center"/>
          </w:tcPr>
          <w:p w:rsidR="007A70DF" w:rsidRPr="00A35432" w:rsidRDefault="007A70DF" w:rsidP="005911A2">
            <w:pPr>
              <w:spacing w:line="320" w:lineRule="exact"/>
              <w:jc w:val="center"/>
              <w:rPr>
                <w:sz w:val="21"/>
                <w:szCs w:val="21"/>
              </w:rPr>
            </w:pPr>
            <w:r w:rsidRPr="00A35432">
              <w:rPr>
                <w:sz w:val="21"/>
                <w:szCs w:val="21"/>
              </w:rPr>
              <w:t>施工质量</w:t>
            </w:r>
          </w:p>
        </w:tc>
        <w:tc>
          <w:tcPr>
            <w:tcW w:w="6721" w:type="dxa"/>
            <w:shd w:val="clear" w:color="auto" w:fill="D2EAF1"/>
            <w:vAlign w:val="center"/>
          </w:tcPr>
          <w:p w:rsidR="007A70DF" w:rsidRPr="00A35432" w:rsidRDefault="007A70DF" w:rsidP="005911A2">
            <w:pPr>
              <w:spacing w:line="320" w:lineRule="exact"/>
              <w:jc w:val="left"/>
              <w:rPr>
                <w:sz w:val="21"/>
                <w:szCs w:val="21"/>
              </w:rPr>
            </w:pPr>
            <w:r w:rsidRPr="00A35432">
              <w:rPr>
                <w:sz w:val="21"/>
                <w:szCs w:val="21"/>
              </w:rPr>
              <w:t>合格。单位工程、分项工程、分部工程一次验收合格率</w:t>
            </w:r>
            <w:r w:rsidRPr="00A35432">
              <w:rPr>
                <w:sz w:val="21"/>
                <w:szCs w:val="21"/>
              </w:rPr>
              <w:t>100</w:t>
            </w:r>
            <w:r w:rsidRPr="00A35432">
              <w:rPr>
                <w:sz w:val="21"/>
                <w:szCs w:val="21"/>
              </w:rPr>
              <w:t>％；满足</w:t>
            </w:r>
            <w:r w:rsidR="0024476C" w:rsidRPr="00A35432">
              <w:rPr>
                <w:sz w:val="21"/>
                <w:szCs w:val="21"/>
              </w:rPr>
              <w:t>本</w:t>
            </w:r>
            <w:r w:rsidRPr="00A35432">
              <w:rPr>
                <w:sz w:val="21"/>
                <w:szCs w:val="21"/>
              </w:rPr>
              <w:t>项目整体创优规划，争创国家优质工程。</w:t>
            </w:r>
          </w:p>
        </w:tc>
      </w:tr>
      <w:tr w:rsidR="007A70DF" w:rsidRPr="00A35432" w:rsidTr="005911A2">
        <w:trPr>
          <w:trHeight w:val="1418"/>
          <w:jc w:val="center"/>
        </w:trPr>
        <w:tc>
          <w:tcPr>
            <w:tcW w:w="927" w:type="dxa"/>
            <w:vMerge/>
            <w:tcBorders>
              <w:top w:val="single" w:sz="8" w:space="0" w:color="FFFFFF"/>
              <w:left w:val="single" w:sz="8" w:space="0" w:color="FFFFFF"/>
              <w:bottom w:val="nil"/>
              <w:right w:val="single" w:sz="24" w:space="0" w:color="FFFFFF"/>
            </w:tcBorders>
            <w:shd w:val="clear" w:color="auto" w:fill="4BACC6"/>
            <w:vAlign w:val="center"/>
          </w:tcPr>
          <w:p w:rsidR="007A70DF" w:rsidRPr="00A35432" w:rsidRDefault="007A70DF" w:rsidP="005911A2">
            <w:pPr>
              <w:spacing w:line="320" w:lineRule="exact"/>
              <w:jc w:val="center"/>
              <w:rPr>
                <w:b/>
                <w:bCs/>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A70DF" w:rsidRPr="00A35432" w:rsidRDefault="007A70DF" w:rsidP="005911A2">
            <w:pPr>
              <w:spacing w:line="320" w:lineRule="exact"/>
              <w:jc w:val="center"/>
              <w:rPr>
                <w:sz w:val="21"/>
                <w:szCs w:val="21"/>
              </w:rPr>
            </w:pPr>
            <w:r w:rsidRPr="00A35432">
              <w:rPr>
                <w:sz w:val="21"/>
                <w:szCs w:val="21"/>
              </w:rPr>
              <w:t>施工安全</w:t>
            </w:r>
          </w:p>
        </w:tc>
        <w:tc>
          <w:tcPr>
            <w:tcW w:w="672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A70DF" w:rsidRPr="00A35432" w:rsidRDefault="007A70DF" w:rsidP="005911A2">
            <w:pPr>
              <w:spacing w:line="320" w:lineRule="exact"/>
              <w:jc w:val="left"/>
              <w:rPr>
                <w:sz w:val="21"/>
                <w:szCs w:val="21"/>
              </w:rPr>
            </w:pPr>
            <w:r w:rsidRPr="00A35432">
              <w:rPr>
                <w:sz w:val="21"/>
                <w:szCs w:val="21"/>
              </w:rPr>
              <w:t>“</w:t>
            </w:r>
            <w:r w:rsidRPr="00A35432">
              <w:rPr>
                <w:sz w:val="21"/>
                <w:szCs w:val="21"/>
              </w:rPr>
              <w:t>六无一控制</w:t>
            </w:r>
            <w:r w:rsidRPr="00A35432">
              <w:rPr>
                <w:sz w:val="21"/>
                <w:szCs w:val="21"/>
              </w:rPr>
              <w:t>”</w:t>
            </w:r>
            <w:r w:rsidRPr="00A35432">
              <w:rPr>
                <w:sz w:val="21"/>
                <w:szCs w:val="21"/>
              </w:rPr>
              <w:t>：无因施工原因引起的安全等级事故；无因工死亡和重伤事故；无机械设备大事故；无火灾事故；无重要器材设备危爆品被盗和爆炸事故；无责任交通特大、重大、大事故；无管线事故。职工年负伤率控制在</w:t>
            </w:r>
            <w:r w:rsidRPr="00A35432">
              <w:rPr>
                <w:sz w:val="21"/>
                <w:szCs w:val="21"/>
              </w:rPr>
              <w:t>5‰</w:t>
            </w:r>
            <w:r w:rsidRPr="00A35432">
              <w:rPr>
                <w:sz w:val="21"/>
                <w:szCs w:val="21"/>
              </w:rPr>
              <w:t>以下。</w:t>
            </w:r>
          </w:p>
        </w:tc>
      </w:tr>
      <w:tr w:rsidR="007A70DF" w:rsidRPr="00A35432" w:rsidTr="005911A2">
        <w:trPr>
          <w:trHeight w:val="454"/>
          <w:jc w:val="center"/>
        </w:trPr>
        <w:tc>
          <w:tcPr>
            <w:tcW w:w="927" w:type="dxa"/>
            <w:vMerge/>
            <w:tcBorders>
              <w:left w:val="single" w:sz="8" w:space="0" w:color="FFFFFF"/>
              <w:bottom w:val="nil"/>
              <w:right w:val="single" w:sz="24" w:space="0" w:color="FFFFFF"/>
            </w:tcBorders>
            <w:shd w:val="clear" w:color="auto" w:fill="4BACC6"/>
            <w:vAlign w:val="center"/>
          </w:tcPr>
          <w:p w:rsidR="007A70DF" w:rsidRPr="00A35432" w:rsidRDefault="007A70DF" w:rsidP="005911A2">
            <w:pPr>
              <w:spacing w:line="320" w:lineRule="exact"/>
              <w:jc w:val="center"/>
              <w:rPr>
                <w:b/>
                <w:bCs/>
                <w:sz w:val="21"/>
                <w:szCs w:val="21"/>
              </w:rPr>
            </w:pPr>
          </w:p>
        </w:tc>
        <w:tc>
          <w:tcPr>
            <w:tcW w:w="1134" w:type="dxa"/>
            <w:shd w:val="clear" w:color="auto" w:fill="D2EAF1"/>
            <w:vAlign w:val="center"/>
          </w:tcPr>
          <w:p w:rsidR="007A70DF" w:rsidRPr="00A35432" w:rsidRDefault="007A70DF" w:rsidP="005911A2">
            <w:pPr>
              <w:spacing w:line="320" w:lineRule="exact"/>
              <w:jc w:val="center"/>
              <w:rPr>
                <w:sz w:val="21"/>
                <w:szCs w:val="21"/>
              </w:rPr>
            </w:pPr>
            <w:r w:rsidRPr="00A35432">
              <w:rPr>
                <w:sz w:val="21"/>
                <w:szCs w:val="21"/>
              </w:rPr>
              <w:t>工程成本</w:t>
            </w:r>
          </w:p>
        </w:tc>
        <w:tc>
          <w:tcPr>
            <w:tcW w:w="6721" w:type="dxa"/>
            <w:shd w:val="clear" w:color="auto" w:fill="D2EAF1"/>
            <w:vAlign w:val="center"/>
          </w:tcPr>
          <w:p w:rsidR="007A70DF" w:rsidRPr="00A35432" w:rsidRDefault="007A70DF" w:rsidP="005911A2">
            <w:pPr>
              <w:spacing w:line="320" w:lineRule="exact"/>
              <w:jc w:val="left"/>
              <w:rPr>
                <w:sz w:val="21"/>
                <w:szCs w:val="21"/>
              </w:rPr>
            </w:pPr>
            <w:r w:rsidRPr="00A35432">
              <w:rPr>
                <w:sz w:val="21"/>
                <w:szCs w:val="21"/>
              </w:rPr>
              <w:t>实行项目成本管理。</w:t>
            </w:r>
          </w:p>
        </w:tc>
      </w:tr>
      <w:tr w:rsidR="007A70DF" w:rsidRPr="00A35432" w:rsidTr="005911A2">
        <w:trPr>
          <w:trHeight w:val="1119"/>
          <w:jc w:val="center"/>
        </w:trPr>
        <w:tc>
          <w:tcPr>
            <w:tcW w:w="927" w:type="dxa"/>
            <w:vMerge/>
            <w:tcBorders>
              <w:top w:val="single" w:sz="8" w:space="0" w:color="FFFFFF"/>
              <w:left w:val="single" w:sz="8" w:space="0" w:color="FFFFFF"/>
              <w:bottom w:val="nil"/>
              <w:right w:val="single" w:sz="24" w:space="0" w:color="FFFFFF"/>
            </w:tcBorders>
            <w:shd w:val="clear" w:color="auto" w:fill="4BACC6"/>
            <w:vAlign w:val="center"/>
          </w:tcPr>
          <w:p w:rsidR="007A70DF" w:rsidRPr="00A35432" w:rsidRDefault="007A70DF" w:rsidP="005911A2">
            <w:pPr>
              <w:spacing w:line="320" w:lineRule="exact"/>
              <w:jc w:val="center"/>
              <w:rPr>
                <w:b/>
                <w:bCs/>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A70DF" w:rsidRPr="00A35432" w:rsidRDefault="007A70DF" w:rsidP="005911A2">
            <w:pPr>
              <w:spacing w:line="320" w:lineRule="exact"/>
              <w:jc w:val="center"/>
              <w:rPr>
                <w:sz w:val="21"/>
                <w:szCs w:val="21"/>
              </w:rPr>
            </w:pPr>
            <w:r w:rsidRPr="00A35432">
              <w:rPr>
                <w:sz w:val="21"/>
                <w:szCs w:val="21"/>
              </w:rPr>
              <w:t>文明施工</w:t>
            </w:r>
          </w:p>
        </w:tc>
        <w:tc>
          <w:tcPr>
            <w:tcW w:w="672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A70DF" w:rsidRPr="00A35432" w:rsidRDefault="007A70DF" w:rsidP="005911A2">
            <w:pPr>
              <w:spacing w:line="320" w:lineRule="exact"/>
              <w:jc w:val="left"/>
              <w:rPr>
                <w:sz w:val="21"/>
                <w:szCs w:val="21"/>
              </w:rPr>
            </w:pPr>
            <w:r w:rsidRPr="00A35432">
              <w:rPr>
                <w:sz w:val="21"/>
                <w:szCs w:val="21"/>
              </w:rPr>
              <w:t>根据施工组织设计，严格按设计文件施工。施工作业标准化、程序化、规范化。施工场地工完料净，机具、材料堆放整齐有序，杜绝野蛮施工，与相关专业搞好配合。</w:t>
            </w:r>
          </w:p>
        </w:tc>
      </w:tr>
      <w:tr w:rsidR="007A70DF" w:rsidRPr="00A35432" w:rsidTr="005911A2">
        <w:trPr>
          <w:trHeight w:val="454"/>
          <w:jc w:val="center"/>
        </w:trPr>
        <w:tc>
          <w:tcPr>
            <w:tcW w:w="927" w:type="dxa"/>
            <w:vMerge/>
            <w:tcBorders>
              <w:left w:val="single" w:sz="8" w:space="0" w:color="FFFFFF"/>
              <w:right w:val="single" w:sz="24" w:space="0" w:color="FFFFFF"/>
            </w:tcBorders>
            <w:shd w:val="clear" w:color="auto" w:fill="4BACC6"/>
            <w:vAlign w:val="center"/>
          </w:tcPr>
          <w:p w:rsidR="007A70DF" w:rsidRPr="00A35432" w:rsidRDefault="007A70DF" w:rsidP="005911A2">
            <w:pPr>
              <w:spacing w:line="320" w:lineRule="exact"/>
              <w:jc w:val="center"/>
              <w:rPr>
                <w:b/>
                <w:bCs/>
                <w:sz w:val="21"/>
                <w:szCs w:val="21"/>
              </w:rPr>
            </w:pPr>
          </w:p>
        </w:tc>
        <w:tc>
          <w:tcPr>
            <w:tcW w:w="1134" w:type="dxa"/>
            <w:shd w:val="clear" w:color="auto" w:fill="D2EAF1"/>
            <w:vAlign w:val="center"/>
          </w:tcPr>
          <w:p w:rsidR="007A70DF" w:rsidRPr="00A35432" w:rsidRDefault="007A70DF" w:rsidP="005911A2">
            <w:pPr>
              <w:spacing w:line="320" w:lineRule="exact"/>
              <w:jc w:val="center"/>
              <w:rPr>
                <w:sz w:val="21"/>
                <w:szCs w:val="21"/>
              </w:rPr>
            </w:pPr>
            <w:r w:rsidRPr="00A35432">
              <w:rPr>
                <w:sz w:val="21"/>
                <w:szCs w:val="21"/>
              </w:rPr>
              <w:t>技术资料</w:t>
            </w:r>
          </w:p>
        </w:tc>
        <w:tc>
          <w:tcPr>
            <w:tcW w:w="6721" w:type="dxa"/>
            <w:shd w:val="clear" w:color="auto" w:fill="D2EAF1"/>
            <w:vAlign w:val="center"/>
          </w:tcPr>
          <w:p w:rsidR="007A70DF" w:rsidRPr="00A35432" w:rsidRDefault="007A70DF" w:rsidP="005911A2">
            <w:pPr>
              <w:spacing w:line="320" w:lineRule="exact"/>
              <w:jc w:val="left"/>
              <w:rPr>
                <w:sz w:val="21"/>
                <w:szCs w:val="21"/>
              </w:rPr>
            </w:pPr>
            <w:r w:rsidRPr="00A35432">
              <w:rPr>
                <w:sz w:val="21"/>
                <w:szCs w:val="21"/>
              </w:rPr>
              <w:t>整齐、规范、真实、有效、不滞后。</w:t>
            </w:r>
          </w:p>
        </w:tc>
      </w:tr>
    </w:tbl>
    <w:p w:rsidR="007A70DF" w:rsidRPr="00A35432" w:rsidRDefault="007A70DF" w:rsidP="007A70DF">
      <w:pPr>
        <w:pStyle w:val="3"/>
      </w:pPr>
      <w:bookmarkStart w:id="1546" w:name="_Toc54878065"/>
      <w:bookmarkStart w:id="1547" w:name="_Toc56863841"/>
      <w:bookmarkStart w:id="1548" w:name="_Toc68011220"/>
      <w:bookmarkStart w:id="1549" w:name="_Toc68082135"/>
      <w:bookmarkStart w:id="1550" w:name="_Toc68082464"/>
      <w:bookmarkStart w:id="1551" w:name="_Toc68114169"/>
      <w:bookmarkStart w:id="1552" w:name="_Toc68658638"/>
      <w:r w:rsidRPr="00A35432">
        <w:t>创优质工程组织机构及职责</w:t>
      </w:r>
      <w:bookmarkEnd w:id="1546"/>
      <w:bookmarkEnd w:id="1547"/>
      <w:bookmarkEnd w:id="1548"/>
      <w:bookmarkEnd w:id="1549"/>
      <w:bookmarkEnd w:id="1550"/>
      <w:bookmarkEnd w:id="1551"/>
      <w:bookmarkEnd w:id="1552"/>
    </w:p>
    <w:p w:rsidR="007A70DF" w:rsidRPr="00A35432" w:rsidRDefault="007A70DF" w:rsidP="00D2042A">
      <w:pPr>
        <w:ind w:firstLine="480"/>
        <w:outlineLvl w:val="0"/>
      </w:pPr>
      <w:r w:rsidRPr="00A35432">
        <w:t xml:space="preserve">1) </w:t>
      </w:r>
      <w:r w:rsidRPr="00A35432">
        <w:t>创优领导小组</w:t>
      </w:r>
    </w:p>
    <w:p w:rsidR="007A70DF" w:rsidRPr="00A35432" w:rsidRDefault="007A70DF" w:rsidP="007A70DF">
      <w:pPr>
        <w:ind w:firstLine="480"/>
      </w:pPr>
      <w:r w:rsidRPr="00A35432">
        <w:t>“</w:t>
      </w:r>
      <w:r w:rsidRPr="00A35432">
        <w:t>质量第一，用户至上</w:t>
      </w:r>
      <w:r w:rsidRPr="00A35432">
        <w:t>”</w:t>
      </w:r>
      <w:r w:rsidRPr="00A35432">
        <w:t>是我公司求生存求发展宗旨。在本项目中，我公司将以</w:t>
      </w:r>
      <w:r w:rsidRPr="00A35432">
        <w:t>ISO9000</w:t>
      </w:r>
      <w:r w:rsidRPr="00A35432">
        <w:t>质量保证体系为基础，以推广应用新技术、强化施工技术管理为技术保障，以高标准，严要求，高起点为创优质工程的指导思想，以奖优罚劣和各项质量措施的制订和执行为手段，创建优质工程。</w:t>
      </w:r>
    </w:p>
    <w:p w:rsidR="007A70DF" w:rsidRPr="00A35432" w:rsidRDefault="007A70DF" w:rsidP="007A70DF">
      <w:pPr>
        <w:ind w:firstLine="480"/>
      </w:pPr>
      <w:r w:rsidRPr="00A35432">
        <w:t>在项目实施过程中，将建立以项目经理和技术负责人为首的创优领导小组，具体组织实施创优规划。</w:t>
      </w:r>
    </w:p>
    <w:p w:rsidR="007A70DF" w:rsidRPr="00A35432" w:rsidRDefault="007A70DF" w:rsidP="00D2042A">
      <w:pPr>
        <w:ind w:firstLine="480"/>
        <w:outlineLvl w:val="0"/>
      </w:pPr>
      <w:r w:rsidRPr="00A35432">
        <w:t xml:space="preserve">2) </w:t>
      </w:r>
      <w:r w:rsidRPr="00A35432">
        <w:t>创优领导小组职责</w:t>
      </w:r>
    </w:p>
    <w:p w:rsidR="007A70DF" w:rsidRPr="00A35432" w:rsidRDefault="007A70DF" w:rsidP="007A70DF">
      <w:pPr>
        <w:ind w:firstLine="480"/>
      </w:pPr>
      <w:r w:rsidRPr="00A35432">
        <w:t xml:space="preserve">(1) </w:t>
      </w:r>
      <w:r w:rsidRPr="00A35432">
        <w:t>负责创优活动的领导、组织和日常管理。工程技术、</w:t>
      </w:r>
      <w:r w:rsidR="00216BBA" w:rsidRPr="00A35432">
        <w:t>安质环保部</w:t>
      </w:r>
      <w:r w:rsidRPr="00A35432">
        <w:t>门负责创优活动资料的收集整理，创优活动开展情况的检查、落实和总结。项目经理部每季度组织一次工程质量创优落实情况检查，并在作业队之间开展评比活动。</w:t>
      </w:r>
    </w:p>
    <w:p w:rsidR="007A70DF" w:rsidRPr="00A35432" w:rsidRDefault="007A70DF" w:rsidP="007A70DF">
      <w:pPr>
        <w:ind w:firstLine="480"/>
      </w:pPr>
      <w:r w:rsidRPr="00A35432">
        <w:t xml:space="preserve">(2) </w:t>
      </w:r>
      <w:r w:rsidRPr="00A35432">
        <w:t>进行质量教育，增强全员质量意识，实施培训考试、持证上岗制度。开工前按《培训工作程序》对全员进行</w:t>
      </w:r>
      <w:r w:rsidRPr="00A35432">
        <w:t>ISO9000</w:t>
      </w:r>
      <w:r w:rsidRPr="00A35432">
        <w:t>质量保证体系程序文件学习。</w:t>
      </w:r>
    </w:p>
    <w:p w:rsidR="007A70DF" w:rsidRPr="00A35432" w:rsidRDefault="007A70DF" w:rsidP="007A70DF">
      <w:pPr>
        <w:ind w:firstLine="480"/>
      </w:pPr>
      <w:r w:rsidRPr="00A35432">
        <w:t xml:space="preserve">(3) </w:t>
      </w:r>
      <w:r w:rsidRPr="00A35432">
        <w:t>实行工程质量技术负责制，按时进行专业技术培训和施工技术交底，对施工车辆、机具、工具的质量、性能进行检查试验和保养。确保所有参战人员都是经过考试合格的，确保所用车辆、机具、工具都是经过检验且性能良好的。</w:t>
      </w:r>
    </w:p>
    <w:p w:rsidR="007A70DF" w:rsidRPr="00A35432" w:rsidRDefault="007A70DF" w:rsidP="007A70DF">
      <w:pPr>
        <w:ind w:firstLine="480"/>
      </w:pPr>
      <w:r w:rsidRPr="00A35432">
        <w:t xml:space="preserve">(4) </w:t>
      </w:r>
      <w:r w:rsidRPr="00A35432">
        <w:t>积极推广应用新工艺、新工法、使用先进的工具设备。</w:t>
      </w:r>
    </w:p>
    <w:p w:rsidR="007A70DF" w:rsidRPr="00A35432" w:rsidRDefault="007A70DF" w:rsidP="007A70DF">
      <w:pPr>
        <w:ind w:firstLine="480"/>
      </w:pPr>
      <w:r w:rsidRPr="00A35432">
        <w:t xml:space="preserve">(5) </w:t>
      </w:r>
      <w:r w:rsidRPr="00A35432">
        <w:t>组织开展全面质量管理活动。每月召开一次全面质量管理小组会议，研究分析近期的施工质量和质量管理情况，制定相应措施。针对本工程施工中的新工艺、新技术、新设备及工程中的重点难点工序，组织工人、技术人员、管理干部开展</w:t>
      </w:r>
      <w:r w:rsidRPr="00A35432">
        <w:t>QC</w:t>
      </w:r>
      <w:r w:rsidRPr="00A35432">
        <w:t>技术攻关活</w:t>
      </w:r>
      <w:r w:rsidRPr="00A35432">
        <w:lastRenderedPageBreak/>
        <w:t>动。</w:t>
      </w:r>
    </w:p>
    <w:p w:rsidR="008519F3" w:rsidRPr="00A35432" w:rsidRDefault="008519F3" w:rsidP="00D2042A">
      <w:pPr>
        <w:pStyle w:val="3"/>
      </w:pPr>
      <w:bookmarkStart w:id="1553" w:name="_Toc54878066"/>
      <w:bookmarkStart w:id="1554" w:name="_Toc56863842"/>
      <w:bookmarkStart w:id="1555" w:name="_Toc68011221"/>
      <w:bookmarkStart w:id="1556" w:name="_Toc68082136"/>
      <w:bookmarkStart w:id="1557" w:name="_Toc68082465"/>
      <w:bookmarkStart w:id="1558" w:name="_Toc68114170"/>
      <w:bookmarkStart w:id="1559" w:name="_Toc68658639"/>
      <w:r w:rsidRPr="00A35432">
        <w:t>创优质工程实施流程</w:t>
      </w:r>
      <w:bookmarkEnd w:id="1553"/>
      <w:bookmarkEnd w:id="1554"/>
      <w:bookmarkEnd w:id="1555"/>
      <w:bookmarkEnd w:id="1556"/>
      <w:bookmarkEnd w:id="1557"/>
      <w:bookmarkEnd w:id="1558"/>
      <w:bookmarkEnd w:id="1559"/>
    </w:p>
    <w:p w:rsidR="007A70DF" w:rsidRPr="00A35432" w:rsidRDefault="008519F3" w:rsidP="007A70DF">
      <w:pPr>
        <w:ind w:firstLine="480"/>
      </w:pPr>
      <w:r w:rsidRPr="00A35432">
        <w:t>创优质工程实施流程见</w:t>
      </w:r>
      <w:r w:rsidR="006352A1">
        <w:rPr>
          <w:rFonts w:hint="eastAsia"/>
        </w:rPr>
        <w:t>下</w:t>
      </w:r>
      <w:r w:rsidRPr="00A35432">
        <w:t>图所示。</w:t>
      </w:r>
    </w:p>
    <w:p w:rsidR="008519F3" w:rsidRPr="00A35432" w:rsidRDefault="008519F3" w:rsidP="00D2042A">
      <w:pPr>
        <w:pStyle w:val="3"/>
      </w:pPr>
      <w:bookmarkStart w:id="1560" w:name="_Toc54878067"/>
      <w:bookmarkStart w:id="1561" w:name="_Toc56863843"/>
      <w:bookmarkStart w:id="1562" w:name="_Toc68011222"/>
      <w:bookmarkStart w:id="1563" w:name="_Toc68082137"/>
      <w:bookmarkStart w:id="1564" w:name="_Toc68082466"/>
      <w:bookmarkStart w:id="1565" w:name="_Toc68114171"/>
      <w:bookmarkStart w:id="1566" w:name="_Toc68658640"/>
      <w:r w:rsidRPr="00A35432">
        <w:t>创优质工程技术措施</w:t>
      </w:r>
      <w:bookmarkEnd w:id="1560"/>
      <w:bookmarkEnd w:id="1561"/>
      <w:bookmarkEnd w:id="1562"/>
      <w:bookmarkEnd w:id="1563"/>
      <w:bookmarkEnd w:id="1564"/>
      <w:bookmarkEnd w:id="1565"/>
      <w:bookmarkEnd w:id="1566"/>
    </w:p>
    <w:p w:rsidR="008519F3" w:rsidRPr="00A35432" w:rsidRDefault="008519F3" w:rsidP="008519F3">
      <w:pPr>
        <w:ind w:firstLine="480"/>
      </w:pPr>
      <w:r w:rsidRPr="00A35432">
        <w:t>1)</w:t>
      </w:r>
      <w:r w:rsidRPr="00A35432">
        <w:t>项目经理部将抽调精干的施工技术队伍，并在施工全过程中对参加施工的人员不断进行业务技术培训，提高全员素质。为保证施工质量和统一工艺标准，项目经理部将根据工序特点，成立若干作业组，如电缆敷设小组、箱变就位小组、充电轨安装小组等。做到作业程序化、工艺标准化。</w:t>
      </w:r>
    </w:p>
    <w:p w:rsidR="008335B9" w:rsidRDefault="008519F3" w:rsidP="009C1FBD">
      <w:pPr>
        <w:ind w:firstLine="480"/>
      </w:pPr>
      <w:r w:rsidRPr="00A35432">
        <w:t>2)</w:t>
      </w:r>
      <w:r w:rsidRPr="00A35432">
        <w:t>执行施工设计文件</w:t>
      </w:r>
      <w:r w:rsidRPr="00A35432">
        <w:t>“</w:t>
      </w:r>
      <w:r w:rsidRPr="00A35432">
        <w:t>三级</w:t>
      </w:r>
      <w:r w:rsidRPr="00A35432">
        <w:t>”</w:t>
      </w:r>
      <w:r w:rsidRPr="00A35432">
        <w:t>会审制，认真核对设计文件和切实领会设计意图，及时会同设计部门和建设单位解决所发现的问题，由项目经理部技术负责人、施工队技术主管以及作业工班技术人员逐级进行技术交底，确保作业人员掌握各项施工工艺及操作要点、质量标准。对施工中容易出现质量问题的工序，开工前制定专项技术措施，并在技术交底时重点布置，在实施过程中严格监控，确保不发生质量问题</w:t>
      </w:r>
      <w:r w:rsidR="009C1FBD">
        <w:rPr>
          <w:rFonts w:hint="eastAsia"/>
        </w:rPr>
        <w:t>。</w:t>
      </w: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3C7613" w:rsidRDefault="003C7613" w:rsidP="009C1FBD">
      <w:pPr>
        <w:ind w:firstLine="480"/>
      </w:pPr>
    </w:p>
    <w:p w:rsidR="009C1FBD" w:rsidRDefault="00276CFB" w:rsidP="009C1FBD">
      <w:pPr>
        <w:ind w:firstLine="480"/>
      </w:pPr>
      <w:r>
        <w:rPr>
          <w:noProof/>
        </w:rPr>
        <w:lastRenderedPageBreak/>
        <w:pict>
          <v:group id="组合 1839" o:spid="_x0000_s1898" style="position:absolute;left:0;text-align:left;margin-left:37.75pt;margin-top:1.85pt;width:430.9pt;height:399.8pt;z-index:251636736" coordorigin="2056,7080" coordsize="8618,8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">
            <v:line id="直线 601" o:spid="_x0000_s1899" style="position:absolute;flip:x;visibility:visible" from="9548,9738" to="10668,9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" strokecolor="#4bacc6">
              <v:stroke endarrow="block" endarrowwidth="narrow"/>
            </v:line>
            <v:line id="直线 602" o:spid="_x0000_s1900" style="position:absolute;visibility:visible" from="9567,11534" to="10668,1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" strokecolor="#4bacc6"/>
            <v:line id="直线 603" o:spid="_x0000_s1901" style="position:absolute;visibility:visible" from="10674,9738" to="10674,1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" strokecolor="#4bacc6"/>
            <v:group id="组合 20855" o:spid="_x0000_s1902" style="position:absolute;left:2056;top:7080;width:8477;height:8867" coordorigin="1859,5062" coordsize="8477,8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rect id="矩形 612" o:spid="_x0000_s1903" style="position:absolute;left:4018;top:8201;width:423;height:12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" fillcolor="#daeef3" strokecolor="#4bacc6">
                <v:textbox inset="1.5mm,.3mm,1.5mm,.3mm">
                  <w:txbxContent>
                    <w:p w:rsidR="00FC11D7" w:rsidRDefault="00FC11D7" w:rsidP="007A70DF">
                      <w:pPr>
                        <w:pStyle w:val="af1"/>
                        <w:spacing w:after="0" w:line="240" w:lineRule="exact"/>
                        <w:ind w:firstLineChars="0" w:firstLine="0"/>
                        <w:rPr>
                          <w:rFonts w:ascii="宋体" w:hAnsi="宋体"/>
                          <w:w w:val="90"/>
                          <w:sz w:val="21"/>
                          <w:szCs w:val="21"/>
                        </w:rPr>
                      </w:pPr>
                      <w:r>
                        <w:rPr>
                          <w:rFonts w:ascii="宋体" w:hAnsi="宋体" w:hint="eastAsia"/>
                          <w:w w:val="90"/>
                          <w:sz w:val="21"/>
                          <w:szCs w:val="21"/>
                        </w:rPr>
                        <w:t>施工组织</w:t>
                      </w:r>
                    </w:p>
                  </w:txbxContent>
                </v:textbox>
              </v:rect>
              <v:rect id="矩形 613" o:spid="_x0000_s1904" style="position:absolute;left:3444;top:8201;width:423;height:12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" fillcolor="#daeef3" strokecolor="#4bacc6">
                <v:textbox inset="1.5mm,.3mm,1.5mm,.3mm">
                  <w:txbxContent>
                    <w:p w:rsidR="00FC11D7" w:rsidRDefault="00FC11D7" w:rsidP="007A70DF">
                      <w:pPr>
                        <w:pStyle w:val="af1"/>
                        <w:spacing w:after="0" w:line="240" w:lineRule="exact"/>
                        <w:ind w:firstLineChars="0" w:firstLine="0"/>
                        <w:rPr>
                          <w:rFonts w:ascii="宋体" w:hAnsi="宋体"/>
                          <w:w w:val="90"/>
                          <w:sz w:val="21"/>
                          <w:szCs w:val="21"/>
                        </w:rPr>
                      </w:pPr>
                      <w:r>
                        <w:rPr>
                          <w:rFonts w:ascii="宋体" w:hAnsi="宋体" w:hint="eastAsia"/>
                          <w:w w:val="90"/>
                          <w:sz w:val="21"/>
                          <w:szCs w:val="21"/>
                        </w:rPr>
                        <w:t>技术资料</w:t>
                      </w:r>
                    </w:p>
                  </w:txbxContent>
                </v:textbox>
              </v:rect>
              <v:rect id="矩形 614" o:spid="_x0000_s1905" style="position:absolute;left:2397;top:8201;width:423;height:12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" fillcolor="#daeef3" strokecolor="#4bacc6">
                <v:textbox inset="1.5mm,.3mm,1.5mm,.3mm">
                  <w:txbxContent>
                    <w:p w:rsidR="00FC11D7" w:rsidRDefault="00FC11D7" w:rsidP="007A70DF">
                      <w:pPr>
                        <w:pStyle w:val="af1"/>
                        <w:spacing w:after="0" w:line="240" w:lineRule="exact"/>
                        <w:ind w:firstLineChars="0" w:firstLine="0"/>
                        <w:rPr>
                          <w:rFonts w:ascii="宋体" w:hAnsi="宋体"/>
                          <w:w w:val="90"/>
                          <w:sz w:val="21"/>
                          <w:szCs w:val="21"/>
                        </w:rPr>
                      </w:pPr>
                      <w:r>
                        <w:rPr>
                          <w:rFonts w:ascii="宋体" w:hAnsi="宋体" w:hint="eastAsia"/>
                          <w:w w:val="90"/>
                          <w:sz w:val="21"/>
                          <w:szCs w:val="21"/>
                        </w:rPr>
                        <w:t>物资材料</w:t>
                      </w:r>
                    </w:p>
                  </w:txbxContent>
                </v:textbox>
              </v:rect>
              <v:rect id="矩形 615" o:spid="_x0000_s1906" style="position:absolute;left:1870;top:8201;width:423;height:12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" fillcolor="#daeef3" strokecolor="#4bacc6">
                <v:textbox inset="1.5mm,0,1.5mm,0">
                  <w:txbxContent>
                    <w:p w:rsidR="00FC11D7" w:rsidRDefault="00FC11D7" w:rsidP="007A70DF">
                      <w:pPr>
                        <w:pStyle w:val="af1"/>
                        <w:spacing w:after="0" w:line="240" w:lineRule="exact"/>
                        <w:ind w:firstLineChars="0" w:firstLine="0"/>
                        <w:rPr>
                          <w:rFonts w:ascii="宋体" w:hAnsi="宋体"/>
                          <w:w w:val="90"/>
                          <w:sz w:val="21"/>
                          <w:szCs w:val="21"/>
                        </w:rPr>
                      </w:pPr>
                      <w:r>
                        <w:rPr>
                          <w:rFonts w:ascii="宋体" w:hAnsi="宋体" w:hint="eastAsia"/>
                          <w:w w:val="90"/>
                          <w:sz w:val="21"/>
                          <w:szCs w:val="21"/>
                        </w:rPr>
                        <w:t>施工人员</w:t>
                      </w:r>
                    </w:p>
                  </w:txbxContent>
                </v:textbox>
              </v:rect>
              <v:rect id="矩形 557" o:spid="_x0000_s1907" style="position:absolute;left:4515;top:5062;width:1886;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" fillcolor="#daeef3" strokecolor="#4bacc6">
                <v:textbox inset="0,.3mm,0,.3mm">
                  <w:txbxContent>
                    <w:p w:rsidR="00FC11D7" w:rsidRDefault="00FC11D7" w:rsidP="007A70DF">
                      <w:pPr>
                        <w:pStyle w:val="af0"/>
                      </w:pPr>
                      <w:r>
                        <w:rPr>
                          <w:rFonts w:hint="eastAsia"/>
                        </w:rPr>
                        <w:t>修定技术措施</w:t>
                      </w:r>
                    </w:p>
                  </w:txbxContent>
                </v:textbox>
              </v:rect>
              <v:rect id="矩形 558" o:spid="_x0000_s1908" style="position:absolute;left:6712;top:5062;width:2445;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" fillcolor="#daeef3" strokecolor="#4bacc6">
                <v:textbox inset="0,.3mm,0,.3mm">
                  <w:txbxContent>
                    <w:p w:rsidR="00FC11D7" w:rsidRDefault="00FC11D7" w:rsidP="007A70DF">
                      <w:pPr>
                        <w:pStyle w:val="af0"/>
                      </w:pPr>
                      <w:r>
                        <w:rPr>
                          <w:rFonts w:hint="eastAsia"/>
                        </w:rPr>
                        <w:t>执行施工计划</w:t>
                      </w:r>
                    </w:p>
                  </w:txbxContent>
                </v:textbox>
              </v:rect>
              <v:rect id="矩形 559" o:spid="_x0000_s1909" style="position:absolute;left:6537;top:5907;width:2640;height:4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" fillcolor="#daeef3" strokecolor="#4bacc6">
                <v:textbox inset="0,.3mm,0,.3mm">
                  <w:txbxContent>
                    <w:p w:rsidR="00FC11D7" w:rsidRDefault="00FC11D7" w:rsidP="007A70DF">
                      <w:pPr>
                        <w:pStyle w:val="1f4"/>
                        <w:adjustRightInd/>
                        <w:spacing w:line="280" w:lineRule="exact"/>
                        <w:jc w:val="center"/>
                        <w:textAlignment w:val="auto"/>
                        <w:rPr>
                          <w:rFonts w:hAnsi="宋体"/>
                          <w:szCs w:val="21"/>
                        </w:rPr>
                      </w:pPr>
                      <w:r>
                        <w:rPr>
                          <w:rFonts w:hAnsi="宋体" w:hint="eastAsia"/>
                          <w:szCs w:val="21"/>
                        </w:rPr>
                        <w:t>根据计划编制任务分配书</w:t>
                      </w:r>
                    </w:p>
                  </w:txbxContent>
                </v:textbox>
              </v:rect>
              <v:rect id="矩形 560" o:spid="_x0000_s1910" style="position:absolute;left:6556;top:7468;width:2795;height:4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" fillcolor="#daeef3" strokecolor="#4bacc6">
                <v:textbox inset="0,,0">
                  <w:txbxContent>
                    <w:p w:rsidR="00FC11D7" w:rsidRDefault="00FC11D7" w:rsidP="007A70DF">
                      <w:pPr>
                        <w:spacing w:line="280" w:lineRule="exact"/>
                        <w:jc w:val="center"/>
                        <w:rPr>
                          <w:rFonts w:ascii="宋体" w:hAnsi="宋体"/>
                          <w:sz w:val="21"/>
                          <w:szCs w:val="21"/>
                        </w:rPr>
                      </w:pPr>
                      <w:r>
                        <w:rPr>
                          <w:rFonts w:ascii="宋体" w:hAnsi="宋体" w:hint="eastAsia"/>
                          <w:sz w:val="21"/>
                          <w:szCs w:val="21"/>
                        </w:rPr>
                        <w:t>施工</w:t>
                      </w:r>
                    </w:p>
                  </w:txbxContent>
                </v:textbox>
              </v:rect>
              <v:rect id="矩形 561" o:spid="_x0000_s1911" style="position:absolute;left:5449;top:6760;width:1352;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" fillcolor="#daeef3" strokecolor="#4bacc6">
                <v:textbox inset="0,.3mm,0,.3mm">
                  <w:txbxContent>
                    <w:p w:rsidR="00FC11D7" w:rsidRDefault="00FC11D7" w:rsidP="007A70DF">
                      <w:pPr>
                        <w:pStyle w:val="af0"/>
                      </w:pPr>
                      <w:r>
                        <w:rPr>
                          <w:rFonts w:hint="eastAsia"/>
                        </w:rPr>
                        <w:t>材料供应</w:t>
                      </w:r>
                    </w:p>
                  </w:txbxContent>
                </v:textbox>
              </v:rect>
              <v:rect id="矩形 562" o:spid="_x0000_s1912" style="position:absolute;left:8966;top:6728;width:1297;height:3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" fillcolor="#daeef3" strokecolor="#4bacc6">
                <v:textbox inset="0,.3mm,0,.3mm">
                  <w:txbxContent>
                    <w:p w:rsidR="00FC11D7" w:rsidRDefault="00FC11D7" w:rsidP="007A70DF">
                      <w:pPr>
                        <w:pStyle w:val="af0"/>
                      </w:pPr>
                      <w:r>
                        <w:rPr>
                          <w:rFonts w:hint="eastAsia"/>
                        </w:rPr>
                        <w:t>设备供应</w:t>
                      </w:r>
                    </w:p>
                  </w:txbxContent>
                </v:textbox>
              </v:rect>
              <v:rect id="矩形 563" o:spid="_x0000_s1913" style="position:absolute;left:6556;top:9302;width:2795;height:4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" fillcolor="#daeef3" strokecolor="#4bacc6">
                <v:textbox inset="0,.3mm,0,.3mm">
                  <w:txbxContent>
                    <w:p w:rsidR="00FC11D7" w:rsidRDefault="00FC11D7" w:rsidP="007A70DF">
                      <w:pPr>
                        <w:spacing w:line="280" w:lineRule="exact"/>
                        <w:jc w:val="center"/>
                        <w:rPr>
                          <w:rFonts w:ascii="宋体" w:hAnsi="宋体"/>
                          <w:sz w:val="21"/>
                          <w:szCs w:val="21"/>
                        </w:rPr>
                      </w:pPr>
                      <w:r>
                        <w:rPr>
                          <w:rFonts w:ascii="宋体" w:hAnsi="宋体" w:hint="eastAsia"/>
                          <w:sz w:val="21"/>
                          <w:szCs w:val="21"/>
                        </w:rPr>
                        <w:t>质量检查</w:t>
                      </w:r>
                    </w:p>
                  </w:txbxContent>
                </v:textbox>
              </v:rect>
              <v:rect id="矩形 564" o:spid="_x0000_s1914" style="position:absolute;left:5795;top:8203;width:1571;height:4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" fillcolor="#daeef3" strokecolor="#4bacc6">
                <v:textbox inset="0,,0">
                  <w:txbxContent>
                    <w:p w:rsidR="00FC11D7" w:rsidRDefault="00FC11D7" w:rsidP="007A70DF">
                      <w:pPr>
                        <w:spacing w:line="280" w:lineRule="exact"/>
                        <w:jc w:val="center"/>
                        <w:rPr>
                          <w:rFonts w:ascii="宋体" w:hAnsi="宋体"/>
                          <w:sz w:val="21"/>
                          <w:szCs w:val="21"/>
                        </w:rPr>
                      </w:pPr>
                      <w:r>
                        <w:rPr>
                          <w:rFonts w:ascii="宋体" w:hAnsi="宋体" w:hint="eastAsia"/>
                          <w:sz w:val="21"/>
                          <w:szCs w:val="21"/>
                        </w:rPr>
                        <w:t>开展QC活动</w:t>
                      </w:r>
                    </w:p>
                  </w:txbxContent>
                </v:textbox>
              </v:rect>
              <v:rect id="矩形 565" o:spid="_x0000_s1915" style="position:absolute;left:8487;top:8133;width:1849;height:6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" fillcolor="#daeef3" strokecolor="#4bacc6">
                <v:textbox inset="0,.3mm,0,.3mm">
                  <w:txbxContent>
                    <w:p w:rsidR="00FC11D7" w:rsidRDefault="00FC11D7" w:rsidP="007A70DF">
                      <w:pPr>
                        <w:pStyle w:val="af0"/>
                      </w:pPr>
                      <w:r>
                        <w:rPr>
                          <w:rFonts w:hint="eastAsia"/>
                        </w:rPr>
                        <w:t>按质量保证计划进行质量控制</w:t>
                      </w:r>
                    </w:p>
                  </w:txbxContent>
                </v:textbox>
              </v:rect>
              <v:rect id="矩形 566" o:spid="_x0000_s1916" style="position:absolute;left:6556;top:10136;width:2795;height:4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" fillcolor="#daeef3" strokecolor="#4bacc6">
                <v:textbox inset="0,.3mm,0,.3mm">
                  <w:txbxContent>
                    <w:p w:rsidR="00FC11D7" w:rsidRDefault="00FC11D7" w:rsidP="007A70DF">
                      <w:pPr>
                        <w:pStyle w:val="af0"/>
                      </w:pPr>
                      <w:r>
                        <w:rPr>
                          <w:rFonts w:hint="eastAsia"/>
                        </w:rPr>
                        <w:t>改善施工管理</w:t>
                      </w:r>
                    </w:p>
                  </w:txbxContent>
                </v:textbox>
              </v:rect>
              <v:rect id="矩形 567" o:spid="_x0000_s1917" style="position:absolute;left:6537;top:10981;width:2794;height:4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" fillcolor="#daeef3" strokecolor="#4bacc6">
                <v:textbox inset="0,.3mm,0,.3mm">
                  <w:txbxContent>
                    <w:p w:rsidR="00FC11D7" w:rsidRDefault="00FC11D7" w:rsidP="007A70DF">
                      <w:pPr>
                        <w:spacing w:line="280" w:lineRule="exact"/>
                        <w:jc w:val="center"/>
                        <w:rPr>
                          <w:rFonts w:ascii="宋体" w:hAnsi="宋体"/>
                          <w:sz w:val="21"/>
                          <w:szCs w:val="21"/>
                        </w:rPr>
                      </w:pPr>
                      <w:r>
                        <w:rPr>
                          <w:rFonts w:ascii="宋体" w:hAnsi="宋体" w:hint="eastAsia"/>
                          <w:sz w:val="21"/>
                          <w:szCs w:val="21"/>
                        </w:rPr>
                        <w:t>计量支付</w:t>
                      </w:r>
                    </w:p>
                  </w:txbxContent>
                </v:textbox>
              </v:rect>
              <v:rect id="矩形 568" o:spid="_x0000_s1918" style="position:absolute;left:6537;top:11827;width:2794;height:4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" fillcolor="#daeef3" strokecolor="#4bacc6">
                <v:textbox inset="0,.3mm,0,.3mm">
                  <w:txbxContent>
                    <w:p w:rsidR="00FC11D7" w:rsidRDefault="00FC11D7" w:rsidP="007A70DF">
                      <w:pPr>
                        <w:pStyle w:val="af0"/>
                      </w:pPr>
                      <w:r>
                        <w:rPr>
                          <w:rFonts w:hint="eastAsia"/>
                        </w:rPr>
                        <w:t>编制竣工文件</w:t>
                      </w:r>
                    </w:p>
                  </w:txbxContent>
                </v:textbox>
              </v:rect>
              <v:rect id="矩形 569" o:spid="_x0000_s1919" style="position:absolute;left:6537;top:12672;width:2794;height:4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" fillcolor="#daeef3" strokecolor="#4bacc6">
                <v:textbox inset="0,.3mm,0,.3mm">
                  <w:txbxContent>
                    <w:p w:rsidR="00FC11D7" w:rsidRDefault="00FC11D7" w:rsidP="007A70DF">
                      <w:pPr>
                        <w:pStyle w:val="af0"/>
                      </w:pPr>
                      <w:r>
                        <w:rPr>
                          <w:rFonts w:hint="eastAsia"/>
                        </w:rPr>
                        <w:t>竣工验收移交</w:t>
                      </w:r>
                    </w:p>
                  </w:txbxContent>
                </v:textbox>
              </v:rect>
              <v:rect id="矩形 570" o:spid="_x0000_s1920" style="position:absolute;left:6556;top:13490;width:2795;height:4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" fillcolor="#daeef3" strokecolor="#4bacc6">
                <v:textbox inset="0,.3mm,0,.3mm">
                  <w:txbxContent>
                    <w:p w:rsidR="00FC11D7" w:rsidRDefault="00FC11D7" w:rsidP="007A70DF">
                      <w:pPr>
                        <w:spacing w:line="280" w:lineRule="exact"/>
                        <w:jc w:val="center"/>
                        <w:rPr>
                          <w:rFonts w:ascii="宋体" w:hAnsi="宋体"/>
                          <w:sz w:val="21"/>
                          <w:szCs w:val="21"/>
                        </w:rPr>
                      </w:pPr>
                      <w:r>
                        <w:rPr>
                          <w:rFonts w:ascii="宋体" w:hAnsi="宋体" w:hint="eastAsia"/>
                          <w:sz w:val="21"/>
                          <w:szCs w:val="21"/>
                        </w:rPr>
                        <w:t>工 程 结 算</w:t>
                      </w:r>
                    </w:p>
                  </w:txbxContent>
                </v:textbox>
              </v:rect>
              <v:rect id="矩形 571" o:spid="_x0000_s1921" style="position:absolute;left:1876;top:5062;width:2271;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" fillcolor="#daeef3" strokecolor="#4bacc6">
                <v:textbox inset="0,.3mm,0,.3mm">
                  <w:txbxContent>
                    <w:p w:rsidR="00FC11D7" w:rsidRDefault="00FC11D7" w:rsidP="007A70DF">
                      <w:pPr>
                        <w:pStyle w:val="xl30"/>
                        <w:widowControl w:val="0"/>
                        <w:pBdr>
                          <w:right w:val="none" w:sz="0" w:space="0" w:color="auto"/>
                        </w:pBdr>
                        <w:snapToGrid w:val="0"/>
                        <w:spacing w:before="0" w:after="0" w:line="280" w:lineRule="exact"/>
                        <w:rPr>
                          <w:rFonts w:ascii="宋体" w:eastAsia="宋体" w:hAnsi="宋体"/>
                          <w:kern w:val="2"/>
                          <w:sz w:val="21"/>
                          <w:szCs w:val="21"/>
                        </w:rPr>
                      </w:pPr>
                      <w:r>
                        <w:rPr>
                          <w:rFonts w:ascii="宋体" w:eastAsia="宋体" w:hAnsi="宋体" w:hint="eastAsia"/>
                          <w:kern w:val="2"/>
                          <w:sz w:val="21"/>
                          <w:szCs w:val="21"/>
                        </w:rPr>
                        <w:t>设计交底、图纸会审</w:t>
                      </w:r>
                    </w:p>
                  </w:txbxContent>
                </v:textbox>
              </v:rect>
              <v:rect id="矩形 572" o:spid="_x0000_s1922" style="position:absolute;left:1879;top:5907;width:2271;height:6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" fillcolor="#daeef3" strokecolor="#4bacc6">
                <v:textbox inset="0,.3mm,0,.3mm">
                  <w:txbxContent>
                    <w:p w:rsidR="00FC11D7" w:rsidRDefault="00FC11D7" w:rsidP="007A70DF">
                      <w:pPr>
                        <w:snapToGrid w:val="0"/>
                        <w:spacing w:line="240" w:lineRule="exact"/>
                        <w:jc w:val="center"/>
                        <w:rPr>
                          <w:rFonts w:ascii="宋体" w:hAnsi="宋体"/>
                          <w:sz w:val="21"/>
                          <w:szCs w:val="21"/>
                        </w:rPr>
                      </w:pPr>
                      <w:r>
                        <w:rPr>
                          <w:rFonts w:ascii="宋体" w:hAnsi="宋体" w:hint="eastAsia"/>
                          <w:sz w:val="21"/>
                          <w:szCs w:val="21"/>
                        </w:rPr>
                        <w:t>编制实施性</w:t>
                      </w:r>
                    </w:p>
                    <w:p w:rsidR="00FC11D7" w:rsidRDefault="00FC11D7" w:rsidP="007A70DF">
                      <w:pPr>
                        <w:snapToGrid w:val="0"/>
                        <w:spacing w:line="240" w:lineRule="exact"/>
                        <w:jc w:val="center"/>
                        <w:rPr>
                          <w:rFonts w:ascii="宋体" w:hAnsi="宋体"/>
                          <w:sz w:val="21"/>
                          <w:szCs w:val="21"/>
                        </w:rPr>
                      </w:pPr>
                      <w:r>
                        <w:rPr>
                          <w:rFonts w:ascii="宋体" w:hAnsi="宋体" w:hint="eastAsia"/>
                          <w:sz w:val="21"/>
                          <w:szCs w:val="21"/>
                        </w:rPr>
                        <w:t>施工组织设计</w:t>
                      </w:r>
                    </w:p>
                  </w:txbxContent>
                </v:textbox>
              </v:rect>
              <v:rect id="矩形 573" o:spid="_x0000_s1923" style="position:absolute;left:1879;top:6995;width:2271;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" fillcolor="#daeef3" strokecolor="#4bacc6">
                <v:textbox inset="0,.3mm,0,.3mm">
                  <w:txbxContent>
                    <w:p w:rsidR="00FC11D7" w:rsidRDefault="00FC11D7" w:rsidP="007A70DF">
                      <w:pPr>
                        <w:pStyle w:val="af0"/>
                      </w:pPr>
                      <w:r>
                        <w:rPr>
                          <w:rFonts w:hint="eastAsia"/>
                        </w:rPr>
                        <w:t>监理工程师审查批准</w:t>
                      </w:r>
                    </w:p>
                  </w:txbxContent>
                </v:textbox>
              </v:rect>
              <v:rect id="矩形 574" o:spid="_x0000_s1924" style="position:absolute;left:1859;top:7841;width:2558;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" fillcolor="#daeef3" strokecolor="#4bacc6">
                <v:textbox inset="0,.3mm,0,.3mm">
                  <w:txbxContent>
                    <w:p w:rsidR="00FC11D7" w:rsidRDefault="00FC11D7" w:rsidP="007A70DF">
                      <w:pPr>
                        <w:snapToGrid w:val="0"/>
                        <w:spacing w:line="280" w:lineRule="exact"/>
                        <w:jc w:val="center"/>
                        <w:rPr>
                          <w:rFonts w:ascii="宋体" w:hAnsi="宋体"/>
                          <w:sz w:val="21"/>
                          <w:szCs w:val="21"/>
                        </w:rPr>
                      </w:pPr>
                      <w:r>
                        <w:rPr>
                          <w:rFonts w:ascii="宋体" w:hAnsi="宋体" w:hint="eastAsia"/>
                          <w:sz w:val="21"/>
                          <w:szCs w:val="21"/>
                        </w:rPr>
                        <w:t>施工准备</w:t>
                      </w:r>
                    </w:p>
                  </w:txbxContent>
                </v:textbox>
              </v:rect>
              <v:rect id="矩形 575" o:spid="_x0000_s1925" style="position:absolute;left:2869;top:8201;width:422;height:12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" fillcolor="#daeef3" strokecolor="#4bacc6">
                <v:textbox inset="1.5mm,0,1.5mm,0">
                  <w:txbxContent>
                    <w:p w:rsidR="00FC11D7" w:rsidRDefault="00FC11D7" w:rsidP="007A70DF">
                      <w:pPr>
                        <w:pStyle w:val="af1"/>
                        <w:spacing w:after="0" w:line="240" w:lineRule="exact"/>
                        <w:ind w:firstLineChars="0" w:firstLine="0"/>
                        <w:rPr>
                          <w:rFonts w:ascii="宋体" w:hAnsi="宋体"/>
                          <w:w w:val="90"/>
                          <w:sz w:val="21"/>
                          <w:szCs w:val="21"/>
                        </w:rPr>
                      </w:pPr>
                      <w:r>
                        <w:rPr>
                          <w:rFonts w:ascii="宋体" w:hAnsi="宋体" w:hint="eastAsia"/>
                          <w:w w:val="90"/>
                          <w:sz w:val="21"/>
                          <w:szCs w:val="21"/>
                        </w:rPr>
                        <w:t>机械设备</w:t>
                      </w:r>
                    </w:p>
                  </w:txbxContent>
                </v:textbox>
              </v:rect>
              <v:rect id="矩形 576" o:spid="_x0000_s1926" style="position:absolute;left:1859;top:9408;width:2558;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" fillcolor="#daeef3" strokecolor="#4bacc6">
                <v:textbox inset="0,.3mm,0,.3mm">
                  <w:txbxContent>
                    <w:p w:rsidR="00FC11D7" w:rsidRDefault="00FC11D7" w:rsidP="007A70DF">
                      <w:pPr>
                        <w:snapToGrid w:val="0"/>
                        <w:spacing w:line="280" w:lineRule="exact"/>
                        <w:jc w:val="center"/>
                        <w:rPr>
                          <w:rFonts w:ascii="宋体" w:hAnsi="宋体"/>
                          <w:sz w:val="21"/>
                          <w:szCs w:val="21"/>
                        </w:rPr>
                      </w:pPr>
                      <w:r>
                        <w:rPr>
                          <w:rFonts w:ascii="宋体" w:hAnsi="宋体" w:hint="eastAsia"/>
                          <w:sz w:val="21"/>
                          <w:szCs w:val="21"/>
                        </w:rPr>
                        <w:t>施工准备</w:t>
                      </w:r>
                    </w:p>
                  </w:txbxContent>
                </v:textbox>
              </v:rect>
              <v:rect id="矩形 577" o:spid="_x0000_s1927" style="position:absolute;left:1859;top:10254;width:2446;height:4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" fillcolor="#daeef3" strokecolor="#4bacc6">
                <v:textbox inset="0,,0">
                  <w:txbxContent>
                    <w:p w:rsidR="00FC11D7" w:rsidRDefault="00FC11D7" w:rsidP="007A70DF">
                      <w:pPr>
                        <w:pStyle w:val="af0"/>
                      </w:pPr>
                      <w:r>
                        <w:rPr>
                          <w:rFonts w:hint="eastAsia"/>
                        </w:rPr>
                        <w:t>监理工程师下达开工令</w:t>
                      </w:r>
                    </w:p>
                  </w:txbxContent>
                </v:textbox>
              </v:rect>
              <v:rect id="矩形 578" o:spid="_x0000_s1928" style="position:absolute;left:1879;top:11223;width:2445;height:4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" fillcolor="#daeef3" strokecolor="#4bacc6">
                <v:textbox>
                  <w:txbxContent>
                    <w:p w:rsidR="00FC11D7" w:rsidRDefault="00FC11D7" w:rsidP="007A70DF">
                      <w:pPr>
                        <w:pStyle w:val="af0"/>
                      </w:pPr>
                      <w:r>
                        <w:rPr>
                          <w:rFonts w:hint="eastAsia"/>
                        </w:rPr>
                        <w:t>现场技术交底</w:t>
                      </w:r>
                    </w:p>
                  </w:txbxContent>
                </v:textbox>
              </v:rect>
              <v:rect id="矩形 579" o:spid="_x0000_s1929" style="position:absolute;left:1879;top:12189;width:2445;height:4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" fillcolor="#daeef3" strokecolor="#4bacc6">
                <v:textbox>
                  <w:txbxContent>
                    <w:p w:rsidR="00FC11D7" w:rsidRDefault="00FC11D7" w:rsidP="007A70DF">
                      <w:pPr>
                        <w:pStyle w:val="af0"/>
                      </w:pPr>
                      <w:r>
                        <w:rPr>
                          <w:rFonts w:hint="eastAsia"/>
                        </w:rPr>
                        <w:t>首段作业</w:t>
                      </w:r>
                    </w:p>
                  </w:txbxContent>
                </v:textbox>
              </v:rect>
              <v:line id="直线 580" o:spid="_x0000_s1930" style="position:absolute;visibility:visible" from="3028,5433" to="3028,5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" strokecolor="#4bacc6">
                <v:stroke endarrow="block" endarrowwidth="narrow"/>
              </v:line>
              <v:line id="直线 581" o:spid="_x0000_s1931" style="position:absolute;visibility:visible" from="3028,6524" to="3028,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" strokecolor="#4bacc6">
                <v:stroke endarrow="block" endarrowwidth="narrow"/>
              </v:line>
              <v:line id="直线 582" o:spid="_x0000_s1932" style="position:absolute;visibility:visible" from="3028,7357" to="3028,7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" strokecolor="#4bacc6">
                <v:stroke endarrow="block" endarrowwidth="narrow"/>
              </v:line>
              <v:line id="直线 583" o:spid="_x0000_s1933" style="position:absolute;visibility:visible" from="3028,9799" to="3028,10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" strokecolor="#4bacc6">
                <v:stroke endarrow="block" endarrowwidth="narrow"/>
              </v:line>
              <v:line id="直线 584" o:spid="_x0000_s1934" style="position:absolute;visibility:visible" from="3028,10746" to="3028,11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" strokecolor="#4bacc6">
                <v:stroke endarrow="block" endarrowwidth="narrow"/>
              </v:line>
              <v:line id="直线 585" o:spid="_x0000_s1935" style="position:absolute;visibility:visible" from="3028,11692" to="3028,1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" strokecolor="#4bacc6">
                <v:stroke endarrow="block" endarrowwidth="narrow"/>
              </v:line>
              <v:line id="直线 586" o:spid="_x0000_s1936" style="position:absolute;flip:y;visibility:visible" from="4324,12419" to="4984,12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" strokecolor="#4bacc6"/>
              <v:line id="直线 587" o:spid="_x0000_s1937" style="position:absolute;flip:y;visibility:visible" from="4984,5433" to="498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" strokecolor="#4bacc6">
                <v:stroke endarrow="block" endarrowwidth="narrow"/>
              </v:line>
              <v:line id="直线 588" o:spid="_x0000_s1938" style="position:absolute;visibility:visible" from="6427,5228" to="6730,5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" strokecolor="#4bacc6">
                <v:stroke endarrow="block" endarrowwidth="narrow"/>
              </v:line>
              <v:line id="直线 589" o:spid="_x0000_s1939" style="position:absolute;visibility:visible" from="7934,5424" to="7934,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" strokecolor="#4bacc6">
                <v:stroke endarrow="block" endarrowwidth="narrow"/>
              </v:line>
              <v:line id="直线 590" o:spid="_x0000_s1940" style="position:absolute;visibility:visible" from="6012,6149" to="6537,6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" strokecolor="#4bacc6"/>
              <v:line id="直线 591" o:spid="_x0000_s1941" style="position:absolute;visibility:visible" from="9176,6160" to="9666,6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" strokecolor="#4bacc6"/>
              <v:line id="直线 592" o:spid="_x0000_s1942" style="position:absolute;visibility:visible" from="6012,6149" to="6012,6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" strokecolor="#4bacc6">
                <v:stroke endarrow="block" endarrowwidth="narrow"/>
              </v:line>
              <v:line id="直线 593" o:spid="_x0000_s1943" style="position:absolute;visibility:visible" from="9681,6160" to="9681,6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" strokecolor="#4bacc6">
                <v:stroke endarrow="block" endarrowwidth="narrow"/>
              </v:line>
              <v:line id="直线 594" o:spid="_x0000_s1944" style="position:absolute;visibility:visible" from="7934,6391" to="7934,7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" strokecolor="#4bacc6">
                <v:stroke endarrow="block" endarrowwidth="narrow"/>
              </v:line>
              <v:line id="直线 595" o:spid="_x0000_s1945" style="position:absolute;flip:y;visibility:visible" from="6805,6961" to="7923,6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" strokecolor="#4bacc6">
                <v:stroke endarrow="block" endarrowwidth="narrow"/>
              </v:line>
              <v:line id="直线 596" o:spid="_x0000_s1946" style="position:absolute;flip:x;visibility:visible" from="7956,6961" to="8933,6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" strokecolor="#4bacc6">
                <v:stroke endarrow="block" endarrowwidth="narrow"/>
              </v:line>
              <v:line id="直线 597" o:spid="_x0000_s1947" style="position:absolute;visibility:visible" from="5263,7689" to="5263,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" strokecolor="#4bacc6"/>
              <v:line id="直线 598" o:spid="_x0000_s1948" style="position:absolute;visibility:visible" from="5263,7689" to="6522,7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" strokecolor="#4bacc6">
                <v:stroke endarrow="block" endarrowwidth="narrow"/>
              </v:line>
              <v:line id="直线 599" o:spid="_x0000_s1949" style="position:absolute;visibility:visible" from="7934,7958" to="7934,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" strokecolor="#4bacc6">
                <v:stroke endarrow="block" endarrowwidth="narrow"/>
              </v:line>
              <v:line id="直线 600" o:spid="_x0000_s1950" style="position:absolute;flip:y;visibility:visible" from="5263,8926" to="7931,8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" strokecolor="#4bacc6">
                <v:stroke endarrow="block" endarrowwidth="narrow"/>
              </v:line>
              <v:line id="直线 604" o:spid="_x0000_s1951" style="position:absolute;flip:y;visibility:visible" from="5263,10382" to="6522,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" strokecolor="#4bacc6"/>
              <v:line id="直线 605" o:spid="_x0000_s1952" style="position:absolute;visibility:visible" from="7934,9758" to="7934,10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" strokecolor="#4bacc6">
                <v:stroke endarrow="block" endarrowwidth="narrow"/>
              </v:line>
              <v:line id="直线 606" o:spid="_x0000_s1953" style="position:absolute;visibility:visible" from="7934,10588" to="7934,10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" strokecolor="#4bacc6">
                <v:stroke endarrow="block" endarrowwidth="narrow"/>
              </v:line>
              <v:line id="直线 607" o:spid="_x0000_s1954" style="position:absolute;visibility:visible" from="7934,11449" to="7934,1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" strokecolor="#4bacc6">
                <v:stroke endarrow="block" endarrowwidth="narrow"/>
              </v:line>
              <v:line id="直线 608" o:spid="_x0000_s1955" style="position:absolute;visibility:visible" from="7934,12298" to="7934,12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" strokecolor="#4bacc6">
                <v:stroke endarrow="block" endarrowwidth="narrow"/>
              </v:line>
              <v:line id="直线 609" o:spid="_x0000_s1956" style="position:absolute;visibility:visible" from="7934,13122" to="7934,13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" strokecolor="#4bacc6">
                <v:stroke endarrow="block" endarrowwidth="narrow"/>
              </v:line>
              <v:line id="直线 610" o:spid="_x0000_s1957" style="position:absolute;flip:x;visibility:visible" from="7920,8442" to="8470,8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" strokecolor="#4bacc6">
                <v:stroke endarrow="block" endarrowwidth="narrow"/>
              </v:line>
              <v:line id="直线 611" o:spid="_x0000_s1958" style="position:absolute;visibility:visible" from="7381,8442" to="7931,8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" strokecolor="#4bacc6">
                <v:stroke endarrow="block" endarrowwidth="narrow"/>
              </v:line>
            </v:group>
          </v:group>
        </w:pict>
      </w: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9C1FBD" w:rsidRDefault="009C1FBD" w:rsidP="009C1FBD">
      <w:pPr>
        <w:ind w:firstLine="480"/>
      </w:pPr>
    </w:p>
    <w:p w:rsidR="007A70DF" w:rsidRPr="00A35432" w:rsidRDefault="007A70DF" w:rsidP="009C1FBD"/>
    <w:p w:rsidR="007A70DF" w:rsidRPr="00A35432" w:rsidRDefault="007A70DF" w:rsidP="007A70DF">
      <w:pPr>
        <w:ind w:firstLine="422"/>
        <w:jc w:val="center"/>
      </w:pPr>
      <w:r w:rsidRPr="00A35432">
        <w:rPr>
          <w:b/>
          <w:sz w:val="21"/>
          <w:szCs w:val="21"/>
        </w:rPr>
        <w:t>创优质工程实施流程</w:t>
      </w:r>
    </w:p>
    <w:p w:rsidR="007A70DF" w:rsidRPr="00A35432" w:rsidRDefault="007A70DF" w:rsidP="007A70DF">
      <w:pPr>
        <w:ind w:firstLine="480"/>
      </w:pPr>
      <w:r w:rsidRPr="00A35432">
        <w:t>3)</w:t>
      </w:r>
      <w:r w:rsidRPr="00A35432">
        <w:t>按照公司质量管理体系文件要求，从物资采购、供应商提供产品、产品标识和可追溯性、不合格产品控制、纠正和预防及质量记录等六个环节进行控制。各种材料、设备到达工地必须按规定程序和措施进行验收，投入使用前必须按规范进行试验。</w:t>
      </w:r>
    </w:p>
    <w:p w:rsidR="007A70DF" w:rsidRPr="00A35432" w:rsidRDefault="007A70DF" w:rsidP="007A70DF">
      <w:pPr>
        <w:ind w:firstLine="480"/>
      </w:pPr>
      <w:r w:rsidRPr="00A35432">
        <w:t>4)</w:t>
      </w:r>
      <w:r w:rsidRPr="00A35432">
        <w:t>深化质量教育，牢固树立</w:t>
      </w:r>
      <w:r w:rsidRPr="00A35432">
        <w:t>“</w:t>
      </w:r>
      <w:r w:rsidRPr="00A35432">
        <w:t>质量第一</w:t>
      </w:r>
      <w:r w:rsidRPr="00A35432">
        <w:t>”</w:t>
      </w:r>
      <w:r w:rsidRPr="00A35432">
        <w:t>的思想，坚持操作人员持证上岗，组织岗位技能培训，严格考核，不合格人员不得上岗作业。</w:t>
      </w:r>
    </w:p>
    <w:p w:rsidR="007A70DF" w:rsidRPr="00A35432" w:rsidRDefault="007A70DF" w:rsidP="007A70DF">
      <w:pPr>
        <w:ind w:firstLine="480"/>
      </w:pPr>
      <w:r w:rsidRPr="00A35432">
        <w:t>5)</w:t>
      </w:r>
      <w:r w:rsidRPr="00A35432">
        <w:t>根据</w:t>
      </w:r>
      <w:r w:rsidR="0024476C" w:rsidRPr="00A35432">
        <w:t>本项目</w:t>
      </w:r>
      <w:r w:rsidRPr="00A35432">
        <w:t>的总体目标，确定样板工程，推行</w:t>
      </w:r>
      <w:r w:rsidRPr="00A35432">
        <w:t>“</w:t>
      </w:r>
      <w:r w:rsidRPr="00A35432">
        <w:t>样板工程引路制</w:t>
      </w:r>
      <w:r w:rsidRPr="00A35432">
        <w:t>”</w:t>
      </w:r>
      <w:r w:rsidRPr="00A35432">
        <w:t>，在各工序开工前，统一工艺和质量标准，做出样板示范后，再全面推广，实现开工必优，整体创优的目标。</w:t>
      </w:r>
    </w:p>
    <w:p w:rsidR="007A70DF" w:rsidRPr="00A35432" w:rsidRDefault="007A70DF" w:rsidP="007A70DF">
      <w:pPr>
        <w:ind w:firstLine="480"/>
      </w:pPr>
      <w:r w:rsidRPr="00A35432">
        <w:t>6)</w:t>
      </w:r>
      <w:r w:rsidRPr="00A35432">
        <w:t>严格执行《过程控制程序》、《不合格品控制程序》、《纠正和预防措施程序》，对工程质量进行全过程控制。</w:t>
      </w:r>
    </w:p>
    <w:p w:rsidR="007A70DF" w:rsidRPr="00A35432" w:rsidRDefault="007A70DF" w:rsidP="007A70DF">
      <w:pPr>
        <w:ind w:firstLine="480"/>
      </w:pPr>
      <w:r w:rsidRPr="00A35432">
        <w:t>7)</w:t>
      </w:r>
      <w:r w:rsidRPr="00A35432">
        <w:t>切实做好</w:t>
      </w:r>
      <w:r w:rsidRPr="00A35432">
        <w:t>“</w:t>
      </w:r>
      <w:r w:rsidRPr="00A35432">
        <w:t>三检</w:t>
      </w:r>
      <w:r w:rsidRPr="00A35432">
        <w:t>”</w:t>
      </w:r>
      <w:r w:rsidRPr="00A35432">
        <w:t>工作，即自检、专检，交接检，严把工序质量关，要坚持上道工</w:t>
      </w:r>
      <w:r w:rsidRPr="00A35432">
        <w:lastRenderedPageBreak/>
        <w:t>序服务于下道工序。上道工序不达优良标准，不允许下道工序施工。对不合格的工程项目严格按《不合格品控制程序》和《纠正和预防措施程序》的要求及时处理，并做好记录。</w:t>
      </w:r>
    </w:p>
    <w:p w:rsidR="007A70DF" w:rsidRPr="00A35432" w:rsidRDefault="007A70DF" w:rsidP="007A70DF">
      <w:pPr>
        <w:ind w:firstLine="480"/>
      </w:pPr>
      <w:r w:rsidRPr="00A35432">
        <w:t xml:space="preserve">8) </w:t>
      </w:r>
      <w:r w:rsidRPr="00A35432">
        <w:t>测试小组贯彻执行《进货检验和试验程序》、《过程检验和试验程序》和《最终检验和试验程序》，按测试大纲要求，切实做好单元件和整组、全程测试。做到测试项目不遗漏，结果真实准确，资料齐全。</w:t>
      </w:r>
    </w:p>
    <w:p w:rsidR="007A70DF" w:rsidRPr="00A35432" w:rsidRDefault="007A70DF" w:rsidP="007A70DF">
      <w:pPr>
        <w:ind w:firstLine="480"/>
      </w:pPr>
      <w:r w:rsidRPr="00A35432">
        <w:t xml:space="preserve">9) </w:t>
      </w:r>
      <w:r w:rsidRPr="00A35432">
        <w:t>实行质量责任制，保证工程的第一道工序质量责任都落实到人头上，把工程质量与职工收入挂钩，实行</w:t>
      </w:r>
      <w:r w:rsidRPr="00A35432">
        <w:t>”</w:t>
      </w:r>
      <w:r w:rsidRPr="00A35432">
        <w:t>优质优价</w:t>
      </w:r>
      <w:r w:rsidRPr="00A35432">
        <w:t>”</w:t>
      </w:r>
      <w:r w:rsidRPr="00A35432">
        <w:t>。并在施工生产活动中实行质量一票否决制。</w:t>
      </w:r>
    </w:p>
    <w:p w:rsidR="007A70DF" w:rsidRPr="00A35432" w:rsidRDefault="007A70DF" w:rsidP="007A70DF">
      <w:pPr>
        <w:ind w:firstLine="480"/>
      </w:pPr>
      <w:r w:rsidRPr="00A35432">
        <w:t xml:space="preserve">10) </w:t>
      </w:r>
      <w:r w:rsidRPr="00A35432">
        <w:t>成立</w:t>
      </w:r>
      <w:r w:rsidRPr="00A35432">
        <w:t>“QC”</w:t>
      </w:r>
      <w:r w:rsidRPr="00A35432">
        <w:t>攻关小组，针对本标段的重点工序开展</w:t>
      </w:r>
      <w:r w:rsidRPr="00A35432">
        <w:t>“QC”</w:t>
      </w:r>
      <w:r w:rsidRPr="00A35432">
        <w:t>攻关活动，及时有效解决施工技术难题，克服质量通病，提高工程质量。</w:t>
      </w:r>
    </w:p>
    <w:p w:rsidR="007A70DF" w:rsidRPr="00A35432" w:rsidRDefault="007A70DF" w:rsidP="007A70DF">
      <w:pPr>
        <w:ind w:firstLine="480"/>
      </w:pPr>
      <w:r w:rsidRPr="00A35432">
        <w:t xml:space="preserve">11) </w:t>
      </w:r>
      <w:r w:rsidRPr="00A35432">
        <w:t>采用新技术、新工艺施工，执行</w:t>
      </w:r>
      <w:r w:rsidRPr="00A35432">
        <w:t>”</w:t>
      </w:r>
      <w:r w:rsidRPr="00A35432">
        <w:t>首件达标</w:t>
      </w:r>
      <w:r w:rsidRPr="00A35432">
        <w:t>”</w:t>
      </w:r>
      <w:r w:rsidRPr="00A35432">
        <w:t>管理办法，用科学手段保证工程质量。</w:t>
      </w:r>
    </w:p>
    <w:p w:rsidR="007A70DF" w:rsidRPr="00A35432" w:rsidRDefault="007A70DF" w:rsidP="00D2042A">
      <w:pPr>
        <w:pStyle w:val="2"/>
      </w:pPr>
      <w:bookmarkStart w:id="1567" w:name="_Toc54878068"/>
      <w:bookmarkStart w:id="1568" w:name="_Ref55841602"/>
      <w:bookmarkStart w:id="1569" w:name="_Ref55841607"/>
      <w:bookmarkStart w:id="1570" w:name="_Ref55841613"/>
      <w:bookmarkStart w:id="1571" w:name="_Toc56863844"/>
      <w:bookmarkStart w:id="1572" w:name="_Toc68011223"/>
      <w:bookmarkStart w:id="1573" w:name="_Toc68082138"/>
      <w:bookmarkStart w:id="1574" w:name="_Toc68082467"/>
      <w:bookmarkStart w:id="1575" w:name="_Toc68114172"/>
      <w:bookmarkStart w:id="1576" w:name="_Toc68658641"/>
      <w:r w:rsidRPr="00A35432">
        <w:t>相关奖惩措施</w:t>
      </w:r>
      <w:bookmarkEnd w:id="1567"/>
      <w:bookmarkEnd w:id="1568"/>
      <w:bookmarkEnd w:id="1569"/>
      <w:bookmarkEnd w:id="1570"/>
      <w:bookmarkEnd w:id="1571"/>
      <w:bookmarkEnd w:id="1572"/>
      <w:bookmarkEnd w:id="1573"/>
      <w:bookmarkEnd w:id="1574"/>
      <w:bookmarkEnd w:id="1575"/>
      <w:bookmarkEnd w:id="1576"/>
    </w:p>
    <w:p w:rsidR="007A70DF" w:rsidRPr="00A35432" w:rsidRDefault="007A70DF" w:rsidP="00D2042A">
      <w:pPr>
        <w:pStyle w:val="3"/>
      </w:pPr>
      <w:bookmarkStart w:id="1577" w:name="_Toc54878069"/>
      <w:bookmarkStart w:id="1578" w:name="_Toc56863845"/>
      <w:bookmarkStart w:id="1579" w:name="_Toc68011224"/>
      <w:bookmarkStart w:id="1580" w:name="_Toc68082139"/>
      <w:bookmarkStart w:id="1581" w:name="_Toc68082468"/>
      <w:bookmarkStart w:id="1582" w:name="_Toc68114173"/>
      <w:bookmarkStart w:id="1583" w:name="_Toc68658642"/>
      <w:r w:rsidRPr="00A35432">
        <w:t>奖惩制度</w:t>
      </w:r>
      <w:bookmarkEnd w:id="1577"/>
      <w:bookmarkEnd w:id="1578"/>
      <w:bookmarkEnd w:id="1579"/>
      <w:bookmarkEnd w:id="1580"/>
      <w:bookmarkEnd w:id="1581"/>
      <w:bookmarkEnd w:id="1582"/>
      <w:bookmarkEnd w:id="1583"/>
    </w:p>
    <w:p w:rsidR="007A70DF" w:rsidRPr="00A35432" w:rsidRDefault="007A70DF" w:rsidP="007A70DF">
      <w:pPr>
        <w:ind w:firstLine="480"/>
      </w:pPr>
      <w:r w:rsidRPr="00A35432">
        <w:t>为了更好的把各项施工技术要求落实到位，项目经理部将对现场施工人员实行奖惩制度：</w:t>
      </w:r>
    </w:p>
    <w:p w:rsidR="007A70DF" w:rsidRPr="00A35432" w:rsidRDefault="007A70DF" w:rsidP="007A70DF">
      <w:pPr>
        <w:ind w:firstLine="480"/>
      </w:pPr>
      <w:r w:rsidRPr="00A35432">
        <w:t>1)</w:t>
      </w:r>
      <w:r w:rsidRPr="00A35432">
        <w:t>对于项目部每月进行的例行检查，如果所有检查的工序都符合相关技术要求，则应对作业人员及现场技术人员或负责人进行适当奖励。</w:t>
      </w:r>
    </w:p>
    <w:p w:rsidR="007A70DF" w:rsidRPr="00A35432" w:rsidRDefault="007A70DF" w:rsidP="007A70DF">
      <w:pPr>
        <w:ind w:firstLine="480"/>
      </w:pPr>
      <w:r w:rsidRPr="00A35432">
        <w:t>2)</w:t>
      </w:r>
      <w:r w:rsidRPr="00A35432">
        <w:t>对于在例行检查过程中发现有不符合相关技术要求的情况出现时，根据实际情况将对相关技术人员进行严厉批评，并要求其对所有技术环节进行再学习，经过书面考核合格后方可再上岗施工，对于连续出现由于人为原因而造成返工者将给予记过处分，严重者调离工作岗位等。</w:t>
      </w:r>
    </w:p>
    <w:p w:rsidR="007A70DF" w:rsidRPr="00A35432" w:rsidRDefault="007A70DF" w:rsidP="007A70DF">
      <w:pPr>
        <w:ind w:firstLine="480"/>
      </w:pPr>
      <w:r w:rsidRPr="00A35432">
        <w:t>3)</w:t>
      </w:r>
      <w:r w:rsidRPr="00A35432">
        <w:t>对于工作态度不认真，落实施工技术要求不到位的施工人员，在进行反复劝导及交底仍无改进时，应将其清除出场，调离工作岗位。</w:t>
      </w:r>
    </w:p>
    <w:p w:rsidR="007A70DF" w:rsidRPr="00A35432" w:rsidRDefault="007A70DF" w:rsidP="007A70DF">
      <w:pPr>
        <w:ind w:firstLine="480"/>
      </w:pPr>
      <w:r w:rsidRPr="00A35432">
        <w:t>4)</w:t>
      </w:r>
      <w:r w:rsidRPr="00A35432">
        <w:t>对于技术交底不彻底的技术负责人及技术人员进行批评、处罚，并及时对出现的问题进行改正，力求所有施工工序一次交底成功，并对相关工序进行技术质量跟踪，以确保施工技术全部落实到位。</w:t>
      </w:r>
    </w:p>
    <w:p w:rsidR="007A70DF" w:rsidRPr="00A35432" w:rsidRDefault="007A70DF" w:rsidP="00D2042A">
      <w:pPr>
        <w:pStyle w:val="3"/>
      </w:pPr>
      <w:bookmarkStart w:id="1584" w:name="_Toc54878070"/>
      <w:bookmarkStart w:id="1585" w:name="_Toc56863846"/>
      <w:bookmarkStart w:id="1586" w:name="_Toc68011225"/>
      <w:bookmarkStart w:id="1587" w:name="_Toc68082140"/>
      <w:bookmarkStart w:id="1588" w:name="_Toc68082469"/>
      <w:bookmarkStart w:id="1589" w:name="_Toc68114174"/>
      <w:bookmarkStart w:id="1590" w:name="_Toc68658643"/>
      <w:r w:rsidRPr="00A35432">
        <w:t>项目经理部内部评审及奖惩措施</w:t>
      </w:r>
      <w:bookmarkEnd w:id="1584"/>
      <w:bookmarkEnd w:id="1585"/>
      <w:bookmarkEnd w:id="1586"/>
      <w:bookmarkEnd w:id="1587"/>
      <w:bookmarkEnd w:id="1588"/>
      <w:bookmarkEnd w:id="1589"/>
      <w:bookmarkEnd w:id="1590"/>
    </w:p>
    <w:p w:rsidR="007A70DF" w:rsidRPr="00A35432" w:rsidRDefault="007A70DF" w:rsidP="007A70DF">
      <w:pPr>
        <w:ind w:firstLine="480"/>
      </w:pPr>
      <w:r w:rsidRPr="00A35432">
        <w:t>(1)</w:t>
      </w:r>
      <w:r w:rsidRPr="00A35432">
        <w:t>评定</w:t>
      </w:r>
    </w:p>
    <w:p w:rsidR="007A70DF" w:rsidRPr="00A35432" w:rsidRDefault="007A70DF" w:rsidP="007A70DF">
      <w:pPr>
        <w:ind w:firstLine="480"/>
      </w:pPr>
      <w:r w:rsidRPr="00A35432">
        <w:lastRenderedPageBreak/>
        <w:t>项目经理部每月月底对各施工队完成的工程量进行一次质量检查评定，评定分施工队评定和个人评定。施工队的评定以</w:t>
      </w:r>
      <w:r w:rsidR="00216BBA" w:rsidRPr="00A35432">
        <w:t>工程技术部</w:t>
      </w:r>
      <w:r w:rsidRPr="00A35432">
        <w:t>、</w:t>
      </w:r>
      <w:r w:rsidR="009F7D71" w:rsidRPr="00A35432">
        <w:t>安质</w:t>
      </w:r>
      <w:r w:rsidRPr="00A35432">
        <w:t>环保部的检查结果为依据，交接检的结果不作为施工队的评定，作为个人评定的依据。</w:t>
      </w:r>
    </w:p>
    <w:p w:rsidR="007A70DF" w:rsidRPr="00A35432" w:rsidRDefault="007A70DF" w:rsidP="007A70DF">
      <w:pPr>
        <w:ind w:firstLine="480"/>
      </w:pPr>
      <w:r w:rsidRPr="00A35432">
        <w:t>质量检查评定采用</w:t>
      </w:r>
      <w:r w:rsidR="00216BBA" w:rsidRPr="00A35432">
        <w:t>工程技术部</w:t>
      </w:r>
      <w:r w:rsidRPr="00A35432">
        <w:t>制定的内控标准和适用的验收标准为依据。</w:t>
      </w:r>
    </w:p>
    <w:p w:rsidR="007A70DF" w:rsidRPr="00A35432" w:rsidRDefault="007A70DF" w:rsidP="007A70DF">
      <w:pPr>
        <w:ind w:firstLine="480"/>
      </w:pPr>
      <w:r w:rsidRPr="00A35432">
        <w:t>根据检查结果，质量评定分达标、不达标、一般返工、严重返工、工程质量事故五大类。全部达到内控标准的，视为达标；未能到内控标准，但满足验收标准要求，视为不达标；未达到验收标准要求但能在原有基础上修复达标的，视为一般返工，未达到验收标准要求并且不能在原有基础上修复的，视为严重返工。情况严重的和造成经济损失的按工程质量事故论定。</w:t>
      </w:r>
    </w:p>
    <w:p w:rsidR="007A70DF" w:rsidRPr="00A35432" w:rsidRDefault="007A70DF" w:rsidP="007A70DF">
      <w:pPr>
        <w:ind w:firstLine="480"/>
      </w:pPr>
      <w:r w:rsidRPr="00A35432">
        <w:t>(2)</w:t>
      </w:r>
      <w:r w:rsidRPr="00A35432">
        <w:t>奖罚</w:t>
      </w:r>
    </w:p>
    <w:p w:rsidR="007A70DF" w:rsidRPr="00A35432" w:rsidRDefault="007A70DF" w:rsidP="007A70DF">
      <w:pPr>
        <w:ind w:firstLine="480"/>
      </w:pPr>
      <w:r w:rsidRPr="00A35432">
        <w:t>各施工队如违反我方制定的日常施工技术、质量管理规定者，视情节轻重程度，每次罚款</w:t>
      </w:r>
      <w:r w:rsidRPr="00A35432">
        <w:t>50-500</w:t>
      </w:r>
      <w:r w:rsidRPr="00A35432">
        <w:t>元；施工队在作业过程中如发现与项目经理部所下发文件不符之处，必须及时反馈，隐瞒不报者将罚款</w:t>
      </w:r>
      <w:r w:rsidRPr="00A35432">
        <w:t>50-500</w:t>
      </w:r>
      <w:r w:rsidRPr="00A35432">
        <w:t>元；各部门对施工队所提意见、反应的问题、需进行研究，给予答复，及时解决。若造成问题滞后，影响工程进度，予以罚款</w:t>
      </w:r>
      <w:r w:rsidRPr="00A35432">
        <w:t>100-500</w:t>
      </w:r>
      <w:r w:rsidRPr="00A35432">
        <w:t>元。</w:t>
      </w:r>
    </w:p>
    <w:p w:rsidR="007A70DF" w:rsidRPr="00A35432" w:rsidRDefault="007A70DF" w:rsidP="007A70DF">
      <w:pPr>
        <w:ind w:firstLine="480"/>
      </w:pPr>
      <w:r w:rsidRPr="00A35432">
        <w:t>对返工、质量事故造成者，项目部将追根溯源，给予相应奖罚，一般返工每次罚款</w:t>
      </w:r>
      <w:r w:rsidRPr="00A35432">
        <w:t>20-100</w:t>
      </w:r>
      <w:r w:rsidRPr="00A35432">
        <w:t>元，严重返工罚款</w:t>
      </w:r>
      <w:r w:rsidRPr="00A35432">
        <w:t>200-500</w:t>
      </w:r>
      <w:r w:rsidRPr="00A35432">
        <w:t>元，对质量事故造成者由</w:t>
      </w:r>
      <w:r w:rsidR="00216BBA" w:rsidRPr="00A35432">
        <w:t>工程技术部</w:t>
      </w:r>
      <w:r w:rsidRPr="00A35432">
        <w:t>上报项目领导，研究决定罚款金额。</w:t>
      </w:r>
    </w:p>
    <w:p w:rsidR="00D950D2" w:rsidRPr="00A35432" w:rsidRDefault="007A70DF" w:rsidP="009F7D71">
      <w:pPr>
        <w:ind w:firstLine="480"/>
        <w:rPr>
          <w:szCs w:val="21"/>
        </w:rPr>
      </w:pPr>
      <w:r w:rsidRPr="00A35432">
        <w:t>每季进行一次施工质量评比，根据业主、监理评价及现场施工质量结果，评定为差、一般、较好、良好、优秀、项目经理部将依据评定结果给予相应奖励和惩罚。</w:t>
      </w:r>
    </w:p>
    <w:p w:rsidR="006D0221" w:rsidRPr="00A35432" w:rsidRDefault="006D0221" w:rsidP="00D950D2">
      <w:pPr>
        <w:spacing w:line="420" w:lineRule="exact"/>
        <w:ind w:firstLineChars="200" w:firstLine="480"/>
        <w:rPr>
          <w:szCs w:val="21"/>
        </w:rPr>
      </w:pPr>
    </w:p>
    <w:p w:rsidR="006D0221" w:rsidRPr="00A35432" w:rsidRDefault="006D0221" w:rsidP="00D950D2">
      <w:pPr>
        <w:spacing w:line="420" w:lineRule="exact"/>
        <w:ind w:firstLineChars="200" w:firstLine="480"/>
        <w:rPr>
          <w:szCs w:val="21"/>
        </w:rPr>
      </w:pPr>
    </w:p>
    <w:p w:rsidR="00176987" w:rsidRPr="00A35432" w:rsidRDefault="00176987" w:rsidP="00D950D2">
      <w:pPr>
        <w:spacing w:line="420" w:lineRule="exact"/>
        <w:ind w:firstLineChars="200" w:firstLine="480"/>
        <w:rPr>
          <w:szCs w:val="21"/>
        </w:rPr>
        <w:sectPr w:rsidR="00176987" w:rsidRPr="00A35432" w:rsidSect="009C1FBD">
          <w:headerReference w:type="even" r:id="rId66"/>
          <w:headerReference w:type="default" r:id="rId67"/>
          <w:pgSz w:w="11906" w:h="16838"/>
          <w:pgMar w:top="1418" w:right="1418" w:bottom="1418" w:left="1418" w:header="851" w:footer="992" w:gutter="0"/>
          <w:cols w:space="425"/>
          <w:docGrid w:linePitch="326"/>
        </w:sectPr>
      </w:pPr>
    </w:p>
    <w:p w:rsidR="00D950D2" w:rsidRPr="00A35432" w:rsidRDefault="00D950D2" w:rsidP="00D950D2">
      <w:pPr>
        <w:pStyle w:val="1"/>
      </w:pPr>
      <w:bookmarkStart w:id="1591" w:name="_Ref67992491"/>
      <w:bookmarkStart w:id="1592" w:name="_Toc68011226"/>
      <w:bookmarkStart w:id="1593" w:name="_Toc68082141"/>
      <w:bookmarkStart w:id="1594" w:name="_Toc68082470"/>
      <w:bookmarkStart w:id="1595" w:name="_Toc68114175"/>
      <w:bookmarkStart w:id="1596" w:name="_Toc68658644"/>
      <w:r w:rsidRPr="00A35432">
        <w:lastRenderedPageBreak/>
        <w:t>施工总进度计划及保证措施</w:t>
      </w:r>
      <w:bookmarkEnd w:id="1591"/>
      <w:bookmarkEnd w:id="1592"/>
      <w:bookmarkEnd w:id="1593"/>
      <w:bookmarkEnd w:id="1594"/>
      <w:bookmarkEnd w:id="1595"/>
      <w:bookmarkEnd w:id="1596"/>
    </w:p>
    <w:p w:rsidR="00133698" w:rsidRPr="00A35432" w:rsidRDefault="00133698" w:rsidP="00D2042A">
      <w:pPr>
        <w:pStyle w:val="2"/>
      </w:pPr>
      <w:bookmarkStart w:id="1597" w:name="_Ref67992881"/>
      <w:bookmarkStart w:id="1598" w:name="_Toc68011227"/>
      <w:bookmarkStart w:id="1599" w:name="_Toc68082142"/>
      <w:bookmarkStart w:id="1600" w:name="_Toc68082471"/>
      <w:bookmarkStart w:id="1601" w:name="_Toc68114176"/>
      <w:bookmarkStart w:id="1602" w:name="_Toc68658645"/>
      <w:r w:rsidRPr="00A35432">
        <w:t>工期进度计划</w:t>
      </w:r>
      <w:bookmarkEnd w:id="1597"/>
      <w:bookmarkEnd w:id="1598"/>
      <w:bookmarkEnd w:id="1599"/>
      <w:bookmarkEnd w:id="1600"/>
      <w:bookmarkEnd w:id="1601"/>
      <w:bookmarkEnd w:id="1602"/>
    </w:p>
    <w:p w:rsidR="00133698" w:rsidRPr="00A35432" w:rsidRDefault="00133698" w:rsidP="00D2042A">
      <w:pPr>
        <w:pStyle w:val="3"/>
      </w:pPr>
      <w:bookmarkStart w:id="1603" w:name="_Toc68011228"/>
      <w:bookmarkStart w:id="1604" w:name="_Toc68082143"/>
      <w:bookmarkStart w:id="1605" w:name="_Toc68082472"/>
      <w:bookmarkStart w:id="1606" w:name="_Toc68114177"/>
      <w:bookmarkStart w:id="1607" w:name="_Toc68658646"/>
      <w:r w:rsidRPr="00A35432">
        <w:t>工期进度计划表</w:t>
      </w:r>
      <w:bookmarkEnd w:id="1603"/>
      <w:bookmarkEnd w:id="1604"/>
      <w:bookmarkEnd w:id="1605"/>
      <w:bookmarkEnd w:id="1606"/>
      <w:bookmarkEnd w:id="1607"/>
    </w:p>
    <w:p w:rsidR="0009437A" w:rsidRPr="00A35432" w:rsidRDefault="0009437A" w:rsidP="0009437A">
      <w:pPr>
        <w:ind w:firstLine="480"/>
        <w:rPr>
          <w:szCs w:val="24"/>
        </w:rPr>
      </w:pPr>
      <w:r w:rsidRPr="00A35432">
        <w:t>根据招标文件及最新答疑文件要求，本工程计划工期</w:t>
      </w:r>
      <w:r w:rsidRPr="00A35432">
        <w:t>450</w:t>
      </w:r>
      <w:r w:rsidRPr="00A35432">
        <w:t>天，</w:t>
      </w:r>
      <w:r w:rsidRPr="00A35432">
        <w:rPr>
          <w:szCs w:val="24"/>
        </w:rPr>
        <w:t>具体开工时间以监理开工令为准。</w:t>
      </w:r>
    </w:p>
    <w:p w:rsidR="0009437A" w:rsidRPr="00A35432" w:rsidRDefault="0009437A" w:rsidP="0009437A">
      <w:pPr>
        <w:ind w:firstLine="480"/>
      </w:pPr>
      <w:r w:rsidRPr="00A35432">
        <w:t>我方完全响应招标文件的要求，承诺在监理颁发开工令开始的</w:t>
      </w:r>
      <w:r w:rsidRPr="00A35432">
        <w:t>450</w:t>
      </w:r>
      <w:r w:rsidRPr="00A35432">
        <w:t>日历天内完成</w:t>
      </w:r>
      <w:r w:rsidR="00DF6F1A">
        <w:rPr>
          <w:rFonts w:hint="eastAsia"/>
        </w:rPr>
        <w:t>通信信号、票务系统及智能交通</w:t>
      </w:r>
      <w:r w:rsidRPr="00A35432">
        <w:t>系统所有施工任务。在</w:t>
      </w:r>
      <w:r w:rsidR="00ED3A16" w:rsidRPr="00A35432">
        <w:t>目前</w:t>
      </w:r>
      <w:r w:rsidRPr="00A35432">
        <w:t>投标</w:t>
      </w:r>
      <w:r w:rsidR="00ED3A16" w:rsidRPr="00A35432">
        <w:t>阶段，为方便整体施工组织安排，我方暂定开工日期为</w:t>
      </w:r>
      <w:r w:rsidR="00ED3A16" w:rsidRPr="00A35432">
        <w:t>2021</w:t>
      </w:r>
      <w:r w:rsidR="00ED3A16" w:rsidRPr="00A35432">
        <w:t>年</w:t>
      </w:r>
      <w:r w:rsidR="00ED3A16" w:rsidRPr="00A35432">
        <w:t>4</w:t>
      </w:r>
      <w:r w:rsidR="00ED3A16" w:rsidRPr="00A35432">
        <w:t>月</w:t>
      </w:r>
      <w:r w:rsidR="002725F0" w:rsidRPr="00A35432">
        <w:t>20</w:t>
      </w:r>
      <w:r w:rsidR="00ED3A16" w:rsidRPr="00A35432">
        <w:t>日，竣工日期为</w:t>
      </w:r>
      <w:r w:rsidR="00CD08C1" w:rsidRPr="00A35432">
        <w:t>2022</w:t>
      </w:r>
      <w:r w:rsidR="00CD08C1" w:rsidRPr="00A35432">
        <w:t>年</w:t>
      </w:r>
      <w:r w:rsidR="00CD08C1" w:rsidRPr="00A35432">
        <w:t>7</w:t>
      </w:r>
      <w:r w:rsidR="00CD08C1" w:rsidRPr="00A35432">
        <w:t>月</w:t>
      </w:r>
      <w:r w:rsidR="002725F0" w:rsidRPr="00A35432">
        <w:t>13</w:t>
      </w:r>
      <w:r w:rsidR="00CD08C1" w:rsidRPr="00A35432">
        <w:t>日。中标后，根据监理工程师颁发开工令的时间整体推移。</w:t>
      </w:r>
    </w:p>
    <w:p w:rsidR="0009437A" w:rsidRPr="00A35432" w:rsidRDefault="0009437A" w:rsidP="0009437A">
      <w:pPr>
        <w:ind w:firstLine="480"/>
      </w:pPr>
      <w:r w:rsidRPr="00A35432">
        <w:t>(1)</w:t>
      </w:r>
      <w:r w:rsidRPr="00A35432">
        <w:t>总工期进度计划表</w:t>
      </w:r>
    </w:p>
    <w:tbl>
      <w:tblPr>
        <w:tblStyle w:val="5-51"/>
        <w:tblW w:w="0" w:type="auto"/>
        <w:jc w:val="center"/>
        <w:tblLayout w:type="fixed"/>
        <w:tblLook w:val="04A0"/>
      </w:tblPr>
      <w:tblGrid>
        <w:gridCol w:w="724"/>
        <w:gridCol w:w="4036"/>
        <w:gridCol w:w="900"/>
        <w:gridCol w:w="1460"/>
        <w:gridCol w:w="1660"/>
      </w:tblGrid>
      <w:tr w:rsidR="0009437A" w:rsidRPr="00A35432" w:rsidTr="002725F0">
        <w:trPr>
          <w:cnfStyle w:val="100000000000"/>
          <w:trHeight w:val="480"/>
          <w:tblHeader/>
          <w:jc w:val="center"/>
        </w:trPr>
        <w:tc>
          <w:tcPr>
            <w:cnfStyle w:val="001000000000"/>
            <w:tcW w:w="724" w:type="dxa"/>
            <w:noWrap/>
            <w:vAlign w:val="center"/>
          </w:tcPr>
          <w:p w:rsidR="0009437A" w:rsidRPr="00A35432" w:rsidRDefault="0009437A" w:rsidP="00FA6A20">
            <w:pPr>
              <w:widowControl/>
              <w:spacing w:line="240" w:lineRule="auto"/>
              <w:jc w:val="center"/>
              <w:rPr>
                <w:color w:val="FFFFFF" w:themeColor="background1"/>
                <w:kern w:val="0"/>
                <w:sz w:val="21"/>
                <w:szCs w:val="21"/>
              </w:rPr>
            </w:pPr>
            <w:r w:rsidRPr="00A35432">
              <w:rPr>
                <w:color w:val="FFFFFF" w:themeColor="background1"/>
                <w:kern w:val="0"/>
                <w:sz w:val="21"/>
                <w:szCs w:val="21"/>
              </w:rPr>
              <w:t>序号</w:t>
            </w:r>
          </w:p>
        </w:tc>
        <w:tc>
          <w:tcPr>
            <w:tcW w:w="4036" w:type="dxa"/>
            <w:noWrap/>
            <w:vAlign w:val="center"/>
          </w:tcPr>
          <w:p w:rsidR="0009437A" w:rsidRPr="00A35432" w:rsidRDefault="0009437A" w:rsidP="00FA6A2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名称</w:t>
            </w:r>
          </w:p>
        </w:tc>
        <w:tc>
          <w:tcPr>
            <w:tcW w:w="900" w:type="dxa"/>
            <w:noWrap/>
            <w:vAlign w:val="center"/>
          </w:tcPr>
          <w:p w:rsidR="0009437A" w:rsidRPr="00A35432" w:rsidRDefault="0009437A" w:rsidP="00FA6A2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工期</w:t>
            </w:r>
          </w:p>
        </w:tc>
        <w:tc>
          <w:tcPr>
            <w:tcW w:w="1460" w:type="dxa"/>
            <w:noWrap/>
            <w:vAlign w:val="center"/>
          </w:tcPr>
          <w:p w:rsidR="0009437A" w:rsidRPr="00A35432" w:rsidRDefault="0009437A" w:rsidP="00FA6A2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计划开始</w:t>
            </w:r>
          </w:p>
        </w:tc>
        <w:tc>
          <w:tcPr>
            <w:tcW w:w="1660" w:type="dxa"/>
            <w:noWrap/>
            <w:vAlign w:val="center"/>
          </w:tcPr>
          <w:p w:rsidR="0009437A" w:rsidRPr="00A35432" w:rsidRDefault="0009437A" w:rsidP="00FA6A2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计划完成</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1</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施工准备</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11</w:t>
            </w:r>
          </w:p>
        </w:tc>
        <w:tc>
          <w:tcPr>
            <w:tcW w:w="1460" w:type="dxa"/>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06745">
              <w:rPr>
                <w:rFonts w:hint="eastAsia"/>
              </w:rPr>
              <w:t>2021/4/20</w:t>
            </w:r>
          </w:p>
        </w:tc>
        <w:tc>
          <w:tcPr>
            <w:tcW w:w="1660" w:type="dxa"/>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06745">
              <w:rPr>
                <w:rFonts w:hint="eastAsia"/>
              </w:rPr>
              <w:t>2021/4/30</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2</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物资采购、设计联络、监造及接口检查等</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76</w:t>
            </w:r>
          </w:p>
        </w:tc>
        <w:tc>
          <w:tcPr>
            <w:tcW w:w="1460" w:type="dxa"/>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06745">
              <w:rPr>
                <w:rFonts w:hint="eastAsia"/>
              </w:rPr>
              <w:t>2021/5/1</w:t>
            </w:r>
          </w:p>
        </w:tc>
        <w:tc>
          <w:tcPr>
            <w:tcW w:w="1660" w:type="dxa"/>
            <w:noWrap/>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06745">
              <w:rPr>
                <w:rFonts w:hint="eastAsia"/>
              </w:rPr>
              <w:t>2021/7/15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3</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通信系统施工</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233</w:t>
            </w:r>
          </w:p>
        </w:tc>
        <w:tc>
          <w:tcPr>
            <w:tcW w:w="1460" w:type="dxa"/>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06745">
              <w:rPr>
                <w:rFonts w:hint="eastAsia"/>
              </w:rPr>
              <w:t>2021/7/16</w:t>
            </w:r>
          </w:p>
        </w:tc>
        <w:tc>
          <w:tcPr>
            <w:tcW w:w="1660" w:type="dxa"/>
            <w:noWrap/>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06745">
              <w:rPr>
                <w:rFonts w:hint="eastAsia"/>
              </w:rPr>
              <w:t>2022/3/5</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3.1</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通信系统电缆槽安装及管线预埋</w:t>
            </w:r>
          </w:p>
        </w:tc>
        <w:tc>
          <w:tcPr>
            <w:tcW w:w="900" w:type="dxa"/>
            <w:noWrap/>
            <w:vAlign w:val="center"/>
          </w:tcPr>
          <w:p w:rsidR="00F6112B" w:rsidRPr="00A35432" w:rsidRDefault="00F6112B" w:rsidP="00F6112B">
            <w:pPr>
              <w:widowControl/>
              <w:spacing w:line="240" w:lineRule="auto"/>
              <w:jc w:val="center"/>
              <w:cnfStyle w:val="000000000000"/>
              <w:rPr>
                <w:b/>
                <w:color w:val="000000"/>
                <w:kern w:val="0"/>
                <w:sz w:val="21"/>
                <w:szCs w:val="21"/>
              </w:rPr>
            </w:pPr>
            <w:r w:rsidRPr="00E06745">
              <w:rPr>
                <w:rFonts w:hint="eastAsia"/>
              </w:rPr>
              <w:t>108</w:t>
            </w:r>
          </w:p>
        </w:tc>
        <w:tc>
          <w:tcPr>
            <w:tcW w:w="1460" w:type="dxa"/>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06745">
              <w:rPr>
                <w:rFonts w:hint="eastAsia"/>
              </w:rPr>
              <w:t>2021/7/16</w:t>
            </w:r>
          </w:p>
        </w:tc>
        <w:tc>
          <w:tcPr>
            <w:tcW w:w="1660" w:type="dxa"/>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06745">
              <w:rPr>
                <w:rFonts w:hint="eastAsia"/>
              </w:rPr>
              <w:t>2021/10/31</w:t>
            </w:r>
          </w:p>
        </w:tc>
      </w:tr>
      <w:tr w:rsidR="00F6112B" w:rsidRPr="00A35432" w:rsidTr="002725F0">
        <w:trPr>
          <w:cnfStyle w:val="000000100000"/>
          <w:trHeight w:val="735"/>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3.2</w:t>
            </w:r>
          </w:p>
        </w:tc>
        <w:tc>
          <w:tcPr>
            <w:tcW w:w="4036" w:type="dxa"/>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通信系统线缆敷设</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122</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2021/8/1</w:t>
            </w:r>
          </w:p>
        </w:tc>
        <w:tc>
          <w:tcPr>
            <w:tcW w:w="16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2021/11/30</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3.3</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通信系统设备安装及配线</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138</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2021/8/16</w:t>
            </w:r>
          </w:p>
        </w:tc>
        <w:tc>
          <w:tcPr>
            <w:tcW w:w="16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2021/12/31</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3.4</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通信系统单机调试</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31</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2022/1/1</w:t>
            </w:r>
          </w:p>
        </w:tc>
        <w:tc>
          <w:tcPr>
            <w:tcW w:w="16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2022/1/31</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3.5</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通信系统调试</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33</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2022/2/1</w:t>
            </w:r>
          </w:p>
        </w:tc>
        <w:tc>
          <w:tcPr>
            <w:tcW w:w="16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2022/3/5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调度管理系统施工</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243</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2021/7/16</w:t>
            </w:r>
          </w:p>
        </w:tc>
        <w:tc>
          <w:tcPr>
            <w:tcW w:w="16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2022/3/15</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4.1</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施工准备、施工定测</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16</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2021/7/16</w:t>
            </w:r>
          </w:p>
        </w:tc>
        <w:tc>
          <w:tcPr>
            <w:tcW w:w="16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2021/7/31</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4.2</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电缆敷设</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122</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2021/8/1</w:t>
            </w:r>
          </w:p>
        </w:tc>
        <w:tc>
          <w:tcPr>
            <w:tcW w:w="16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2021/11/30</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4.3</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室外箱盒安装</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132</w:t>
            </w:r>
          </w:p>
        </w:tc>
        <w:tc>
          <w:tcPr>
            <w:tcW w:w="1460" w:type="dxa"/>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06745">
              <w:rPr>
                <w:rFonts w:hint="eastAsia"/>
              </w:rPr>
              <w:t>2021/8/16</w:t>
            </w:r>
          </w:p>
        </w:tc>
        <w:tc>
          <w:tcPr>
            <w:tcW w:w="1660" w:type="dxa"/>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06745">
              <w:rPr>
                <w:rFonts w:hint="eastAsia"/>
              </w:rPr>
              <w:t>2021/12/25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4.4</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室外设备安装及配线</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122</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2021/9/1</w:t>
            </w:r>
          </w:p>
        </w:tc>
        <w:tc>
          <w:tcPr>
            <w:tcW w:w="16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2021/12/31</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4.5</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室内设备安装及配线</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122</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2021/9/1</w:t>
            </w:r>
          </w:p>
        </w:tc>
        <w:tc>
          <w:tcPr>
            <w:tcW w:w="16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2021/12/31</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4.6</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设备单体试验</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31</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2022/1/1</w:t>
            </w:r>
          </w:p>
        </w:tc>
        <w:tc>
          <w:tcPr>
            <w:tcW w:w="16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06745">
              <w:rPr>
                <w:rFonts w:hint="eastAsia"/>
              </w:rPr>
              <w:t>2022/1/31</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4.7</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设备系统试验</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43</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2022/2/1</w:t>
            </w:r>
          </w:p>
        </w:tc>
        <w:tc>
          <w:tcPr>
            <w:tcW w:w="16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2022/3/15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lastRenderedPageBreak/>
              <w:t>5</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06745">
              <w:rPr>
                <w:rFonts w:hint="eastAsia"/>
              </w:rPr>
              <w:t>票务系统施工</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06745">
              <w:rPr>
                <w:rFonts w:hint="eastAsia"/>
              </w:rPr>
              <w:t>208</w:t>
            </w:r>
          </w:p>
        </w:tc>
        <w:tc>
          <w:tcPr>
            <w:tcW w:w="1460" w:type="dxa"/>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06745">
              <w:rPr>
                <w:rFonts w:hint="eastAsia"/>
              </w:rPr>
              <w:t>2021/8/20</w:t>
            </w:r>
          </w:p>
        </w:tc>
        <w:tc>
          <w:tcPr>
            <w:tcW w:w="1660" w:type="dxa"/>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06745">
              <w:rPr>
                <w:rFonts w:hint="eastAsia"/>
              </w:rPr>
              <w:t>2022/3/15</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06745">
              <w:rPr>
                <w:rFonts w:hint="eastAsia"/>
              </w:rPr>
              <w:t>5.1</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06745">
              <w:rPr>
                <w:rFonts w:hint="eastAsia"/>
              </w:rPr>
              <w:t>电缆槽及管线安装预埋</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06745">
              <w:rPr>
                <w:rFonts w:hint="eastAsia"/>
              </w:rPr>
              <w:t>118</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2021/8/20</w:t>
            </w:r>
          </w:p>
        </w:tc>
        <w:tc>
          <w:tcPr>
            <w:tcW w:w="16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06745">
              <w:rPr>
                <w:rFonts w:hint="eastAsia"/>
              </w:rPr>
              <w:t>2021/12/15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5.2</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5428B">
              <w:rPr>
                <w:rFonts w:hint="eastAsia"/>
              </w:rPr>
              <w:t>线缆敷设</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5428B">
              <w:rPr>
                <w:rFonts w:hint="eastAsia"/>
              </w:rPr>
              <w:t>122</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2021/9/1</w:t>
            </w:r>
          </w:p>
        </w:tc>
        <w:tc>
          <w:tcPr>
            <w:tcW w:w="16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2021/12/31</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5.3</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5428B">
              <w:rPr>
                <w:rFonts w:hint="eastAsia"/>
              </w:rPr>
              <w:t>设备安装及配线</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5428B">
              <w:rPr>
                <w:rFonts w:hint="eastAsia"/>
              </w:rPr>
              <w:t>122</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2021/9/16</w:t>
            </w:r>
          </w:p>
        </w:tc>
        <w:tc>
          <w:tcPr>
            <w:tcW w:w="16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2022/1/15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5.4</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5428B">
              <w:rPr>
                <w:rFonts w:hint="eastAsia"/>
              </w:rPr>
              <w:t>设备单机调试</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5428B">
              <w:rPr>
                <w:rFonts w:hint="eastAsia"/>
              </w:rPr>
              <w:t>31</w:t>
            </w:r>
          </w:p>
        </w:tc>
        <w:tc>
          <w:tcPr>
            <w:tcW w:w="1460" w:type="dxa"/>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2022/1/16</w:t>
            </w:r>
          </w:p>
        </w:tc>
        <w:tc>
          <w:tcPr>
            <w:tcW w:w="1660" w:type="dxa"/>
            <w:noWrap/>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2022/2/15</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5.5</w:t>
            </w:r>
          </w:p>
        </w:tc>
        <w:tc>
          <w:tcPr>
            <w:tcW w:w="4036" w:type="dxa"/>
            <w:noWrap/>
            <w:vAlign w:val="center"/>
          </w:tcPr>
          <w:p w:rsidR="00F6112B" w:rsidRPr="00A35432" w:rsidRDefault="00F6112B" w:rsidP="00F6112B">
            <w:pPr>
              <w:widowControl/>
              <w:spacing w:line="240" w:lineRule="auto"/>
              <w:jc w:val="left"/>
              <w:cnfStyle w:val="000000000000"/>
              <w:rPr>
                <w:color w:val="000000"/>
                <w:kern w:val="0"/>
                <w:sz w:val="21"/>
                <w:szCs w:val="21"/>
              </w:rPr>
            </w:pPr>
            <w:r w:rsidRPr="00E5428B">
              <w:rPr>
                <w:rFonts w:hint="eastAsia"/>
              </w:rPr>
              <w:t>设备系统调试</w:t>
            </w:r>
          </w:p>
        </w:tc>
        <w:tc>
          <w:tcPr>
            <w:tcW w:w="900" w:type="dxa"/>
            <w:noWrap/>
            <w:vAlign w:val="center"/>
          </w:tcPr>
          <w:p w:rsidR="00F6112B" w:rsidRPr="00A35432" w:rsidRDefault="00F6112B" w:rsidP="00F6112B">
            <w:pPr>
              <w:widowControl/>
              <w:spacing w:line="240" w:lineRule="auto"/>
              <w:jc w:val="center"/>
              <w:cnfStyle w:val="000000000000"/>
              <w:rPr>
                <w:color w:val="000000"/>
                <w:kern w:val="0"/>
                <w:sz w:val="21"/>
                <w:szCs w:val="21"/>
              </w:rPr>
            </w:pPr>
            <w:r w:rsidRPr="00E5428B">
              <w:rPr>
                <w:rFonts w:hint="eastAsia"/>
              </w:rPr>
              <w:t>28</w:t>
            </w:r>
          </w:p>
        </w:tc>
        <w:tc>
          <w:tcPr>
            <w:tcW w:w="1460" w:type="dxa"/>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2022/2/16</w:t>
            </w:r>
          </w:p>
        </w:tc>
        <w:tc>
          <w:tcPr>
            <w:tcW w:w="1660" w:type="dxa"/>
            <w:noWrap/>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2022/3/15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6</w:t>
            </w:r>
          </w:p>
        </w:tc>
        <w:tc>
          <w:tcPr>
            <w:tcW w:w="4036" w:type="dxa"/>
            <w:noWrap/>
            <w:vAlign w:val="center"/>
          </w:tcPr>
          <w:p w:rsidR="00F6112B" w:rsidRPr="00A35432" w:rsidRDefault="00F6112B" w:rsidP="00F6112B">
            <w:pPr>
              <w:widowControl/>
              <w:spacing w:line="240" w:lineRule="auto"/>
              <w:jc w:val="left"/>
              <w:cnfStyle w:val="000000100000"/>
              <w:rPr>
                <w:color w:val="000000"/>
                <w:kern w:val="0"/>
                <w:sz w:val="21"/>
                <w:szCs w:val="21"/>
              </w:rPr>
            </w:pPr>
            <w:r w:rsidRPr="00E5428B">
              <w:rPr>
                <w:rFonts w:hint="eastAsia"/>
              </w:rPr>
              <w:t>智能交通系统施工</w:t>
            </w:r>
          </w:p>
        </w:tc>
        <w:tc>
          <w:tcPr>
            <w:tcW w:w="900" w:type="dxa"/>
            <w:noWrap/>
            <w:vAlign w:val="center"/>
          </w:tcPr>
          <w:p w:rsidR="00F6112B" w:rsidRPr="00A35432" w:rsidRDefault="00F6112B" w:rsidP="00F6112B">
            <w:pPr>
              <w:widowControl/>
              <w:spacing w:line="240" w:lineRule="auto"/>
              <w:jc w:val="center"/>
              <w:cnfStyle w:val="000000100000"/>
              <w:rPr>
                <w:color w:val="000000"/>
                <w:kern w:val="0"/>
                <w:sz w:val="21"/>
                <w:szCs w:val="21"/>
              </w:rPr>
            </w:pPr>
            <w:r w:rsidRPr="00E5428B">
              <w:rPr>
                <w:rFonts w:hint="eastAsia"/>
              </w:rPr>
              <w:t>208</w:t>
            </w:r>
          </w:p>
        </w:tc>
        <w:tc>
          <w:tcPr>
            <w:tcW w:w="1460" w:type="dxa"/>
            <w:noWrap/>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5428B">
              <w:rPr>
                <w:rFonts w:hint="eastAsia"/>
              </w:rPr>
              <w:t>2021/8/20</w:t>
            </w:r>
          </w:p>
        </w:tc>
        <w:tc>
          <w:tcPr>
            <w:tcW w:w="1660" w:type="dxa"/>
            <w:noWrap/>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5428B">
              <w:rPr>
                <w:rFonts w:hint="eastAsia"/>
              </w:rPr>
              <w:t>2022/3/15</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6.1</w:t>
            </w:r>
          </w:p>
        </w:tc>
        <w:tc>
          <w:tcPr>
            <w:tcW w:w="4036" w:type="dxa"/>
            <w:noWrap/>
            <w:vAlign w:val="center"/>
          </w:tcPr>
          <w:p w:rsidR="00F6112B" w:rsidRPr="00A35432" w:rsidRDefault="00F6112B" w:rsidP="00F6112B">
            <w:pPr>
              <w:widowControl/>
              <w:spacing w:line="240" w:lineRule="auto"/>
              <w:jc w:val="left"/>
              <w:cnfStyle w:val="000000000000"/>
              <w:rPr>
                <w:b/>
                <w:bCs/>
                <w:color w:val="000000"/>
                <w:sz w:val="21"/>
                <w:szCs w:val="21"/>
              </w:rPr>
            </w:pPr>
            <w:r w:rsidRPr="00E5428B">
              <w:rPr>
                <w:rFonts w:hint="eastAsia"/>
              </w:rPr>
              <w:t>管线预埋</w:t>
            </w:r>
          </w:p>
        </w:tc>
        <w:tc>
          <w:tcPr>
            <w:tcW w:w="900" w:type="dxa"/>
            <w:noWrap/>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5428B">
              <w:rPr>
                <w:rFonts w:hint="eastAsia"/>
              </w:rPr>
              <w:t>118</w:t>
            </w:r>
          </w:p>
        </w:tc>
        <w:tc>
          <w:tcPr>
            <w:tcW w:w="1460" w:type="dxa"/>
            <w:noWrap/>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2021/8/20</w:t>
            </w:r>
          </w:p>
        </w:tc>
        <w:tc>
          <w:tcPr>
            <w:tcW w:w="1660" w:type="dxa"/>
            <w:noWrap/>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2021/12/15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6.2</w:t>
            </w:r>
          </w:p>
        </w:tc>
        <w:tc>
          <w:tcPr>
            <w:tcW w:w="4036" w:type="dxa"/>
            <w:noWrap/>
            <w:vAlign w:val="center"/>
          </w:tcPr>
          <w:p w:rsidR="00F6112B" w:rsidRPr="00A35432" w:rsidRDefault="00F6112B" w:rsidP="00F6112B">
            <w:pPr>
              <w:widowControl/>
              <w:spacing w:line="240" w:lineRule="auto"/>
              <w:jc w:val="left"/>
              <w:cnfStyle w:val="000000100000"/>
              <w:rPr>
                <w:b/>
                <w:bCs/>
                <w:color w:val="000000"/>
                <w:sz w:val="21"/>
                <w:szCs w:val="21"/>
              </w:rPr>
            </w:pPr>
            <w:r w:rsidRPr="00E5428B">
              <w:rPr>
                <w:rFonts w:hint="eastAsia"/>
              </w:rPr>
              <w:t>线缆敷设</w:t>
            </w:r>
          </w:p>
        </w:tc>
        <w:tc>
          <w:tcPr>
            <w:tcW w:w="900" w:type="dxa"/>
            <w:noWrap/>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5428B">
              <w:rPr>
                <w:rFonts w:hint="eastAsia"/>
              </w:rPr>
              <w:t>122</w:t>
            </w:r>
          </w:p>
        </w:tc>
        <w:tc>
          <w:tcPr>
            <w:tcW w:w="1460" w:type="dxa"/>
            <w:noWrap/>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2021/9/1</w:t>
            </w:r>
          </w:p>
        </w:tc>
        <w:tc>
          <w:tcPr>
            <w:tcW w:w="1660" w:type="dxa"/>
            <w:noWrap/>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2021/12/31</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6.3</w:t>
            </w:r>
          </w:p>
        </w:tc>
        <w:tc>
          <w:tcPr>
            <w:tcW w:w="4036" w:type="dxa"/>
            <w:noWrap/>
            <w:vAlign w:val="center"/>
          </w:tcPr>
          <w:p w:rsidR="00F6112B" w:rsidRPr="00A35432" w:rsidRDefault="00F6112B" w:rsidP="00F6112B">
            <w:pPr>
              <w:widowControl/>
              <w:spacing w:line="240" w:lineRule="auto"/>
              <w:jc w:val="left"/>
              <w:cnfStyle w:val="000000000000"/>
              <w:rPr>
                <w:b/>
                <w:bCs/>
                <w:color w:val="000000"/>
                <w:sz w:val="21"/>
                <w:szCs w:val="21"/>
              </w:rPr>
            </w:pPr>
            <w:r w:rsidRPr="00E5428B">
              <w:rPr>
                <w:rFonts w:hint="eastAsia"/>
              </w:rPr>
              <w:t>设备安装配线</w:t>
            </w:r>
          </w:p>
        </w:tc>
        <w:tc>
          <w:tcPr>
            <w:tcW w:w="900" w:type="dxa"/>
            <w:noWrap/>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5428B">
              <w:rPr>
                <w:rFonts w:hint="eastAsia"/>
              </w:rPr>
              <w:t>122</w:t>
            </w:r>
          </w:p>
        </w:tc>
        <w:tc>
          <w:tcPr>
            <w:tcW w:w="1460" w:type="dxa"/>
            <w:noWrap/>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2021/9/16</w:t>
            </w:r>
          </w:p>
        </w:tc>
        <w:tc>
          <w:tcPr>
            <w:tcW w:w="1660" w:type="dxa"/>
            <w:noWrap/>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2022/1/15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6.4</w:t>
            </w:r>
          </w:p>
        </w:tc>
        <w:tc>
          <w:tcPr>
            <w:tcW w:w="4036" w:type="dxa"/>
            <w:noWrap/>
            <w:vAlign w:val="center"/>
          </w:tcPr>
          <w:p w:rsidR="00F6112B" w:rsidRPr="00A35432" w:rsidRDefault="00F6112B" w:rsidP="00F6112B">
            <w:pPr>
              <w:widowControl/>
              <w:spacing w:line="240" w:lineRule="auto"/>
              <w:jc w:val="left"/>
              <w:cnfStyle w:val="000000100000"/>
              <w:rPr>
                <w:b/>
                <w:bCs/>
                <w:color w:val="000000"/>
                <w:sz w:val="21"/>
                <w:szCs w:val="21"/>
              </w:rPr>
            </w:pPr>
            <w:r w:rsidRPr="00E5428B">
              <w:rPr>
                <w:rFonts w:hint="eastAsia"/>
              </w:rPr>
              <w:t>设备单机调试</w:t>
            </w:r>
          </w:p>
        </w:tc>
        <w:tc>
          <w:tcPr>
            <w:tcW w:w="900" w:type="dxa"/>
            <w:noWrap/>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5428B">
              <w:rPr>
                <w:rFonts w:hint="eastAsia"/>
              </w:rPr>
              <w:t>31</w:t>
            </w:r>
          </w:p>
        </w:tc>
        <w:tc>
          <w:tcPr>
            <w:tcW w:w="1460" w:type="dxa"/>
            <w:noWrap/>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2022/1/16</w:t>
            </w:r>
          </w:p>
        </w:tc>
        <w:tc>
          <w:tcPr>
            <w:tcW w:w="1660" w:type="dxa"/>
            <w:noWrap/>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2022/2/15</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6.5</w:t>
            </w:r>
          </w:p>
        </w:tc>
        <w:tc>
          <w:tcPr>
            <w:tcW w:w="4036" w:type="dxa"/>
            <w:noWrap/>
            <w:vAlign w:val="center"/>
          </w:tcPr>
          <w:p w:rsidR="00F6112B" w:rsidRPr="00A35432" w:rsidRDefault="00F6112B" w:rsidP="00F6112B">
            <w:pPr>
              <w:widowControl/>
              <w:spacing w:line="240" w:lineRule="auto"/>
              <w:jc w:val="left"/>
              <w:cnfStyle w:val="000000000000"/>
              <w:rPr>
                <w:b/>
                <w:bCs/>
                <w:color w:val="000000"/>
                <w:sz w:val="21"/>
                <w:szCs w:val="21"/>
              </w:rPr>
            </w:pPr>
            <w:r w:rsidRPr="00E5428B">
              <w:rPr>
                <w:rFonts w:hint="eastAsia"/>
              </w:rPr>
              <w:t>设备系统调试</w:t>
            </w:r>
          </w:p>
        </w:tc>
        <w:tc>
          <w:tcPr>
            <w:tcW w:w="900" w:type="dxa"/>
            <w:noWrap/>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5428B">
              <w:rPr>
                <w:rFonts w:hint="eastAsia"/>
              </w:rPr>
              <w:t>28</w:t>
            </w:r>
          </w:p>
        </w:tc>
        <w:tc>
          <w:tcPr>
            <w:tcW w:w="1460" w:type="dxa"/>
            <w:noWrap/>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2022/2/16</w:t>
            </w:r>
          </w:p>
        </w:tc>
        <w:tc>
          <w:tcPr>
            <w:tcW w:w="1660" w:type="dxa"/>
            <w:noWrap/>
            <w:vAlign w:val="center"/>
          </w:tcPr>
          <w:p w:rsidR="00F6112B" w:rsidRPr="00A35432" w:rsidRDefault="00F6112B" w:rsidP="00F6112B">
            <w:pPr>
              <w:widowControl/>
              <w:spacing w:line="240" w:lineRule="auto"/>
              <w:jc w:val="center"/>
              <w:cnfStyle w:val="000000000000"/>
              <w:rPr>
                <w:rFonts w:eastAsia="等线"/>
                <w:bCs/>
                <w:color w:val="000000"/>
                <w:sz w:val="21"/>
                <w:szCs w:val="21"/>
              </w:rPr>
            </w:pPr>
            <w:r w:rsidRPr="00E5428B">
              <w:rPr>
                <w:rFonts w:hint="eastAsia"/>
              </w:rPr>
              <w:t>2022/3/15</w:t>
            </w:r>
          </w:p>
        </w:tc>
      </w:tr>
      <w:tr w:rsidR="00F6112B" w:rsidRPr="00A35432" w:rsidTr="002725F0">
        <w:trPr>
          <w:cnfStyle w:val="000000100000"/>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7</w:t>
            </w:r>
          </w:p>
        </w:tc>
        <w:tc>
          <w:tcPr>
            <w:tcW w:w="4036" w:type="dxa"/>
            <w:noWrap/>
            <w:vAlign w:val="center"/>
          </w:tcPr>
          <w:p w:rsidR="00F6112B" w:rsidRPr="00A35432" w:rsidRDefault="00F6112B" w:rsidP="00F6112B">
            <w:pPr>
              <w:widowControl/>
              <w:spacing w:line="240" w:lineRule="auto"/>
              <w:jc w:val="left"/>
              <w:cnfStyle w:val="000000100000"/>
              <w:rPr>
                <w:b/>
                <w:bCs/>
                <w:color w:val="000000"/>
                <w:sz w:val="21"/>
                <w:szCs w:val="21"/>
              </w:rPr>
            </w:pPr>
            <w:r w:rsidRPr="00E5428B">
              <w:rPr>
                <w:rFonts w:hint="eastAsia"/>
              </w:rPr>
              <w:t>综合联调及预验收</w:t>
            </w:r>
          </w:p>
        </w:tc>
        <w:tc>
          <w:tcPr>
            <w:tcW w:w="900" w:type="dxa"/>
            <w:noWrap/>
            <w:vAlign w:val="center"/>
          </w:tcPr>
          <w:p w:rsidR="00F6112B" w:rsidRPr="00A35432" w:rsidRDefault="00F6112B" w:rsidP="00F6112B">
            <w:pPr>
              <w:widowControl/>
              <w:spacing w:line="240" w:lineRule="auto"/>
              <w:jc w:val="center"/>
              <w:cnfStyle w:val="000000100000"/>
              <w:rPr>
                <w:rFonts w:eastAsia="等线"/>
                <w:b/>
                <w:bCs/>
                <w:color w:val="000000"/>
                <w:sz w:val="21"/>
                <w:szCs w:val="21"/>
              </w:rPr>
            </w:pPr>
            <w:r w:rsidRPr="00E5428B">
              <w:rPr>
                <w:rFonts w:hint="eastAsia"/>
              </w:rPr>
              <w:t>30</w:t>
            </w:r>
          </w:p>
        </w:tc>
        <w:tc>
          <w:tcPr>
            <w:tcW w:w="1460" w:type="dxa"/>
            <w:noWrap/>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2022/3/16</w:t>
            </w:r>
          </w:p>
        </w:tc>
        <w:tc>
          <w:tcPr>
            <w:tcW w:w="1660" w:type="dxa"/>
            <w:noWrap/>
            <w:vAlign w:val="center"/>
          </w:tcPr>
          <w:p w:rsidR="00F6112B" w:rsidRPr="00A35432" w:rsidRDefault="00F6112B" w:rsidP="00F6112B">
            <w:pPr>
              <w:widowControl/>
              <w:spacing w:line="240" w:lineRule="auto"/>
              <w:jc w:val="center"/>
              <w:cnfStyle w:val="000000100000"/>
              <w:rPr>
                <w:rFonts w:eastAsia="等线"/>
                <w:bCs/>
                <w:color w:val="000000"/>
                <w:sz w:val="21"/>
                <w:szCs w:val="21"/>
              </w:rPr>
            </w:pPr>
            <w:r w:rsidRPr="00E5428B">
              <w:rPr>
                <w:rFonts w:hint="eastAsia"/>
              </w:rPr>
              <w:t>2022/4/14</w:t>
            </w:r>
          </w:p>
        </w:tc>
      </w:tr>
      <w:tr w:rsidR="00F6112B" w:rsidRPr="00A35432" w:rsidTr="002725F0">
        <w:trPr>
          <w:trHeight w:val="480"/>
          <w:jc w:val="center"/>
        </w:trPr>
        <w:tc>
          <w:tcPr>
            <w:cnfStyle w:val="001000000000"/>
            <w:tcW w:w="724" w:type="dxa"/>
            <w:noWrap/>
            <w:vAlign w:val="center"/>
          </w:tcPr>
          <w:p w:rsidR="00F6112B" w:rsidRPr="00A35432" w:rsidRDefault="00F6112B" w:rsidP="00F6112B">
            <w:pPr>
              <w:jc w:val="center"/>
              <w:rPr>
                <w:rFonts w:eastAsia="等线"/>
                <w:color w:val="FFFFFF" w:themeColor="background1"/>
                <w:sz w:val="21"/>
                <w:szCs w:val="21"/>
              </w:rPr>
            </w:pPr>
            <w:r w:rsidRPr="00E5428B">
              <w:rPr>
                <w:rFonts w:hint="eastAsia"/>
              </w:rPr>
              <w:t>8</w:t>
            </w:r>
          </w:p>
        </w:tc>
        <w:tc>
          <w:tcPr>
            <w:tcW w:w="4036" w:type="dxa"/>
            <w:noWrap/>
            <w:vAlign w:val="center"/>
          </w:tcPr>
          <w:p w:rsidR="00F6112B" w:rsidRPr="00A35432" w:rsidRDefault="00F6112B" w:rsidP="00F6112B">
            <w:pPr>
              <w:widowControl/>
              <w:spacing w:line="240" w:lineRule="auto"/>
              <w:jc w:val="left"/>
              <w:cnfStyle w:val="000000000000"/>
              <w:rPr>
                <w:b/>
                <w:bCs/>
                <w:color w:val="000000"/>
                <w:sz w:val="21"/>
                <w:szCs w:val="21"/>
              </w:rPr>
            </w:pPr>
            <w:r w:rsidRPr="00E5428B">
              <w:rPr>
                <w:rFonts w:hint="eastAsia"/>
              </w:rPr>
              <w:t>试运行</w:t>
            </w:r>
          </w:p>
        </w:tc>
        <w:tc>
          <w:tcPr>
            <w:tcW w:w="900" w:type="dxa"/>
            <w:noWrap/>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5428B">
              <w:rPr>
                <w:rFonts w:hint="eastAsia"/>
              </w:rPr>
              <w:t>90</w:t>
            </w:r>
          </w:p>
        </w:tc>
        <w:tc>
          <w:tcPr>
            <w:tcW w:w="1460" w:type="dxa"/>
            <w:noWrap/>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5428B">
              <w:rPr>
                <w:rFonts w:hint="eastAsia"/>
              </w:rPr>
              <w:t>2022/4/15</w:t>
            </w:r>
          </w:p>
        </w:tc>
        <w:tc>
          <w:tcPr>
            <w:tcW w:w="1660" w:type="dxa"/>
            <w:noWrap/>
            <w:vAlign w:val="center"/>
          </w:tcPr>
          <w:p w:rsidR="00F6112B" w:rsidRPr="00A35432" w:rsidRDefault="00F6112B" w:rsidP="00F6112B">
            <w:pPr>
              <w:widowControl/>
              <w:spacing w:line="240" w:lineRule="auto"/>
              <w:jc w:val="center"/>
              <w:cnfStyle w:val="000000000000"/>
              <w:rPr>
                <w:rFonts w:eastAsia="等线"/>
                <w:b/>
                <w:bCs/>
                <w:color w:val="000000"/>
                <w:sz w:val="21"/>
                <w:szCs w:val="21"/>
              </w:rPr>
            </w:pPr>
            <w:r w:rsidRPr="00E5428B">
              <w:rPr>
                <w:rFonts w:hint="eastAsia"/>
              </w:rPr>
              <w:t>2022/7/13</w:t>
            </w:r>
          </w:p>
        </w:tc>
      </w:tr>
    </w:tbl>
    <w:p w:rsidR="00133698" w:rsidRPr="00A35432" w:rsidRDefault="00133698" w:rsidP="00133698">
      <w:pPr>
        <w:pStyle w:val="3"/>
      </w:pPr>
      <w:bookmarkStart w:id="1608" w:name="_Toc68011229"/>
      <w:bookmarkStart w:id="1609" w:name="_Toc68082144"/>
      <w:bookmarkStart w:id="1610" w:name="_Toc68082473"/>
      <w:bookmarkStart w:id="1611" w:name="_Toc68114178"/>
      <w:bookmarkStart w:id="1612" w:name="_Toc68658647"/>
      <w:r w:rsidRPr="00A35432">
        <w:t>工期进度计划横道图</w:t>
      </w:r>
      <w:r w:rsidR="003C56AA" w:rsidRPr="00A35432">
        <w:t>及网络图</w:t>
      </w:r>
      <w:bookmarkEnd w:id="1608"/>
      <w:bookmarkEnd w:id="1609"/>
      <w:bookmarkEnd w:id="1610"/>
      <w:bookmarkEnd w:id="1611"/>
      <w:bookmarkEnd w:id="1612"/>
    </w:p>
    <w:p w:rsidR="00612FD7" w:rsidRPr="00A35432" w:rsidRDefault="003C56AA" w:rsidP="003C56AA">
      <w:pPr>
        <w:ind w:leftChars="200" w:left="1080" w:hangingChars="250" w:hanging="600"/>
        <w:rPr>
          <w:szCs w:val="21"/>
        </w:rPr>
      </w:pPr>
      <w:r w:rsidRPr="00A35432">
        <w:rPr>
          <w:szCs w:val="21"/>
        </w:rPr>
        <w:t>详见</w:t>
      </w:r>
      <w:r w:rsidRPr="00A35432">
        <w:rPr>
          <w:b/>
          <w:bCs/>
          <w:szCs w:val="21"/>
        </w:rPr>
        <w:t>附表四计划开、竣工日期和施工进度网络图</w:t>
      </w:r>
      <w:r w:rsidRPr="00A35432">
        <w:rPr>
          <w:szCs w:val="21"/>
        </w:rPr>
        <w:t>。</w:t>
      </w:r>
    </w:p>
    <w:p w:rsidR="00DC716C" w:rsidRPr="00A35432" w:rsidRDefault="00DC716C" w:rsidP="00D2042A">
      <w:pPr>
        <w:pStyle w:val="3"/>
      </w:pPr>
      <w:bookmarkStart w:id="1613" w:name="_Toc68011230"/>
      <w:bookmarkStart w:id="1614" w:name="_Toc68082145"/>
      <w:bookmarkStart w:id="1615" w:name="_Toc68082474"/>
      <w:bookmarkStart w:id="1616" w:name="_Toc68114179"/>
      <w:bookmarkStart w:id="1617" w:name="_Toc68658648"/>
      <w:r w:rsidRPr="00A35432">
        <w:t>进度计划保证措施</w:t>
      </w:r>
      <w:bookmarkEnd w:id="1613"/>
      <w:bookmarkEnd w:id="1614"/>
      <w:bookmarkEnd w:id="1615"/>
      <w:bookmarkEnd w:id="1616"/>
      <w:bookmarkEnd w:id="1617"/>
    </w:p>
    <w:p w:rsidR="00E97C01" w:rsidRPr="00A35432" w:rsidRDefault="00E97C01" w:rsidP="00D2042A">
      <w:pPr>
        <w:pStyle w:val="40"/>
      </w:pPr>
      <w:bookmarkStart w:id="1618" w:name="_Toc450729086"/>
      <w:bookmarkStart w:id="1619" w:name="_Toc517532399"/>
      <w:r w:rsidRPr="00A35432">
        <w:t>工期保证措施</w:t>
      </w:r>
      <w:bookmarkEnd w:id="1618"/>
      <w:bookmarkEnd w:id="1619"/>
    </w:p>
    <w:p w:rsidR="00E97C01" w:rsidRPr="00A35432" w:rsidRDefault="00E97C01" w:rsidP="00D2042A">
      <w:pPr>
        <w:pStyle w:val="5"/>
      </w:pPr>
      <w:bookmarkStart w:id="1620" w:name="_Toc322788131"/>
      <w:bookmarkStart w:id="1621" w:name="_Toc322850664"/>
      <w:bookmarkStart w:id="1622" w:name="_Toc381090335"/>
      <w:r w:rsidRPr="00A35432">
        <w:t>工期保证组织机构</w:t>
      </w:r>
      <w:bookmarkEnd w:id="1620"/>
      <w:bookmarkEnd w:id="1621"/>
      <w:bookmarkEnd w:id="1622"/>
    </w:p>
    <w:p w:rsidR="00E97C01" w:rsidRPr="00A35432" w:rsidRDefault="00612FD7" w:rsidP="00E97C01">
      <w:pPr>
        <w:ind w:firstLineChars="200" w:firstLine="480"/>
      </w:pPr>
      <w:r w:rsidRPr="00A35432">
        <w:t>(</w:t>
      </w:r>
      <w:r w:rsidR="00E97C01" w:rsidRPr="00A35432">
        <w:t xml:space="preserve">1) </w:t>
      </w:r>
      <w:r w:rsidR="00E97C01" w:rsidRPr="00A35432">
        <w:t>我方将在项目经理部成立以项目经理为组长、项目副经理为副组长，各个部门及施工队相关人员参加的工期保证领导小组，全面负责项目的进度保障。</w:t>
      </w:r>
    </w:p>
    <w:p w:rsidR="00E97C01" w:rsidRPr="00A35432" w:rsidRDefault="00612FD7" w:rsidP="00E97C01">
      <w:pPr>
        <w:ind w:firstLineChars="200" w:firstLine="480"/>
      </w:pPr>
      <w:r w:rsidRPr="00A35432">
        <w:t>(</w:t>
      </w:r>
      <w:r w:rsidR="00E97C01" w:rsidRPr="00A35432">
        <w:t xml:space="preserve">2) </w:t>
      </w:r>
      <w:r w:rsidR="00E97C01" w:rsidRPr="00A35432">
        <w:t>设置专业调度人员，负责各阶段进度计划的编制，及时掌握各项进度执行情况，编写进度控制报告，根据实际进度采取相应的应对措施。</w:t>
      </w:r>
    </w:p>
    <w:p w:rsidR="00E97C01" w:rsidRPr="00A35432" w:rsidRDefault="00E97C01" w:rsidP="00D2042A">
      <w:pPr>
        <w:pStyle w:val="5"/>
      </w:pPr>
      <w:bookmarkStart w:id="1623" w:name="_Toc322788132"/>
      <w:bookmarkStart w:id="1624" w:name="_Toc322850665"/>
      <w:bookmarkStart w:id="1625" w:name="_Toc381090336"/>
      <w:r w:rsidRPr="00A35432">
        <w:t>进度控制方案</w:t>
      </w:r>
      <w:bookmarkEnd w:id="1623"/>
      <w:bookmarkEnd w:id="1624"/>
      <w:bookmarkEnd w:id="1625"/>
    </w:p>
    <w:p w:rsidR="00E97C01" w:rsidRDefault="00E97C01" w:rsidP="000840B0">
      <w:pPr>
        <w:pStyle w:val="ae"/>
        <w:numPr>
          <w:ilvl w:val="0"/>
          <w:numId w:val="25"/>
        </w:numPr>
        <w:ind w:firstLineChars="0"/>
      </w:pPr>
      <w:r w:rsidRPr="00A35432">
        <w:t>进度控制流程图</w:t>
      </w:r>
    </w:p>
    <w:p w:rsidR="00741D7A" w:rsidRDefault="00741D7A" w:rsidP="00741D7A"/>
    <w:p w:rsidR="00741D7A" w:rsidRPr="00A35432" w:rsidRDefault="00741D7A" w:rsidP="00741D7A"/>
    <w:p w:rsidR="00E97C01" w:rsidRPr="00A35432" w:rsidRDefault="00276CFB" w:rsidP="00E97C01">
      <w:pPr>
        <w:ind w:firstLineChars="200" w:firstLine="480"/>
      </w:pPr>
      <w:r>
        <w:rPr>
          <w:noProof/>
        </w:rPr>
        <w:lastRenderedPageBreak/>
        <w:pict>
          <v:group id="Group 2450" o:spid="_x0000_s1959" style="position:absolute;left:0;text-align:left;margin-left:5.05pt;margin-top:3.1pt;width:431.6pt;height:312.4pt;z-index:251655168" coordorigin="1802,5565" coordsize="8632,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">
            <v:shape id="自选图形 17278" o:spid="_x0000_s1960" type="#_x0000_t109" style="position:absolute;left:4730;top:5565;width:2703;height:4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" fillcolor="#daeef3" strokecolor="#4bacc6">
              <v:textbox>
                <w:txbxContent>
                  <w:p w:rsidR="00FC11D7" w:rsidRDefault="00FC11D7" w:rsidP="00E97C01">
                    <w:pPr>
                      <w:pStyle w:val="af0"/>
                      <w:spacing w:line="280" w:lineRule="exact"/>
                    </w:pPr>
                    <w:r>
                      <w:rPr>
                        <w:rFonts w:hint="eastAsia"/>
                      </w:rPr>
                      <w:t>编写进度控制方案</w:t>
                    </w:r>
                  </w:p>
                  <w:p w:rsidR="00FC11D7" w:rsidRDefault="00FC11D7" w:rsidP="00E97C01">
                    <w:pPr>
                      <w:spacing w:line="280" w:lineRule="exact"/>
                      <w:rPr>
                        <w:sz w:val="21"/>
                        <w:szCs w:val="21"/>
                      </w:rPr>
                    </w:pPr>
                  </w:p>
                </w:txbxContent>
              </v:textbox>
            </v:shape>
            <v:rect id="矩形 17277" o:spid="_x0000_s1961" style="position:absolute;left:5239;top:7079;width:659;height:4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" filled="f" fillcolor="#daeef3" stroked="f" strokecolor="#4bacc6">
              <v:textbox>
                <w:txbxContent>
                  <w:p w:rsidR="00FC11D7" w:rsidRDefault="00FC11D7" w:rsidP="00E97C01">
                    <w:pPr>
                      <w:pStyle w:val="af0"/>
                      <w:spacing w:line="280" w:lineRule="exact"/>
                    </w:pPr>
                    <w:r>
                      <w:rPr>
                        <w:rFonts w:hint="eastAsia"/>
                      </w:rPr>
                      <w:t>是</w:t>
                    </w:r>
                  </w:p>
                </w:txbxContent>
              </v:textbox>
            </v:rect>
            <v:shape id="自选图形 17279" o:spid="_x0000_s1962" type="#_x0000_t110" style="position:absolute;left:4305;top:6383;width:3777;height:8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" fillcolor="#daeef3" strokecolor="#4bacc6">
              <v:textbox>
                <w:txbxContent>
                  <w:p w:rsidR="00FC11D7" w:rsidRDefault="00FC11D7" w:rsidP="00E97C01">
                    <w:pPr>
                      <w:pStyle w:val="af0"/>
                      <w:spacing w:line="280" w:lineRule="exact"/>
                    </w:pPr>
                    <w:r>
                      <w:rPr>
                        <w:rFonts w:hint="eastAsia"/>
                      </w:rPr>
                      <w:t>监理/业主审批</w:t>
                    </w:r>
                  </w:p>
                </w:txbxContent>
              </v:textbox>
            </v:shape>
            <v:shape id="自选图形 17280" o:spid="_x0000_s1963" type="#_x0000_t109" style="position:absolute;left:4714;top:7812;width:2951;height:4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" fillcolor="#daeef3" strokecolor="#4bacc6">
              <v:textbox>
                <w:txbxContent>
                  <w:p w:rsidR="00FC11D7" w:rsidRDefault="00FC11D7" w:rsidP="00E97C01">
                    <w:pPr>
                      <w:pStyle w:val="af0"/>
                      <w:spacing w:line="280" w:lineRule="exact"/>
                    </w:pPr>
                    <w:r>
                      <w:rPr>
                        <w:rFonts w:hint="eastAsia"/>
                      </w:rPr>
                      <w:t>下 发 施 工 队 执 行</w:t>
                    </w:r>
                  </w:p>
                </w:txbxContent>
              </v:textbox>
            </v:shape>
            <v:shape id="自选图形 17281" o:spid="_x0000_s1964" type="#_x0000_t109" style="position:absolute;left:4662;top:8640;width:2950;height:4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" fillcolor="#daeef3" strokecolor="#4bacc6">
              <v:textbox>
                <w:txbxContent>
                  <w:p w:rsidR="00FC11D7" w:rsidRDefault="00FC11D7" w:rsidP="00E97C01">
                    <w:pPr>
                      <w:pStyle w:val="af0"/>
                      <w:spacing w:line="280" w:lineRule="exact"/>
                    </w:pPr>
                    <w:r>
                      <w:rPr>
                        <w:rFonts w:hint="eastAsia"/>
                      </w:rPr>
                      <w:t>检 查 执 行情 况</w:t>
                    </w:r>
                  </w:p>
                </w:txbxContent>
              </v:textbox>
            </v:shape>
            <v:shape id="自选图形 17282" o:spid="_x0000_s1965" type="#_x0000_t109" style="position:absolute;left:1802;top:9094;width:2315;height:4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" fillcolor="#daeef3" strokecolor="#4bacc6">
              <v:textbox inset="0,,0">
                <w:txbxContent>
                  <w:p w:rsidR="00FC11D7" w:rsidRDefault="00FC11D7" w:rsidP="00E97C01">
                    <w:pPr>
                      <w:pStyle w:val="af0"/>
                      <w:spacing w:line="280" w:lineRule="exact"/>
                    </w:pPr>
                    <w:r>
                      <w:rPr>
                        <w:rFonts w:hint="eastAsia"/>
                      </w:rPr>
                      <w:t>分析原因，修正计划</w:t>
                    </w:r>
                  </w:p>
                </w:txbxContent>
              </v:textbox>
            </v:shape>
            <v:shape id="自选图形 17283" o:spid="_x0000_s1966" type="#_x0000_t109" style="position:absolute;left:8082;top:9135;width:2352;height:4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" fillcolor="#daeef3" strokecolor="#4bacc6">
              <v:textbox inset="0,,0">
                <w:txbxContent>
                  <w:p w:rsidR="00FC11D7" w:rsidRDefault="00FC11D7" w:rsidP="00E97C01">
                    <w:pPr>
                      <w:pStyle w:val="af0"/>
                      <w:spacing w:line="280" w:lineRule="exact"/>
                    </w:pPr>
                    <w:r>
                      <w:rPr>
                        <w:rFonts w:hint="eastAsia"/>
                      </w:rPr>
                      <w:t>分析原因，修正措施</w:t>
                    </w:r>
                  </w:p>
                </w:txbxContent>
              </v:textbox>
            </v:shape>
            <v:shape id="自选图形 17284" o:spid="_x0000_s1967" type="#_x0000_t110" style="position:absolute;left:3108;top:9634;width:2840;height:13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" fillcolor="#daeef3" strokecolor="#4bacc6">
              <v:textbox inset=",.3mm,,0">
                <w:txbxContent>
                  <w:p w:rsidR="00FC11D7" w:rsidRDefault="00FC11D7" w:rsidP="00E97C01">
                    <w:pPr>
                      <w:pStyle w:val="af0"/>
                      <w:spacing w:line="280" w:lineRule="exact"/>
                    </w:pPr>
                    <w:r>
                      <w:rPr>
                        <w:rFonts w:hint="eastAsia"/>
                      </w:rPr>
                      <w:t>进度计划</w:t>
                    </w:r>
                  </w:p>
                  <w:p w:rsidR="00FC11D7" w:rsidRDefault="00FC11D7" w:rsidP="00E97C01">
                    <w:pPr>
                      <w:pStyle w:val="af0"/>
                      <w:spacing w:line="280" w:lineRule="exact"/>
                    </w:pPr>
                    <w:r>
                      <w:rPr>
                        <w:rFonts w:hint="eastAsia"/>
                      </w:rPr>
                      <w:t>完成情况</w:t>
                    </w:r>
                  </w:p>
                </w:txbxContent>
              </v:textbox>
            </v:shape>
            <v:shape id="自选图形 17285" o:spid="_x0000_s1968" type="#_x0000_t109" style="position:absolute;left:5109;top:11336;width:2108;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" fillcolor="#daeef3" strokecolor="#4bacc6">
              <v:textbox>
                <w:txbxContent>
                  <w:p w:rsidR="00FC11D7" w:rsidRDefault="00FC11D7" w:rsidP="00E97C01">
                    <w:pPr>
                      <w:pStyle w:val="af0"/>
                      <w:spacing w:line="280" w:lineRule="exact"/>
                    </w:pPr>
                    <w:r>
                      <w:rPr>
                        <w:rFonts w:hint="eastAsia"/>
                      </w:rPr>
                      <w:t>进 度 完 成</w:t>
                    </w:r>
                  </w:p>
                </w:txbxContent>
              </v:textbox>
            </v:shape>
            <v:shape id="自选图形 17286" o:spid="_x0000_s1969" type="#_x0000_t110" style="position:absolute;left:6328;top:9638;width:2842;height:13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" fillcolor="#daeef3" strokecolor="#4bacc6">
              <v:textbox inset=",.3mm,,0">
                <w:txbxContent>
                  <w:p w:rsidR="00FC11D7" w:rsidRDefault="00FC11D7" w:rsidP="00E97C01">
                    <w:pPr>
                      <w:pStyle w:val="af0"/>
                      <w:spacing w:line="280" w:lineRule="exact"/>
                    </w:pPr>
                    <w:r>
                      <w:rPr>
                        <w:rFonts w:hint="eastAsia"/>
                      </w:rPr>
                      <w:t>进度内容</w:t>
                    </w:r>
                  </w:p>
                  <w:p w:rsidR="00FC11D7" w:rsidRDefault="00FC11D7" w:rsidP="00E97C01">
                    <w:pPr>
                      <w:pStyle w:val="af0"/>
                      <w:spacing w:line="280" w:lineRule="exact"/>
                    </w:pPr>
                    <w:r>
                      <w:rPr>
                        <w:rFonts w:hint="eastAsia"/>
                      </w:rPr>
                      <w:t>完成情况</w:t>
                    </w:r>
                  </w:p>
                </w:txbxContent>
              </v:textbox>
            </v:shape>
            <v:line id="直线 17287" o:spid="_x0000_s1970" style="position:absolute;visibility:visible" from="6180,6057" to="6180,6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" strokecolor="#4bacc6">
              <v:stroke endarrow="block" endarrowwidth="narrow"/>
            </v:line>
            <v:line id="直线 17288" o:spid="_x0000_s1971" style="position:absolute;flip:x;visibility:visible" from="6180,7225" to="6180,7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" strokecolor="#4bacc6">
              <v:stroke endarrow="block" endarrowwidth="narrow"/>
            </v:line>
            <v:line id="直线 17289" o:spid="_x0000_s1972" style="position:absolute;visibility:visible" from="6154,8307" to="6154,8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" strokecolor="#4bacc6">
              <v:stroke endarrow="block" endarrowwidth="narrow"/>
            </v:line>
            <v:line id="直线 17290" o:spid="_x0000_s1973" style="position:absolute;visibility:visible" from="4547,9638" to="7707,9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" strokecolor="#4bacc6"/>
            <v:line id="直线 17291" o:spid="_x0000_s1974" style="position:absolute;visibility:visible" from="6154,9135" to="6154,9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" strokecolor="#4bacc6">
              <v:stroke endarrow="block" endarrowwidth="narrow"/>
            </v:line>
            <v:line id="直线 17292" o:spid="_x0000_s1975" style="position:absolute;flip:y;visibility:visible" from="3108,9632" to="3108,10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" strokecolor="#4bacc6">
              <v:stroke endarrow="block" endarrowwidth="narrow"/>
            </v:line>
            <v:line id="直线 17293" o:spid="_x0000_s1976" style="position:absolute;flip:y;visibility:visible" from="9170,9632" to="9170,10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" strokecolor="#4bacc6">
              <v:stroke endarrow="block" endarrowwidth="narrow"/>
            </v:line>
            <v:line id="直线 17294" o:spid="_x0000_s1977" style="position:absolute;visibility:visible" from="3108,7568" to="6180,7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" strokecolor="#4bacc6">
              <v:stroke endarrow="block" endarrowwidth="narrow"/>
            </v:line>
            <v:line id="直线 17295" o:spid="_x0000_s1978" style="position:absolute;flip:x;visibility:visible" from="6154,7568" to="9171,7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" strokecolor="#4bacc6">
              <v:stroke endarrow="block" endarrowwidth="narrow"/>
            </v:line>
            <v:line id="直线 17296" o:spid="_x0000_s1979" style="position:absolute;visibility:visible" from="3108,7568" to="3108,9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" strokecolor="#4bacc6"/>
            <v:line id="直线 17297" o:spid="_x0000_s1980" style="position:absolute;visibility:visible" from="9169,7583" to="9171,9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" strokecolor="#4bacc6"/>
            <v:line id="直线 17298" o:spid="_x0000_s1981" style="position:absolute;visibility:visible" from="4547,10978" to="7708,10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" strokecolor="#4bacc6"/>
            <v:line id="直线 17299" o:spid="_x0000_s1982" style="position:absolute;visibility:visible" from="6139,10978" to="6139,11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" strokecolor="#4bacc6">
              <v:stroke endarrow="block" endarrowwidth="narrow"/>
            </v:line>
            <v:line id="直线 17300" o:spid="_x0000_s1983" style="position:absolute;visibility:visible" from="8025,6787" to="8997,6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" strokecolor="#4bacc6"/>
            <v:line id="直线 17301" o:spid="_x0000_s1984" style="position:absolute;flip:y;visibility:visible" from="9018,5788" to="9018,6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" strokecolor="#4bacc6"/>
            <v:line id="直线 17302" o:spid="_x0000_s1985" style="position:absolute;flip:x;visibility:visible" from="7433,5788" to="8997,5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" strokecolor="#4bacc6">
              <v:stroke endarrow="block" endarrowwidth="narrow"/>
            </v:line>
            <v:rect id="矩形 17303" o:spid="_x0000_s1986" style="position:absolute;left:5803;top:10518;width:658;height:4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" filled="f" fillcolor="#daeef3" stroked="f" strokecolor="#4bacc6">
              <v:textbox inset=",0,,0">
                <w:txbxContent>
                  <w:p w:rsidR="00FC11D7" w:rsidRDefault="00FC11D7" w:rsidP="00E97C01">
                    <w:pPr>
                      <w:pStyle w:val="af0"/>
                      <w:spacing w:line="280" w:lineRule="exact"/>
                    </w:pPr>
                    <w:r>
                      <w:rPr>
                        <w:rFonts w:hint="eastAsia"/>
                      </w:rPr>
                      <w:t>是</w:t>
                    </w:r>
                  </w:p>
                </w:txbxContent>
              </v:textbox>
            </v:rect>
            <v:rect id="矩形 17304" o:spid="_x0000_s1987" style="position:absolute;left:9251;top:9818;width:658;height:5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" filled="f" fillcolor="#daeef3" stroked="f" strokecolor="#4bacc6">
              <v:textbox>
                <w:txbxContent>
                  <w:p w:rsidR="00FC11D7" w:rsidRDefault="00FC11D7" w:rsidP="00E97C01">
                    <w:pPr>
                      <w:pStyle w:val="af0"/>
                      <w:spacing w:line="280" w:lineRule="exact"/>
                    </w:pPr>
                    <w:r>
                      <w:rPr>
                        <w:rFonts w:hint="eastAsia"/>
                      </w:rPr>
                      <w:t>否</w:t>
                    </w:r>
                  </w:p>
                  <w:p w:rsidR="00FC11D7" w:rsidRDefault="00FC11D7" w:rsidP="00E97C01">
                    <w:pPr>
                      <w:spacing w:line="280" w:lineRule="exact"/>
                      <w:rPr>
                        <w:sz w:val="21"/>
                        <w:szCs w:val="21"/>
                      </w:rPr>
                    </w:pPr>
                  </w:p>
                </w:txbxContent>
              </v:textbox>
            </v:rect>
            <v:rect id="矩形 17305" o:spid="_x0000_s1988" style="position:absolute;left:2361;top:9738;width:658;height:5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" filled="f" fillcolor="#daeef3" stroked="f" strokecolor="#4bacc6">
              <v:textbox>
                <w:txbxContent>
                  <w:p w:rsidR="00FC11D7" w:rsidRDefault="00FC11D7" w:rsidP="00E97C01">
                    <w:pPr>
                      <w:pStyle w:val="af0"/>
                      <w:spacing w:line="280" w:lineRule="exact"/>
                    </w:pPr>
                    <w:r>
                      <w:rPr>
                        <w:rFonts w:hint="eastAsia"/>
                      </w:rPr>
                      <w:t>否</w:t>
                    </w:r>
                  </w:p>
                </w:txbxContent>
              </v:textbox>
            </v:rect>
            <v:rect id="矩形 17307" o:spid="_x0000_s1989" style="position:absolute;left:7890;top:6235;width:659;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" filled="f" fillcolor="#daeef3" stroked="f" strokecolor="#4bacc6">
              <v:textbox inset=",0,,0">
                <w:txbxContent>
                  <w:p w:rsidR="00FC11D7" w:rsidRDefault="00FC11D7" w:rsidP="00E97C01">
                    <w:pPr>
                      <w:pStyle w:val="af0"/>
                      <w:spacing w:line="280" w:lineRule="exact"/>
                    </w:pPr>
                    <w:r>
                      <w:rPr>
                        <w:rFonts w:hint="eastAsia"/>
                      </w:rPr>
                      <w:t>否</w:t>
                    </w:r>
                  </w:p>
                </w:txbxContent>
              </v:textbox>
            </v:rect>
          </v:group>
        </w:pict>
      </w: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Pr="00A35432" w:rsidRDefault="00E97C01" w:rsidP="00E97C01">
      <w:pPr>
        <w:ind w:firstLineChars="200" w:firstLine="480"/>
      </w:pPr>
    </w:p>
    <w:p w:rsidR="00E97C01" w:rsidRDefault="00E97C01" w:rsidP="00E97C01">
      <w:pPr>
        <w:ind w:firstLineChars="200" w:firstLine="480"/>
      </w:pPr>
    </w:p>
    <w:p w:rsidR="009C1FBD" w:rsidRDefault="009C1FBD" w:rsidP="00E97C01">
      <w:pPr>
        <w:ind w:firstLineChars="200" w:firstLine="480"/>
      </w:pPr>
    </w:p>
    <w:p w:rsidR="009C1FBD" w:rsidRDefault="009C1FBD" w:rsidP="00E97C01">
      <w:pPr>
        <w:ind w:firstLineChars="200" w:firstLine="480"/>
      </w:pPr>
    </w:p>
    <w:p w:rsidR="009C1FBD" w:rsidRPr="00A35432" w:rsidRDefault="009C1FBD" w:rsidP="00E97C01">
      <w:pPr>
        <w:ind w:firstLineChars="200" w:firstLine="480"/>
      </w:pPr>
    </w:p>
    <w:p w:rsidR="00E97C01" w:rsidRPr="00A35432" w:rsidRDefault="00E97C01" w:rsidP="00FA6A20"/>
    <w:p w:rsidR="00E97C01" w:rsidRPr="00A35432" w:rsidRDefault="00E97C01" w:rsidP="00612FD7">
      <w:pPr>
        <w:jc w:val="center"/>
        <w:rPr>
          <w:b/>
          <w:sz w:val="21"/>
          <w:szCs w:val="21"/>
        </w:rPr>
      </w:pPr>
      <w:r w:rsidRPr="00A35432">
        <w:rPr>
          <w:b/>
          <w:sz w:val="21"/>
          <w:szCs w:val="21"/>
        </w:rPr>
        <w:t>进度控制流程图</w:t>
      </w:r>
    </w:p>
    <w:p w:rsidR="00E97C01" w:rsidRPr="00A35432" w:rsidRDefault="00E97C01" w:rsidP="00E97C01">
      <w:pPr>
        <w:ind w:firstLineChars="200" w:firstLine="480"/>
      </w:pPr>
      <w:r w:rsidRPr="00A35432">
        <w:t xml:space="preserve">2) </w:t>
      </w:r>
      <w:r w:rsidRPr="00A35432">
        <w:t>进度控制方法</w:t>
      </w:r>
    </w:p>
    <w:p w:rsidR="00E97C01" w:rsidRPr="00A35432" w:rsidRDefault="00E97C01" w:rsidP="00E97C01">
      <w:pPr>
        <w:ind w:firstLineChars="200" w:firstLine="480"/>
      </w:pPr>
      <w:r w:rsidRPr="00A35432">
        <w:t>每月向监理工程师填报各分部分项工程的形象进度计划、资金计划和其他工作计划。在进度控制方法上，将依据进度网络图，采取</w:t>
      </w:r>
      <w:r w:rsidRPr="00A35432">
        <w:t>“</w:t>
      </w:r>
      <w:r w:rsidRPr="00A35432">
        <w:t>制订执行、检查分析、修正执行</w:t>
      </w:r>
      <w:r w:rsidRPr="00A35432">
        <w:t>”</w:t>
      </w:r>
      <w:r w:rsidRPr="00A35432">
        <w:t>的方法，使本工程按照预期的工期目标有条不紊的推进。当实际进度比计划工期延误</w:t>
      </w:r>
      <w:r w:rsidRPr="00A35432">
        <w:t>/</w:t>
      </w:r>
      <w:r w:rsidRPr="00A35432">
        <w:t>提前时，或当出现未预料的问题时，我们都将修订计划，使各项工作均在控制范围内。具体方法如下：</w:t>
      </w:r>
    </w:p>
    <w:p w:rsidR="00E97C01" w:rsidRPr="00A35432" w:rsidRDefault="00E97C01" w:rsidP="00E97C01">
      <w:pPr>
        <w:ind w:firstLineChars="200" w:firstLine="480"/>
      </w:pPr>
      <w:r w:rsidRPr="00A35432">
        <w:t xml:space="preserve">(1) </w:t>
      </w:r>
      <w:r w:rsidRPr="00A35432">
        <w:t>制订执行计划：在每项工作开展前，详细制订进度网络图，给工序分配资源，确定关键线路。然后通过生产会议下达，由作业队长组织实施。</w:t>
      </w:r>
    </w:p>
    <w:p w:rsidR="00E97C01" w:rsidRPr="00A35432" w:rsidRDefault="00E97C01" w:rsidP="00E97C01">
      <w:pPr>
        <w:ind w:firstLineChars="200" w:firstLine="480"/>
      </w:pPr>
      <w:r w:rsidRPr="00A35432">
        <w:t xml:space="preserve">(2) </w:t>
      </w:r>
      <w:r w:rsidRPr="00A35432">
        <w:t>检查分析计划：计划实施时，我们将主要采取</w:t>
      </w:r>
      <w:r w:rsidRPr="00A35432">
        <w:t>“</w:t>
      </w:r>
      <w:r w:rsidRPr="00A35432">
        <w:t>实地检查、会议分析</w:t>
      </w:r>
      <w:r w:rsidRPr="00A35432">
        <w:t>”</w:t>
      </w:r>
      <w:r w:rsidRPr="00A35432">
        <w:t>的方法来了解进度执行情况。一般情况下，召开</w:t>
      </w:r>
      <w:r w:rsidRPr="00A35432">
        <w:t>“</w:t>
      </w:r>
      <w:r w:rsidRPr="00A35432">
        <w:t>周进度会议</w:t>
      </w:r>
      <w:r w:rsidRPr="00A35432">
        <w:t>”</w:t>
      </w:r>
      <w:r w:rsidRPr="00A35432">
        <w:t>、</w:t>
      </w:r>
      <w:r w:rsidRPr="00A35432">
        <w:t>“</w:t>
      </w:r>
      <w:r w:rsidRPr="00A35432">
        <w:t>月进度会议</w:t>
      </w:r>
      <w:r w:rsidRPr="00A35432">
        <w:t>”</w:t>
      </w:r>
      <w:r w:rsidRPr="00A35432">
        <w:t>和</w:t>
      </w:r>
      <w:r w:rsidRPr="00A35432">
        <w:t>“</w:t>
      </w:r>
      <w:r w:rsidRPr="00A35432">
        <w:t>季度进度会议</w:t>
      </w:r>
      <w:r w:rsidRPr="00A35432">
        <w:t>”</w:t>
      </w:r>
      <w:r w:rsidRPr="00A35432">
        <w:t>。特殊情况下，组织召开</w:t>
      </w:r>
      <w:r w:rsidRPr="00A35432">
        <w:t>“</w:t>
      </w:r>
      <w:r w:rsidRPr="00A35432">
        <w:t>日进度会议</w:t>
      </w:r>
      <w:r w:rsidRPr="00A35432">
        <w:t>”</w:t>
      </w:r>
      <w:r w:rsidRPr="00A35432">
        <w:t>。</w:t>
      </w:r>
      <w:r w:rsidRPr="00A35432">
        <w:t>“</w:t>
      </w:r>
      <w:r w:rsidRPr="00A35432">
        <w:t>进度会议</w:t>
      </w:r>
      <w:r w:rsidRPr="00A35432">
        <w:t>”</w:t>
      </w:r>
      <w:r w:rsidRPr="00A35432">
        <w:t>主要内容有：</w:t>
      </w:r>
    </w:p>
    <w:p w:rsidR="00E97C01" w:rsidRPr="00A35432" w:rsidRDefault="00E97C01" w:rsidP="00E97C01">
      <w:pPr>
        <w:ind w:firstLineChars="200" w:firstLine="480"/>
      </w:pPr>
      <w:r w:rsidRPr="00A35432">
        <w:t xml:space="preserve">A </w:t>
      </w:r>
      <w:r w:rsidRPr="00A35432">
        <w:t>上期进度情况、资源分配状况，确定</w:t>
      </w:r>
      <w:r w:rsidRPr="00A35432">
        <w:t>“</w:t>
      </w:r>
      <w:r w:rsidRPr="00A35432">
        <w:t>前锋线</w:t>
      </w:r>
      <w:r w:rsidRPr="00A35432">
        <w:t>”</w:t>
      </w:r>
      <w:r w:rsidRPr="00A35432">
        <w:t>。</w:t>
      </w:r>
    </w:p>
    <w:p w:rsidR="00E97C01" w:rsidRPr="00A35432" w:rsidRDefault="00E97C01" w:rsidP="00E97C01">
      <w:pPr>
        <w:ind w:firstLineChars="200" w:firstLine="480"/>
      </w:pPr>
      <w:r w:rsidRPr="00A35432">
        <w:t xml:space="preserve">B </w:t>
      </w:r>
      <w:r w:rsidRPr="00A35432">
        <w:t>上期遗留问题、解决方案。</w:t>
      </w:r>
    </w:p>
    <w:p w:rsidR="00E97C01" w:rsidRPr="00A35432" w:rsidRDefault="00E97C01" w:rsidP="00E97C01">
      <w:pPr>
        <w:ind w:firstLineChars="200" w:firstLine="480"/>
      </w:pPr>
      <w:r w:rsidRPr="00A35432">
        <w:t xml:space="preserve">C </w:t>
      </w:r>
      <w:r w:rsidRPr="00A35432">
        <w:t>本期工作计划，资源分配。</w:t>
      </w:r>
    </w:p>
    <w:p w:rsidR="00E97C01" w:rsidRPr="00A35432" w:rsidRDefault="00E97C01" w:rsidP="00E97C01">
      <w:pPr>
        <w:ind w:firstLineChars="200" w:firstLine="480"/>
      </w:pPr>
      <w:r w:rsidRPr="00A35432">
        <w:t xml:space="preserve">(3) </w:t>
      </w:r>
      <w:r w:rsidRPr="00A35432">
        <w:t>修正执行计划：通过</w:t>
      </w:r>
      <w:r w:rsidRPr="00A35432">
        <w:t>“</w:t>
      </w:r>
      <w:r w:rsidRPr="00A35432">
        <w:t>进度会议</w:t>
      </w:r>
      <w:r w:rsidRPr="00A35432">
        <w:t>”</w:t>
      </w:r>
      <w:r w:rsidRPr="00A35432">
        <w:t>，分析进度误差，确定各工序的</w:t>
      </w:r>
      <w:r w:rsidRPr="00A35432">
        <w:t>“</w:t>
      </w:r>
      <w:r w:rsidRPr="00A35432">
        <w:t>前锋线</w:t>
      </w:r>
      <w:r w:rsidRPr="00A35432">
        <w:t>”</w:t>
      </w:r>
      <w:r w:rsidRPr="00A35432">
        <w:t>，重</w:t>
      </w:r>
      <w:r w:rsidRPr="00A35432">
        <w:lastRenderedPageBreak/>
        <w:t>新计算进度网络计划，再次确定关键线路。按照</w:t>
      </w:r>
      <w:r w:rsidRPr="00A35432">
        <w:t>“</w:t>
      </w:r>
      <w:r w:rsidRPr="00A35432">
        <w:t>向关键工序要时间，向非关键线路要资源</w:t>
      </w:r>
      <w:r w:rsidRPr="00A35432">
        <w:t>”</w:t>
      </w:r>
      <w:r w:rsidRPr="00A35432">
        <w:t>的原则，重新调整、分配资源，并下达给作业队执行。</w:t>
      </w:r>
    </w:p>
    <w:p w:rsidR="00E97C01" w:rsidRPr="00A35432" w:rsidRDefault="00E97C01" w:rsidP="00E97C01">
      <w:pPr>
        <w:ind w:firstLineChars="200" w:firstLine="480"/>
      </w:pPr>
      <w:r w:rsidRPr="00A35432">
        <w:t xml:space="preserve">3) </w:t>
      </w:r>
      <w:r w:rsidRPr="00A35432">
        <w:t>进度控制的责任</w:t>
      </w:r>
    </w:p>
    <w:p w:rsidR="00E97C01" w:rsidRPr="00A35432" w:rsidRDefault="00E97C01" w:rsidP="00E97C01">
      <w:pPr>
        <w:ind w:firstLineChars="200" w:firstLine="480"/>
      </w:pPr>
      <w:bookmarkStart w:id="1626" w:name="_Toc483895446"/>
      <w:r w:rsidRPr="00A35432">
        <w:t xml:space="preserve">(1) </w:t>
      </w:r>
      <w:r w:rsidRPr="00A35432">
        <w:t>我方编制进度计划并报业主方审批。</w:t>
      </w:r>
    </w:p>
    <w:p w:rsidR="00E97C01" w:rsidRPr="00A35432" w:rsidRDefault="00E97C01" w:rsidP="00E97C01">
      <w:pPr>
        <w:ind w:firstLineChars="200" w:firstLine="480"/>
      </w:pPr>
      <w:r w:rsidRPr="00A35432">
        <w:t xml:space="preserve">(2) </w:t>
      </w:r>
      <w:r w:rsidRPr="00A35432">
        <w:t>监督、检查各个阶段工作是否按计划开始和结束，并记录相应的时间和完成程度。</w:t>
      </w:r>
    </w:p>
    <w:p w:rsidR="00E97C01" w:rsidRPr="00A35432" w:rsidRDefault="00E97C01" w:rsidP="00E97C01">
      <w:pPr>
        <w:ind w:firstLineChars="200" w:firstLine="480"/>
      </w:pPr>
      <w:r w:rsidRPr="00A35432">
        <w:t xml:space="preserve">(3) </w:t>
      </w:r>
      <w:r w:rsidRPr="00A35432">
        <w:t>协调进度执行过程中的问题。</w:t>
      </w:r>
    </w:p>
    <w:p w:rsidR="00E97C01" w:rsidRPr="00A35432" w:rsidRDefault="00E97C01" w:rsidP="00E97C01">
      <w:pPr>
        <w:ind w:firstLineChars="200" w:firstLine="480"/>
      </w:pPr>
      <w:bookmarkStart w:id="1627" w:name="_Toc483895448"/>
      <w:r w:rsidRPr="00A35432">
        <w:t xml:space="preserve">(4) </w:t>
      </w:r>
      <w:r w:rsidRPr="00A35432">
        <w:t>进度报告：各阶段进度完成结束时，应结合工期、成本、质量评价项目进度状况，分析其中问题，并提出下一阶段工作安排，对未完成进度的工作，说明原因，并提出修正措施。</w:t>
      </w:r>
      <w:bookmarkEnd w:id="1626"/>
      <w:bookmarkEnd w:id="1627"/>
    </w:p>
    <w:p w:rsidR="00E97C01" w:rsidRPr="00A35432" w:rsidRDefault="00E97C01" w:rsidP="00D2042A">
      <w:pPr>
        <w:pStyle w:val="40"/>
      </w:pPr>
      <w:bookmarkStart w:id="1628" w:name="_Toc322788133"/>
      <w:bookmarkStart w:id="1629" w:name="_Toc322850666"/>
      <w:bookmarkStart w:id="1630" w:name="_Toc381090337"/>
      <w:r w:rsidRPr="00A35432">
        <w:t>工程各主要阶段的进度控制</w:t>
      </w:r>
      <w:bookmarkEnd w:id="1628"/>
      <w:bookmarkEnd w:id="1629"/>
      <w:bookmarkEnd w:id="1630"/>
    </w:p>
    <w:p w:rsidR="00E97C01" w:rsidRPr="00A35432" w:rsidRDefault="00E97C01" w:rsidP="00D2042A">
      <w:pPr>
        <w:ind w:firstLineChars="200" w:firstLine="480"/>
        <w:outlineLvl w:val="0"/>
      </w:pPr>
      <w:r w:rsidRPr="00A35432">
        <w:t xml:space="preserve">1) </w:t>
      </w:r>
      <w:r w:rsidRPr="00A35432">
        <w:t>工程合同谈判</w:t>
      </w:r>
    </w:p>
    <w:p w:rsidR="00E97C01" w:rsidRPr="00A35432" w:rsidRDefault="00E97C01" w:rsidP="00E97C01">
      <w:pPr>
        <w:ind w:firstLineChars="200" w:firstLine="480"/>
      </w:pPr>
      <w:r w:rsidRPr="00A35432">
        <w:t>如果中标，我方将遵循招标文件中的有关规定和我方在投标文件中的承诺，立即就工程合同事宜与业主方进行沟通和协商，尽快签订施工合同。以便后续工作的及时开展。</w:t>
      </w:r>
    </w:p>
    <w:p w:rsidR="00E97C01" w:rsidRPr="00A35432" w:rsidRDefault="00E97C01" w:rsidP="00D2042A">
      <w:pPr>
        <w:ind w:firstLineChars="200" w:firstLine="480"/>
        <w:outlineLvl w:val="0"/>
      </w:pPr>
      <w:r w:rsidRPr="00A35432">
        <w:t xml:space="preserve">2) </w:t>
      </w:r>
      <w:r w:rsidRPr="00A35432">
        <w:t>设计联络</w:t>
      </w:r>
    </w:p>
    <w:p w:rsidR="00E97C01" w:rsidRPr="00A35432" w:rsidRDefault="00E97C01" w:rsidP="00E97C01">
      <w:pPr>
        <w:ind w:firstLineChars="200" w:firstLine="480"/>
      </w:pPr>
      <w:r w:rsidRPr="00A35432">
        <w:t xml:space="preserve">(1) </w:t>
      </w:r>
      <w:r w:rsidRPr="00A35432">
        <w:t>编制设计联络进度计划。我方将在制定设计联络计划时，充分考虑设备之间接口特点，使关联设备的设计联络时间衔接，以便共同解决接口问题。</w:t>
      </w:r>
    </w:p>
    <w:p w:rsidR="00E97C01" w:rsidRPr="00A35432" w:rsidRDefault="00E97C01" w:rsidP="00E97C01">
      <w:pPr>
        <w:ind w:firstLineChars="200" w:firstLine="480"/>
      </w:pPr>
      <w:r w:rsidRPr="00A35432">
        <w:t xml:space="preserve">(2) </w:t>
      </w:r>
      <w:r w:rsidRPr="00A35432">
        <w:t>除解决设备本身问题外，重点解决设备之间接口问题。</w:t>
      </w:r>
    </w:p>
    <w:p w:rsidR="00E97C01" w:rsidRPr="00A35432" w:rsidRDefault="00E97C01" w:rsidP="00E97C01">
      <w:pPr>
        <w:ind w:firstLineChars="200" w:firstLine="480"/>
      </w:pPr>
      <w:r w:rsidRPr="00A35432">
        <w:t xml:space="preserve">(3) </w:t>
      </w:r>
      <w:r w:rsidRPr="00A35432">
        <w:t>若由于某一方的原因，造成设计联络时间推迟或延误，我们将及时修定设计联络计划，并报业主方批准执行。</w:t>
      </w:r>
    </w:p>
    <w:p w:rsidR="00E97C01" w:rsidRPr="00A35432" w:rsidRDefault="00E97C01" w:rsidP="00D2042A">
      <w:pPr>
        <w:ind w:firstLineChars="200" w:firstLine="480"/>
        <w:outlineLvl w:val="0"/>
      </w:pPr>
      <w:r w:rsidRPr="00A35432">
        <w:t xml:space="preserve">3) </w:t>
      </w:r>
      <w:r w:rsidRPr="00A35432">
        <w:t>材料及设备生产</w:t>
      </w:r>
    </w:p>
    <w:p w:rsidR="00E97C01" w:rsidRPr="00A35432" w:rsidRDefault="00E97C01" w:rsidP="00E97C01">
      <w:pPr>
        <w:ind w:firstLineChars="200" w:firstLine="480"/>
      </w:pPr>
      <w:r w:rsidRPr="00A35432">
        <w:t>材料及设备生产进度直接影响着工程进度，材料或设备生产若出现问题</w:t>
      </w:r>
      <w:r w:rsidRPr="00A35432">
        <w:t>(</w:t>
      </w:r>
      <w:r w:rsidRPr="00A35432">
        <w:t>例如：材料供应环节、装配环节等</w:t>
      </w:r>
      <w:r w:rsidRPr="00A35432">
        <w:t>)</w:t>
      </w:r>
      <w:r w:rsidRPr="00A35432">
        <w:t>将会产生连锁反应，影响运输、安装、调试等等。为此本阶段的进度控制是我们重中之重。我们承诺将派出有经验的工程师进行把关。</w:t>
      </w:r>
    </w:p>
    <w:p w:rsidR="00E97C01" w:rsidRPr="00A35432" w:rsidRDefault="00E97C01" w:rsidP="00D2042A">
      <w:pPr>
        <w:ind w:firstLineChars="200" w:firstLine="480"/>
        <w:outlineLvl w:val="0"/>
      </w:pPr>
      <w:r w:rsidRPr="00A35432">
        <w:t xml:space="preserve">(1) </w:t>
      </w:r>
      <w:r w:rsidRPr="00A35432">
        <w:t>制定材料及设备生产进度控制总计划，各供货商根据此进度控制生产计划，编制设备生产计划</w:t>
      </w:r>
      <w:r w:rsidRPr="00A35432">
        <w:t>(</w:t>
      </w:r>
      <w:r w:rsidRPr="00A35432">
        <w:t>包含：原材料采购、元件生产、元件装配、工厂试验等</w:t>
      </w:r>
      <w:r w:rsidRPr="00A35432">
        <w:t>)</w:t>
      </w:r>
      <w:r w:rsidRPr="00A35432">
        <w:t>。</w:t>
      </w:r>
    </w:p>
    <w:p w:rsidR="00E97C01" w:rsidRPr="00A35432" w:rsidRDefault="00E97C01" w:rsidP="00D2042A">
      <w:pPr>
        <w:ind w:firstLineChars="200" w:firstLine="480"/>
        <w:outlineLvl w:val="0"/>
      </w:pPr>
      <w:r w:rsidRPr="00A35432">
        <w:t xml:space="preserve">(2) </w:t>
      </w:r>
      <w:r w:rsidRPr="00A35432">
        <w:t>设置专人负责材料、设备生产进度和质量控制。</w:t>
      </w:r>
    </w:p>
    <w:p w:rsidR="00E97C01" w:rsidRPr="00A35432" w:rsidRDefault="00E97C01" w:rsidP="00D2042A">
      <w:pPr>
        <w:ind w:firstLineChars="200" w:firstLine="480"/>
        <w:outlineLvl w:val="0"/>
      </w:pPr>
      <w:r w:rsidRPr="00A35432">
        <w:t xml:space="preserve">(3) </w:t>
      </w:r>
      <w:r w:rsidRPr="00A35432">
        <w:t>监督供货商生产进度执行情况。若非业主方原因造成设备生产计划进度提前，产生的设备仓储问题由供货商解决。</w:t>
      </w:r>
    </w:p>
    <w:p w:rsidR="00E97C01" w:rsidRPr="00A35432" w:rsidRDefault="00E97C01" w:rsidP="00D2042A">
      <w:pPr>
        <w:ind w:firstLineChars="200" w:firstLine="480"/>
        <w:outlineLvl w:val="0"/>
      </w:pPr>
      <w:r w:rsidRPr="00A35432">
        <w:t xml:space="preserve">(4) </w:t>
      </w:r>
      <w:r w:rsidRPr="00A35432">
        <w:t>当出现进度提前或拖延时，我们将立即分析原因，修改进度计划，并采取有利</w:t>
      </w:r>
      <w:r w:rsidRPr="00A35432">
        <w:lastRenderedPageBreak/>
        <w:t>措施</w:t>
      </w:r>
      <w:r w:rsidRPr="00A35432">
        <w:t>(</w:t>
      </w:r>
      <w:r w:rsidRPr="00A35432">
        <w:t>要求延迟方增加人力、物力</w:t>
      </w:r>
      <w:r w:rsidRPr="00A35432">
        <w:t>)</w:t>
      </w:r>
      <w:r w:rsidRPr="00A35432">
        <w:t>保证进度计划的完成。</w:t>
      </w:r>
    </w:p>
    <w:p w:rsidR="00E97C01" w:rsidRPr="00A35432" w:rsidRDefault="00E97C01" w:rsidP="00D2042A">
      <w:pPr>
        <w:ind w:firstLineChars="200" w:firstLine="480"/>
        <w:outlineLvl w:val="0"/>
      </w:pPr>
      <w:r w:rsidRPr="00A35432">
        <w:t xml:space="preserve">4) </w:t>
      </w:r>
      <w:r w:rsidRPr="00A35432">
        <w:t>工程施工</w:t>
      </w:r>
    </w:p>
    <w:p w:rsidR="00E97C01" w:rsidRPr="00A35432" w:rsidRDefault="00E97C01" w:rsidP="00E97C01">
      <w:pPr>
        <w:ind w:firstLineChars="200" w:firstLine="480"/>
      </w:pPr>
      <w:r w:rsidRPr="00A35432">
        <w:t>按照进度控制方法，分析本工程实际情况，我方在施工组织安排上，主要从</w:t>
      </w:r>
      <w:r w:rsidRPr="00A35432">
        <w:t>“</w:t>
      </w:r>
      <w:r w:rsidRPr="00A35432">
        <w:t>人、机、料、法、环</w:t>
      </w:r>
      <w:r w:rsidRPr="00A35432">
        <w:t>”</w:t>
      </w:r>
      <w:r w:rsidRPr="00A35432">
        <w:t>等几个方面采取措施来保证实现工期目标。</w:t>
      </w:r>
    </w:p>
    <w:p w:rsidR="00E97C01" w:rsidRPr="00A35432" w:rsidRDefault="00E97C01" w:rsidP="00D2042A">
      <w:pPr>
        <w:ind w:firstLineChars="200" w:firstLine="480"/>
        <w:outlineLvl w:val="0"/>
      </w:pPr>
      <w:bookmarkStart w:id="1631" w:name="_Toc534859401"/>
      <w:bookmarkStart w:id="1632" w:name="_Toc534377246"/>
      <w:bookmarkStart w:id="1633" w:name="_Toc533434170"/>
      <w:r w:rsidRPr="00A35432">
        <w:t xml:space="preserve">(1) </w:t>
      </w:r>
      <w:r w:rsidRPr="00A35432">
        <w:t>人力</w:t>
      </w:r>
      <w:bookmarkEnd w:id="1631"/>
      <w:bookmarkEnd w:id="1632"/>
      <w:bookmarkEnd w:id="1633"/>
    </w:p>
    <w:p w:rsidR="00E97C01" w:rsidRPr="00A35432" w:rsidRDefault="00E97C01" w:rsidP="00E97C01">
      <w:pPr>
        <w:ind w:firstLineChars="200" w:firstLine="480"/>
      </w:pPr>
      <w:r w:rsidRPr="00A35432">
        <w:t xml:space="preserve">A </w:t>
      </w:r>
      <w:r w:rsidRPr="00A35432">
        <w:t>中标之后，我方将按照</w:t>
      </w:r>
      <w:r w:rsidRPr="00A35432">
        <w:t>“</w:t>
      </w:r>
      <w:r w:rsidRPr="00A35432">
        <w:t>适应适用，精干高效、责权明确</w:t>
      </w:r>
      <w:r w:rsidRPr="00A35432">
        <w:t>”</w:t>
      </w:r>
      <w:r w:rsidRPr="00A35432">
        <w:t>的原则，组建综合素质高、技术过硬的项目经理部，并组织施工队伍进场，做好施工准备。</w:t>
      </w:r>
    </w:p>
    <w:p w:rsidR="00E97C01" w:rsidRPr="00A35432" w:rsidRDefault="00E97C01" w:rsidP="00E97C01">
      <w:pPr>
        <w:ind w:firstLineChars="200" w:firstLine="480"/>
      </w:pPr>
      <w:r w:rsidRPr="00A35432">
        <w:t xml:space="preserve">B </w:t>
      </w:r>
      <w:r w:rsidRPr="00A35432">
        <w:t>按照技术标准、设计要求、施工规范和作业指导书进行系统的、有针对性的岗前培训。做到</w:t>
      </w:r>
      <w:r w:rsidRPr="00A35432">
        <w:t>“</w:t>
      </w:r>
      <w:r w:rsidRPr="00A35432">
        <w:t>召之即来，来之能干，干之能胜</w:t>
      </w:r>
      <w:r w:rsidRPr="00A35432">
        <w:t>”</w:t>
      </w:r>
      <w:r w:rsidRPr="00A35432">
        <w:t>。为保证本工程的工期提供可靠的人力资源保证。</w:t>
      </w:r>
    </w:p>
    <w:p w:rsidR="00E97C01" w:rsidRPr="00A35432" w:rsidRDefault="00E97C01" w:rsidP="00E97C01">
      <w:pPr>
        <w:ind w:firstLineChars="200" w:firstLine="480"/>
      </w:pPr>
      <w:r w:rsidRPr="00A35432">
        <w:t xml:space="preserve">C </w:t>
      </w:r>
      <w:r w:rsidRPr="00A35432">
        <w:t>强化激励机制的作用。作业层实行全面的定额计件工资制度，管理层实行绩效挂钩工资制度。从物质奖励和精神奖励两个方面形成持久有力的激励机制，来保证施工进度。</w:t>
      </w:r>
    </w:p>
    <w:p w:rsidR="00E97C01" w:rsidRPr="00A35432" w:rsidRDefault="00E97C01" w:rsidP="00D2042A">
      <w:pPr>
        <w:ind w:firstLineChars="200" w:firstLine="480"/>
        <w:outlineLvl w:val="0"/>
      </w:pPr>
      <w:bookmarkStart w:id="1634" w:name="_Toc534859402"/>
      <w:bookmarkStart w:id="1635" w:name="_Toc534377247"/>
      <w:bookmarkStart w:id="1636" w:name="_Toc533434171"/>
      <w:r w:rsidRPr="00A35432">
        <w:t xml:space="preserve">(2) </w:t>
      </w:r>
      <w:r w:rsidRPr="00A35432">
        <w:t>施工机械和施工方法</w:t>
      </w:r>
      <w:bookmarkEnd w:id="1634"/>
      <w:bookmarkEnd w:id="1635"/>
      <w:bookmarkEnd w:id="1636"/>
    </w:p>
    <w:p w:rsidR="00E97C01" w:rsidRPr="00A35432" w:rsidRDefault="00E97C01" w:rsidP="00E97C01">
      <w:pPr>
        <w:ind w:firstLineChars="200" w:firstLine="480"/>
      </w:pPr>
      <w:r w:rsidRPr="00A35432">
        <w:t xml:space="preserve">A </w:t>
      </w:r>
      <w:r w:rsidRPr="00A35432">
        <w:t>如果中标，我方将按投标文件</w:t>
      </w:r>
      <w:r w:rsidRPr="00A35432">
        <w:t>“</w:t>
      </w:r>
      <w:r w:rsidRPr="00A35432">
        <w:t>工程机械设备配置计划</w:t>
      </w:r>
      <w:r w:rsidRPr="00A35432">
        <w:t>”</w:t>
      </w:r>
      <w:r w:rsidRPr="00A35432">
        <w:t>及</w:t>
      </w:r>
      <w:r w:rsidRPr="00A35432">
        <w:t>“</w:t>
      </w:r>
      <w:r w:rsidRPr="00A35432">
        <w:t>进场计划</w:t>
      </w:r>
      <w:r w:rsidRPr="00A35432">
        <w:t>”</w:t>
      </w:r>
      <w:r w:rsidRPr="00A35432">
        <w:t>组织机械设备进场施工。机械设备进场数量、类型上报业主方及监理工程师。工程施工过程中不得随意退出施工现场，并加强机械设备的整修、保养、调运工作，确保各类机械设备的完好率和使用率，确保工期。</w:t>
      </w:r>
    </w:p>
    <w:p w:rsidR="00E97C01" w:rsidRPr="00A35432" w:rsidRDefault="00E97C01" w:rsidP="00E97C01">
      <w:pPr>
        <w:ind w:firstLineChars="200" w:firstLine="480"/>
      </w:pPr>
      <w:r w:rsidRPr="00A35432">
        <w:t xml:space="preserve">B </w:t>
      </w:r>
      <w:r w:rsidRPr="00A35432">
        <w:t>根据本工程的特点，合理划分作业面，科学组织开展平行作业和交叉作业。采取</w:t>
      </w:r>
      <w:r w:rsidRPr="00A35432">
        <w:t>“</w:t>
      </w:r>
      <w:r w:rsidRPr="00A35432">
        <w:t>小流水、大循环</w:t>
      </w:r>
      <w:r w:rsidRPr="00A35432">
        <w:t>”</w:t>
      </w:r>
      <w:r w:rsidRPr="00A35432">
        <w:t>的方式，组织流水作业，以提高作业效率和施工质量。</w:t>
      </w:r>
    </w:p>
    <w:p w:rsidR="00E97C01" w:rsidRPr="00A35432" w:rsidRDefault="00E97C01" w:rsidP="00E97C01">
      <w:pPr>
        <w:ind w:firstLineChars="200" w:firstLine="480"/>
      </w:pPr>
      <w:r w:rsidRPr="00A35432">
        <w:t xml:space="preserve">C </w:t>
      </w:r>
      <w:r w:rsidRPr="00A35432">
        <w:t>按照</w:t>
      </w:r>
      <w:r w:rsidRPr="00A35432">
        <w:t>“</w:t>
      </w:r>
      <w:r w:rsidRPr="00A35432">
        <w:t>编制、试作、研讨、修正、执行</w:t>
      </w:r>
      <w:r w:rsidRPr="00A35432">
        <w:t>”</w:t>
      </w:r>
      <w:r w:rsidRPr="00A35432">
        <w:t>的步骤，编制</w:t>
      </w:r>
      <w:r w:rsidRPr="00A35432">
        <w:t>“</w:t>
      </w:r>
      <w:r w:rsidRPr="00A35432">
        <w:t>工序作业指导书</w:t>
      </w:r>
      <w:r w:rsidRPr="00A35432">
        <w:t>”</w:t>
      </w:r>
      <w:r w:rsidRPr="00A35432">
        <w:t>，确保工序质量一次达优，提高劳动效率。</w:t>
      </w:r>
    </w:p>
    <w:p w:rsidR="00E97C01" w:rsidRPr="00A35432" w:rsidRDefault="00E97C01" w:rsidP="00E97C01">
      <w:pPr>
        <w:ind w:firstLineChars="200" w:firstLine="480"/>
      </w:pPr>
      <w:r w:rsidRPr="00A35432">
        <w:t xml:space="preserve">D </w:t>
      </w:r>
      <w:r w:rsidRPr="00A35432">
        <w:t>据本工程实际，最大限度地集中预配、组装成品或半成品，减少现场作业时间，特别是要减少隧道内轨道作业占用时间。</w:t>
      </w:r>
    </w:p>
    <w:p w:rsidR="00E97C01" w:rsidRPr="00A35432" w:rsidRDefault="00E97C01" w:rsidP="00D2042A">
      <w:pPr>
        <w:ind w:firstLineChars="200" w:firstLine="480"/>
        <w:outlineLvl w:val="0"/>
      </w:pPr>
      <w:bookmarkStart w:id="1637" w:name="_Toc534859403"/>
      <w:bookmarkStart w:id="1638" w:name="_Toc534377248"/>
      <w:bookmarkStart w:id="1639" w:name="_Toc533434172"/>
      <w:r w:rsidRPr="00A35432">
        <w:t xml:space="preserve">(3) </w:t>
      </w:r>
      <w:r w:rsidRPr="00A35432">
        <w:t>材料及设备供应</w:t>
      </w:r>
      <w:bookmarkEnd w:id="1637"/>
      <w:bookmarkEnd w:id="1638"/>
      <w:bookmarkEnd w:id="1639"/>
    </w:p>
    <w:p w:rsidR="00E97C01" w:rsidRPr="00A35432" w:rsidRDefault="00E97C01" w:rsidP="00E97C01">
      <w:pPr>
        <w:ind w:firstLineChars="200" w:firstLine="480"/>
      </w:pPr>
      <w:r w:rsidRPr="00A35432">
        <w:t xml:space="preserve">A </w:t>
      </w:r>
      <w:r w:rsidRPr="00A35432">
        <w:t>由项目经理部按业主方要求及我方《物资采购程序》，结合计划工期，根据编制的材料及设备供应计划进行采购工作。确保物资在每个单项工程施工前都能及时供应，从而保证工期。</w:t>
      </w:r>
    </w:p>
    <w:p w:rsidR="00E97C01" w:rsidRPr="00A35432" w:rsidRDefault="00E97C01" w:rsidP="00E97C01">
      <w:pPr>
        <w:ind w:firstLineChars="200" w:firstLine="480"/>
      </w:pPr>
      <w:r w:rsidRPr="00A35432">
        <w:t xml:space="preserve">B </w:t>
      </w:r>
      <w:r w:rsidRPr="00A35432">
        <w:t>做好材料及设备的检测工作，严禁不合格材料或设备进入作业现场，杜绝返工现象。当材料或设备不能及时检测需</w:t>
      </w:r>
      <w:r w:rsidRPr="00A35432">
        <w:t>“</w:t>
      </w:r>
      <w:r w:rsidRPr="00A35432">
        <w:t>例行放行</w:t>
      </w:r>
      <w:r w:rsidRPr="00A35432">
        <w:t>”</w:t>
      </w:r>
      <w:r w:rsidRPr="00A35432">
        <w:t>时，报请监理工程师同意，并执行</w:t>
      </w:r>
      <w:r w:rsidRPr="00A35432">
        <w:t>“</w:t>
      </w:r>
      <w:r w:rsidRPr="00A35432">
        <w:t>例行</w:t>
      </w:r>
      <w:r w:rsidRPr="00A35432">
        <w:lastRenderedPageBreak/>
        <w:t>放行程序</w:t>
      </w:r>
      <w:r w:rsidRPr="00A35432">
        <w:t>”</w:t>
      </w:r>
      <w:r w:rsidRPr="00A35432">
        <w:t>，保证工程工期和质量。</w:t>
      </w:r>
    </w:p>
    <w:p w:rsidR="00E97C01" w:rsidRPr="00A35432" w:rsidRDefault="00E97C01" w:rsidP="00D2042A">
      <w:pPr>
        <w:ind w:firstLineChars="200" w:firstLine="480"/>
        <w:outlineLvl w:val="0"/>
      </w:pPr>
      <w:bookmarkStart w:id="1640" w:name="_Toc533434173"/>
      <w:bookmarkStart w:id="1641" w:name="_Toc534377249"/>
      <w:bookmarkStart w:id="1642" w:name="_Toc534859404"/>
      <w:r w:rsidRPr="00A35432">
        <w:t xml:space="preserve">(4) </w:t>
      </w:r>
      <w:r w:rsidRPr="00A35432">
        <w:t>工程环境</w:t>
      </w:r>
      <w:bookmarkEnd w:id="1640"/>
      <w:bookmarkEnd w:id="1641"/>
      <w:bookmarkEnd w:id="1642"/>
    </w:p>
    <w:p w:rsidR="00E97C01" w:rsidRPr="00A35432" w:rsidRDefault="00E97C01" w:rsidP="00E97C01">
      <w:pPr>
        <w:ind w:firstLineChars="200" w:firstLine="480"/>
      </w:pPr>
      <w:r w:rsidRPr="00A35432">
        <w:t xml:space="preserve">A </w:t>
      </w:r>
      <w:r w:rsidRPr="00A35432">
        <w:t>做好本工程施工接口管理，加强与业主方、监理工程师、设计、其他承包商及材料设备供应商的沟通，最大限度地减少</w:t>
      </w:r>
      <w:r w:rsidRPr="00A35432">
        <w:t>“</w:t>
      </w:r>
      <w:r w:rsidRPr="00A35432">
        <w:t>冲突</w:t>
      </w:r>
      <w:r w:rsidRPr="00A35432">
        <w:t>”</w:t>
      </w:r>
      <w:r w:rsidRPr="00A35432">
        <w:t>，为本工程顺利开展营造良好外部氛围。</w:t>
      </w:r>
    </w:p>
    <w:p w:rsidR="00E97C01" w:rsidRPr="00A35432" w:rsidRDefault="00E97C01" w:rsidP="00E97C01">
      <w:pPr>
        <w:ind w:firstLineChars="200" w:firstLine="480"/>
      </w:pPr>
      <w:r w:rsidRPr="00A35432">
        <w:t xml:space="preserve">B </w:t>
      </w:r>
      <w:r w:rsidRPr="00A35432">
        <w:t>主动与地方政府、市民保持良好关系，遵守法纪法规及地方民风民俗，做好协调疏通工作，积极争取社会各方面的理解，取得当地政府的支持与配合，排除一切干扰，确保工程按期完成。</w:t>
      </w:r>
    </w:p>
    <w:p w:rsidR="00E97C01" w:rsidRPr="00A35432" w:rsidRDefault="00E97C01" w:rsidP="00E97C01">
      <w:pPr>
        <w:ind w:firstLineChars="200" w:firstLine="480"/>
      </w:pPr>
      <w:r w:rsidRPr="00A35432">
        <w:t xml:space="preserve">C </w:t>
      </w:r>
      <w:r w:rsidRPr="00A35432">
        <w:t>工程施工过程中，随时做好工程竣工资料的签认和整理工作，主动联系业主方组织验收。施工过程中注意保护好已完工程，防止被盗或被损坏，必要时组织人员看守和巡视。</w:t>
      </w:r>
    </w:p>
    <w:p w:rsidR="00E97C01" w:rsidRPr="00A35432" w:rsidRDefault="00E97C01" w:rsidP="00D2042A">
      <w:pPr>
        <w:ind w:firstLineChars="200" w:firstLine="480"/>
        <w:outlineLvl w:val="0"/>
      </w:pPr>
      <w:r w:rsidRPr="00A35432">
        <w:t xml:space="preserve">5) </w:t>
      </w:r>
      <w:r w:rsidRPr="00A35432">
        <w:t>送电开通</w:t>
      </w:r>
    </w:p>
    <w:p w:rsidR="00E97C01" w:rsidRPr="00A35432" w:rsidRDefault="00E97C01" w:rsidP="00E97C01">
      <w:pPr>
        <w:ind w:firstLineChars="200" w:firstLine="480"/>
      </w:pPr>
      <w:r w:rsidRPr="00A35432">
        <w:t>获得</w:t>
      </w:r>
      <w:r w:rsidRPr="00A35432">
        <w:t>“</w:t>
      </w:r>
      <w:r w:rsidRPr="00A35432">
        <w:t>工程初验收证书</w:t>
      </w:r>
      <w:r w:rsidRPr="00A35432">
        <w:t>”</w:t>
      </w:r>
      <w:r w:rsidRPr="00A35432">
        <w:t>后，我方将提供实施性开通送电方案和送电人员职责分工，计划报业主方审批。整个开通工作将由我方有丰富工程经验和测试证书的工程师完成。其控制的关键是确保测试方法正确、测试仪器仪表状态良好。</w:t>
      </w:r>
    </w:p>
    <w:p w:rsidR="00E97C01" w:rsidRPr="00A35432" w:rsidRDefault="00E97C01" w:rsidP="00D2042A">
      <w:pPr>
        <w:pStyle w:val="40"/>
      </w:pPr>
      <w:bookmarkStart w:id="1643" w:name="_Toc322788134"/>
      <w:bookmarkStart w:id="1644" w:name="_Toc322850667"/>
      <w:bookmarkStart w:id="1645" w:name="_Toc381090338"/>
      <w:r w:rsidRPr="00A35432">
        <w:t>交叉施工管理</w:t>
      </w:r>
      <w:bookmarkEnd w:id="1643"/>
      <w:bookmarkEnd w:id="1644"/>
      <w:bookmarkEnd w:id="1645"/>
    </w:p>
    <w:p w:rsidR="00E97C01" w:rsidRPr="00A35432" w:rsidRDefault="00E97C01" w:rsidP="00E97C01">
      <w:pPr>
        <w:ind w:firstLineChars="200" w:firstLine="480"/>
      </w:pPr>
      <w:r w:rsidRPr="00A35432">
        <w:t xml:space="preserve">1) </w:t>
      </w:r>
      <w:r w:rsidRPr="00A35432">
        <w:t>调查各相关专业的进度计划，及时摸清他们的实际进度情况，对于实际进度滞后计划工期的，及时报告业主单位，并根据现场实际情况做相应的调整，以期更加合理的安排施工任务。</w:t>
      </w:r>
    </w:p>
    <w:p w:rsidR="00E97C01" w:rsidRPr="00A35432" w:rsidRDefault="00E97C01" w:rsidP="00E97C01">
      <w:pPr>
        <w:ind w:firstLineChars="200" w:firstLine="480"/>
      </w:pPr>
      <w:r w:rsidRPr="00A35432">
        <w:t xml:space="preserve">2) </w:t>
      </w:r>
      <w:r w:rsidRPr="00A35432">
        <w:t>积极、经常与各相关专业承包商沟通，了解双方目前的工作情况，互相协调下一步的工作计划，尽量做到双方施工互不干扰，相互促进的局面。</w:t>
      </w:r>
    </w:p>
    <w:p w:rsidR="00E97C01" w:rsidRPr="00A35432" w:rsidRDefault="00E97C01" w:rsidP="00E97C01">
      <w:pPr>
        <w:ind w:firstLineChars="200" w:firstLine="480"/>
      </w:pPr>
      <w:r w:rsidRPr="00A35432">
        <w:t xml:space="preserve">3) </w:t>
      </w:r>
      <w:r w:rsidRPr="00A35432">
        <w:t>与其他专业互相明确各自的接口界面，制定施工步骤和工序，避免由于接口问题导致一个专业的施工界面未完成而影响我单位的施工进度的情况出现。</w:t>
      </w:r>
    </w:p>
    <w:p w:rsidR="00E97C01" w:rsidRPr="00A35432" w:rsidRDefault="00E97C01" w:rsidP="00E97C01">
      <w:pPr>
        <w:ind w:firstLineChars="200" w:firstLine="480"/>
      </w:pPr>
      <w:r w:rsidRPr="00A35432">
        <w:t xml:space="preserve">4) </w:t>
      </w:r>
      <w:r w:rsidRPr="00A35432">
        <w:t>成立专门调度协调组织机构，对每周、每日施工现场间隙时间进行详细安排，尽量避开与相关施工单位的作业时间。</w:t>
      </w:r>
    </w:p>
    <w:p w:rsidR="00E97C01" w:rsidRPr="00A35432" w:rsidRDefault="00612FD7" w:rsidP="00E97C01">
      <w:pPr>
        <w:ind w:firstLineChars="200" w:firstLine="480"/>
      </w:pPr>
      <w:r w:rsidRPr="00A35432">
        <w:t>5</w:t>
      </w:r>
      <w:r w:rsidR="00E97C01" w:rsidRPr="00A35432">
        <w:t xml:space="preserve">) </w:t>
      </w:r>
      <w:r w:rsidR="00E97C01" w:rsidRPr="00A35432">
        <w:t>重点做好人员防护及车辆防护，以保证在安全的情况下实施我方进度安排。</w:t>
      </w:r>
    </w:p>
    <w:p w:rsidR="00E97C01" w:rsidRPr="00A35432" w:rsidRDefault="00612FD7" w:rsidP="00E97C01">
      <w:pPr>
        <w:ind w:firstLineChars="200" w:firstLine="480"/>
      </w:pPr>
      <w:r w:rsidRPr="00A35432">
        <w:t>6</w:t>
      </w:r>
      <w:r w:rsidR="00E97C01" w:rsidRPr="00A35432">
        <w:t xml:space="preserve">) </w:t>
      </w:r>
      <w:r w:rsidR="00E97C01" w:rsidRPr="00A35432">
        <w:t>对交叉作业要点区段，尽量多断面施工，提高作业效率的同时，减少要点交叉频次。</w:t>
      </w:r>
    </w:p>
    <w:p w:rsidR="00E97C01" w:rsidRPr="00A35432" w:rsidRDefault="00612FD7" w:rsidP="00E97C01">
      <w:pPr>
        <w:ind w:firstLineChars="200" w:firstLine="480"/>
      </w:pPr>
      <w:r w:rsidRPr="00A35432">
        <w:t>7</w:t>
      </w:r>
      <w:r w:rsidR="00E97C01" w:rsidRPr="00A35432">
        <w:t xml:space="preserve">) </w:t>
      </w:r>
      <w:r w:rsidR="00E97C01" w:rsidRPr="00A35432">
        <w:t>交叉施工作业安排原则：集中施工力量，抢时间，争取有利施工条件，在单位时间内高效完成施工任务。</w:t>
      </w:r>
    </w:p>
    <w:p w:rsidR="00E97C01" w:rsidRPr="00A35432" w:rsidRDefault="00E97C01" w:rsidP="00D2042A">
      <w:pPr>
        <w:pStyle w:val="40"/>
      </w:pPr>
      <w:bookmarkStart w:id="1646" w:name="_Toc322788135"/>
      <w:bookmarkStart w:id="1647" w:name="_Toc322850668"/>
      <w:bookmarkStart w:id="1648" w:name="_Toc381090339"/>
      <w:r w:rsidRPr="00A35432">
        <w:lastRenderedPageBreak/>
        <w:t>施工计划</w:t>
      </w:r>
      <w:bookmarkEnd w:id="1646"/>
      <w:bookmarkEnd w:id="1647"/>
      <w:bookmarkEnd w:id="1648"/>
      <w:r w:rsidRPr="00A35432">
        <w:t>管理</w:t>
      </w:r>
    </w:p>
    <w:p w:rsidR="00E97C01" w:rsidRPr="00A35432" w:rsidRDefault="00E97C01" w:rsidP="00D2042A">
      <w:pPr>
        <w:pStyle w:val="5"/>
      </w:pPr>
      <w:bookmarkStart w:id="1649" w:name="_Toc322788136"/>
      <w:bookmarkStart w:id="1650" w:name="_Toc322850669"/>
      <w:r w:rsidRPr="00A35432">
        <w:t>计划报批</w:t>
      </w:r>
      <w:bookmarkEnd w:id="1649"/>
      <w:bookmarkEnd w:id="1650"/>
    </w:p>
    <w:p w:rsidR="00E97C01" w:rsidRPr="00A35432" w:rsidRDefault="00E97C01" w:rsidP="00E97C01">
      <w:pPr>
        <w:ind w:firstLineChars="200" w:firstLine="480"/>
      </w:pPr>
      <w:r w:rsidRPr="00A35432">
        <w:t xml:space="preserve">1) </w:t>
      </w:r>
      <w:r w:rsidRPr="00A35432">
        <w:t>开工前，我方递交按期完成本工程项目的详细施工总进度表，总进度表报业主代表批准外，我方尚须及时向监理工程师递交工程的年度、季度、月和周的进度计划。我方在每年</w:t>
      </w:r>
      <w:r w:rsidRPr="00A35432">
        <w:t>12</w:t>
      </w:r>
      <w:r w:rsidRPr="00A35432">
        <w:t>月</w:t>
      </w:r>
      <w:r w:rsidRPr="00A35432">
        <w:t>20</w:t>
      </w:r>
      <w:r w:rsidRPr="00A35432">
        <w:t>日前向监理工程师递交下一年度的施工进度计划。承包人在收到监理工程师的开工通知后，应在合理的时间内尽早开工，并不延迟施工进度。</w:t>
      </w:r>
    </w:p>
    <w:p w:rsidR="00E97C01" w:rsidRPr="00A35432" w:rsidRDefault="00E97C01" w:rsidP="00E97C01">
      <w:pPr>
        <w:ind w:firstLineChars="200" w:firstLine="480"/>
      </w:pPr>
      <w:r w:rsidRPr="00A35432">
        <w:t xml:space="preserve">2) </w:t>
      </w:r>
      <w:r w:rsidRPr="00A35432">
        <w:t>我方在履行合同期间，应严格执行业主颁发的有关工程计划管理办法，执行业主下达的各项计划、指令，并按其中规定的各种格式完成各项报告及计划。</w:t>
      </w:r>
    </w:p>
    <w:p w:rsidR="00E97C01" w:rsidRPr="00A35432" w:rsidRDefault="00E97C01" w:rsidP="00E97C01">
      <w:pPr>
        <w:ind w:firstLineChars="200" w:firstLine="480"/>
      </w:pPr>
      <w:r w:rsidRPr="00A35432">
        <w:t xml:space="preserve">3) </w:t>
      </w:r>
      <w:r w:rsidRPr="00A35432">
        <w:t>为了达到工期目标，监理工程师批准的工程形象进度，我方将采取一切措施保证如期达到，不允许延误。如监理工程师认为整个工程或部分工程的进度太慢，不能满足确保关键工期的要求，监理工程师可指示我方加快进度或修改原施工计划。</w:t>
      </w:r>
    </w:p>
    <w:p w:rsidR="00E97C01" w:rsidRPr="00A35432" w:rsidRDefault="00E97C01" w:rsidP="00E97C01">
      <w:pPr>
        <w:ind w:firstLineChars="200" w:firstLine="480"/>
      </w:pPr>
      <w:r w:rsidRPr="00A35432">
        <w:t xml:space="preserve">4) </w:t>
      </w:r>
      <w:r w:rsidRPr="00A35432">
        <w:t>我方将按监理工程师要求，每月填报各分部分项工程的形象进度计划、资金计划和其它工作计划。没完成计划的必须申明原因。</w:t>
      </w:r>
    </w:p>
    <w:p w:rsidR="00E97C01" w:rsidRPr="00A35432" w:rsidRDefault="00E97C01" w:rsidP="00D2042A">
      <w:pPr>
        <w:pStyle w:val="5"/>
      </w:pPr>
      <w:bookmarkStart w:id="1651" w:name="_Toc322788137"/>
      <w:bookmarkStart w:id="1652" w:name="_Toc322850670"/>
      <w:r w:rsidRPr="00A35432">
        <w:t>计划实施</w:t>
      </w:r>
      <w:bookmarkEnd w:id="1651"/>
      <w:bookmarkEnd w:id="1652"/>
    </w:p>
    <w:p w:rsidR="00E97C01" w:rsidRPr="00A35432" w:rsidRDefault="00E97C01" w:rsidP="00E97C01">
      <w:pPr>
        <w:ind w:firstLineChars="200" w:firstLine="480"/>
      </w:pPr>
      <w:r w:rsidRPr="00A35432">
        <w:t xml:space="preserve">1) </w:t>
      </w:r>
      <w:r w:rsidRPr="00A35432">
        <w:t>为了确保工程计划的有效落实，我方将建立问题库，每月报监理和业主，问题库要明确责任人和完成时间，问题库要及时更新。</w:t>
      </w:r>
    </w:p>
    <w:p w:rsidR="00E97C01" w:rsidRPr="00A35432" w:rsidRDefault="00E97C01" w:rsidP="00E97C01">
      <w:pPr>
        <w:ind w:firstLineChars="200" w:firstLine="480"/>
      </w:pPr>
      <w:r w:rsidRPr="00A35432">
        <w:t xml:space="preserve">2) </w:t>
      </w:r>
      <w:r w:rsidRPr="00A35432">
        <w:t>我方每月向监理工程师递交的当月施工进度实施报告，报告应附有适当的说明以及形象进度示意图和照片，以满足监理工程师有效地审议工程进度，并有可能批准修订实施进度。否则监理工程师有权退还报告或要求重新修改后递交。工程进度实施报告至少应包括以下内客：</w:t>
      </w:r>
    </w:p>
    <w:p w:rsidR="00E97C01" w:rsidRPr="00A35432" w:rsidRDefault="00E97C01" w:rsidP="00E97C01">
      <w:pPr>
        <w:ind w:firstLineChars="200" w:firstLine="480"/>
      </w:pPr>
      <w:r w:rsidRPr="00A35432">
        <w:t xml:space="preserve">(1) </w:t>
      </w:r>
      <w:r w:rsidRPr="00A35432">
        <w:t>包括临时工程在内的完成工程量和累计完成工程量。</w:t>
      </w:r>
    </w:p>
    <w:p w:rsidR="00E97C01" w:rsidRPr="00A35432" w:rsidRDefault="00E97C01" w:rsidP="00E97C01">
      <w:pPr>
        <w:ind w:firstLineChars="200" w:firstLine="480"/>
      </w:pPr>
      <w:r w:rsidRPr="00A35432">
        <w:t xml:space="preserve">(2) </w:t>
      </w:r>
      <w:r w:rsidRPr="00A35432">
        <w:t>设备材料的实际进货、消耗和储存量。</w:t>
      </w:r>
    </w:p>
    <w:p w:rsidR="00E97C01" w:rsidRPr="00A35432" w:rsidRDefault="00E97C01" w:rsidP="00E97C01">
      <w:pPr>
        <w:ind w:firstLineChars="200" w:firstLine="480"/>
      </w:pPr>
      <w:r w:rsidRPr="00A35432">
        <w:t xml:space="preserve">(3) </w:t>
      </w:r>
      <w:r w:rsidRPr="00A35432">
        <w:t>设备材料的进货和使用安排。</w:t>
      </w:r>
    </w:p>
    <w:p w:rsidR="00E97C01" w:rsidRPr="00A35432" w:rsidRDefault="00E97C01" w:rsidP="00E97C01">
      <w:pPr>
        <w:ind w:firstLineChars="200" w:firstLine="480"/>
      </w:pPr>
      <w:r w:rsidRPr="00A35432">
        <w:t xml:space="preserve">(4) </w:t>
      </w:r>
      <w:r w:rsidRPr="00A35432">
        <w:t>工程完成的形象进度。</w:t>
      </w:r>
    </w:p>
    <w:p w:rsidR="00E97C01" w:rsidRPr="00A35432" w:rsidRDefault="00E97C01" w:rsidP="00E97C01">
      <w:pPr>
        <w:ind w:firstLineChars="200" w:firstLine="480"/>
      </w:pPr>
      <w:r w:rsidRPr="00A35432">
        <w:t xml:space="preserve">(5) </w:t>
      </w:r>
      <w:r w:rsidRPr="00A35432">
        <w:t>记述已经延误或可能延误施工进度的影响因素和排除这些因素的影响重新达到原设计进度所采取的措施等。</w:t>
      </w:r>
    </w:p>
    <w:p w:rsidR="00E97C01" w:rsidRPr="00A35432" w:rsidRDefault="00E97C01" w:rsidP="00E97C01">
      <w:pPr>
        <w:ind w:firstLineChars="200" w:firstLine="480"/>
      </w:pPr>
      <w:r w:rsidRPr="00A35432">
        <w:t xml:space="preserve">1) </w:t>
      </w:r>
      <w:r w:rsidRPr="00A35432">
        <w:t>业主为了统筹全线工程做好各项施工的衔接而设立</w:t>
      </w:r>
      <w:r w:rsidRPr="00A35432">
        <w:t>“</w:t>
      </w:r>
      <w:r w:rsidRPr="00A35432">
        <w:t>关键工期</w:t>
      </w:r>
      <w:r w:rsidRPr="00A35432">
        <w:t>”</w:t>
      </w:r>
      <w:r w:rsidRPr="00A35432">
        <w:t>，承包人必须无条件服从，并在施工组织中采取一切有效的措施，确保关键工期的工程完成。由于各种原因，业主可根据工程进展的需要，确立新的</w:t>
      </w:r>
      <w:r w:rsidRPr="00A35432">
        <w:t>“</w:t>
      </w:r>
      <w:r w:rsidRPr="00A35432">
        <w:t>关键工期</w:t>
      </w:r>
      <w:r w:rsidRPr="00A35432">
        <w:t>”</w:t>
      </w:r>
      <w:r w:rsidRPr="00A35432">
        <w:t>项目，我方将从大局出发采取积</w:t>
      </w:r>
      <w:r w:rsidRPr="00A35432">
        <w:lastRenderedPageBreak/>
        <w:t>极的措施，调整施工组织安排，配合业主完成新增的关键工期的项目。</w:t>
      </w:r>
    </w:p>
    <w:p w:rsidR="00E97C01" w:rsidRPr="00A35432" w:rsidRDefault="00E97C01" w:rsidP="00E97C01">
      <w:pPr>
        <w:ind w:firstLineChars="200" w:firstLine="480"/>
      </w:pPr>
      <w:r w:rsidRPr="00A35432">
        <w:t xml:space="preserve">2) </w:t>
      </w:r>
      <w:r w:rsidRPr="00A35432">
        <w:t>业主还可能根据工程进展的需要，提前或延迟与变电所、接触网和环网电缆以及疏散平台施工工序相配合专业的进度，我方相应调整施工组织安排，并有责任保证施工质量。在这种情况下，为确保工期目标的实现，我方有责任积极主动的增加人力、机械等投入同时展开多个工作面的施工。我方承诺不得因此提出工期费用上的增加或索赔。</w:t>
      </w:r>
    </w:p>
    <w:p w:rsidR="00E97C01" w:rsidRPr="00A35432" w:rsidRDefault="00E97C01" w:rsidP="00E97C01">
      <w:pPr>
        <w:ind w:firstLineChars="200" w:firstLine="480"/>
      </w:pPr>
      <w:r w:rsidRPr="00A35432">
        <w:t xml:space="preserve">3) </w:t>
      </w:r>
      <w:r w:rsidRPr="00A35432">
        <w:t>合同中的合同工期是指合同范围内的工程项目内容全部完成，并以业主或业主委托的质检部门通过</w:t>
      </w:r>
      <w:r w:rsidRPr="00A35432">
        <w:t>“</w:t>
      </w:r>
      <w:r w:rsidRPr="00A35432">
        <w:t>完工验收</w:t>
      </w:r>
      <w:r w:rsidRPr="00A35432">
        <w:t>”</w:t>
      </w:r>
      <w:r w:rsidRPr="00A35432">
        <w:t>的时间，我方将在工程策划中留有</w:t>
      </w:r>
      <w:r w:rsidRPr="00A35432">
        <w:t>“</w:t>
      </w:r>
      <w:r w:rsidRPr="00A35432">
        <w:t>准备完工验收</w:t>
      </w:r>
      <w:r w:rsidRPr="00A35432">
        <w:t>”</w:t>
      </w:r>
      <w:r w:rsidRPr="00A35432">
        <w:t>的时间，并在施工中注意完成一段，清理一段，修补好缺陷，整理好资料，以便完工后能及时转入验收工作。</w:t>
      </w:r>
    </w:p>
    <w:p w:rsidR="00133698" w:rsidRPr="00A35432" w:rsidRDefault="00133698" w:rsidP="00D2042A">
      <w:pPr>
        <w:pStyle w:val="2"/>
      </w:pPr>
      <w:bookmarkStart w:id="1653" w:name="_Toc68011231"/>
      <w:bookmarkStart w:id="1654" w:name="_Toc68082146"/>
      <w:bookmarkStart w:id="1655" w:name="_Toc68082475"/>
      <w:bookmarkStart w:id="1656" w:name="_Toc68114180"/>
      <w:bookmarkStart w:id="1657" w:name="_Toc68658649"/>
      <w:r w:rsidRPr="00A35432">
        <w:t>机械设备及仪器仪表进场计划</w:t>
      </w:r>
      <w:bookmarkEnd w:id="1653"/>
      <w:bookmarkEnd w:id="1654"/>
      <w:bookmarkEnd w:id="1655"/>
      <w:bookmarkEnd w:id="1656"/>
      <w:bookmarkEnd w:id="1657"/>
    </w:p>
    <w:p w:rsidR="00133698" w:rsidRPr="00A35432" w:rsidRDefault="00133698" w:rsidP="00D2042A">
      <w:pPr>
        <w:pStyle w:val="3"/>
      </w:pPr>
      <w:bookmarkStart w:id="1658" w:name="_Toc68011232"/>
      <w:bookmarkStart w:id="1659" w:name="_Toc68082147"/>
      <w:bookmarkStart w:id="1660" w:name="_Toc68082476"/>
      <w:bookmarkStart w:id="1661" w:name="_Toc68114181"/>
      <w:bookmarkStart w:id="1662" w:name="_Toc68658650"/>
      <w:r w:rsidRPr="00A35432">
        <w:t>拟投入本工程的主要施工设备表</w:t>
      </w:r>
      <w:bookmarkEnd w:id="1658"/>
      <w:bookmarkEnd w:id="1659"/>
      <w:bookmarkEnd w:id="1660"/>
      <w:bookmarkEnd w:id="1661"/>
      <w:bookmarkEnd w:id="1662"/>
    </w:p>
    <w:p w:rsidR="00133698" w:rsidRPr="00A35432" w:rsidRDefault="00133698" w:rsidP="00612FD7">
      <w:pPr>
        <w:ind w:leftChars="200" w:left="1080" w:hangingChars="250" w:hanging="600"/>
        <w:rPr>
          <w:szCs w:val="21"/>
        </w:rPr>
      </w:pPr>
      <w:r w:rsidRPr="00A35432">
        <w:rPr>
          <w:szCs w:val="21"/>
        </w:rPr>
        <w:t>详见</w:t>
      </w:r>
      <w:r w:rsidR="00B96902" w:rsidRPr="00A35432">
        <w:rPr>
          <w:b/>
          <w:bCs/>
          <w:szCs w:val="21"/>
        </w:rPr>
        <w:t>“</w:t>
      </w:r>
      <w:r w:rsidRPr="00A35432">
        <w:rPr>
          <w:b/>
          <w:bCs/>
          <w:szCs w:val="21"/>
        </w:rPr>
        <w:t>附表一：拟投入本工程的主要施工设备表</w:t>
      </w:r>
      <w:r w:rsidR="00B96902" w:rsidRPr="00A35432">
        <w:rPr>
          <w:b/>
          <w:bCs/>
          <w:szCs w:val="21"/>
        </w:rPr>
        <w:t>”</w:t>
      </w:r>
      <w:r w:rsidR="00B96902" w:rsidRPr="00A35432">
        <w:rPr>
          <w:b/>
          <w:bCs/>
          <w:szCs w:val="21"/>
        </w:rPr>
        <w:t>。</w:t>
      </w:r>
    </w:p>
    <w:p w:rsidR="00133698" w:rsidRPr="00A35432" w:rsidRDefault="00133698" w:rsidP="00D2042A">
      <w:pPr>
        <w:pStyle w:val="3"/>
      </w:pPr>
      <w:bookmarkStart w:id="1663" w:name="_Toc68011233"/>
      <w:bookmarkStart w:id="1664" w:name="_Toc68082148"/>
      <w:bookmarkStart w:id="1665" w:name="_Toc68082477"/>
      <w:bookmarkStart w:id="1666" w:name="_Toc68114182"/>
      <w:bookmarkStart w:id="1667" w:name="_Toc68658651"/>
      <w:r w:rsidRPr="00A35432">
        <w:t>拟配备本工程的试验和检测</w:t>
      </w:r>
      <w:r w:rsidR="00B96902" w:rsidRPr="00A35432">
        <w:t>仪器设备表</w:t>
      </w:r>
      <w:bookmarkEnd w:id="1663"/>
      <w:bookmarkEnd w:id="1664"/>
      <w:bookmarkEnd w:id="1665"/>
      <w:bookmarkEnd w:id="1666"/>
      <w:bookmarkEnd w:id="1667"/>
    </w:p>
    <w:p w:rsidR="00B96902" w:rsidRPr="00A35432" w:rsidRDefault="00B96902" w:rsidP="00612FD7">
      <w:pPr>
        <w:ind w:leftChars="200" w:left="1080" w:hangingChars="250" w:hanging="600"/>
        <w:rPr>
          <w:szCs w:val="21"/>
        </w:rPr>
      </w:pPr>
      <w:r w:rsidRPr="00A35432">
        <w:rPr>
          <w:szCs w:val="21"/>
        </w:rPr>
        <w:t>详见</w:t>
      </w:r>
      <w:r w:rsidRPr="00A35432">
        <w:rPr>
          <w:b/>
          <w:bCs/>
          <w:szCs w:val="21"/>
        </w:rPr>
        <w:t>“</w:t>
      </w:r>
      <w:r w:rsidRPr="00A35432">
        <w:rPr>
          <w:b/>
          <w:bCs/>
          <w:szCs w:val="21"/>
        </w:rPr>
        <w:t>附表二：拟投入本工程的试验和检测仪器设备表</w:t>
      </w:r>
      <w:r w:rsidRPr="00A35432">
        <w:rPr>
          <w:b/>
          <w:bCs/>
          <w:szCs w:val="21"/>
        </w:rPr>
        <w:t>”</w:t>
      </w:r>
      <w:r w:rsidRPr="00A35432">
        <w:rPr>
          <w:b/>
          <w:bCs/>
          <w:szCs w:val="21"/>
        </w:rPr>
        <w:t>。</w:t>
      </w:r>
    </w:p>
    <w:p w:rsidR="00133698" w:rsidRPr="00A35432" w:rsidRDefault="00133698" w:rsidP="00D2042A">
      <w:pPr>
        <w:pStyle w:val="2"/>
      </w:pPr>
      <w:bookmarkStart w:id="1668" w:name="_Ref67992836"/>
      <w:bookmarkStart w:id="1669" w:name="_Toc68011234"/>
      <w:bookmarkStart w:id="1670" w:name="_Toc68082149"/>
      <w:bookmarkStart w:id="1671" w:name="_Toc68082478"/>
      <w:bookmarkStart w:id="1672" w:name="_Toc68114183"/>
      <w:bookmarkStart w:id="1673" w:name="_Toc68658652"/>
      <w:r w:rsidRPr="00A35432">
        <w:t>劳动力进场计划</w:t>
      </w:r>
      <w:bookmarkEnd w:id="1668"/>
      <w:bookmarkEnd w:id="1669"/>
      <w:bookmarkEnd w:id="1670"/>
      <w:bookmarkEnd w:id="1671"/>
      <w:bookmarkEnd w:id="1672"/>
      <w:bookmarkEnd w:id="1673"/>
    </w:p>
    <w:p w:rsidR="00133698" w:rsidRPr="00A35432" w:rsidRDefault="00E97C01" w:rsidP="00D2042A">
      <w:pPr>
        <w:pStyle w:val="3"/>
      </w:pPr>
      <w:bookmarkStart w:id="1674" w:name="_Toc68011235"/>
      <w:bookmarkStart w:id="1675" w:name="_Toc68082150"/>
      <w:bookmarkStart w:id="1676" w:name="_Toc68082479"/>
      <w:bookmarkStart w:id="1677" w:name="_Toc68114184"/>
      <w:bookmarkStart w:id="1678" w:name="_Toc68658653"/>
      <w:r w:rsidRPr="00A35432">
        <w:t>施工队伍部署</w:t>
      </w:r>
      <w:bookmarkEnd w:id="1674"/>
      <w:bookmarkEnd w:id="1675"/>
      <w:bookmarkEnd w:id="1676"/>
      <w:bookmarkEnd w:id="1677"/>
      <w:bookmarkEnd w:id="1678"/>
    </w:p>
    <w:p w:rsidR="00E97C01" w:rsidRDefault="00E97C01" w:rsidP="00E97C01">
      <w:pPr>
        <w:ind w:firstLine="480"/>
      </w:pPr>
      <w:r w:rsidRPr="00A35432">
        <w:t>我方计划本标段投入</w:t>
      </w:r>
      <w:r w:rsidR="006352A1">
        <w:rPr>
          <w:rFonts w:hint="eastAsia"/>
        </w:rPr>
        <w:t>5</w:t>
      </w:r>
      <w:r w:rsidRPr="00A35432">
        <w:t>个施工队进行施工</w:t>
      </w:r>
      <w:r w:rsidR="00612FD7" w:rsidRPr="00A35432">
        <w:t>，各队负责施工范围及驻地情况如下表所示</w:t>
      </w:r>
      <w:r w:rsidRPr="00A35432">
        <w:t>。</w:t>
      </w:r>
    </w:p>
    <w:tbl>
      <w:tblPr>
        <w:tblStyle w:val="5-51"/>
        <w:tblW w:w="8835" w:type="dxa"/>
        <w:tblLayout w:type="fixed"/>
        <w:tblLook w:val="04A0"/>
      </w:tblPr>
      <w:tblGrid>
        <w:gridCol w:w="664"/>
        <w:gridCol w:w="1287"/>
        <w:gridCol w:w="4394"/>
        <w:gridCol w:w="1016"/>
        <w:gridCol w:w="1474"/>
      </w:tblGrid>
      <w:tr w:rsidR="00A14F71" w:rsidRPr="00A35432" w:rsidTr="00997F73">
        <w:trPr>
          <w:cnfStyle w:val="100000000000"/>
          <w:trHeight w:hRule="exact" w:val="798"/>
        </w:trPr>
        <w:tc>
          <w:tcPr>
            <w:cnfStyle w:val="001000000000"/>
            <w:tcW w:w="664" w:type="dxa"/>
            <w:vAlign w:val="center"/>
          </w:tcPr>
          <w:p w:rsidR="00A14F71" w:rsidRPr="00A35432" w:rsidRDefault="00A14F71" w:rsidP="00EA2568">
            <w:pPr>
              <w:widowControl/>
              <w:spacing w:line="280" w:lineRule="exact"/>
              <w:jc w:val="center"/>
              <w:rPr>
                <w:b w:val="0"/>
                <w:bCs w:val="0"/>
                <w:kern w:val="0"/>
                <w:sz w:val="21"/>
                <w:szCs w:val="21"/>
              </w:rPr>
            </w:pPr>
            <w:r w:rsidRPr="00A35432">
              <w:rPr>
                <w:kern w:val="0"/>
                <w:sz w:val="21"/>
                <w:szCs w:val="21"/>
              </w:rPr>
              <w:t>序号</w:t>
            </w:r>
          </w:p>
        </w:tc>
        <w:tc>
          <w:tcPr>
            <w:tcW w:w="1287" w:type="dxa"/>
            <w:vAlign w:val="center"/>
          </w:tcPr>
          <w:p w:rsidR="006352A1" w:rsidRPr="006352A1" w:rsidRDefault="00A14F71" w:rsidP="006352A1">
            <w:pPr>
              <w:widowControl/>
              <w:spacing w:line="280" w:lineRule="exact"/>
              <w:jc w:val="center"/>
              <w:cnfStyle w:val="100000000000"/>
              <w:rPr>
                <w:kern w:val="0"/>
                <w:sz w:val="21"/>
                <w:szCs w:val="21"/>
              </w:rPr>
            </w:pPr>
            <w:r w:rsidRPr="00A35432">
              <w:rPr>
                <w:kern w:val="0"/>
                <w:sz w:val="21"/>
                <w:szCs w:val="21"/>
              </w:rPr>
              <w:t>施工队名称</w:t>
            </w:r>
          </w:p>
        </w:tc>
        <w:tc>
          <w:tcPr>
            <w:tcW w:w="4394" w:type="dxa"/>
            <w:vAlign w:val="center"/>
          </w:tcPr>
          <w:p w:rsidR="006352A1" w:rsidRPr="006352A1" w:rsidRDefault="00A14F71" w:rsidP="006352A1">
            <w:pPr>
              <w:widowControl/>
              <w:spacing w:line="280" w:lineRule="exact"/>
              <w:jc w:val="center"/>
              <w:cnfStyle w:val="100000000000"/>
              <w:rPr>
                <w:kern w:val="0"/>
                <w:sz w:val="21"/>
                <w:szCs w:val="21"/>
              </w:rPr>
            </w:pPr>
            <w:r w:rsidRPr="00A35432">
              <w:rPr>
                <w:kern w:val="0"/>
                <w:sz w:val="21"/>
                <w:szCs w:val="21"/>
              </w:rPr>
              <w:t>负责施工范围</w:t>
            </w:r>
          </w:p>
        </w:tc>
        <w:tc>
          <w:tcPr>
            <w:tcW w:w="1016" w:type="dxa"/>
            <w:vAlign w:val="center"/>
          </w:tcPr>
          <w:p w:rsidR="00A14F71" w:rsidRPr="00A35432" w:rsidRDefault="00A14F71" w:rsidP="00EA2568">
            <w:pPr>
              <w:widowControl/>
              <w:spacing w:line="280" w:lineRule="exact"/>
              <w:jc w:val="center"/>
              <w:cnfStyle w:val="100000000000"/>
              <w:rPr>
                <w:b w:val="0"/>
                <w:bCs w:val="0"/>
                <w:kern w:val="0"/>
                <w:sz w:val="21"/>
                <w:szCs w:val="21"/>
              </w:rPr>
            </w:pPr>
            <w:r w:rsidRPr="00A35432">
              <w:rPr>
                <w:kern w:val="0"/>
                <w:sz w:val="21"/>
                <w:szCs w:val="21"/>
              </w:rPr>
              <w:t>高峰期人数</w:t>
            </w:r>
          </w:p>
        </w:tc>
        <w:tc>
          <w:tcPr>
            <w:tcW w:w="1474" w:type="dxa"/>
            <w:vAlign w:val="center"/>
          </w:tcPr>
          <w:p w:rsidR="00A14F71" w:rsidRPr="00A35432" w:rsidRDefault="00A14F71" w:rsidP="00EA2568">
            <w:pPr>
              <w:widowControl/>
              <w:spacing w:line="280" w:lineRule="exact"/>
              <w:jc w:val="center"/>
              <w:cnfStyle w:val="100000000000"/>
              <w:rPr>
                <w:b w:val="0"/>
                <w:bCs w:val="0"/>
                <w:kern w:val="0"/>
                <w:sz w:val="21"/>
                <w:szCs w:val="21"/>
              </w:rPr>
            </w:pPr>
            <w:r w:rsidRPr="00A35432">
              <w:rPr>
                <w:kern w:val="0"/>
                <w:sz w:val="21"/>
                <w:szCs w:val="21"/>
              </w:rPr>
              <w:t>施工队驻地</w:t>
            </w:r>
          </w:p>
        </w:tc>
      </w:tr>
      <w:tr w:rsidR="006352A1" w:rsidRPr="00A35432" w:rsidTr="00997F73">
        <w:trPr>
          <w:cnfStyle w:val="000000100000"/>
          <w:trHeight w:hRule="exact" w:val="974"/>
        </w:trPr>
        <w:tc>
          <w:tcPr>
            <w:cnfStyle w:val="001000000000"/>
            <w:tcW w:w="664" w:type="dxa"/>
            <w:vAlign w:val="center"/>
          </w:tcPr>
          <w:p w:rsidR="006352A1" w:rsidRPr="00A35432" w:rsidRDefault="006352A1" w:rsidP="006352A1">
            <w:pPr>
              <w:widowControl/>
              <w:spacing w:line="280" w:lineRule="exact"/>
              <w:jc w:val="center"/>
              <w:rPr>
                <w:b w:val="0"/>
                <w:bCs w:val="0"/>
                <w:kern w:val="0"/>
                <w:szCs w:val="21"/>
              </w:rPr>
            </w:pPr>
            <w:r w:rsidRPr="00A35432">
              <w:rPr>
                <w:kern w:val="0"/>
                <w:szCs w:val="21"/>
              </w:rPr>
              <w:t>1</w:t>
            </w:r>
          </w:p>
        </w:tc>
        <w:tc>
          <w:tcPr>
            <w:tcW w:w="1287"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通信、票务施工一队</w:t>
            </w:r>
          </w:p>
        </w:tc>
        <w:tc>
          <w:tcPr>
            <w:tcW w:w="4394"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线路起点至黄石二中站</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不含</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段通信系统、票务系统线缆敷设及设备安装、配线、调试</w:t>
            </w:r>
          </w:p>
        </w:tc>
        <w:tc>
          <w:tcPr>
            <w:tcW w:w="1016" w:type="dxa"/>
            <w:vAlign w:val="center"/>
          </w:tcPr>
          <w:p w:rsidR="006352A1" w:rsidRPr="00A35432" w:rsidRDefault="006352A1" w:rsidP="006352A1">
            <w:pPr>
              <w:jc w:val="center"/>
              <w:cnfStyle w:val="000000100000"/>
            </w:pPr>
            <w:r w:rsidRPr="000056C9">
              <w:rPr>
                <w:rFonts w:hint="eastAsia"/>
                <w:sz w:val="21"/>
                <w:szCs w:val="21"/>
              </w:rPr>
              <w:t>89</w:t>
            </w:r>
          </w:p>
        </w:tc>
        <w:tc>
          <w:tcPr>
            <w:tcW w:w="1474"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江家湾站附近</w:t>
            </w:r>
          </w:p>
        </w:tc>
      </w:tr>
      <w:tr w:rsidR="006352A1" w:rsidRPr="00A35432" w:rsidTr="00997F73">
        <w:trPr>
          <w:trHeight w:hRule="exact" w:val="680"/>
        </w:trPr>
        <w:tc>
          <w:tcPr>
            <w:cnfStyle w:val="001000000000"/>
            <w:tcW w:w="664" w:type="dxa"/>
            <w:vAlign w:val="center"/>
          </w:tcPr>
          <w:p w:rsidR="006352A1" w:rsidRPr="00A35432" w:rsidRDefault="006352A1" w:rsidP="006352A1">
            <w:pPr>
              <w:widowControl/>
              <w:spacing w:line="280" w:lineRule="exact"/>
              <w:jc w:val="center"/>
              <w:rPr>
                <w:b w:val="0"/>
                <w:bCs w:val="0"/>
                <w:kern w:val="0"/>
                <w:szCs w:val="21"/>
              </w:rPr>
            </w:pPr>
            <w:r>
              <w:rPr>
                <w:rFonts w:hint="eastAsia"/>
                <w:b w:val="0"/>
                <w:bCs w:val="0"/>
                <w:kern w:val="0"/>
                <w:szCs w:val="21"/>
              </w:rPr>
              <w:t>2</w:t>
            </w:r>
          </w:p>
        </w:tc>
        <w:tc>
          <w:tcPr>
            <w:tcW w:w="1287" w:type="dxa"/>
            <w:vAlign w:val="center"/>
          </w:tcPr>
          <w:p w:rsidR="006352A1" w:rsidRPr="00A35432" w:rsidRDefault="006352A1" w:rsidP="006352A1">
            <w:pPr>
              <w:widowControl/>
              <w:spacing w:line="280" w:lineRule="exact"/>
              <w:jc w:val="center"/>
              <w:cnfStyle w:val="000000000000"/>
              <w:rPr>
                <w:kern w:val="0"/>
                <w:sz w:val="21"/>
                <w:szCs w:val="21"/>
              </w:rPr>
            </w:pPr>
            <w:r w:rsidRPr="00253D19">
              <w:rPr>
                <w:rFonts w:hint="eastAsia"/>
                <w:sz w:val="21"/>
                <w:szCs w:val="21"/>
              </w:rPr>
              <w:t>通信、票务施工二队</w:t>
            </w:r>
          </w:p>
        </w:tc>
        <w:tc>
          <w:tcPr>
            <w:tcW w:w="4394" w:type="dxa"/>
            <w:vAlign w:val="center"/>
          </w:tcPr>
          <w:p w:rsidR="006352A1" w:rsidRPr="00A35432" w:rsidRDefault="006352A1" w:rsidP="006352A1">
            <w:pPr>
              <w:widowControl/>
              <w:spacing w:line="280" w:lineRule="exact"/>
              <w:jc w:val="center"/>
              <w:cnfStyle w:val="0000000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黄石二中站（含）至线路终点段通信系统、票务系统线缆敷设及设备安装、配线、调试</w:t>
            </w:r>
          </w:p>
        </w:tc>
        <w:tc>
          <w:tcPr>
            <w:tcW w:w="1016" w:type="dxa"/>
            <w:vAlign w:val="center"/>
          </w:tcPr>
          <w:p w:rsidR="006352A1" w:rsidRPr="00A35432" w:rsidRDefault="006352A1" w:rsidP="006352A1">
            <w:pPr>
              <w:jc w:val="center"/>
              <w:cnfStyle w:val="000000000000"/>
            </w:pPr>
            <w:r w:rsidRPr="000056C9">
              <w:rPr>
                <w:rFonts w:hint="eastAsia"/>
                <w:sz w:val="21"/>
                <w:szCs w:val="21"/>
              </w:rPr>
              <w:t>9</w:t>
            </w:r>
            <w:r w:rsidRPr="000056C9">
              <w:rPr>
                <w:sz w:val="21"/>
                <w:szCs w:val="21"/>
              </w:rPr>
              <w:t>1</w:t>
            </w:r>
          </w:p>
        </w:tc>
        <w:tc>
          <w:tcPr>
            <w:tcW w:w="1474" w:type="dxa"/>
            <w:vAlign w:val="center"/>
          </w:tcPr>
          <w:p w:rsidR="006352A1" w:rsidRPr="00A35432" w:rsidRDefault="006352A1" w:rsidP="006352A1">
            <w:pPr>
              <w:widowControl/>
              <w:spacing w:line="280" w:lineRule="exact"/>
              <w:jc w:val="center"/>
              <w:cnfStyle w:val="000000000000"/>
              <w:rPr>
                <w:kern w:val="0"/>
                <w:sz w:val="21"/>
                <w:szCs w:val="21"/>
              </w:rPr>
            </w:pPr>
            <w:r w:rsidRPr="00253D19">
              <w:rPr>
                <w:rFonts w:hint="eastAsia"/>
                <w:sz w:val="21"/>
                <w:szCs w:val="21"/>
              </w:rPr>
              <w:t>奥体中心站附近</w:t>
            </w:r>
          </w:p>
        </w:tc>
      </w:tr>
      <w:tr w:rsidR="006352A1" w:rsidRPr="00A35432" w:rsidTr="00997F73">
        <w:trPr>
          <w:cnfStyle w:val="000000100000"/>
          <w:trHeight w:hRule="exact" w:val="680"/>
        </w:trPr>
        <w:tc>
          <w:tcPr>
            <w:cnfStyle w:val="001000000000"/>
            <w:tcW w:w="664" w:type="dxa"/>
            <w:vAlign w:val="center"/>
          </w:tcPr>
          <w:p w:rsidR="006352A1" w:rsidRPr="00A35432" w:rsidRDefault="006352A1" w:rsidP="006352A1">
            <w:pPr>
              <w:widowControl/>
              <w:spacing w:line="280" w:lineRule="exact"/>
              <w:jc w:val="center"/>
              <w:rPr>
                <w:b w:val="0"/>
                <w:bCs w:val="0"/>
                <w:kern w:val="0"/>
                <w:szCs w:val="21"/>
              </w:rPr>
            </w:pPr>
            <w:r>
              <w:rPr>
                <w:rFonts w:hint="eastAsia"/>
                <w:b w:val="0"/>
                <w:bCs w:val="0"/>
                <w:kern w:val="0"/>
                <w:szCs w:val="21"/>
              </w:rPr>
              <w:t>3</w:t>
            </w:r>
          </w:p>
        </w:tc>
        <w:tc>
          <w:tcPr>
            <w:tcW w:w="1287"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调度管理系统施工一队</w:t>
            </w:r>
          </w:p>
        </w:tc>
        <w:tc>
          <w:tcPr>
            <w:tcW w:w="4394"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ascii="宋体" w:hAnsi="等线" w:cs="宋体" w:hint="eastAsia"/>
                <w:color w:val="000000"/>
                <w:kern w:val="0"/>
                <w:sz w:val="21"/>
                <w:szCs w:val="21"/>
                <w:lang w:val="zh-CN"/>
              </w:rPr>
              <w:t>负责线路起点至黄石二中站至线路终点段调度管理系统线缆敷设及设备安装、配线、调试</w:t>
            </w:r>
          </w:p>
        </w:tc>
        <w:tc>
          <w:tcPr>
            <w:tcW w:w="1016" w:type="dxa"/>
            <w:vAlign w:val="center"/>
          </w:tcPr>
          <w:p w:rsidR="006352A1" w:rsidRPr="00A35432" w:rsidRDefault="006352A1" w:rsidP="006352A1">
            <w:pPr>
              <w:jc w:val="center"/>
              <w:cnfStyle w:val="000000100000"/>
            </w:pPr>
            <w:r w:rsidRPr="000056C9">
              <w:rPr>
                <w:rFonts w:hint="eastAsia"/>
                <w:sz w:val="21"/>
                <w:szCs w:val="21"/>
              </w:rPr>
              <w:t>9</w:t>
            </w:r>
            <w:r w:rsidRPr="000056C9">
              <w:rPr>
                <w:sz w:val="21"/>
                <w:szCs w:val="21"/>
              </w:rPr>
              <w:t>2</w:t>
            </w:r>
          </w:p>
        </w:tc>
        <w:tc>
          <w:tcPr>
            <w:tcW w:w="1474"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桂林南路站附近</w:t>
            </w:r>
          </w:p>
        </w:tc>
      </w:tr>
      <w:tr w:rsidR="006352A1" w:rsidRPr="00A35432" w:rsidTr="00997F73">
        <w:trPr>
          <w:trHeight w:hRule="exact" w:val="680"/>
        </w:trPr>
        <w:tc>
          <w:tcPr>
            <w:cnfStyle w:val="001000000000"/>
            <w:tcW w:w="664" w:type="dxa"/>
            <w:vAlign w:val="center"/>
          </w:tcPr>
          <w:p w:rsidR="006352A1" w:rsidRPr="00A35432" w:rsidRDefault="006352A1" w:rsidP="006352A1">
            <w:pPr>
              <w:widowControl/>
              <w:spacing w:line="280" w:lineRule="exact"/>
              <w:jc w:val="center"/>
              <w:rPr>
                <w:b w:val="0"/>
                <w:bCs w:val="0"/>
                <w:kern w:val="0"/>
                <w:szCs w:val="21"/>
              </w:rPr>
            </w:pPr>
            <w:r>
              <w:rPr>
                <w:rFonts w:hint="eastAsia"/>
                <w:b w:val="0"/>
                <w:bCs w:val="0"/>
                <w:kern w:val="0"/>
                <w:szCs w:val="21"/>
              </w:rPr>
              <w:t>4</w:t>
            </w:r>
          </w:p>
        </w:tc>
        <w:tc>
          <w:tcPr>
            <w:tcW w:w="1287" w:type="dxa"/>
            <w:vAlign w:val="center"/>
          </w:tcPr>
          <w:p w:rsidR="006352A1" w:rsidRPr="00A35432" w:rsidRDefault="006352A1" w:rsidP="006352A1">
            <w:pPr>
              <w:widowControl/>
              <w:spacing w:line="280" w:lineRule="exact"/>
              <w:jc w:val="center"/>
              <w:cnfStyle w:val="000000000000"/>
              <w:rPr>
                <w:kern w:val="0"/>
                <w:sz w:val="21"/>
                <w:szCs w:val="21"/>
              </w:rPr>
            </w:pPr>
            <w:r w:rsidRPr="00253D19">
              <w:rPr>
                <w:rFonts w:hint="eastAsia"/>
                <w:sz w:val="21"/>
                <w:szCs w:val="21"/>
              </w:rPr>
              <w:t>智能交通系统施工一队</w:t>
            </w:r>
          </w:p>
        </w:tc>
        <w:tc>
          <w:tcPr>
            <w:tcW w:w="4394" w:type="dxa"/>
            <w:vAlign w:val="center"/>
          </w:tcPr>
          <w:p w:rsidR="006352A1" w:rsidRPr="00A35432" w:rsidRDefault="006352A1" w:rsidP="006352A1">
            <w:pPr>
              <w:widowControl/>
              <w:spacing w:line="280" w:lineRule="exact"/>
              <w:jc w:val="center"/>
              <w:cnfStyle w:val="0000000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线路起点至黄石二中站</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不含</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段智能交通管理系统线缆敷设及设备安装、配线、调试</w:t>
            </w:r>
          </w:p>
        </w:tc>
        <w:tc>
          <w:tcPr>
            <w:tcW w:w="1016" w:type="dxa"/>
            <w:vAlign w:val="center"/>
          </w:tcPr>
          <w:p w:rsidR="006352A1" w:rsidRPr="00A35432" w:rsidRDefault="006352A1" w:rsidP="006352A1">
            <w:pPr>
              <w:jc w:val="center"/>
              <w:cnfStyle w:val="000000000000"/>
            </w:pPr>
            <w:r w:rsidRPr="000056C9">
              <w:rPr>
                <w:rFonts w:hint="eastAsia"/>
                <w:sz w:val="21"/>
                <w:szCs w:val="21"/>
              </w:rPr>
              <w:t>6</w:t>
            </w:r>
            <w:r w:rsidRPr="000056C9">
              <w:rPr>
                <w:sz w:val="21"/>
                <w:szCs w:val="21"/>
              </w:rPr>
              <w:t>9</w:t>
            </w:r>
          </w:p>
        </w:tc>
        <w:tc>
          <w:tcPr>
            <w:tcW w:w="1474" w:type="dxa"/>
            <w:vAlign w:val="center"/>
          </w:tcPr>
          <w:p w:rsidR="006352A1" w:rsidRPr="00A35432" w:rsidRDefault="006352A1" w:rsidP="006352A1">
            <w:pPr>
              <w:widowControl/>
              <w:spacing w:line="280" w:lineRule="exact"/>
              <w:jc w:val="center"/>
              <w:cnfStyle w:val="000000000000"/>
              <w:rPr>
                <w:kern w:val="0"/>
                <w:sz w:val="21"/>
                <w:szCs w:val="21"/>
              </w:rPr>
            </w:pPr>
            <w:r w:rsidRPr="00253D19">
              <w:rPr>
                <w:rFonts w:hint="eastAsia"/>
                <w:sz w:val="21"/>
                <w:szCs w:val="21"/>
              </w:rPr>
              <w:t>江家湾站附近</w:t>
            </w:r>
          </w:p>
        </w:tc>
      </w:tr>
      <w:tr w:rsidR="006352A1" w:rsidRPr="00A35432" w:rsidTr="00997F73">
        <w:trPr>
          <w:cnfStyle w:val="000000100000"/>
          <w:trHeight w:hRule="exact" w:val="680"/>
        </w:trPr>
        <w:tc>
          <w:tcPr>
            <w:cnfStyle w:val="001000000000"/>
            <w:tcW w:w="664" w:type="dxa"/>
            <w:vAlign w:val="center"/>
          </w:tcPr>
          <w:p w:rsidR="006352A1" w:rsidRPr="00A35432" w:rsidRDefault="006352A1" w:rsidP="006352A1">
            <w:pPr>
              <w:widowControl/>
              <w:spacing w:line="280" w:lineRule="exact"/>
              <w:jc w:val="center"/>
              <w:rPr>
                <w:b w:val="0"/>
                <w:bCs w:val="0"/>
                <w:kern w:val="0"/>
                <w:szCs w:val="21"/>
              </w:rPr>
            </w:pPr>
            <w:r>
              <w:rPr>
                <w:rFonts w:hint="eastAsia"/>
                <w:b w:val="0"/>
                <w:bCs w:val="0"/>
                <w:kern w:val="0"/>
                <w:szCs w:val="21"/>
              </w:rPr>
              <w:t>5</w:t>
            </w:r>
          </w:p>
        </w:tc>
        <w:tc>
          <w:tcPr>
            <w:tcW w:w="1287"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智能交通系统施工二队</w:t>
            </w:r>
          </w:p>
        </w:tc>
        <w:tc>
          <w:tcPr>
            <w:tcW w:w="4394"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黄石二中站（含）至线路终点段智能交通管理系统线缆敷设及设备安装、配线、调试</w:t>
            </w:r>
          </w:p>
        </w:tc>
        <w:tc>
          <w:tcPr>
            <w:tcW w:w="1016" w:type="dxa"/>
            <w:vAlign w:val="center"/>
          </w:tcPr>
          <w:p w:rsidR="006352A1" w:rsidRPr="00A35432" w:rsidRDefault="006352A1" w:rsidP="006352A1">
            <w:pPr>
              <w:jc w:val="center"/>
              <w:cnfStyle w:val="000000100000"/>
            </w:pPr>
            <w:r>
              <w:rPr>
                <w:rFonts w:hint="eastAsia"/>
              </w:rPr>
              <w:t>6</w:t>
            </w:r>
            <w:r>
              <w:t>9</w:t>
            </w:r>
          </w:p>
        </w:tc>
        <w:tc>
          <w:tcPr>
            <w:tcW w:w="1474" w:type="dxa"/>
            <w:vAlign w:val="center"/>
          </w:tcPr>
          <w:p w:rsidR="006352A1" w:rsidRPr="00A35432" w:rsidRDefault="006352A1" w:rsidP="006352A1">
            <w:pPr>
              <w:widowControl/>
              <w:spacing w:line="280" w:lineRule="exact"/>
              <w:jc w:val="center"/>
              <w:cnfStyle w:val="000000100000"/>
              <w:rPr>
                <w:kern w:val="0"/>
                <w:sz w:val="21"/>
                <w:szCs w:val="21"/>
              </w:rPr>
            </w:pPr>
            <w:r w:rsidRPr="00253D19">
              <w:rPr>
                <w:rFonts w:hint="eastAsia"/>
                <w:sz w:val="21"/>
                <w:szCs w:val="21"/>
              </w:rPr>
              <w:t>奥体中心站附近</w:t>
            </w:r>
          </w:p>
        </w:tc>
      </w:tr>
    </w:tbl>
    <w:p w:rsidR="00E97C01" w:rsidRPr="00A35432" w:rsidRDefault="00E97C01" w:rsidP="002A2FFC">
      <w:pPr>
        <w:pStyle w:val="3"/>
      </w:pPr>
      <w:bookmarkStart w:id="1679" w:name="_Toc68011236"/>
      <w:bookmarkStart w:id="1680" w:name="_Toc68082151"/>
      <w:bookmarkStart w:id="1681" w:name="_Toc68082480"/>
      <w:bookmarkStart w:id="1682" w:name="_Toc68114185"/>
      <w:bookmarkStart w:id="1683" w:name="_Toc68658654"/>
      <w:r w:rsidRPr="00A35432">
        <w:lastRenderedPageBreak/>
        <w:t>劳动力需求计划表</w:t>
      </w:r>
      <w:bookmarkEnd w:id="1679"/>
      <w:bookmarkEnd w:id="1680"/>
      <w:bookmarkEnd w:id="1681"/>
      <w:bookmarkEnd w:id="1682"/>
      <w:bookmarkEnd w:id="1683"/>
    </w:p>
    <w:p w:rsidR="00A14F71" w:rsidRPr="00A35432" w:rsidRDefault="00A14F71" w:rsidP="00A14F71">
      <w:pPr>
        <w:ind w:leftChars="200" w:left="1080" w:hangingChars="250" w:hanging="600"/>
        <w:rPr>
          <w:szCs w:val="21"/>
        </w:rPr>
      </w:pPr>
      <w:r w:rsidRPr="00A35432">
        <w:rPr>
          <w:szCs w:val="21"/>
        </w:rPr>
        <w:t>详见</w:t>
      </w:r>
      <w:r w:rsidRPr="00A35432">
        <w:rPr>
          <w:b/>
          <w:bCs/>
          <w:szCs w:val="21"/>
        </w:rPr>
        <w:t>“</w:t>
      </w:r>
      <w:r w:rsidRPr="00A35432">
        <w:rPr>
          <w:b/>
          <w:bCs/>
          <w:szCs w:val="21"/>
        </w:rPr>
        <w:t>附表三：劳动力计划表</w:t>
      </w:r>
      <w:r w:rsidRPr="00A35432">
        <w:rPr>
          <w:b/>
          <w:bCs/>
          <w:szCs w:val="21"/>
        </w:rPr>
        <w:t>”</w:t>
      </w:r>
      <w:r w:rsidRPr="00A35432">
        <w:rPr>
          <w:b/>
          <w:bCs/>
          <w:szCs w:val="21"/>
        </w:rPr>
        <w:t>。</w:t>
      </w:r>
    </w:p>
    <w:p w:rsidR="00153411" w:rsidRPr="00A35432" w:rsidRDefault="00153411" w:rsidP="00D2042A">
      <w:pPr>
        <w:pStyle w:val="3"/>
      </w:pPr>
      <w:bookmarkStart w:id="1684" w:name="_Toc68011237"/>
      <w:bookmarkStart w:id="1685" w:name="_Toc68082152"/>
      <w:bookmarkStart w:id="1686" w:name="_Toc68082481"/>
      <w:bookmarkStart w:id="1687" w:name="_Toc68114186"/>
      <w:bookmarkStart w:id="1688" w:name="_Toc68658655"/>
      <w:bookmarkStart w:id="1689" w:name="_Toc322788166"/>
      <w:bookmarkStart w:id="1690" w:name="_Toc322850699"/>
      <w:bookmarkStart w:id="1691" w:name="_Toc381090366"/>
      <w:r w:rsidRPr="00A35432">
        <w:t>劳动力动态管理</w:t>
      </w:r>
      <w:bookmarkEnd w:id="1684"/>
      <w:bookmarkEnd w:id="1685"/>
      <w:bookmarkEnd w:id="1686"/>
      <w:bookmarkEnd w:id="1687"/>
      <w:bookmarkEnd w:id="1688"/>
    </w:p>
    <w:p w:rsidR="00153411" w:rsidRPr="00A35432" w:rsidRDefault="00153411" w:rsidP="00D2042A">
      <w:pPr>
        <w:pStyle w:val="40"/>
      </w:pPr>
      <w:r w:rsidRPr="00A35432">
        <w:t>劳动力</w:t>
      </w:r>
      <w:bookmarkEnd w:id="1689"/>
      <w:bookmarkEnd w:id="1690"/>
      <w:bookmarkEnd w:id="1691"/>
      <w:r w:rsidRPr="00A35432">
        <w:t>培训</w:t>
      </w:r>
    </w:p>
    <w:p w:rsidR="00E97C01" w:rsidRPr="00A35432" w:rsidRDefault="00E97C01" w:rsidP="00E97C01">
      <w:pPr>
        <w:ind w:firstLine="480"/>
      </w:pPr>
      <w:r w:rsidRPr="00A35432">
        <w:t>为保证施工安全和施工质量，我方将在劳动力上岗之前对其进行全面系统的岗前培训，实现安全施工目标。岗前培训主要包括施工技术和施工安全。</w:t>
      </w:r>
    </w:p>
    <w:p w:rsidR="00E97C01" w:rsidRPr="00A35432" w:rsidRDefault="00E97C01" w:rsidP="00E97C01">
      <w:pPr>
        <w:ind w:firstLine="480"/>
      </w:pPr>
      <w:r w:rsidRPr="00A35432">
        <w:t xml:space="preserve">(1) </w:t>
      </w:r>
      <w:r w:rsidRPr="00A35432">
        <w:t>培训目标</w:t>
      </w:r>
    </w:p>
    <w:p w:rsidR="00E97C01" w:rsidRPr="00A35432" w:rsidRDefault="00E97C01" w:rsidP="00E97C01">
      <w:pPr>
        <w:ind w:firstLine="480"/>
      </w:pPr>
      <w:r w:rsidRPr="00A35432">
        <w:t xml:space="preserve">1) </w:t>
      </w:r>
      <w:r w:rsidRPr="00A35432">
        <w:t>了解系统的构成、施工工序流程。</w:t>
      </w:r>
    </w:p>
    <w:p w:rsidR="00E97C01" w:rsidRPr="00A35432" w:rsidRDefault="00E97C01" w:rsidP="00E97C01">
      <w:pPr>
        <w:ind w:firstLine="480"/>
      </w:pPr>
      <w:r w:rsidRPr="00A35432">
        <w:t xml:space="preserve">2) </w:t>
      </w:r>
      <w:r w:rsidRPr="00A35432">
        <w:t>掌握各专业各工序的施工方法和技术标准。</w:t>
      </w:r>
    </w:p>
    <w:p w:rsidR="00E97C01" w:rsidRPr="00A35432" w:rsidRDefault="00E97C01" w:rsidP="00E97C01">
      <w:pPr>
        <w:ind w:firstLine="480"/>
      </w:pPr>
      <w:r w:rsidRPr="00A35432">
        <w:t xml:space="preserve">3) </w:t>
      </w:r>
      <w:r w:rsidRPr="00A35432">
        <w:t>掌握各种材料的加工制作方法。</w:t>
      </w:r>
    </w:p>
    <w:p w:rsidR="00E97C01" w:rsidRPr="00A35432" w:rsidRDefault="00E97C01" w:rsidP="00E97C01">
      <w:pPr>
        <w:ind w:firstLine="480"/>
      </w:pPr>
      <w:r w:rsidRPr="00A35432">
        <w:t xml:space="preserve">4) </w:t>
      </w:r>
      <w:r w:rsidRPr="00A35432">
        <w:t>掌握电缆、光缆的敷设方法。</w:t>
      </w:r>
    </w:p>
    <w:p w:rsidR="00E97C01" w:rsidRPr="00A35432" w:rsidRDefault="00E97C01" w:rsidP="00E97C01">
      <w:pPr>
        <w:ind w:firstLine="480"/>
      </w:pPr>
      <w:r w:rsidRPr="00A35432">
        <w:t xml:space="preserve">5) </w:t>
      </w:r>
      <w:r w:rsidRPr="00A35432">
        <w:t>掌握专用工具、仪器、仪表的使用方法。</w:t>
      </w:r>
    </w:p>
    <w:p w:rsidR="00E97C01" w:rsidRPr="00A35432" w:rsidRDefault="00E97C01" w:rsidP="00E97C01">
      <w:pPr>
        <w:ind w:firstLine="480"/>
      </w:pPr>
      <w:r w:rsidRPr="00A35432">
        <w:t xml:space="preserve">6) </w:t>
      </w:r>
      <w:r w:rsidRPr="00A35432">
        <w:t>提高劳动者施工安全意识，具备一定的安全素养。</w:t>
      </w:r>
    </w:p>
    <w:p w:rsidR="00E97C01" w:rsidRPr="00A35432" w:rsidRDefault="00E97C01" w:rsidP="00E97C01">
      <w:pPr>
        <w:ind w:firstLine="480"/>
      </w:pPr>
      <w:r w:rsidRPr="00A35432">
        <w:t xml:space="preserve">(2) </w:t>
      </w:r>
      <w:r w:rsidRPr="00A35432">
        <w:t>培训内容</w:t>
      </w:r>
    </w:p>
    <w:p w:rsidR="00E97C01" w:rsidRPr="00A35432" w:rsidRDefault="00E97C01" w:rsidP="00E97C01">
      <w:pPr>
        <w:ind w:firstLine="480"/>
      </w:pPr>
      <w:r w:rsidRPr="00A35432">
        <w:t>为了使现场施工人员能顺利的完成施工任务，保证施工进度。项目部组织对上岗人员进行技术、安全培训，使其掌握更全的专业知识，提高对自我安全保护。主要内容包括：</w:t>
      </w:r>
    </w:p>
    <w:p w:rsidR="00E97C01" w:rsidRPr="00A35432" w:rsidRDefault="00E97C01" w:rsidP="00E97C01">
      <w:pPr>
        <w:ind w:firstLine="480"/>
      </w:pPr>
      <w:r w:rsidRPr="00A35432">
        <w:t xml:space="preserve">1) </w:t>
      </w:r>
      <w:r w:rsidR="00FB200F">
        <w:rPr>
          <w:rFonts w:hint="eastAsia"/>
        </w:rPr>
        <w:t>光电缆敷设及预埋工程</w:t>
      </w:r>
    </w:p>
    <w:p w:rsidR="00E97C01" w:rsidRPr="00A35432" w:rsidRDefault="00E97C01" w:rsidP="00E97C01">
      <w:pPr>
        <w:ind w:firstLine="480"/>
      </w:pPr>
      <w:r w:rsidRPr="00A35432">
        <w:t xml:space="preserve">2) </w:t>
      </w:r>
      <w:r w:rsidR="00FB200F">
        <w:rPr>
          <w:rFonts w:hint="eastAsia"/>
        </w:rPr>
        <w:t>无线系统</w:t>
      </w:r>
    </w:p>
    <w:p w:rsidR="00E97C01" w:rsidRPr="00A35432" w:rsidRDefault="00E97C01" w:rsidP="00E97C01">
      <w:pPr>
        <w:ind w:firstLine="480"/>
      </w:pPr>
      <w:r w:rsidRPr="00A35432">
        <w:t xml:space="preserve">3) </w:t>
      </w:r>
      <w:r w:rsidR="00FB200F">
        <w:rPr>
          <w:rFonts w:hint="eastAsia"/>
        </w:rPr>
        <w:t>设备安装配线</w:t>
      </w:r>
    </w:p>
    <w:p w:rsidR="00E97C01" w:rsidRPr="00A35432" w:rsidRDefault="00E97C01" w:rsidP="00E97C01">
      <w:pPr>
        <w:ind w:firstLine="480"/>
      </w:pPr>
      <w:r w:rsidRPr="00A35432">
        <w:t xml:space="preserve">4) </w:t>
      </w:r>
      <w:r w:rsidR="00FB200F" w:rsidRPr="00A35432">
        <w:t>安全培训</w:t>
      </w:r>
    </w:p>
    <w:p w:rsidR="00E97C01" w:rsidRPr="00A35432" w:rsidRDefault="00E97C01" w:rsidP="00E97C01">
      <w:pPr>
        <w:ind w:firstLine="480"/>
      </w:pPr>
      <w:r w:rsidRPr="00A35432">
        <w:t xml:space="preserve">(3) </w:t>
      </w:r>
      <w:r w:rsidRPr="00A35432">
        <w:t>培训方式</w:t>
      </w:r>
    </w:p>
    <w:p w:rsidR="00E97C01" w:rsidRPr="00A35432" w:rsidRDefault="00E97C01" w:rsidP="00E97C01">
      <w:pPr>
        <w:ind w:firstLine="480"/>
      </w:pPr>
      <w:r w:rsidRPr="00A35432">
        <w:t xml:space="preserve">1) </w:t>
      </w:r>
      <w:r w:rsidRPr="00A35432">
        <w:t>理论培训集中授课；</w:t>
      </w:r>
    </w:p>
    <w:p w:rsidR="00E97C01" w:rsidRPr="00A35432" w:rsidRDefault="00E97C01" w:rsidP="00E97C01">
      <w:pPr>
        <w:ind w:firstLine="480"/>
      </w:pPr>
      <w:r w:rsidRPr="00A35432">
        <w:t xml:space="preserve">2) </w:t>
      </w:r>
      <w:r w:rsidRPr="00A35432">
        <w:t>结合培训内容进行考核，考核达标后方可上岗。</w:t>
      </w:r>
    </w:p>
    <w:p w:rsidR="00E97C01" w:rsidRPr="00A35432" w:rsidRDefault="00E97C01" w:rsidP="00E97C01">
      <w:pPr>
        <w:ind w:firstLine="480"/>
      </w:pPr>
      <w:r w:rsidRPr="00A35432">
        <w:t xml:space="preserve">(4) </w:t>
      </w:r>
      <w:r w:rsidRPr="00A35432">
        <w:t>培训计划安排</w:t>
      </w:r>
    </w:p>
    <w:p w:rsidR="00E97C01" w:rsidRPr="00A35432" w:rsidRDefault="00E97C01" w:rsidP="00E97C01">
      <w:pPr>
        <w:ind w:firstLine="480"/>
      </w:pPr>
      <w:r w:rsidRPr="00A35432">
        <w:t xml:space="preserve">1) </w:t>
      </w:r>
      <w:r w:rsidR="00410D76">
        <w:rPr>
          <w:rFonts w:hint="eastAsia"/>
        </w:rPr>
        <w:t>光电缆敷设及预埋工程</w:t>
      </w:r>
    </w:p>
    <w:tbl>
      <w:tblPr>
        <w:tblStyle w:val="5-51"/>
        <w:tblW w:w="0" w:type="auto"/>
        <w:jc w:val="center"/>
        <w:tblLayout w:type="fixed"/>
        <w:tblLook w:val="04A0"/>
      </w:tblPr>
      <w:tblGrid>
        <w:gridCol w:w="717"/>
        <w:gridCol w:w="2293"/>
        <w:gridCol w:w="2657"/>
        <w:gridCol w:w="1260"/>
        <w:gridCol w:w="900"/>
        <w:gridCol w:w="975"/>
      </w:tblGrid>
      <w:tr w:rsidR="00E97C01" w:rsidRPr="00A35432" w:rsidTr="00FA6A20">
        <w:trPr>
          <w:cnfStyle w:val="100000000000"/>
          <w:trHeight w:val="675"/>
          <w:tblHeader/>
          <w:jc w:val="center"/>
        </w:trPr>
        <w:tc>
          <w:tcPr>
            <w:cnfStyle w:val="001000000000"/>
            <w:tcW w:w="717" w:type="dxa"/>
            <w:vAlign w:val="center"/>
          </w:tcPr>
          <w:p w:rsidR="00E97C01" w:rsidRPr="00A35432" w:rsidRDefault="00E97C01" w:rsidP="00FA6A20">
            <w:pPr>
              <w:spacing w:line="280" w:lineRule="exact"/>
              <w:jc w:val="center"/>
              <w:rPr>
                <w:sz w:val="21"/>
                <w:szCs w:val="21"/>
              </w:rPr>
            </w:pPr>
            <w:r w:rsidRPr="00A35432">
              <w:rPr>
                <w:sz w:val="21"/>
                <w:szCs w:val="21"/>
              </w:rPr>
              <w:t>序号</w:t>
            </w:r>
          </w:p>
        </w:tc>
        <w:tc>
          <w:tcPr>
            <w:tcW w:w="2293"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培训内容</w:t>
            </w:r>
          </w:p>
        </w:tc>
        <w:tc>
          <w:tcPr>
            <w:tcW w:w="2657"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培训目的</w:t>
            </w:r>
          </w:p>
        </w:tc>
        <w:tc>
          <w:tcPr>
            <w:tcW w:w="1260"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培训方式</w:t>
            </w:r>
          </w:p>
        </w:tc>
        <w:tc>
          <w:tcPr>
            <w:tcW w:w="900"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课时</w:t>
            </w:r>
          </w:p>
          <w:p w:rsidR="00E97C01" w:rsidRPr="00A35432" w:rsidRDefault="00E97C01" w:rsidP="00FA6A20">
            <w:pPr>
              <w:spacing w:line="280" w:lineRule="exact"/>
              <w:jc w:val="center"/>
              <w:cnfStyle w:val="100000000000"/>
              <w:rPr>
                <w:sz w:val="21"/>
                <w:szCs w:val="21"/>
              </w:rPr>
            </w:pPr>
            <w:r w:rsidRPr="00A35432">
              <w:rPr>
                <w:sz w:val="21"/>
                <w:szCs w:val="21"/>
              </w:rPr>
              <w:t>(</w:t>
            </w:r>
            <w:r w:rsidRPr="00A35432">
              <w:rPr>
                <w:sz w:val="21"/>
                <w:szCs w:val="21"/>
              </w:rPr>
              <w:t>小时</w:t>
            </w:r>
            <w:r w:rsidRPr="00A35432">
              <w:rPr>
                <w:sz w:val="21"/>
                <w:szCs w:val="21"/>
              </w:rPr>
              <w:t>)</w:t>
            </w:r>
          </w:p>
        </w:tc>
        <w:tc>
          <w:tcPr>
            <w:tcW w:w="975"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w:t>
            </w:r>
          </w:p>
          <w:p w:rsidR="00E97C01" w:rsidRPr="00A35432" w:rsidRDefault="00E97C01" w:rsidP="00FA6A20">
            <w:pPr>
              <w:spacing w:line="280" w:lineRule="exact"/>
              <w:jc w:val="center"/>
              <w:cnfStyle w:val="100000000000"/>
              <w:rPr>
                <w:sz w:val="21"/>
                <w:szCs w:val="21"/>
              </w:rPr>
            </w:pPr>
            <w:r w:rsidRPr="00A35432">
              <w:rPr>
                <w:sz w:val="21"/>
                <w:szCs w:val="21"/>
              </w:rPr>
              <w:t>时间</w:t>
            </w:r>
          </w:p>
        </w:tc>
      </w:tr>
      <w:tr w:rsidR="00E97C01" w:rsidRPr="00A35432" w:rsidTr="00FA6A20">
        <w:trPr>
          <w:cnfStyle w:val="000000100000"/>
          <w:trHeight w:val="397"/>
          <w:jc w:val="center"/>
        </w:trPr>
        <w:tc>
          <w:tcPr>
            <w:cnfStyle w:val="001000000000"/>
            <w:tcW w:w="717" w:type="dxa"/>
            <w:vAlign w:val="center"/>
          </w:tcPr>
          <w:p w:rsidR="00E97C01" w:rsidRPr="00A35432" w:rsidRDefault="00E97C01" w:rsidP="00FA6A20">
            <w:pPr>
              <w:spacing w:line="280" w:lineRule="exact"/>
              <w:jc w:val="center"/>
              <w:rPr>
                <w:sz w:val="21"/>
                <w:szCs w:val="21"/>
              </w:rPr>
            </w:pPr>
            <w:r w:rsidRPr="00A35432">
              <w:rPr>
                <w:sz w:val="21"/>
                <w:szCs w:val="21"/>
              </w:rPr>
              <w:t>1</w:t>
            </w:r>
          </w:p>
        </w:tc>
        <w:tc>
          <w:tcPr>
            <w:tcW w:w="2293" w:type="dxa"/>
            <w:vAlign w:val="center"/>
          </w:tcPr>
          <w:p w:rsidR="00E97C01" w:rsidRPr="00A35432" w:rsidRDefault="00E97C01" w:rsidP="00FA6A20">
            <w:pPr>
              <w:spacing w:line="280" w:lineRule="exact"/>
              <w:jc w:val="left"/>
              <w:cnfStyle w:val="000000100000"/>
              <w:rPr>
                <w:sz w:val="21"/>
                <w:szCs w:val="21"/>
              </w:rPr>
            </w:pPr>
            <w:r w:rsidRPr="00A35432">
              <w:rPr>
                <w:sz w:val="21"/>
                <w:szCs w:val="21"/>
              </w:rPr>
              <w:t>施工测量</w:t>
            </w:r>
          </w:p>
        </w:tc>
        <w:tc>
          <w:tcPr>
            <w:tcW w:w="2657" w:type="dxa"/>
            <w:vAlign w:val="center"/>
          </w:tcPr>
          <w:p w:rsidR="00E97C01" w:rsidRPr="00A35432" w:rsidRDefault="00E97C01" w:rsidP="00417F37">
            <w:pPr>
              <w:spacing w:line="280" w:lineRule="exact"/>
              <w:jc w:val="left"/>
              <w:cnfStyle w:val="000000100000"/>
              <w:rPr>
                <w:sz w:val="21"/>
                <w:szCs w:val="21"/>
              </w:rPr>
            </w:pPr>
            <w:r w:rsidRPr="00A35432">
              <w:rPr>
                <w:sz w:val="21"/>
                <w:szCs w:val="21"/>
              </w:rPr>
              <w:t>了解施工测量程序，学会相关测量仪器使用</w:t>
            </w:r>
          </w:p>
        </w:tc>
        <w:tc>
          <w:tcPr>
            <w:tcW w:w="1260" w:type="dxa"/>
            <w:vAlign w:val="center"/>
          </w:tcPr>
          <w:p w:rsidR="00E97C01" w:rsidRPr="00A35432" w:rsidRDefault="00E97C01" w:rsidP="00FA6A20">
            <w:pPr>
              <w:spacing w:line="280" w:lineRule="exact"/>
              <w:jc w:val="center"/>
              <w:cnfStyle w:val="000000100000"/>
              <w:rPr>
                <w:sz w:val="21"/>
                <w:szCs w:val="21"/>
              </w:rPr>
            </w:pPr>
            <w:r w:rsidRPr="00A35432">
              <w:rPr>
                <w:sz w:val="21"/>
                <w:szCs w:val="21"/>
              </w:rPr>
              <w:t>室内授课</w:t>
            </w:r>
          </w:p>
        </w:tc>
        <w:tc>
          <w:tcPr>
            <w:tcW w:w="900" w:type="dxa"/>
            <w:vAlign w:val="center"/>
          </w:tcPr>
          <w:p w:rsidR="00E97C01" w:rsidRPr="00A35432" w:rsidRDefault="00E97C01" w:rsidP="00FA6A20">
            <w:pPr>
              <w:spacing w:line="280" w:lineRule="exact"/>
              <w:jc w:val="center"/>
              <w:cnfStyle w:val="000000100000"/>
              <w:rPr>
                <w:sz w:val="21"/>
                <w:szCs w:val="21"/>
              </w:rPr>
            </w:pPr>
            <w:r w:rsidRPr="00A35432">
              <w:rPr>
                <w:sz w:val="21"/>
                <w:szCs w:val="21"/>
              </w:rPr>
              <w:t>1</w:t>
            </w:r>
          </w:p>
        </w:tc>
        <w:tc>
          <w:tcPr>
            <w:tcW w:w="975" w:type="dxa"/>
            <w:vAlign w:val="center"/>
          </w:tcPr>
          <w:p w:rsidR="00E97C01" w:rsidRPr="00A35432" w:rsidRDefault="00E97C01" w:rsidP="00FA6A20">
            <w:pPr>
              <w:spacing w:line="280" w:lineRule="exact"/>
              <w:jc w:val="center"/>
              <w:cnfStyle w:val="000000100000"/>
              <w:rPr>
                <w:sz w:val="21"/>
                <w:szCs w:val="21"/>
              </w:rPr>
            </w:pPr>
            <w:r w:rsidRPr="00A35432">
              <w:rPr>
                <w:sz w:val="21"/>
                <w:szCs w:val="21"/>
              </w:rPr>
              <w:t>20</w:t>
            </w:r>
            <w:r w:rsidR="00A14F71" w:rsidRPr="00A35432">
              <w:rPr>
                <w:sz w:val="21"/>
                <w:szCs w:val="21"/>
              </w:rPr>
              <w:t>21</w:t>
            </w:r>
            <w:r w:rsidRPr="00A35432">
              <w:rPr>
                <w:sz w:val="21"/>
                <w:szCs w:val="21"/>
              </w:rPr>
              <w:t>.</w:t>
            </w:r>
            <w:r w:rsidR="00A14F71" w:rsidRPr="00A35432">
              <w:rPr>
                <w:sz w:val="21"/>
                <w:szCs w:val="21"/>
              </w:rPr>
              <w:t>4</w:t>
            </w:r>
          </w:p>
        </w:tc>
      </w:tr>
      <w:tr w:rsidR="00A14F71" w:rsidRPr="00A35432" w:rsidTr="00FA6A20">
        <w:trPr>
          <w:trHeight w:val="397"/>
          <w:jc w:val="center"/>
        </w:trPr>
        <w:tc>
          <w:tcPr>
            <w:cnfStyle w:val="001000000000"/>
            <w:tcW w:w="717" w:type="dxa"/>
            <w:vAlign w:val="center"/>
          </w:tcPr>
          <w:p w:rsidR="00A14F71" w:rsidRPr="00A35432" w:rsidRDefault="00A14F71" w:rsidP="00FA6A20">
            <w:pPr>
              <w:spacing w:line="280" w:lineRule="exact"/>
              <w:jc w:val="center"/>
              <w:rPr>
                <w:sz w:val="21"/>
                <w:szCs w:val="21"/>
              </w:rPr>
            </w:pPr>
            <w:r w:rsidRPr="00A35432">
              <w:rPr>
                <w:sz w:val="21"/>
                <w:szCs w:val="21"/>
              </w:rPr>
              <w:lastRenderedPageBreak/>
              <w:t>2</w:t>
            </w:r>
          </w:p>
        </w:tc>
        <w:tc>
          <w:tcPr>
            <w:tcW w:w="2293" w:type="dxa"/>
            <w:vAlign w:val="center"/>
          </w:tcPr>
          <w:p w:rsidR="00A14F71" w:rsidRPr="00A35432" w:rsidRDefault="00A14F71" w:rsidP="00FA6A20">
            <w:pPr>
              <w:spacing w:line="280" w:lineRule="exact"/>
              <w:jc w:val="left"/>
              <w:cnfStyle w:val="000000000000"/>
              <w:rPr>
                <w:sz w:val="21"/>
                <w:szCs w:val="21"/>
              </w:rPr>
            </w:pPr>
            <w:r w:rsidRPr="00A35432">
              <w:rPr>
                <w:sz w:val="21"/>
                <w:szCs w:val="21"/>
              </w:rPr>
              <w:t>设备技术预埋件安装施工方法</w:t>
            </w:r>
          </w:p>
        </w:tc>
        <w:tc>
          <w:tcPr>
            <w:tcW w:w="2657" w:type="dxa"/>
            <w:vAlign w:val="center"/>
          </w:tcPr>
          <w:p w:rsidR="00A14F71" w:rsidRPr="00A35432" w:rsidRDefault="00A14F71" w:rsidP="00FA6A20">
            <w:pPr>
              <w:spacing w:line="280" w:lineRule="exact"/>
              <w:jc w:val="left"/>
              <w:cnfStyle w:val="000000000000"/>
              <w:rPr>
                <w:sz w:val="21"/>
                <w:szCs w:val="21"/>
              </w:rPr>
            </w:pPr>
            <w:r w:rsidRPr="00A35432">
              <w:rPr>
                <w:sz w:val="21"/>
                <w:szCs w:val="21"/>
              </w:rPr>
              <w:t>了解施工工序以及施工技术标准</w:t>
            </w:r>
          </w:p>
        </w:tc>
        <w:tc>
          <w:tcPr>
            <w:tcW w:w="1260" w:type="dxa"/>
            <w:vAlign w:val="center"/>
          </w:tcPr>
          <w:p w:rsidR="00A14F71" w:rsidRPr="00A35432" w:rsidRDefault="00A14F71" w:rsidP="00FA6A20">
            <w:pPr>
              <w:spacing w:line="280" w:lineRule="exact"/>
              <w:jc w:val="center"/>
              <w:cnfStyle w:val="000000000000"/>
              <w:rPr>
                <w:sz w:val="21"/>
                <w:szCs w:val="21"/>
              </w:rPr>
            </w:pPr>
            <w:r w:rsidRPr="00A35432">
              <w:rPr>
                <w:sz w:val="21"/>
                <w:szCs w:val="21"/>
              </w:rPr>
              <w:t>室内授课</w:t>
            </w:r>
          </w:p>
        </w:tc>
        <w:tc>
          <w:tcPr>
            <w:tcW w:w="900" w:type="dxa"/>
            <w:vAlign w:val="center"/>
          </w:tcPr>
          <w:p w:rsidR="00A14F71" w:rsidRPr="00A35432" w:rsidRDefault="00A14F71" w:rsidP="00FA6A20">
            <w:pPr>
              <w:spacing w:line="280" w:lineRule="exact"/>
              <w:jc w:val="center"/>
              <w:cnfStyle w:val="000000000000"/>
              <w:rPr>
                <w:sz w:val="21"/>
                <w:szCs w:val="21"/>
              </w:rPr>
            </w:pPr>
            <w:r w:rsidRPr="00A35432">
              <w:rPr>
                <w:sz w:val="21"/>
                <w:szCs w:val="21"/>
              </w:rPr>
              <w:t>1</w:t>
            </w:r>
          </w:p>
        </w:tc>
        <w:tc>
          <w:tcPr>
            <w:tcW w:w="975" w:type="dxa"/>
            <w:vAlign w:val="center"/>
          </w:tcPr>
          <w:p w:rsidR="00A14F71" w:rsidRPr="00A35432" w:rsidRDefault="00A14F71" w:rsidP="00FA6A20">
            <w:pPr>
              <w:spacing w:line="280" w:lineRule="exact"/>
              <w:jc w:val="center"/>
              <w:cnfStyle w:val="000000000000"/>
              <w:rPr>
                <w:sz w:val="21"/>
                <w:szCs w:val="21"/>
              </w:rPr>
            </w:pPr>
            <w:r w:rsidRPr="00A35432">
              <w:rPr>
                <w:sz w:val="21"/>
                <w:szCs w:val="21"/>
              </w:rPr>
              <w:t>2021.4</w:t>
            </w:r>
          </w:p>
        </w:tc>
      </w:tr>
      <w:tr w:rsidR="00410D76" w:rsidRPr="00A35432" w:rsidTr="00FA6A20">
        <w:trPr>
          <w:cnfStyle w:val="000000100000"/>
          <w:trHeight w:val="397"/>
          <w:jc w:val="center"/>
        </w:trPr>
        <w:tc>
          <w:tcPr>
            <w:cnfStyle w:val="001000000000"/>
            <w:tcW w:w="717" w:type="dxa"/>
            <w:vAlign w:val="center"/>
          </w:tcPr>
          <w:p w:rsidR="00410D76" w:rsidRPr="00A35432" w:rsidRDefault="00410D76" w:rsidP="00410D76">
            <w:pPr>
              <w:spacing w:line="280" w:lineRule="exact"/>
              <w:jc w:val="center"/>
              <w:rPr>
                <w:sz w:val="21"/>
                <w:szCs w:val="21"/>
              </w:rPr>
            </w:pPr>
            <w:r w:rsidRPr="00A35432">
              <w:rPr>
                <w:sz w:val="21"/>
                <w:szCs w:val="21"/>
              </w:rPr>
              <w:t>3</w:t>
            </w:r>
          </w:p>
        </w:tc>
        <w:tc>
          <w:tcPr>
            <w:tcW w:w="2293" w:type="dxa"/>
            <w:vAlign w:val="center"/>
          </w:tcPr>
          <w:p w:rsidR="00410D76" w:rsidRPr="00A35432" w:rsidRDefault="00410D76" w:rsidP="00410D76">
            <w:pPr>
              <w:spacing w:line="280" w:lineRule="exact"/>
              <w:jc w:val="left"/>
              <w:cnfStyle w:val="000000100000"/>
              <w:rPr>
                <w:sz w:val="21"/>
                <w:szCs w:val="21"/>
              </w:rPr>
            </w:pPr>
            <w:r w:rsidRPr="00A35432">
              <w:rPr>
                <w:sz w:val="21"/>
                <w:szCs w:val="21"/>
              </w:rPr>
              <w:t>电缆桥支架安装</w:t>
            </w:r>
          </w:p>
        </w:tc>
        <w:tc>
          <w:tcPr>
            <w:tcW w:w="2657" w:type="dxa"/>
            <w:vAlign w:val="center"/>
          </w:tcPr>
          <w:p w:rsidR="00410D76" w:rsidRPr="00A35432" w:rsidRDefault="00410D76" w:rsidP="00410D76">
            <w:pPr>
              <w:spacing w:line="280" w:lineRule="exact"/>
              <w:jc w:val="left"/>
              <w:cnfStyle w:val="000000100000"/>
              <w:rPr>
                <w:sz w:val="21"/>
                <w:szCs w:val="21"/>
              </w:rPr>
            </w:pPr>
            <w:r w:rsidRPr="00A35432">
              <w:rPr>
                <w:sz w:val="21"/>
                <w:szCs w:val="21"/>
              </w:rPr>
              <w:t>了解电缆桥架安装方法</w:t>
            </w:r>
          </w:p>
        </w:tc>
        <w:tc>
          <w:tcPr>
            <w:tcW w:w="1260" w:type="dxa"/>
            <w:vAlign w:val="center"/>
          </w:tcPr>
          <w:p w:rsidR="00410D76" w:rsidRPr="00A35432" w:rsidRDefault="00410D76" w:rsidP="00410D76">
            <w:pPr>
              <w:spacing w:line="280" w:lineRule="exact"/>
              <w:jc w:val="center"/>
              <w:cnfStyle w:val="000000100000"/>
              <w:rPr>
                <w:sz w:val="21"/>
                <w:szCs w:val="21"/>
              </w:rPr>
            </w:pPr>
            <w:r w:rsidRPr="00A35432">
              <w:rPr>
                <w:sz w:val="21"/>
                <w:szCs w:val="21"/>
              </w:rPr>
              <w:t>室内授课</w:t>
            </w:r>
          </w:p>
        </w:tc>
        <w:tc>
          <w:tcPr>
            <w:tcW w:w="900" w:type="dxa"/>
            <w:vAlign w:val="center"/>
          </w:tcPr>
          <w:p w:rsidR="00410D76" w:rsidRPr="00A35432" w:rsidRDefault="00410D76" w:rsidP="00410D76">
            <w:pPr>
              <w:spacing w:line="280" w:lineRule="exact"/>
              <w:jc w:val="center"/>
              <w:cnfStyle w:val="000000100000"/>
              <w:rPr>
                <w:sz w:val="21"/>
                <w:szCs w:val="21"/>
              </w:rPr>
            </w:pPr>
            <w:r w:rsidRPr="00A35432">
              <w:rPr>
                <w:sz w:val="21"/>
                <w:szCs w:val="21"/>
              </w:rPr>
              <w:t>1</w:t>
            </w:r>
          </w:p>
        </w:tc>
        <w:tc>
          <w:tcPr>
            <w:tcW w:w="975" w:type="dxa"/>
            <w:vAlign w:val="center"/>
          </w:tcPr>
          <w:p w:rsidR="00410D76" w:rsidRPr="00A35432" w:rsidRDefault="00410D76" w:rsidP="00410D76">
            <w:pPr>
              <w:spacing w:line="280" w:lineRule="exact"/>
              <w:jc w:val="center"/>
              <w:cnfStyle w:val="000000100000"/>
              <w:rPr>
                <w:sz w:val="21"/>
                <w:szCs w:val="21"/>
              </w:rPr>
            </w:pPr>
            <w:r w:rsidRPr="00A35432">
              <w:rPr>
                <w:sz w:val="21"/>
                <w:szCs w:val="21"/>
              </w:rPr>
              <w:t>2021.4</w:t>
            </w:r>
          </w:p>
        </w:tc>
      </w:tr>
      <w:tr w:rsidR="00410D76" w:rsidRPr="00A35432" w:rsidTr="00FA6A20">
        <w:trPr>
          <w:trHeight w:val="397"/>
          <w:jc w:val="center"/>
        </w:trPr>
        <w:tc>
          <w:tcPr>
            <w:cnfStyle w:val="001000000000"/>
            <w:tcW w:w="717" w:type="dxa"/>
            <w:vAlign w:val="center"/>
          </w:tcPr>
          <w:p w:rsidR="00410D76" w:rsidRPr="00A35432" w:rsidRDefault="00410D76" w:rsidP="00410D76">
            <w:pPr>
              <w:spacing w:line="280" w:lineRule="exact"/>
              <w:jc w:val="center"/>
              <w:rPr>
                <w:sz w:val="21"/>
                <w:szCs w:val="21"/>
              </w:rPr>
            </w:pPr>
            <w:r w:rsidRPr="00A35432">
              <w:rPr>
                <w:sz w:val="21"/>
                <w:szCs w:val="21"/>
              </w:rPr>
              <w:t>4</w:t>
            </w:r>
          </w:p>
        </w:tc>
        <w:tc>
          <w:tcPr>
            <w:tcW w:w="2293" w:type="dxa"/>
            <w:vAlign w:val="center"/>
          </w:tcPr>
          <w:p w:rsidR="00410D76" w:rsidRPr="00A35432" w:rsidRDefault="00410D76" w:rsidP="00410D76">
            <w:pPr>
              <w:spacing w:line="280" w:lineRule="exact"/>
              <w:jc w:val="left"/>
              <w:cnfStyle w:val="000000000000"/>
              <w:rPr>
                <w:sz w:val="21"/>
                <w:szCs w:val="21"/>
              </w:rPr>
            </w:pPr>
            <w:r w:rsidRPr="00A35432">
              <w:rPr>
                <w:sz w:val="21"/>
                <w:szCs w:val="21"/>
              </w:rPr>
              <w:t>电缆特性、结构，在电缆沟、桥架、管道内的敷设方法</w:t>
            </w:r>
          </w:p>
        </w:tc>
        <w:tc>
          <w:tcPr>
            <w:tcW w:w="2657" w:type="dxa"/>
            <w:vAlign w:val="center"/>
          </w:tcPr>
          <w:p w:rsidR="00410D76" w:rsidRPr="00A35432" w:rsidRDefault="00410D76" w:rsidP="00410D76">
            <w:pPr>
              <w:spacing w:line="280" w:lineRule="exact"/>
              <w:jc w:val="left"/>
              <w:cnfStyle w:val="000000000000"/>
              <w:rPr>
                <w:sz w:val="21"/>
                <w:szCs w:val="21"/>
              </w:rPr>
            </w:pPr>
            <w:r w:rsidRPr="00A35432">
              <w:rPr>
                <w:sz w:val="21"/>
                <w:szCs w:val="21"/>
              </w:rPr>
              <w:t>了解电缆敷设方法</w:t>
            </w:r>
          </w:p>
        </w:tc>
        <w:tc>
          <w:tcPr>
            <w:tcW w:w="1260" w:type="dxa"/>
            <w:vAlign w:val="center"/>
          </w:tcPr>
          <w:p w:rsidR="00410D76" w:rsidRPr="00A35432" w:rsidRDefault="00410D76" w:rsidP="00410D76">
            <w:pPr>
              <w:spacing w:line="280" w:lineRule="exact"/>
              <w:jc w:val="center"/>
              <w:cnfStyle w:val="000000000000"/>
              <w:rPr>
                <w:sz w:val="21"/>
                <w:szCs w:val="21"/>
              </w:rPr>
            </w:pPr>
            <w:r w:rsidRPr="00A35432">
              <w:rPr>
                <w:sz w:val="21"/>
                <w:szCs w:val="21"/>
              </w:rPr>
              <w:t>室内授课</w:t>
            </w:r>
          </w:p>
        </w:tc>
        <w:tc>
          <w:tcPr>
            <w:tcW w:w="900" w:type="dxa"/>
            <w:vAlign w:val="center"/>
          </w:tcPr>
          <w:p w:rsidR="00410D76" w:rsidRPr="00A35432" w:rsidRDefault="00410D76" w:rsidP="00410D76">
            <w:pPr>
              <w:spacing w:line="280" w:lineRule="exact"/>
              <w:jc w:val="center"/>
              <w:cnfStyle w:val="000000000000"/>
              <w:rPr>
                <w:sz w:val="21"/>
                <w:szCs w:val="21"/>
              </w:rPr>
            </w:pPr>
            <w:r w:rsidRPr="00A35432">
              <w:rPr>
                <w:sz w:val="21"/>
                <w:szCs w:val="21"/>
              </w:rPr>
              <w:t>2</w:t>
            </w:r>
          </w:p>
        </w:tc>
        <w:tc>
          <w:tcPr>
            <w:tcW w:w="975" w:type="dxa"/>
            <w:vAlign w:val="center"/>
          </w:tcPr>
          <w:p w:rsidR="00410D76" w:rsidRPr="00A35432" w:rsidRDefault="00410D76" w:rsidP="00410D76">
            <w:pPr>
              <w:spacing w:line="280" w:lineRule="exact"/>
              <w:jc w:val="center"/>
              <w:cnfStyle w:val="000000000000"/>
              <w:rPr>
                <w:sz w:val="21"/>
                <w:szCs w:val="21"/>
              </w:rPr>
            </w:pPr>
            <w:r w:rsidRPr="00A35432">
              <w:rPr>
                <w:sz w:val="21"/>
                <w:szCs w:val="21"/>
              </w:rPr>
              <w:t>2021.4</w:t>
            </w:r>
          </w:p>
        </w:tc>
      </w:tr>
      <w:tr w:rsidR="00410D76" w:rsidRPr="00A35432" w:rsidTr="00FA6A20">
        <w:trPr>
          <w:cnfStyle w:val="000000100000"/>
          <w:trHeight w:val="397"/>
          <w:jc w:val="center"/>
        </w:trPr>
        <w:tc>
          <w:tcPr>
            <w:cnfStyle w:val="001000000000"/>
            <w:tcW w:w="717" w:type="dxa"/>
            <w:vAlign w:val="center"/>
          </w:tcPr>
          <w:p w:rsidR="00410D76" w:rsidRPr="00A35432" w:rsidRDefault="00410D76" w:rsidP="00410D76">
            <w:pPr>
              <w:spacing w:line="280" w:lineRule="exact"/>
              <w:jc w:val="center"/>
              <w:rPr>
                <w:sz w:val="21"/>
                <w:szCs w:val="21"/>
              </w:rPr>
            </w:pPr>
            <w:r>
              <w:rPr>
                <w:rFonts w:hint="eastAsia"/>
                <w:sz w:val="21"/>
                <w:szCs w:val="21"/>
              </w:rPr>
              <w:t>5</w:t>
            </w:r>
          </w:p>
        </w:tc>
        <w:tc>
          <w:tcPr>
            <w:tcW w:w="2293" w:type="dxa"/>
            <w:vAlign w:val="center"/>
          </w:tcPr>
          <w:p w:rsidR="00410D76" w:rsidRPr="00A35432" w:rsidRDefault="00410D76" w:rsidP="00410D76">
            <w:pPr>
              <w:spacing w:line="280" w:lineRule="exact"/>
              <w:jc w:val="left"/>
              <w:cnfStyle w:val="000000100000"/>
              <w:rPr>
                <w:sz w:val="21"/>
                <w:szCs w:val="21"/>
              </w:rPr>
            </w:pPr>
            <w:r>
              <w:rPr>
                <w:rFonts w:hint="eastAsia"/>
                <w:sz w:val="21"/>
                <w:szCs w:val="21"/>
              </w:rPr>
              <w:t>光电缆接续</w:t>
            </w:r>
          </w:p>
        </w:tc>
        <w:tc>
          <w:tcPr>
            <w:tcW w:w="2657" w:type="dxa"/>
            <w:vAlign w:val="center"/>
          </w:tcPr>
          <w:p w:rsidR="00410D76" w:rsidRPr="00A35432" w:rsidRDefault="00410D76" w:rsidP="00410D76">
            <w:pPr>
              <w:spacing w:line="280" w:lineRule="exact"/>
              <w:jc w:val="left"/>
              <w:cnfStyle w:val="000000100000"/>
              <w:rPr>
                <w:sz w:val="21"/>
                <w:szCs w:val="21"/>
              </w:rPr>
            </w:pPr>
            <w:r>
              <w:rPr>
                <w:rFonts w:hint="eastAsia"/>
                <w:sz w:val="21"/>
                <w:szCs w:val="21"/>
              </w:rPr>
              <w:t>掌握接续标准，规范化施工</w:t>
            </w:r>
          </w:p>
        </w:tc>
        <w:tc>
          <w:tcPr>
            <w:tcW w:w="1260" w:type="dxa"/>
            <w:vAlign w:val="center"/>
          </w:tcPr>
          <w:p w:rsidR="00410D76" w:rsidRPr="00A35432" w:rsidRDefault="00410D76" w:rsidP="00410D76">
            <w:pPr>
              <w:spacing w:line="280" w:lineRule="exact"/>
              <w:jc w:val="center"/>
              <w:cnfStyle w:val="000000100000"/>
              <w:rPr>
                <w:sz w:val="21"/>
                <w:szCs w:val="21"/>
              </w:rPr>
            </w:pPr>
            <w:r w:rsidRPr="00A35432">
              <w:rPr>
                <w:sz w:val="21"/>
                <w:szCs w:val="21"/>
              </w:rPr>
              <w:t>授课</w:t>
            </w:r>
            <w:r w:rsidR="00FB200F">
              <w:rPr>
                <w:rFonts w:hint="eastAsia"/>
                <w:sz w:val="21"/>
                <w:szCs w:val="21"/>
              </w:rPr>
              <w:t>+</w:t>
            </w:r>
            <w:r w:rsidR="00FB200F">
              <w:rPr>
                <w:rFonts w:hint="eastAsia"/>
                <w:sz w:val="21"/>
                <w:szCs w:val="21"/>
              </w:rPr>
              <w:t>实操</w:t>
            </w:r>
          </w:p>
        </w:tc>
        <w:tc>
          <w:tcPr>
            <w:tcW w:w="900" w:type="dxa"/>
            <w:vAlign w:val="center"/>
          </w:tcPr>
          <w:p w:rsidR="00410D76" w:rsidRPr="00A35432" w:rsidRDefault="00410D76" w:rsidP="00410D76">
            <w:pPr>
              <w:spacing w:line="280" w:lineRule="exact"/>
              <w:jc w:val="center"/>
              <w:cnfStyle w:val="000000100000"/>
              <w:rPr>
                <w:sz w:val="21"/>
                <w:szCs w:val="21"/>
              </w:rPr>
            </w:pPr>
            <w:r w:rsidRPr="00A35432">
              <w:rPr>
                <w:sz w:val="21"/>
                <w:szCs w:val="21"/>
              </w:rPr>
              <w:t>2</w:t>
            </w:r>
          </w:p>
        </w:tc>
        <w:tc>
          <w:tcPr>
            <w:tcW w:w="975" w:type="dxa"/>
            <w:vAlign w:val="center"/>
          </w:tcPr>
          <w:p w:rsidR="00410D76" w:rsidRPr="00A35432" w:rsidRDefault="00410D76" w:rsidP="00410D76">
            <w:pPr>
              <w:spacing w:line="280" w:lineRule="exact"/>
              <w:jc w:val="center"/>
              <w:cnfStyle w:val="000000100000"/>
              <w:rPr>
                <w:sz w:val="21"/>
                <w:szCs w:val="21"/>
              </w:rPr>
            </w:pPr>
            <w:r w:rsidRPr="00A35432">
              <w:rPr>
                <w:sz w:val="21"/>
                <w:szCs w:val="21"/>
              </w:rPr>
              <w:t>2021.4</w:t>
            </w:r>
          </w:p>
        </w:tc>
      </w:tr>
    </w:tbl>
    <w:p w:rsidR="00E97C01" w:rsidRPr="00A35432" w:rsidRDefault="00E97C01" w:rsidP="00001222">
      <w:pPr>
        <w:ind w:firstLine="482"/>
      </w:pPr>
      <w:r w:rsidRPr="00A35432">
        <w:t xml:space="preserve">(2) </w:t>
      </w:r>
      <w:r w:rsidR="00E87B6F">
        <w:rPr>
          <w:rFonts w:hint="eastAsia"/>
        </w:rPr>
        <w:t>无线系统</w:t>
      </w:r>
    </w:p>
    <w:tbl>
      <w:tblPr>
        <w:tblStyle w:val="5-51"/>
        <w:tblW w:w="0" w:type="auto"/>
        <w:jc w:val="center"/>
        <w:tblLayout w:type="fixed"/>
        <w:tblLook w:val="04A0"/>
      </w:tblPr>
      <w:tblGrid>
        <w:gridCol w:w="717"/>
        <w:gridCol w:w="2268"/>
        <w:gridCol w:w="2693"/>
        <w:gridCol w:w="1276"/>
        <w:gridCol w:w="850"/>
        <w:gridCol w:w="998"/>
      </w:tblGrid>
      <w:tr w:rsidR="00E97C01" w:rsidRPr="00A35432" w:rsidTr="00FA6A20">
        <w:trPr>
          <w:cnfStyle w:val="100000000000"/>
          <w:trHeight w:val="675"/>
          <w:jc w:val="center"/>
        </w:trPr>
        <w:tc>
          <w:tcPr>
            <w:cnfStyle w:val="001000000000"/>
            <w:tcW w:w="717" w:type="dxa"/>
            <w:vAlign w:val="center"/>
          </w:tcPr>
          <w:p w:rsidR="00E97C01" w:rsidRPr="00A35432" w:rsidRDefault="00E97C01" w:rsidP="00FA6A20">
            <w:pPr>
              <w:spacing w:line="280" w:lineRule="exact"/>
              <w:jc w:val="center"/>
              <w:rPr>
                <w:sz w:val="21"/>
                <w:szCs w:val="21"/>
              </w:rPr>
            </w:pPr>
            <w:r w:rsidRPr="00A35432">
              <w:rPr>
                <w:sz w:val="21"/>
                <w:szCs w:val="21"/>
              </w:rPr>
              <w:t>序号</w:t>
            </w:r>
          </w:p>
        </w:tc>
        <w:tc>
          <w:tcPr>
            <w:tcW w:w="2268"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培训内容</w:t>
            </w:r>
          </w:p>
        </w:tc>
        <w:tc>
          <w:tcPr>
            <w:tcW w:w="2693"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培训目的</w:t>
            </w:r>
          </w:p>
        </w:tc>
        <w:tc>
          <w:tcPr>
            <w:tcW w:w="1276"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培训方式</w:t>
            </w:r>
          </w:p>
        </w:tc>
        <w:tc>
          <w:tcPr>
            <w:tcW w:w="850"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课时</w:t>
            </w:r>
          </w:p>
          <w:p w:rsidR="00E97C01" w:rsidRPr="00A35432" w:rsidRDefault="00E97C01" w:rsidP="00FA6A20">
            <w:pPr>
              <w:spacing w:line="280" w:lineRule="exact"/>
              <w:jc w:val="center"/>
              <w:cnfStyle w:val="100000000000"/>
              <w:rPr>
                <w:sz w:val="21"/>
                <w:szCs w:val="21"/>
              </w:rPr>
            </w:pPr>
            <w:r w:rsidRPr="00A35432">
              <w:rPr>
                <w:sz w:val="21"/>
                <w:szCs w:val="21"/>
              </w:rPr>
              <w:t>(</w:t>
            </w:r>
            <w:r w:rsidRPr="00A35432">
              <w:rPr>
                <w:sz w:val="21"/>
                <w:szCs w:val="21"/>
              </w:rPr>
              <w:t>小时</w:t>
            </w:r>
            <w:r w:rsidRPr="00A35432">
              <w:rPr>
                <w:sz w:val="21"/>
                <w:szCs w:val="21"/>
              </w:rPr>
              <w:t>)</w:t>
            </w:r>
          </w:p>
        </w:tc>
        <w:tc>
          <w:tcPr>
            <w:tcW w:w="998"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w:t>
            </w:r>
          </w:p>
          <w:p w:rsidR="00E97C01" w:rsidRPr="00A35432" w:rsidRDefault="00E97C01" w:rsidP="00FA6A20">
            <w:pPr>
              <w:spacing w:line="280" w:lineRule="exact"/>
              <w:jc w:val="center"/>
              <w:cnfStyle w:val="100000000000"/>
              <w:rPr>
                <w:sz w:val="21"/>
                <w:szCs w:val="21"/>
              </w:rPr>
            </w:pPr>
            <w:r w:rsidRPr="00A35432">
              <w:rPr>
                <w:sz w:val="21"/>
                <w:szCs w:val="21"/>
              </w:rPr>
              <w:t>时间</w:t>
            </w:r>
          </w:p>
        </w:tc>
      </w:tr>
      <w:tr w:rsidR="00A14F71" w:rsidRPr="00A35432" w:rsidTr="00FA6A20">
        <w:trPr>
          <w:cnfStyle w:val="000000100000"/>
          <w:trHeight w:val="397"/>
          <w:jc w:val="center"/>
        </w:trPr>
        <w:tc>
          <w:tcPr>
            <w:cnfStyle w:val="001000000000"/>
            <w:tcW w:w="717" w:type="dxa"/>
            <w:vAlign w:val="center"/>
          </w:tcPr>
          <w:p w:rsidR="00A14F71" w:rsidRPr="00A35432" w:rsidRDefault="00A14F71" w:rsidP="00FA6A20">
            <w:pPr>
              <w:spacing w:line="280" w:lineRule="exact"/>
              <w:jc w:val="center"/>
              <w:rPr>
                <w:sz w:val="21"/>
                <w:szCs w:val="21"/>
              </w:rPr>
            </w:pPr>
            <w:r w:rsidRPr="00A35432">
              <w:rPr>
                <w:sz w:val="21"/>
                <w:szCs w:val="21"/>
              </w:rPr>
              <w:t>1</w:t>
            </w:r>
          </w:p>
        </w:tc>
        <w:tc>
          <w:tcPr>
            <w:tcW w:w="2268" w:type="dxa"/>
            <w:vAlign w:val="center"/>
          </w:tcPr>
          <w:p w:rsidR="00A14F71" w:rsidRPr="00A35432" w:rsidRDefault="00E87B6F" w:rsidP="00FA6A20">
            <w:pPr>
              <w:spacing w:line="280" w:lineRule="exact"/>
              <w:jc w:val="left"/>
              <w:cnfStyle w:val="000000100000"/>
              <w:rPr>
                <w:sz w:val="21"/>
                <w:szCs w:val="21"/>
              </w:rPr>
            </w:pPr>
            <w:r>
              <w:rPr>
                <w:rFonts w:hint="eastAsia"/>
                <w:sz w:val="21"/>
                <w:szCs w:val="21"/>
              </w:rPr>
              <w:t>馈线头制作</w:t>
            </w:r>
          </w:p>
        </w:tc>
        <w:tc>
          <w:tcPr>
            <w:tcW w:w="2693" w:type="dxa"/>
            <w:vAlign w:val="center"/>
          </w:tcPr>
          <w:p w:rsidR="00A14F71" w:rsidRPr="00A35432" w:rsidRDefault="00E87B6F" w:rsidP="00FA6A20">
            <w:pPr>
              <w:spacing w:line="280" w:lineRule="exact"/>
              <w:jc w:val="left"/>
              <w:cnfStyle w:val="000000100000"/>
              <w:rPr>
                <w:sz w:val="21"/>
                <w:szCs w:val="21"/>
              </w:rPr>
            </w:pPr>
            <w:r>
              <w:rPr>
                <w:rFonts w:hint="eastAsia"/>
                <w:sz w:val="21"/>
                <w:szCs w:val="21"/>
              </w:rPr>
              <w:t>掌握馈线头制作工艺标准</w:t>
            </w:r>
          </w:p>
        </w:tc>
        <w:tc>
          <w:tcPr>
            <w:tcW w:w="1276" w:type="dxa"/>
            <w:vAlign w:val="center"/>
          </w:tcPr>
          <w:p w:rsidR="00A14F71" w:rsidRPr="00A35432" w:rsidRDefault="00FB200F" w:rsidP="00FA6A20">
            <w:pPr>
              <w:spacing w:line="280" w:lineRule="exact"/>
              <w:jc w:val="center"/>
              <w:cnfStyle w:val="000000100000"/>
              <w:rPr>
                <w:sz w:val="21"/>
                <w:szCs w:val="21"/>
              </w:rPr>
            </w:pPr>
            <w:r w:rsidRPr="00A35432">
              <w:rPr>
                <w:sz w:val="21"/>
                <w:szCs w:val="21"/>
              </w:rPr>
              <w:t>授课</w:t>
            </w:r>
            <w:r>
              <w:rPr>
                <w:rFonts w:hint="eastAsia"/>
                <w:sz w:val="21"/>
                <w:szCs w:val="21"/>
              </w:rPr>
              <w:t>+</w:t>
            </w:r>
            <w:r>
              <w:rPr>
                <w:rFonts w:hint="eastAsia"/>
                <w:sz w:val="21"/>
                <w:szCs w:val="21"/>
              </w:rPr>
              <w:t>实操</w:t>
            </w:r>
          </w:p>
        </w:tc>
        <w:tc>
          <w:tcPr>
            <w:tcW w:w="850" w:type="dxa"/>
            <w:vAlign w:val="center"/>
          </w:tcPr>
          <w:p w:rsidR="00A14F71" w:rsidRPr="00A35432" w:rsidRDefault="00A14F71" w:rsidP="00FA6A20">
            <w:pPr>
              <w:spacing w:line="280" w:lineRule="exact"/>
              <w:jc w:val="center"/>
              <w:cnfStyle w:val="000000100000"/>
              <w:rPr>
                <w:sz w:val="21"/>
                <w:szCs w:val="21"/>
              </w:rPr>
            </w:pPr>
            <w:r w:rsidRPr="00A35432">
              <w:rPr>
                <w:sz w:val="21"/>
                <w:szCs w:val="21"/>
              </w:rPr>
              <w:t>2</w:t>
            </w:r>
          </w:p>
        </w:tc>
        <w:tc>
          <w:tcPr>
            <w:tcW w:w="998" w:type="dxa"/>
            <w:vAlign w:val="center"/>
          </w:tcPr>
          <w:p w:rsidR="00A14F71" w:rsidRPr="00A35432" w:rsidRDefault="00A14F71" w:rsidP="00FA6A20">
            <w:pPr>
              <w:spacing w:line="280" w:lineRule="exact"/>
              <w:jc w:val="center"/>
              <w:cnfStyle w:val="000000100000"/>
              <w:rPr>
                <w:sz w:val="21"/>
                <w:szCs w:val="21"/>
              </w:rPr>
            </w:pPr>
            <w:r w:rsidRPr="00A35432">
              <w:rPr>
                <w:sz w:val="21"/>
                <w:szCs w:val="21"/>
              </w:rPr>
              <w:t>2021.4</w:t>
            </w:r>
          </w:p>
        </w:tc>
      </w:tr>
      <w:tr w:rsidR="00A14F71" w:rsidRPr="00A35432" w:rsidTr="00FA6A20">
        <w:trPr>
          <w:trHeight w:val="397"/>
          <w:jc w:val="center"/>
        </w:trPr>
        <w:tc>
          <w:tcPr>
            <w:cnfStyle w:val="001000000000"/>
            <w:tcW w:w="717" w:type="dxa"/>
            <w:vAlign w:val="center"/>
          </w:tcPr>
          <w:p w:rsidR="00A14F71" w:rsidRPr="00A35432" w:rsidRDefault="00A14F71" w:rsidP="00FA6A20">
            <w:pPr>
              <w:spacing w:line="280" w:lineRule="exact"/>
              <w:jc w:val="center"/>
              <w:rPr>
                <w:sz w:val="21"/>
                <w:szCs w:val="21"/>
              </w:rPr>
            </w:pPr>
            <w:r w:rsidRPr="00A35432">
              <w:rPr>
                <w:sz w:val="21"/>
                <w:szCs w:val="21"/>
              </w:rPr>
              <w:t>2</w:t>
            </w:r>
          </w:p>
        </w:tc>
        <w:tc>
          <w:tcPr>
            <w:tcW w:w="2268" w:type="dxa"/>
            <w:vAlign w:val="center"/>
          </w:tcPr>
          <w:p w:rsidR="00A14F71" w:rsidRPr="00A35432" w:rsidRDefault="00E87B6F" w:rsidP="00FA6A20">
            <w:pPr>
              <w:spacing w:line="280" w:lineRule="exact"/>
              <w:jc w:val="left"/>
              <w:cnfStyle w:val="000000000000"/>
              <w:rPr>
                <w:sz w:val="21"/>
                <w:szCs w:val="21"/>
              </w:rPr>
            </w:pPr>
            <w:r>
              <w:rPr>
                <w:rFonts w:hint="eastAsia"/>
                <w:sz w:val="21"/>
                <w:szCs w:val="21"/>
              </w:rPr>
              <w:t>设备安装配线</w:t>
            </w:r>
          </w:p>
        </w:tc>
        <w:tc>
          <w:tcPr>
            <w:tcW w:w="2693" w:type="dxa"/>
            <w:vAlign w:val="center"/>
          </w:tcPr>
          <w:p w:rsidR="00A14F71" w:rsidRPr="00A35432" w:rsidRDefault="00A14F71" w:rsidP="00FA6A20">
            <w:pPr>
              <w:spacing w:line="280" w:lineRule="exact"/>
              <w:jc w:val="left"/>
              <w:cnfStyle w:val="000000000000"/>
              <w:rPr>
                <w:sz w:val="21"/>
                <w:szCs w:val="21"/>
              </w:rPr>
            </w:pPr>
            <w:r w:rsidRPr="00A35432">
              <w:rPr>
                <w:sz w:val="21"/>
                <w:szCs w:val="21"/>
              </w:rPr>
              <w:t>了解</w:t>
            </w:r>
            <w:r w:rsidR="00E87B6F">
              <w:rPr>
                <w:rFonts w:hint="eastAsia"/>
                <w:sz w:val="21"/>
                <w:szCs w:val="21"/>
              </w:rPr>
              <w:t>设备配置及各部分功能，掌握配线工艺标准</w:t>
            </w:r>
          </w:p>
        </w:tc>
        <w:tc>
          <w:tcPr>
            <w:tcW w:w="1276" w:type="dxa"/>
            <w:vAlign w:val="center"/>
          </w:tcPr>
          <w:p w:rsidR="00A14F71" w:rsidRPr="00A35432" w:rsidRDefault="00A14F71" w:rsidP="00FA6A20">
            <w:pPr>
              <w:spacing w:line="280" w:lineRule="exact"/>
              <w:jc w:val="center"/>
              <w:cnfStyle w:val="000000000000"/>
              <w:rPr>
                <w:sz w:val="21"/>
                <w:szCs w:val="21"/>
              </w:rPr>
            </w:pPr>
            <w:r w:rsidRPr="00A35432">
              <w:rPr>
                <w:sz w:val="21"/>
                <w:szCs w:val="21"/>
              </w:rPr>
              <w:t>室内授课</w:t>
            </w:r>
          </w:p>
        </w:tc>
        <w:tc>
          <w:tcPr>
            <w:tcW w:w="850" w:type="dxa"/>
            <w:vAlign w:val="center"/>
          </w:tcPr>
          <w:p w:rsidR="00A14F71" w:rsidRPr="00A35432" w:rsidRDefault="00A14F71" w:rsidP="00FA6A20">
            <w:pPr>
              <w:spacing w:line="280" w:lineRule="exact"/>
              <w:jc w:val="center"/>
              <w:cnfStyle w:val="000000000000"/>
              <w:rPr>
                <w:sz w:val="21"/>
                <w:szCs w:val="21"/>
              </w:rPr>
            </w:pPr>
            <w:r w:rsidRPr="00A35432">
              <w:rPr>
                <w:sz w:val="21"/>
                <w:szCs w:val="21"/>
              </w:rPr>
              <w:t>4</w:t>
            </w:r>
          </w:p>
        </w:tc>
        <w:tc>
          <w:tcPr>
            <w:tcW w:w="998" w:type="dxa"/>
            <w:vAlign w:val="center"/>
          </w:tcPr>
          <w:p w:rsidR="00A14F71" w:rsidRPr="00A35432" w:rsidRDefault="00A14F71" w:rsidP="00FA6A20">
            <w:pPr>
              <w:spacing w:line="280" w:lineRule="exact"/>
              <w:jc w:val="center"/>
              <w:cnfStyle w:val="000000000000"/>
              <w:rPr>
                <w:sz w:val="21"/>
                <w:szCs w:val="21"/>
              </w:rPr>
            </w:pPr>
            <w:r w:rsidRPr="00A35432">
              <w:rPr>
                <w:sz w:val="21"/>
                <w:szCs w:val="21"/>
              </w:rPr>
              <w:t>2021.4</w:t>
            </w:r>
          </w:p>
        </w:tc>
      </w:tr>
      <w:tr w:rsidR="00A14F71" w:rsidRPr="00A35432" w:rsidTr="00FA6A20">
        <w:trPr>
          <w:cnfStyle w:val="000000100000"/>
          <w:trHeight w:val="397"/>
          <w:jc w:val="center"/>
        </w:trPr>
        <w:tc>
          <w:tcPr>
            <w:cnfStyle w:val="001000000000"/>
            <w:tcW w:w="717" w:type="dxa"/>
            <w:vAlign w:val="center"/>
          </w:tcPr>
          <w:p w:rsidR="00A14F71" w:rsidRPr="00A35432" w:rsidRDefault="00A14F71" w:rsidP="00FA6A20">
            <w:pPr>
              <w:spacing w:line="280" w:lineRule="exact"/>
              <w:jc w:val="center"/>
              <w:rPr>
                <w:sz w:val="21"/>
                <w:szCs w:val="21"/>
              </w:rPr>
            </w:pPr>
            <w:r w:rsidRPr="00A35432">
              <w:rPr>
                <w:sz w:val="21"/>
                <w:szCs w:val="21"/>
              </w:rPr>
              <w:t>3</w:t>
            </w:r>
          </w:p>
        </w:tc>
        <w:tc>
          <w:tcPr>
            <w:tcW w:w="2268" w:type="dxa"/>
            <w:vAlign w:val="center"/>
          </w:tcPr>
          <w:p w:rsidR="00A14F71" w:rsidRPr="00A35432" w:rsidRDefault="00E87B6F" w:rsidP="00FA6A20">
            <w:pPr>
              <w:spacing w:line="280" w:lineRule="exact"/>
              <w:jc w:val="left"/>
              <w:cnfStyle w:val="000000100000"/>
              <w:rPr>
                <w:sz w:val="21"/>
                <w:szCs w:val="21"/>
              </w:rPr>
            </w:pPr>
            <w:r>
              <w:rPr>
                <w:rFonts w:hint="eastAsia"/>
                <w:sz w:val="21"/>
                <w:szCs w:val="21"/>
              </w:rPr>
              <w:t>驻波测试</w:t>
            </w:r>
          </w:p>
        </w:tc>
        <w:tc>
          <w:tcPr>
            <w:tcW w:w="2693" w:type="dxa"/>
            <w:vAlign w:val="center"/>
          </w:tcPr>
          <w:p w:rsidR="00A14F71" w:rsidRPr="00A35432" w:rsidRDefault="00E87B6F" w:rsidP="00FA6A20">
            <w:pPr>
              <w:spacing w:line="280" w:lineRule="exact"/>
              <w:jc w:val="left"/>
              <w:cnfStyle w:val="000000100000"/>
              <w:rPr>
                <w:sz w:val="21"/>
                <w:szCs w:val="21"/>
              </w:rPr>
            </w:pPr>
            <w:r>
              <w:rPr>
                <w:rFonts w:hint="eastAsia"/>
                <w:sz w:val="21"/>
                <w:szCs w:val="21"/>
              </w:rPr>
              <w:t>掌握现场处理驻波问题方法</w:t>
            </w:r>
          </w:p>
        </w:tc>
        <w:tc>
          <w:tcPr>
            <w:tcW w:w="1276" w:type="dxa"/>
            <w:vAlign w:val="center"/>
          </w:tcPr>
          <w:p w:rsidR="00A14F71" w:rsidRPr="00A35432" w:rsidRDefault="00FB200F" w:rsidP="00FA6A20">
            <w:pPr>
              <w:spacing w:line="280" w:lineRule="exact"/>
              <w:jc w:val="center"/>
              <w:cnfStyle w:val="000000100000"/>
              <w:rPr>
                <w:sz w:val="21"/>
                <w:szCs w:val="21"/>
              </w:rPr>
            </w:pPr>
            <w:r w:rsidRPr="00A35432">
              <w:rPr>
                <w:sz w:val="21"/>
                <w:szCs w:val="21"/>
              </w:rPr>
              <w:t>授课</w:t>
            </w:r>
            <w:r>
              <w:rPr>
                <w:rFonts w:hint="eastAsia"/>
                <w:sz w:val="21"/>
                <w:szCs w:val="21"/>
              </w:rPr>
              <w:t>+</w:t>
            </w:r>
            <w:r>
              <w:rPr>
                <w:rFonts w:hint="eastAsia"/>
                <w:sz w:val="21"/>
                <w:szCs w:val="21"/>
              </w:rPr>
              <w:t>实操</w:t>
            </w:r>
          </w:p>
        </w:tc>
        <w:tc>
          <w:tcPr>
            <w:tcW w:w="850" w:type="dxa"/>
            <w:vAlign w:val="center"/>
          </w:tcPr>
          <w:p w:rsidR="00A14F71" w:rsidRPr="00A35432" w:rsidRDefault="00A14F71" w:rsidP="00FA6A20">
            <w:pPr>
              <w:spacing w:line="280" w:lineRule="exact"/>
              <w:jc w:val="center"/>
              <w:cnfStyle w:val="000000100000"/>
              <w:rPr>
                <w:sz w:val="21"/>
                <w:szCs w:val="21"/>
              </w:rPr>
            </w:pPr>
            <w:r w:rsidRPr="00A35432">
              <w:rPr>
                <w:sz w:val="21"/>
                <w:szCs w:val="21"/>
              </w:rPr>
              <w:t>4</w:t>
            </w:r>
          </w:p>
        </w:tc>
        <w:tc>
          <w:tcPr>
            <w:tcW w:w="998" w:type="dxa"/>
            <w:vAlign w:val="center"/>
          </w:tcPr>
          <w:p w:rsidR="00A14F71" w:rsidRPr="00A35432" w:rsidRDefault="00A14F71" w:rsidP="00FA6A20">
            <w:pPr>
              <w:spacing w:line="280" w:lineRule="exact"/>
              <w:jc w:val="center"/>
              <w:cnfStyle w:val="000000100000"/>
              <w:rPr>
                <w:sz w:val="21"/>
                <w:szCs w:val="21"/>
              </w:rPr>
            </w:pPr>
            <w:r w:rsidRPr="00A35432">
              <w:rPr>
                <w:sz w:val="21"/>
                <w:szCs w:val="21"/>
              </w:rPr>
              <w:t>2021.4</w:t>
            </w:r>
          </w:p>
        </w:tc>
      </w:tr>
    </w:tbl>
    <w:p w:rsidR="00E97C01" w:rsidRPr="00A35432" w:rsidRDefault="00E97C01" w:rsidP="00001222">
      <w:pPr>
        <w:ind w:firstLine="482"/>
      </w:pPr>
      <w:r w:rsidRPr="00A35432">
        <w:t xml:space="preserve">(3) </w:t>
      </w:r>
      <w:r w:rsidR="00417F37">
        <w:rPr>
          <w:rFonts w:hint="eastAsia"/>
        </w:rPr>
        <w:t>设备安装配线</w:t>
      </w:r>
    </w:p>
    <w:tbl>
      <w:tblPr>
        <w:tblStyle w:val="5-51"/>
        <w:tblW w:w="0" w:type="auto"/>
        <w:jc w:val="center"/>
        <w:tblLayout w:type="fixed"/>
        <w:tblLook w:val="04A0"/>
      </w:tblPr>
      <w:tblGrid>
        <w:gridCol w:w="675"/>
        <w:gridCol w:w="2267"/>
        <w:gridCol w:w="2693"/>
        <w:gridCol w:w="1276"/>
        <w:gridCol w:w="851"/>
        <w:gridCol w:w="955"/>
      </w:tblGrid>
      <w:tr w:rsidR="00E97C01" w:rsidRPr="00A35432" w:rsidTr="00FA6A20">
        <w:trPr>
          <w:cnfStyle w:val="100000000000"/>
          <w:trHeight w:val="675"/>
          <w:jc w:val="center"/>
        </w:trPr>
        <w:tc>
          <w:tcPr>
            <w:cnfStyle w:val="001000000000"/>
            <w:tcW w:w="675" w:type="dxa"/>
            <w:vAlign w:val="center"/>
          </w:tcPr>
          <w:p w:rsidR="00E97C01" w:rsidRPr="00A35432" w:rsidRDefault="00E97C01" w:rsidP="00FA6A20">
            <w:pPr>
              <w:spacing w:line="280" w:lineRule="exact"/>
              <w:jc w:val="center"/>
              <w:rPr>
                <w:sz w:val="21"/>
                <w:szCs w:val="21"/>
              </w:rPr>
            </w:pPr>
            <w:r w:rsidRPr="00A35432">
              <w:rPr>
                <w:sz w:val="21"/>
                <w:szCs w:val="21"/>
              </w:rPr>
              <w:t>序号</w:t>
            </w:r>
          </w:p>
        </w:tc>
        <w:tc>
          <w:tcPr>
            <w:tcW w:w="2267"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培训内容</w:t>
            </w:r>
          </w:p>
        </w:tc>
        <w:tc>
          <w:tcPr>
            <w:tcW w:w="2693"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培训目的</w:t>
            </w:r>
          </w:p>
        </w:tc>
        <w:tc>
          <w:tcPr>
            <w:tcW w:w="1276"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培训方式</w:t>
            </w:r>
          </w:p>
        </w:tc>
        <w:tc>
          <w:tcPr>
            <w:tcW w:w="851"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课时</w:t>
            </w:r>
          </w:p>
          <w:p w:rsidR="00E97C01" w:rsidRPr="00A35432" w:rsidRDefault="00E97C01" w:rsidP="00FA6A20">
            <w:pPr>
              <w:spacing w:line="280" w:lineRule="exact"/>
              <w:jc w:val="center"/>
              <w:cnfStyle w:val="100000000000"/>
              <w:rPr>
                <w:sz w:val="21"/>
                <w:szCs w:val="21"/>
              </w:rPr>
            </w:pPr>
            <w:r w:rsidRPr="00A35432">
              <w:rPr>
                <w:sz w:val="21"/>
                <w:szCs w:val="21"/>
              </w:rPr>
              <w:t>(</w:t>
            </w:r>
            <w:r w:rsidRPr="00A35432">
              <w:rPr>
                <w:sz w:val="21"/>
                <w:szCs w:val="21"/>
              </w:rPr>
              <w:t>小时</w:t>
            </w:r>
            <w:r w:rsidRPr="00A35432">
              <w:rPr>
                <w:sz w:val="21"/>
                <w:szCs w:val="21"/>
              </w:rPr>
              <w:t>)</w:t>
            </w:r>
          </w:p>
        </w:tc>
        <w:tc>
          <w:tcPr>
            <w:tcW w:w="955"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w:t>
            </w:r>
          </w:p>
          <w:p w:rsidR="00E97C01" w:rsidRPr="00A35432" w:rsidRDefault="00E97C01" w:rsidP="00FA6A20">
            <w:pPr>
              <w:spacing w:line="280" w:lineRule="exact"/>
              <w:jc w:val="center"/>
              <w:cnfStyle w:val="100000000000"/>
              <w:rPr>
                <w:sz w:val="21"/>
                <w:szCs w:val="21"/>
              </w:rPr>
            </w:pPr>
            <w:r w:rsidRPr="00A35432">
              <w:rPr>
                <w:sz w:val="21"/>
                <w:szCs w:val="21"/>
              </w:rPr>
              <w:t>时间</w:t>
            </w:r>
          </w:p>
        </w:tc>
      </w:tr>
      <w:tr w:rsidR="00001222" w:rsidRPr="00A35432" w:rsidTr="00FA6A20">
        <w:trPr>
          <w:cnfStyle w:val="000000100000"/>
          <w:trHeight w:val="397"/>
          <w:jc w:val="center"/>
        </w:trPr>
        <w:tc>
          <w:tcPr>
            <w:cnfStyle w:val="001000000000"/>
            <w:tcW w:w="675" w:type="dxa"/>
            <w:vAlign w:val="center"/>
          </w:tcPr>
          <w:p w:rsidR="00001222" w:rsidRPr="00A35432" w:rsidRDefault="00001222" w:rsidP="00FA6A20">
            <w:pPr>
              <w:spacing w:line="280" w:lineRule="exact"/>
              <w:jc w:val="center"/>
              <w:rPr>
                <w:sz w:val="21"/>
                <w:szCs w:val="21"/>
              </w:rPr>
            </w:pPr>
            <w:r w:rsidRPr="00A35432">
              <w:rPr>
                <w:sz w:val="21"/>
                <w:szCs w:val="21"/>
              </w:rPr>
              <w:t>1</w:t>
            </w:r>
          </w:p>
        </w:tc>
        <w:tc>
          <w:tcPr>
            <w:tcW w:w="2267" w:type="dxa"/>
            <w:vAlign w:val="center"/>
          </w:tcPr>
          <w:p w:rsidR="00001222" w:rsidRPr="00A35432" w:rsidRDefault="00417F37" w:rsidP="00FA6A20">
            <w:pPr>
              <w:spacing w:line="280" w:lineRule="exact"/>
              <w:jc w:val="left"/>
              <w:cnfStyle w:val="000000100000"/>
              <w:rPr>
                <w:sz w:val="21"/>
                <w:szCs w:val="21"/>
              </w:rPr>
            </w:pPr>
            <w:r>
              <w:rPr>
                <w:rFonts w:hint="eastAsia"/>
                <w:sz w:val="21"/>
                <w:szCs w:val="21"/>
              </w:rPr>
              <w:t>室内设备安装配线</w:t>
            </w:r>
          </w:p>
        </w:tc>
        <w:tc>
          <w:tcPr>
            <w:tcW w:w="2693" w:type="dxa"/>
            <w:vAlign w:val="center"/>
          </w:tcPr>
          <w:p w:rsidR="00001222" w:rsidRPr="00A35432" w:rsidRDefault="00410D76" w:rsidP="00FA6A20">
            <w:pPr>
              <w:spacing w:line="280" w:lineRule="exact"/>
              <w:jc w:val="left"/>
              <w:cnfStyle w:val="000000100000"/>
              <w:rPr>
                <w:sz w:val="21"/>
                <w:szCs w:val="21"/>
              </w:rPr>
            </w:pPr>
            <w:r>
              <w:rPr>
                <w:rFonts w:hint="eastAsia"/>
                <w:sz w:val="21"/>
                <w:szCs w:val="21"/>
              </w:rPr>
              <w:t>了解设备技术标准，掌握施工工艺进而在施工中实施</w:t>
            </w:r>
          </w:p>
        </w:tc>
        <w:tc>
          <w:tcPr>
            <w:tcW w:w="1276"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1</w:t>
            </w:r>
          </w:p>
        </w:tc>
        <w:tc>
          <w:tcPr>
            <w:tcW w:w="955"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2021.4</w:t>
            </w:r>
          </w:p>
        </w:tc>
      </w:tr>
      <w:tr w:rsidR="00001222" w:rsidRPr="00A35432" w:rsidTr="00FA6A20">
        <w:trPr>
          <w:trHeight w:val="397"/>
          <w:jc w:val="center"/>
        </w:trPr>
        <w:tc>
          <w:tcPr>
            <w:cnfStyle w:val="001000000000"/>
            <w:tcW w:w="675" w:type="dxa"/>
            <w:vAlign w:val="center"/>
          </w:tcPr>
          <w:p w:rsidR="00001222" w:rsidRPr="00A35432" w:rsidRDefault="00001222" w:rsidP="00FA6A20">
            <w:pPr>
              <w:spacing w:line="280" w:lineRule="exact"/>
              <w:jc w:val="center"/>
              <w:rPr>
                <w:sz w:val="21"/>
                <w:szCs w:val="21"/>
              </w:rPr>
            </w:pPr>
            <w:r w:rsidRPr="00A35432">
              <w:rPr>
                <w:sz w:val="21"/>
                <w:szCs w:val="21"/>
              </w:rPr>
              <w:t>2</w:t>
            </w:r>
          </w:p>
        </w:tc>
        <w:tc>
          <w:tcPr>
            <w:tcW w:w="2267" w:type="dxa"/>
            <w:vAlign w:val="center"/>
          </w:tcPr>
          <w:p w:rsidR="00001222" w:rsidRPr="00A35432" w:rsidRDefault="00417F37" w:rsidP="00FA6A20">
            <w:pPr>
              <w:spacing w:line="280" w:lineRule="exact"/>
              <w:jc w:val="left"/>
              <w:cnfStyle w:val="000000000000"/>
              <w:rPr>
                <w:sz w:val="21"/>
                <w:szCs w:val="21"/>
              </w:rPr>
            </w:pPr>
            <w:r>
              <w:rPr>
                <w:rFonts w:hint="eastAsia"/>
                <w:sz w:val="21"/>
                <w:szCs w:val="21"/>
              </w:rPr>
              <w:t>室外设备安装配线</w:t>
            </w:r>
          </w:p>
        </w:tc>
        <w:tc>
          <w:tcPr>
            <w:tcW w:w="2693" w:type="dxa"/>
            <w:vAlign w:val="center"/>
          </w:tcPr>
          <w:p w:rsidR="00001222" w:rsidRPr="00A35432" w:rsidRDefault="00410D76" w:rsidP="00FA6A20">
            <w:pPr>
              <w:spacing w:line="280" w:lineRule="exact"/>
              <w:jc w:val="left"/>
              <w:cnfStyle w:val="000000000000"/>
              <w:rPr>
                <w:sz w:val="21"/>
                <w:szCs w:val="21"/>
              </w:rPr>
            </w:pPr>
            <w:r>
              <w:rPr>
                <w:rFonts w:hint="eastAsia"/>
                <w:sz w:val="21"/>
                <w:szCs w:val="21"/>
              </w:rPr>
              <w:t>了解设备技术标准，掌握施工工艺进而在施工中实施</w:t>
            </w:r>
          </w:p>
        </w:tc>
        <w:tc>
          <w:tcPr>
            <w:tcW w:w="1276"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1</w:t>
            </w:r>
          </w:p>
        </w:tc>
        <w:tc>
          <w:tcPr>
            <w:tcW w:w="955"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2021.4</w:t>
            </w:r>
          </w:p>
        </w:tc>
      </w:tr>
    </w:tbl>
    <w:p w:rsidR="00E97C01" w:rsidRPr="00A35432" w:rsidRDefault="00E97C01" w:rsidP="00E97C01">
      <w:pPr>
        <w:ind w:firstLine="480"/>
      </w:pPr>
      <w:r w:rsidRPr="00A35432">
        <w:t>(</w:t>
      </w:r>
      <w:r w:rsidR="00001222" w:rsidRPr="00A35432">
        <w:t>4</w:t>
      </w:r>
      <w:r w:rsidRPr="00A35432">
        <w:t xml:space="preserve">) </w:t>
      </w:r>
      <w:r w:rsidRPr="00A35432">
        <w:t>安全培训</w:t>
      </w:r>
    </w:p>
    <w:tbl>
      <w:tblPr>
        <w:tblStyle w:val="5-51"/>
        <w:tblW w:w="0" w:type="auto"/>
        <w:jc w:val="center"/>
        <w:tblLayout w:type="fixed"/>
        <w:tblLook w:val="04A0"/>
      </w:tblPr>
      <w:tblGrid>
        <w:gridCol w:w="817"/>
        <w:gridCol w:w="2140"/>
        <w:gridCol w:w="2693"/>
        <w:gridCol w:w="1276"/>
        <w:gridCol w:w="851"/>
        <w:gridCol w:w="970"/>
      </w:tblGrid>
      <w:tr w:rsidR="00E97C01" w:rsidRPr="00A35432" w:rsidTr="00FA6A20">
        <w:trPr>
          <w:cnfStyle w:val="100000000000"/>
          <w:trHeight w:val="675"/>
          <w:tblHeader/>
          <w:jc w:val="center"/>
        </w:trPr>
        <w:tc>
          <w:tcPr>
            <w:cnfStyle w:val="001000000000"/>
            <w:tcW w:w="817" w:type="dxa"/>
            <w:vAlign w:val="center"/>
          </w:tcPr>
          <w:p w:rsidR="00E97C01" w:rsidRPr="00A35432" w:rsidRDefault="00E97C01" w:rsidP="00FA6A20">
            <w:pPr>
              <w:spacing w:line="280" w:lineRule="exact"/>
              <w:jc w:val="center"/>
              <w:rPr>
                <w:sz w:val="21"/>
                <w:szCs w:val="21"/>
              </w:rPr>
            </w:pPr>
            <w:r w:rsidRPr="00A35432">
              <w:rPr>
                <w:sz w:val="21"/>
                <w:szCs w:val="21"/>
              </w:rPr>
              <w:t>序号</w:t>
            </w:r>
          </w:p>
        </w:tc>
        <w:tc>
          <w:tcPr>
            <w:tcW w:w="2140"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培训内容</w:t>
            </w:r>
          </w:p>
        </w:tc>
        <w:tc>
          <w:tcPr>
            <w:tcW w:w="2693"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培训目的</w:t>
            </w:r>
          </w:p>
        </w:tc>
        <w:tc>
          <w:tcPr>
            <w:tcW w:w="1276"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培训方式</w:t>
            </w:r>
          </w:p>
        </w:tc>
        <w:tc>
          <w:tcPr>
            <w:tcW w:w="851"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课时</w:t>
            </w:r>
          </w:p>
          <w:p w:rsidR="00E97C01" w:rsidRPr="00A35432" w:rsidRDefault="00E97C01" w:rsidP="00FA6A20">
            <w:pPr>
              <w:spacing w:line="280" w:lineRule="exact"/>
              <w:jc w:val="center"/>
              <w:cnfStyle w:val="100000000000"/>
              <w:rPr>
                <w:sz w:val="21"/>
                <w:szCs w:val="21"/>
              </w:rPr>
            </w:pPr>
            <w:r w:rsidRPr="00A35432">
              <w:rPr>
                <w:sz w:val="21"/>
                <w:szCs w:val="21"/>
              </w:rPr>
              <w:t>(</w:t>
            </w:r>
            <w:r w:rsidRPr="00A35432">
              <w:rPr>
                <w:sz w:val="21"/>
                <w:szCs w:val="21"/>
              </w:rPr>
              <w:t>小时</w:t>
            </w:r>
            <w:r w:rsidRPr="00A35432">
              <w:rPr>
                <w:sz w:val="21"/>
                <w:szCs w:val="21"/>
              </w:rPr>
              <w:t>)</w:t>
            </w:r>
          </w:p>
        </w:tc>
        <w:tc>
          <w:tcPr>
            <w:tcW w:w="970" w:type="dxa"/>
            <w:vAlign w:val="center"/>
          </w:tcPr>
          <w:p w:rsidR="00E97C01" w:rsidRPr="00A35432" w:rsidRDefault="00E97C01" w:rsidP="00FA6A20">
            <w:pPr>
              <w:spacing w:line="280" w:lineRule="exact"/>
              <w:jc w:val="center"/>
              <w:cnfStyle w:val="100000000000"/>
              <w:rPr>
                <w:sz w:val="21"/>
                <w:szCs w:val="21"/>
              </w:rPr>
            </w:pPr>
            <w:r w:rsidRPr="00A35432">
              <w:rPr>
                <w:sz w:val="21"/>
                <w:szCs w:val="21"/>
              </w:rPr>
              <w:t>培训</w:t>
            </w:r>
          </w:p>
          <w:p w:rsidR="00E97C01" w:rsidRPr="00A35432" w:rsidRDefault="00E97C01" w:rsidP="00FA6A20">
            <w:pPr>
              <w:spacing w:line="280" w:lineRule="exact"/>
              <w:jc w:val="center"/>
              <w:cnfStyle w:val="100000000000"/>
              <w:rPr>
                <w:sz w:val="21"/>
                <w:szCs w:val="21"/>
              </w:rPr>
            </w:pPr>
            <w:r w:rsidRPr="00A35432">
              <w:rPr>
                <w:sz w:val="21"/>
                <w:szCs w:val="21"/>
              </w:rPr>
              <w:t>时间</w:t>
            </w:r>
          </w:p>
        </w:tc>
      </w:tr>
      <w:tr w:rsidR="00001222" w:rsidRPr="00A35432" w:rsidTr="00FA6A20">
        <w:trPr>
          <w:cnfStyle w:val="000000100000"/>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1</w:t>
            </w:r>
          </w:p>
        </w:tc>
        <w:tc>
          <w:tcPr>
            <w:tcW w:w="2140"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入场培训</w:t>
            </w:r>
          </w:p>
        </w:tc>
        <w:tc>
          <w:tcPr>
            <w:tcW w:w="2693"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施工环境、安全标志、防护用品使用、自我保护常识等</w:t>
            </w:r>
          </w:p>
        </w:tc>
        <w:tc>
          <w:tcPr>
            <w:tcW w:w="1276"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4</w:t>
            </w:r>
          </w:p>
        </w:tc>
        <w:tc>
          <w:tcPr>
            <w:tcW w:w="970"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2021.4</w:t>
            </w:r>
          </w:p>
        </w:tc>
      </w:tr>
      <w:tr w:rsidR="00001222" w:rsidRPr="00A35432" w:rsidTr="00FA6A20">
        <w:trPr>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2</w:t>
            </w:r>
          </w:p>
        </w:tc>
        <w:tc>
          <w:tcPr>
            <w:tcW w:w="2140"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机械伤害事故预防</w:t>
            </w:r>
          </w:p>
        </w:tc>
        <w:tc>
          <w:tcPr>
            <w:tcW w:w="2693"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避免机械伤害</w:t>
            </w:r>
          </w:p>
        </w:tc>
        <w:tc>
          <w:tcPr>
            <w:tcW w:w="1276"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1</w:t>
            </w:r>
          </w:p>
        </w:tc>
        <w:tc>
          <w:tcPr>
            <w:tcW w:w="970"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2021.4</w:t>
            </w:r>
          </w:p>
        </w:tc>
      </w:tr>
      <w:tr w:rsidR="00001222" w:rsidRPr="00A35432" w:rsidTr="00FA6A20">
        <w:trPr>
          <w:cnfStyle w:val="000000100000"/>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3</w:t>
            </w:r>
          </w:p>
        </w:tc>
        <w:tc>
          <w:tcPr>
            <w:tcW w:w="2140"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施工用电安全</w:t>
            </w:r>
          </w:p>
        </w:tc>
        <w:tc>
          <w:tcPr>
            <w:tcW w:w="2693"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安全用电</w:t>
            </w:r>
          </w:p>
        </w:tc>
        <w:tc>
          <w:tcPr>
            <w:tcW w:w="1276"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1</w:t>
            </w:r>
          </w:p>
        </w:tc>
        <w:tc>
          <w:tcPr>
            <w:tcW w:w="970"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2021.4</w:t>
            </w:r>
          </w:p>
        </w:tc>
      </w:tr>
      <w:tr w:rsidR="00001222" w:rsidRPr="00A35432" w:rsidTr="00FA6A20">
        <w:trPr>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4</w:t>
            </w:r>
          </w:p>
        </w:tc>
        <w:tc>
          <w:tcPr>
            <w:tcW w:w="2140"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交通安全</w:t>
            </w:r>
          </w:p>
        </w:tc>
        <w:tc>
          <w:tcPr>
            <w:tcW w:w="2693"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施工中汽车、轨道行车安全预防以及个人出行交通安全预防</w:t>
            </w:r>
          </w:p>
        </w:tc>
        <w:tc>
          <w:tcPr>
            <w:tcW w:w="1276"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2</w:t>
            </w:r>
          </w:p>
        </w:tc>
        <w:tc>
          <w:tcPr>
            <w:tcW w:w="970"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2021.4</w:t>
            </w:r>
          </w:p>
        </w:tc>
      </w:tr>
      <w:tr w:rsidR="00001222" w:rsidRPr="00A35432" w:rsidTr="00FA6A20">
        <w:trPr>
          <w:cnfStyle w:val="000000100000"/>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5</w:t>
            </w:r>
          </w:p>
        </w:tc>
        <w:tc>
          <w:tcPr>
            <w:tcW w:w="2140"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高空作业安全</w:t>
            </w:r>
          </w:p>
        </w:tc>
        <w:tc>
          <w:tcPr>
            <w:tcW w:w="2693"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避免高空作业安全事故</w:t>
            </w:r>
          </w:p>
        </w:tc>
        <w:tc>
          <w:tcPr>
            <w:tcW w:w="1276"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1</w:t>
            </w:r>
          </w:p>
        </w:tc>
        <w:tc>
          <w:tcPr>
            <w:tcW w:w="970"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2021.4</w:t>
            </w:r>
          </w:p>
        </w:tc>
      </w:tr>
      <w:tr w:rsidR="00001222" w:rsidRPr="00A35432" w:rsidTr="00FA6A20">
        <w:trPr>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6</w:t>
            </w:r>
          </w:p>
        </w:tc>
        <w:tc>
          <w:tcPr>
            <w:tcW w:w="2140"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雨天施工安全</w:t>
            </w:r>
          </w:p>
        </w:tc>
        <w:tc>
          <w:tcPr>
            <w:tcW w:w="2693"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避免雨天施工安全事故</w:t>
            </w:r>
          </w:p>
        </w:tc>
        <w:tc>
          <w:tcPr>
            <w:tcW w:w="1276"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1</w:t>
            </w:r>
          </w:p>
        </w:tc>
        <w:tc>
          <w:tcPr>
            <w:tcW w:w="970"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2021.4</w:t>
            </w:r>
          </w:p>
        </w:tc>
      </w:tr>
      <w:tr w:rsidR="00001222" w:rsidRPr="00A35432" w:rsidTr="00FA6A20">
        <w:trPr>
          <w:cnfStyle w:val="000000100000"/>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7</w:t>
            </w:r>
          </w:p>
        </w:tc>
        <w:tc>
          <w:tcPr>
            <w:tcW w:w="2140"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冬季施工安全</w:t>
            </w:r>
          </w:p>
        </w:tc>
        <w:tc>
          <w:tcPr>
            <w:tcW w:w="2693" w:type="dxa"/>
            <w:vAlign w:val="center"/>
          </w:tcPr>
          <w:p w:rsidR="00001222" w:rsidRPr="00A35432" w:rsidRDefault="00001222" w:rsidP="00FA6A20">
            <w:pPr>
              <w:spacing w:line="280" w:lineRule="exact"/>
              <w:jc w:val="left"/>
              <w:cnfStyle w:val="000000100000"/>
              <w:rPr>
                <w:sz w:val="21"/>
                <w:szCs w:val="21"/>
              </w:rPr>
            </w:pPr>
            <w:r w:rsidRPr="00A35432">
              <w:rPr>
                <w:sz w:val="21"/>
                <w:szCs w:val="21"/>
              </w:rPr>
              <w:t>避免冬季施工安全事故</w:t>
            </w:r>
          </w:p>
        </w:tc>
        <w:tc>
          <w:tcPr>
            <w:tcW w:w="1276"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1</w:t>
            </w:r>
          </w:p>
        </w:tc>
        <w:tc>
          <w:tcPr>
            <w:tcW w:w="970" w:type="dxa"/>
            <w:vAlign w:val="center"/>
          </w:tcPr>
          <w:p w:rsidR="00001222" w:rsidRPr="00A35432" w:rsidRDefault="00001222" w:rsidP="00FA6A20">
            <w:pPr>
              <w:spacing w:line="280" w:lineRule="exact"/>
              <w:jc w:val="center"/>
              <w:cnfStyle w:val="000000100000"/>
              <w:rPr>
                <w:sz w:val="21"/>
                <w:szCs w:val="21"/>
              </w:rPr>
            </w:pPr>
            <w:r w:rsidRPr="00A35432">
              <w:rPr>
                <w:sz w:val="21"/>
                <w:szCs w:val="21"/>
              </w:rPr>
              <w:t>2021.4</w:t>
            </w:r>
          </w:p>
        </w:tc>
      </w:tr>
      <w:tr w:rsidR="00001222" w:rsidRPr="00A35432" w:rsidTr="00FA6A20">
        <w:trPr>
          <w:trHeight w:val="397"/>
          <w:jc w:val="center"/>
        </w:trPr>
        <w:tc>
          <w:tcPr>
            <w:cnfStyle w:val="001000000000"/>
            <w:tcW w:w="817" w:type="dxa"/>
            <w:vAlign w:val="center"/>
          </w:tcPr>
          <w:p w:rsidR="00001222" w:rsidRPr="00A35432" w:rsidRDefault="00001222" w:rsidP="00FA6A20">
            <w:pPr>
              <w:spacing w:line="280" w:lineRule="exact"/>
              <w:jc w:val="center"/>
              <w:rPr>
                <w:sz w:val="21"/>
                <w:szCs w:val="21"/>
              </w:rPr>
            </w:pPr>
            <w:r w:rsidRPr="00A35432">
              <w:rPr>
                <w:sz w:val="21"/>
                <w:szCs w:val="21"/>
              </w:rPr>
              <w:t>8</w:t>
            </w:r>
          </w:p>
        </w:tc>
        <w:tc>
          <w:tcPr>
            <w:tcW w:w="2140"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日常生活安全</w:t>
            </w:r>
          </w:p>
        </w:tc>
        <w:tc>
          <w:tcPr>
            <w:tcW w:w="2693" w:type="dxa"/>
            <w:vAlign w:val="center"/>
          </w:tcPr>
          <w:p w:rsidR="00001222" w:rsidRPr="00A35432" w:rsidRDefault="00001222" w:rsidP="00FA6A20">
            <w:pPr>
              <w:spacing w:line="280" w:lineRule="exact"/>
              <w:jc w:val="left"/>
              <w:cnfStyle w:val="000000000000"/>
              <w:rPr>
                <w:sz w:val="21"/>
                <w:szCs w:val="21"/>
              </w:rPr>
            </w:pPr>
            <w:r w:rsidRPr="00A35432">
              <w:rPr>
                <w:sz w:val="21"/>
                <w:szCs w:val="21"/>
              </w:rPr>
              <w:t>日常生活中安全事故预防</w:t>
            </w:r>
          </w:p>
        </w:tc>
        <w:tc>
          <w:tcPr>
            <w:tcW w:w="1276"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室内授课</w:t>
            </w:r>
          </w:p>
        </w:tc>
        <w:tc>
          <w:tcPr>
            <w:tcW w:w="851"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1</w:t>
            </w:r>
          </w:p>
        </w:tc>
        <w:tc>
          <w:tcPr>
            <w:tcW w:w="970" w:type="dxa"/>
            <w:vAlign w:val="center"/>
          </w:tcPr>
          <w:p w:rsidR="00001222" w:rsidRPr="00A35432" w:rsidRDefault="00001222" w:rsidP="00FA6A20">
            <w:pPr>
              <w:spacing w:line="280" w:lineRule="exact"/>
              <w:jc w:val="center"/>
              <w:cnfStyle w:val="000000000000"/>
              <w:rPr>
                <w:sz w:val="21"/>
                <w:szCs w:val="21"/>
              </w:rPr>
            </w:pPr>
            <w:r w:rsidRPr="00A35432">
              <w:rPr>
                <w:sz w:val="21"/>
                <w:szCs w:val="21"/>
              </w:rPr>
              <w:t>2021.4</w:t>
            </w:r>
          </w:p>
        </w:tc>
      </w:tr>
      <w:tr w:rsidR="00E97C01" w:rsidRPr="00A35432" w:rsidTr="00FA6A20">
        <w:trPr>
          <w:cnfStyle w:val="000000100000"/>
          <w:trHeight w:val="397"/>
          <w:jc w:val="center"/>
        </w:trPr>
        <w:tc>
          <w:tcPr>
            <w:cnfStyle w:val="001000000000"/>
            <w:tcW w:w="817" w:type="dxa"/>
            <w:vAlign w:val="center"/>
          </w:tcPr>
          <w:p w:rsidR="00E97C01" w:rsidRPr="00A35432" w:rsidRDefault="00E97C01" w:rsidP="00FA6A20">
            <w:pPr>
              <w:spacing w:line="280" w:lineRule="exact"/>
              <w:jc w:val="center"/>
              <w:rPr>
                <w:sz w:val="21"/>
                <w:szCs w:val="21"/>
              </w:rPr>
            </w:pPr>
            <w:r w:rsidRPr="00A35432">
              <w:rPr>
                <w:sz w:val="21"/>
                <w:szCs w:val="21"/>
              </w:rPr>
              <w:t>9</w:t>
            </w:r>
          </w:p>
        </w:tc>
        <w:tc>
          <w:tcPr>
            <w:tcW w:w="2140" w:type="dxa"/>
            <w:vAlign w:val="center"/>
          </w:tcPr>
          <w:p w:rsidR="00E97C01" w:rsidRPr="00A35432" w:rsidRDefault="00E97C01" w:rsidP="00FA6A20">
            <w:pPr>
              <w:spacing w:line="280" w:lineRule="exact"/>
              <w:jc w:val="left"/>
              <w:cnfStyle w:val="000000100000"/>
              <w:rPr>
                <w:sz w:val="21"/>
                <w:szCs w:val="21"/>
              </w:rPr>
            </w:pPr>
            <w:r w:rsidRPr="00A35432">
              <w:rPr>
                <w:sz w:val="21"/>
                <w:szCs w:val="21"/>
              </w:rPr>
              <w:t>日常施工安全</w:t>
            </w:r>
          </w:p>
        </w:tc>
        <w:tc>
          <w:tcPr>
            <w:tcW w:w="2693" w:type="dxa"/>
            <w:vAlign w:val="center"/>
          </w:tcPr>
          <w:p w:rsidR="00E97C01" w:rsidRPr="00A35432" w:rsidRDefault="00E97C01" w:rsidP="00FA6A20">
            <w:pPr>
              <w:spacing w:line="280" w:lineRule="exact"/>
              <w:jc w:val="left"/>
              <w:cnfStyle w:val="000000100000"/>
              <w:rPr>
                <w:sz w:val="21"/>
                <w:szCs w:val="21"/>
              </w:rPr>
            </w:pPr>
            <w:r w:rsidRPr="00A35432">
              <w:rPr>
                <w:sz w:val="21"/>
                <w:szCs w:val="21"/>
              </w:rPr>
              <w:t>日常施工中安全施工预防</w:t>
            </w:r>
          </w:p>
        </w:tc>
        <w:tc>
          <w:tcPr>
            <w:tcW w:w="1276" w:type="dxa"/>
            <w:vAlign w:val="center"/>
          </w:tcPr>
          <w:p w:rsidR="00E97C01" w:rsidRPr="00A35432" w:rsidRDefault="00E97C01" w:rsidP="00FA6A20">
            <w:pPr>
              <w:spacing w:line="280" w:lineRule="exact"/>
              <w:jc w:val="center"/>
              <w:cnfStyle w:val="000000100000"/>
              <w:rPr>
                <w:sz w:val="21"/>
                <w:szCs w:val="21"/>
              </w:rPr>
            </w:pPr>
            <w:r w:rsidRPr="00A35432">
              <w:rPr>
                <w:sz w:val="21"/>
                <w:szCs w:val="21"/>
              </w:rPr>
              <w:t>安全交底</w:t>
            </w:r>
          </w:p>
        </w:tc>
        <w:tc>
          <w:tcPr>
            <w:tcW w:w="851" w:type="dxa"/>
            <w:vAlign w:val="center"/>
          </w:tcPr>
          <w:p w:rsidR="00E97C01" w:rsidRPr="00A35432" w:rsidRDefault="00E97C01" w:rsidP="00FA6A20">
            <w:pPr>
              <w:spacing w:line="280" w:lineRule="exact"/>
              <w:jc w:val="center"/>
              <w:cnfStyle w:val="000000100000"/>
              <w:rPr>
                <w:sz w:val="21"/>
                <w:szCs w:val="21"/>
              </w:rPr>
            </w:pPr>
            <w:r w:rsidRPr="00A35432">
              <w:rPr>
                <w:sz w:val="21"/>
                <w:szCs w:val="21"/>
              </w:rPr>
              <w:t>\</w:t>
            </w:r>
          </w:p>
        </w:tc>
        <w:tc>
          <w:tcPr>
            <w:tcW w:w="970" w:type="dxa"/>
            <w:vAlign w:val="center"/>
          </w:tcPr>
          <w:p w:rsidR="00E97C01" w:rsidRPr="00A35432" w:rsidRDefault="00E97C01" w:rsidP="00FA6A20">
            <w:pPr>
              <w:spacing w:line="280" w:lineRule="exact"/>
              <w:jc w:val="center"/>
              <w:cnfStyle w:val="000000100000"/>
              <w:rPr>
                <w:sz w:val="21"/>
                <w:szCs w:val="21"/>
              </w:rPr>
            </w:pPr>
            <w:r w:rsidRPr="00A35432">
              <w:rPr>
                <w:sz w:val="21"/>
                <w:szCs w:val="21"/>
              </w:rPr>
              <w:t>日常、不定期</w:t>
            </w:r>
          </w:p>
        </w:tc>
      </w:tr>
    </w:tbl>
    <w:p w:rsidR="00E97C01" w:rsidRPr="00A35432" w:rsidRDefault="00E97C01" w:rsidP="00153411">
      <w:pPr>
        <w:pStyle w:val="40"/>
      </w:pPr>
      <w:r w:rsidRPr="00A35432">
        <w:lastRenderedPageBreak/>
        <w:t>劳动力动态管理</w:t>
      </w:r>
    </w:p>
    <w:p w:rsidR="00E97C01" w:rsidRPr="00A35432" w:rsidRDefault="00E97C01" w:rsidP="00153411">
      <w:pPr>
        <w:ind w:firstLineChars="200" w:firstLine="480"/>
      </w:pPr>
      <w:r w:rsidRPr="00A35432">
        <w:t>为减少成本投入，根据施工</w:t>
      </w:r>
      <w:r w:rsidR="00153411" w:rsidRPr="00A35432">
        <w:t>内容</w:t>
      </w:r>
      <w:r w:rsidRPr="00A35432">
        <w:t>对劳动力实施动态管理，对于任务集中，施工期短的</w:t>
      </w:r>
      <w:r w:rsidR="00153411" w:rsidRPr="00A35432">
        <w:t>系统</w:t>
      </w:r>
      <w:r w:rsidRPr="00A35432">
        <w:t>，采取集中突击施工，上足专业能力强的劳力。</w:t>
      </w:r>
    </w:p>
    <w:p w:rsidR="00E97C01" w:rsidRPr="00A35432" w:rsidRDefault="00E97C01" w:rsidP="00153411">
      <w:pPr>
        <w:ind w:firstLineChars="200" w:firstLine="480"/>
      </w:pPr>
      <w:r w:rsidRPr="00A35432">
        <w:t>对于施工工期较长的</w:t>
      </w:r>
      <w:r w:rsidR="00153411" w:rsidRPr="00A35432">
        <w:t>系统</w:t>
      </w:r>
      <w:r w:rsidRPr="00A35432">
        <w:t>，组织精干的专业施工队伍，流水作业施工，劳动力安排以满足施工强度为准；对于需要集中突击的劳动密集型低技术含量的施工项目，就近临时雇用农民工，施工时集中。</w:t>
      </w:r>
    </w:p>
    <w:p w:rsidR="00E97C01" w:rsidRPr="00A35432" w:rsidRDefault="00E97C01" w:rsidP="00153411">
      <w:pPr>
        <w:ind w:firstLineChars="200" w:firstLine="480"/>
      </w:pPr>
      <w:r w:rsidRPr="00A35432">
        <w:t>根据对本系统工期的安排以及我方在类似工程中的经验所估计的土建、轨道施工进度情况，我方对劳动力需求进行动态调配，在高峰期施工时及时增加施工人员，或采取各工序互相调配，从其他项目抽调或当地聘用劳务等方式解决。</w:t>
      </w:r>
    </w:p>
    <w:p w:rsidR="00ED2C91" w:rsidRPr="00A35432" w:rsidRDefault="00DC716C" w:rsidP="00D2042A">
      <w:pPr>
        <w:pStyle w:val="2"/>
      </w:pPr>
      <w:bookmarkStart w:id="1692" w:name="_Ref67992922"/>
      <w:bookmarkStart w:id="1693" w:name="_Toc68011238"/>
      <w:bookmarkStart w:id="1694" w:name="_Toc68082153"/>
      <w:bookmarkStart w:id="1695" w:name="_Toc68082482"/>
      <w:bookmarkStart w:id="1696" w:name="_Toc68114187"/>
      <w:bookmarkStart w:id="1697" w:name="_Toc68658656"/>
      <w:r w:rsidRPr="00A35432">
        <w:t>材料设备进场计划</w:t>
      </w:r>
      <w:bookmarkEnd w:id="1692"/>
      <w:bookmarkEnd w:id="1693"/>
      <w:bookmarkEnd w:id="1694"/>
      <w:bookmarkEnd w:id="1695"/>
      <w:bookmarkEnd w:id="1696"/>
      <w:bookmarkEnd w:id="1697"/>
    </w:p>
    <w:p w:rsidR="00FA6A20" w:rsidRDefault="00FA6A20" w:rsidP="00D2042A">
      <w:pPr>
        <w:pStyle w:val="3"/>
      </w:pPr>
      <w:bookmarkStart w:id="1698" w:name="_Toc68011240"/>
      <w:bookmarkStart w:id="1699" w:name="_Toc68082155"/>
      <w:bookmarkStart w:id="1700" w:name="_Toc68082484"/>
      <w:bookmarkStart w:id="1701" w:name="_Toc68114189"/>
      <w:bookmarkStart w:id="1702" w:name="_Toc68658657"/>
      <w:r w:rsidRPr="00A35432">
        <w:t>乙供设备材料进场计划</w:t>
      </w:r>
      <w:bookmarkEnd w:id="1698"/>
      <w:bookmarkEnd w:id="1699"/>
      <w:bookmarkEnd w:id="1700"/>
      <w:bookmarkEnd w:id="1701"/>
      <w:bookmarkEnd w:id="1702"/>
    </w:p>
    <w:p w:rsidR="00DA0F6C" w:rsidRPr="00DA0F6C" w:rsidRDefault="00DA0F6C" w:rsidP="00DA0F6C">
      <w:pPr>
        <w:pStyle w:val="210"/>
        <w:ind w:firstLine="480"/>
        <w:rPr>
          <w:rFonts w:cs="Times New Roman"/>
          <w:sz w:val="24"/>
        </w:rPr>
      </w:pPr>
      <w:r w:rsidRPr="00DA0F6C">
        <w:rPr>
          <w:rFonts w:cs="Times New Roman"/>
          <w:sz w:val="24"/>
        </w:rPr>
        <w:t>我方根据本工程的施工计划编制乙供设备、材料供货计划，并于乙供设备、器材及材料到货前两个月以书面形式递交业主审批，内容包括但不限于：</w:t>
      </w:r>
    </w:p>
    <w:p w:rsidR="00DA0F6C" w:rsidRPr="00DA0F6C" w:rsidRDefault="00DA0F6C" w:rsidP="00DA0F6C">
      <w:pPr>
        <w:pStyle w:val="210"/>
        <w:ind w:firstLine="480"/>
        <w:rPr>
          <w:rFonts w:cs="Times New Roman"/>
          <w:sz w:val="24"/>
        </w:rPr>
      </w:pPr>
      <w:r w:rsidRPr="00DA0F6C">
        <w:rPr>
          <w:rFonts w:cs="Times New Roman"/>
          <w:sz w:val="24"/>
        </w:rPr>
        <w:t>(1)乙供设备、器材及材料的名称、规格及数量；</w:t>
      </w:r>
    </w:p>
    <w:p w:rsidR="00DA0F6C" w:rsidRPr="00DA0F6C" w:rsidRDefault="00DA0F6C" w:rsidP="00DA0F6C">
      <w:pPr>
        <w:pStyle w:val="210"/>
        <w:ind w:firstLine="480"/>
        <w:rPr>
          <w:rFonts w:cs="Times New Roman"/>
          <w:sz w:val="24"/>
        </w:rPr>
      </w:pPr>
      <w:r w:rsidRPr="00DA0F6C">
        <w:rPr>
          <w:rFonts w:cs="Times New Roman"/>
          <w:sz w:val="24"/>
        </w:rPr>
        <w:t>(2)乙供设备、器材及材料的到货时间及地点安排；</w:t>
      </w:r>
    </w:p>
    <w:p w:rsidR="00DA0F6C" w:rsidRPr="00DA0F6C" w:rsidRDefault="00DA0F6C" w:rsidP="00DA0F6C">
      <w:pPr>
        <w:pStyle w:val="210"/>
        <w:ind w:firstLine="480"/>
        <w:rPr>
          <w:rFonts w:cs="Times New Roman"/>
          <w:sz w:val="24"/>
        </w:rPr>
      </w:pPr>
      <w:r w:rsidRPr="00DA0F6C">
        <w:rPr>
          <w:rFonts w:cs="Times New Roman"/>
          <w:sz w:val="24"/>
        </w:rPr>
        <w:t>(3)乙供设备、器材及材料到货准备的临时仓储条件及设施；</w:t>
      </w:r>
    </w:p>
    <w:p w:rsidR="00DA0F6C" w:rsidRPr="00DA0F6C" w:rsidRDefault="00DA0F6C" w:rsidP="00DA0F6C">
      <w:pPr>
        <w:pStyle w:val="210"/>
        <w:ind w:firstLine="480"/>
        <w:rPr>
          <w:rFonts w:cs="Times New Roman"/>
          <w:sz w:val="24"/>
        </w:rPr>
      </w:pPr>
      <w:r w:rsidRPr="00DA0F6C">
        <w:rPr>
          <w:rFonts w:cs="Times New Roman"/>
          <w:sz w:val="24"/>
        </w:rPr>
        <w:t>(4)到货检验程序、接收程序及相关的记录、报告样本；</w:t>
      </w:r>
    </w:p>
    <w:p w:rsidR="00DA0F6C" w:rsidRPr="00DA0F6C" w:rsidRDefault="00DA0F6C" w:rsidP="00DA0F6C">
      <w:pPr>
        <w:pStyle w:val="210"/>
        <w:ind w:firstLine="480"/>
        <w:rPr>
          <w:rFonts w:cs="Times New Roman"/>
          <w:sz w:val="24"/>
        </w:rPr>
      </w:pPr>
      <w:r w:rsidRPr="00DA0F6C">
        <w:rPr>
          <w:rFonts w:cs="Times New Roman"/>
          <w:sz w:val="24"/>
        </w:rPr>
        <w:t>(5)我方的现场到货接收负责人及联系方式等。</w:t>
      </w:r>
    </w:p>
    <w:p w:rsidR="00DA0F6C" w:rsidRPr="00DA0F6C" w:rsidRDefault="00DA0F6C" w:rsidP="00DA0F6C">
      <w:pPr>
        <w:pStyle w:val="210"/>
        <w:ind w:firstLine="480"/>
        <w:rPr>
          <w:rFonts w:cs="Times New Roman"/>
          <w:sz w:val="24"/>
        </w:rPr>
      </w:pPr>
      <w:r w:rsidRPr="00DA0F6C">
        <w:rPr>
          <w:rFonts w:cs="Times New Roman"/>
          <w:sz w:val="24"/>
        </w:rPr>
        <w:t>我方在接到供货商到货通知后一个星期内，向业主书面通报现场到货准备情况，并保持与我方的供应商的联系，出现异常立即通知业主。</w:t>
      </w:r>
    </w:p>
    <w:p w:rsidR="00DA0F6C" w:rsidRPr="00DA0F6C" w:rsidRDefault="00DA0F6C" w:rsidP="00DA0F6C">
      <w:pPr>
        <w:pStyle w:val="210"/>
        <w:ind w:firstLine="480"/>
        <w:rPr>
          <w:rFonts w:cs="Times New Roman"/>
          <w:sz w:val="24"/>
        </w:rPr>
      </w:pPr>
      <w:r w:rsidRPr="00DA0F6C">
        <w:rPr>
          <w:rFonts w:cs="Times New Roman"/>
          <w:sz w:val="24"/>
        </w:rPr>
        <w:t>为了满足工期计划要求不受材料到货时间制约及合理利用仓库资源两大目标，我方本着先施工先到货，先到货先使用的原则，主要设备材料进场计划表详见下表。</w:t>
      </w:r>
    </w:p>
    <w:p w:rsidR="00DA0F6C" w:rsidRPr="00DA0F6C" w:rsidRDefault="00DA0F6C" w:rsidP="00DA0F6C"/>
    <w:tbl>
      <w:tblPr>
        <w:tblW w:w="4819" w:type="pct"/>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687"/>
        <w:gridCol w:w="2343"/>
        <w:gridCol w:w="2005"/>
        <w:gridCol w:w="2005"/>
        <w:gridCol w:w="1910"/>
      </w:tblGrid>
      <w:tr w:rsidR="00FA6A20" w:rsidRPr="00A35432" w:rsidTr="008335B9">
        <w:trPr>
          <w:trHeight w:hRule="exact" w:val="397"/>
          <w:tblHeader/>
          <w:jc w:val="center"/>
        </w:trPr>
        <w:tc>
          <w:tcPr>
            <w:tcW w:w="384" w:type="pct"/>
            <w:vMerge w:val="restart"/>
            <w:tcBorders>
              <w:top w:val="single" w:sz="8" w:space="0" w:color="FFFFFF"/>
              <w:left w:val="single" w:sz="8" w:space="0" w:color="FFFFFF"/>
              <w:bottom w:val="single" w:sz="24" w:space="0" w:color="FFFFFF"/>
              <w:right w:val="single" w:sz="8" w:space="0" w:color="FFFFFF"/>
            </w:tcBorders>
            <w:shd w:val="clear" w:color="auto" w:fill="4BACC6"/>
            <w:vAlign w:val="center"/>
            <w:hideMark/>
          </w:tcPr>
          <w:p w:rsidR="00FA6A20" w:rsidRPr="00A35432" w:rsidRDefault="00FA6A20" w:rsidP="00FA6A20">
            <w:pPr>
              <w:widowControl/>
              <w:spacing w:line="240" w:lineRule="auto"/>
              <w:jc w:val="center"/>
              <w:rPr>
                <w:b/>
                <w:bCs/>
                <w:color w:val="FFFFFF"/>
                <w:kern w:val="0"/>
                <w:sz w:val="21"/>
                <w:szCs w:val="21"/>
              </w:rPr>
            </w:pPr>
            <w:r w:rsidRPr="00A35432">
              <w:rPr>
                <w:b/>
                <w:bCs/>
                <w:color w:val="FFFFFF"/>
                <w:kern w:val="0"/>
                <w:sz w:val="21"/>
                <w:szCs w:val="21"/>
              </w:rPr>
              <w:t>序号</w:t>
            </w:r>
          </w:p>
        </w:tc>
        <w:tc>
          <w:tcPr>
            <w:tcW w:w="4616" w:type="pct"/>
            <w:gridSpan w:val="4"/>
            <w:tcBorders>
              <w:top w:val="single" w:sz="8" w:space="0" w:color="FFFFFF"/>
              <w:left w:val="single" w:sz="8" w:space="0" w:color="FFFFFF"/>
              <w:bottom w:val="single" w:sz="24" w:space="0" w:color="FFFFFF"/>
              <w:right w:val="single" w:sz="8" w:space="0" w:color="FFFFFF"/>
            </w:tcBorders>
            <w:shd w:val="clear" w:color="auto" w:fill="4BACC6"/>
            <w:vAlign w:val="center"/>
            <w:hideMark/>
          </w:tcPr>
          <w:p w:rsidR="00FA6A20" w:rsidRPr="00A35432" w:rsidRDefault="00FA6A20" w:rsidP="00FA6A20">
            <w:pPr>
              <w:widowControl/>
              <w:spacing w:line="240" w:lineRule="auto"/>
              <w:jc w:val="center"/>
              <w:rPr>
                <w:b/>
                <w:bCs/>
                <w:color w:val="FFFFFF"/>
                <w:kern w:val="0"/>
                <w:sz w:val="21"/>
                <w:szCs w:val="21"/>
              </w:rPr>
            </w:pPr>
            <w:r w:rsidRPr="00A35432">
              <w:rPr>
                <w:b/>
                <w:bCs/>
                <w:color w:val="FFFFFF"/>
                <w:kern w:val="0"/>
                <w:sz w:val="21"/>
                <w:szCs w:val="21"/>
              </w:rPr>
              <w:t>按工程施工阶段材料进场计划</w:t>
            </w:r>
            <w:r w:rsidRPr="00A35432">
              <w:rPr>
                <w:b/>
                <w:bCs/>
                <w:color w:val="FFFFFF"/>
                <w:kern w:val="0"/>
                <w:sz w:val="21"/>
                <w:szCs w:val="21"/>
              </w:rPr>
              <w:t>(</w:t>
            </w:r>
            <w:r w:rsidRPr="00A35432">
              <w:rPr>
                <w:b/>
                <w:bCs/>
                <w:color w:val="FFFFFF"/>
                <w:kern w:val="0"/>
                <w:sz w:val="21"/>
                <w:szCs w:val="21"/>
              </w:rPr>
              <w:t>时间</w:t>
            </w:r>
            <w:r w:rsidRPr="00A35432">
              <w:rPr>
                <w:b/>
                <w:bCs/>
                <w:color w:val="FFFFFF"/>
                <w:kern w:val="0"/>
                <w:sz w:val="21"/>
                <w:szCs w:val="21"/>
              </w:rPr>
              <w:t>)</w:t>
            </w:r>
          </w:p>
        </w:tc>
      </w:tr>
      <w:tr w:rsidR="00FE60EB" w:rsidRPr="00A35432" w:rsidTr="003658BA">
        <w:trPr>
          <w:trHeight w:hRule="exact" w:val="397"/>
          <w:jc w:val="center"/>
        </w:trPr>
        <w:tc>
          <w:tcPr>
            <w:tcW w:w="384" w:type="pct"/>
            <w:vMerge/>
            <w:tcBorders>
              <w:top w:val="single" w:sz="8" w:space="0" w:color="FFFFFF"/>
              <w:left w:val="single" w:sz="8" w:space="0" w:color="FFFFFF"/>
              <w:bottom w:val="nil"/>
              <w:right w:val="single" w:sz="24" w:space="0" w:color="FFFFFF"/>
            </w:tcBorders>
            <w:shd w:val="clear" w:color="auto" w:fill="4BACC6"/>
            <w:vAlign w:val="center"/>
            <w:hideMark/>
          </w:tcPr>
          <w:p w:rsidR="00FE60EB" w:rsidRPr="00A35432" w:rsidRDefault="00FE60EB" w:rsidP="00FA6A20">
            <w:pPr>
              <w:widowControl/>
              <w:spacing w:line="240" w:lineRule="auto"/>
              <w:jc w:val="center"/>
              <w:rPr>
                <w:b/>
                <w:bCs/>
                <w:color w:val="FFFFFF"/>
                <w:kern w:val="0"/>
                <w:sz w:val="21"/>
                <w:szCs w:val="21"/>
              </w:rPr>
            </w:pPr>
          </w:p>
        </w:tc>
        <w:tc>
          <w:tcPr>
            <w:tcW w:w="1309" w:type="pct"/>
            <w:vMerge w:val="restart"/>
            <w:tcBorders>
              <w:top w:val="single" w:sz="8" w:space="0" w:color="FFFFFF"/>
              <w:left w:val="single" w:sz="8" w:space="0" w:color="FFFFFF"/>
              <w:bottom w:val="single" w:sz="8" w:space="0" w:color="FFFFFF"/>
              <w:right w:val="single" w:sz="8" w:space="0" w:color="FFFFFF"/>
            </w:tcBorders>
            <w:shd w:val="clear" w:color="auto" w:fill="A5D5E2"/>
            <w:vAlign w:val="center"/>
            <w:hideMark/>
          </w:tcPr>
          <w:p w:rsidR="00FE60EB" w:rsidRPr="00A35432" w:rsidRDefault="00FE60EB" w:rsidP="00FA6A20">
            <w:pPr>
              <w:widowControl/>
              <w:spacing w:line="240" w:lineRule="auto"/>
              <w:jc w:val="center"/>
              <w:rPr>
                <w:b/>
                <w:bCs/>
                <w:kern w:val="0"/>
                <w:sz w:val="21"/>
                <w:szCs w:val="21"/>
              </w:rPr>
            </w:pPr>
            <w:r w:rsidRPr="00A35432">
              <w:rPr>
                <w:b/>
                <w:bCs/>
                <w:kern w:val="0"/>
                <w:sz w:val="21"/>
                <w:szCs w:val="21"/>
              </w:rPr>
              <w:t>材料名称</w:t>
            </w:r>
          </w:p>
        </w:tc>
        <w:tc>
          <w:tcPr>
            <w:tcW w:w="3307" w:type="pct"/>
            <w:gridSpan w:val="3"/>
            <w:tcBorders>
              <w:top w:val="single" w:sz="8" w:space="0" w:color="FFFFFF"/>
              <w:left w:val="single" w:sz="8" w:space="0" w:color="FFFFFF"/>
              <w:bottom w:val="single" w:sz="8" w:space="0" w:color="FFFFFF"/>
              <w:right w:val="single" w:sz="8" w:space="0" w:color="FFFFFF"/>
            </w:tcBorders>
            <w:shd w:val="clear" w:color="auto" w:fill="A5D5E2"/>
            <w:vAlign w:val="center"/>
            <w:hideMark/>
          </w:tcPr>
          <w:p w:rsidR="00FE60EB" w:rsidRPr="00A35432" w:rsidRDefault="00FE60EB" w:rsidP="00FA6A20">
            <w:pPr>
              <w:widowControl/>
              <w:spacing w:line="240" w:lineRule="auto"/>
              <w:jc w:val="center"/>
              <w:rPr>
                <w:b/>
                <w:bCs/>
                <w:kern w:val="0"/>
                <w:sz w:val="21"/>
                <w:szCs w:val="21"/>
              </w:rPr>
            </w:pPr>
            <w:r w:rsidRPr="00A35432">
              <w:rPr>
                <w:b/>
                <w:bCs/>
                <w:kern w:val="0"/>
                <w:sz w:val="21"/>
                <w:szCs w:val="21"/>
              </w:rPr>
              <w:t>2021</w:t>
            </w:r>
            <w:r w:rsidRPr="00A35432">
              <w:rPr>
                <w:b/>
                <w:bCs/>
                <w:kern w:val="0"/>
                <w:sz w:val="21"/>
                <w:szCs w:val="21"/>
              </w:rPr>
              <w:t>年</w:t>
            </w:r>
          </w:p>
        </w:tc>
      </w:tr>
      <w:tr w:rsidR="00FA6A20" w:rsidRPr="00A35432" w:rsidTr="008335B9">
        <w:trPr>
          <w:trHeight w:hRule="exact" w:val="397"/>
          <w:jc w:val="center"/>
        </w:trPr>
        <w:tc>
          <w:tcPr>
            <w:tcW w:w="384" w:type="pct"/>
            <w:vMerge/>
            <w:tcBorders>
              <w:left w:val="single" w:sz="8" w:space="0" w:color="FFFFFF"/>
              <w:bottom w:val="nil"/>
              <w:right w:val="single" w:sz="24" w:space="0" w:color="FFFFFF"/>
            </w:tcBorders>
            <w:shd w:val="clear" w:color="auto" w:fill="4BACC6"/>
            <w:vAlign w:val="center"/>
            <w:hideMark/>
          </w:tcPr>
          <w:p w:rsidR="00FA6A20" w:rsidRPr="00A35432" w:rsidRDefault="00FA6A20" w:rsidP="00FA6A20">
            <w:pPr>
              <w:widowControl/>
              <w:spacing w:line="240" w:lineRule="auto"/>
              <w:jc w:val="center"/>
              <w:rPr>
                <w:b/>
                <w:bCs/>
                <w:color w:val="FFFFFF"/>
                <w:kern w:val="0"/>
                <w:sz w:val="21"/>
                <w:szCs w:val="21"/>
              </w:rPr>
            </w:pPr>
          </w:p>
        </w:tc>
        <w:tc>
          <w:tcPr>
            <w:tcW w:w="1309" w:type="pct"/>
            <w:vMerge/>
            <w:shd w:val="clear" w:color="auto" w:fill="D2EAF1"/>
            <w:vAlign w:val="center"/>
            <w:hideMark/>
          </w:tcPr>
          <w:p w:rsidR="00FA6A20" w:rsidRPr="00A35432" w:rsidRDefault="00FA6A20" w:rsidP="00FA6A20">
            <w:pPr>
              <w:widowControl/>
              <w:spacing w:line="240" w:lineRule="auto"/>
              <w:jc w:val="center"/>
              <w:rPr>
                <w:b/>
                <w:bCs/>
                <w:kern w:val="0"/>
                <w:sz w:val="21"/>
                <w:szCs w:val="21"/>
              </w:rPr>
            </w:pPr>
          </w:p>
        </w:tc>
        <w:tc>
          <w:tcPr>
            <w:tcW w:w="1120" w:type="pct"/>
            <w:shd w:val="clear" w:color="auto" w:fill="D2EAF1"/>
            <w:vAlign w:val="center"/>
            <w:hideMark/>
          </w:tcPr>
          <w:p w:rsidR="00FA6A20" w:rsidRPr="00A35432" w:rsidRDefault="00FE60EB" w:rsidP="00FA6A20">
            <w:pPr>
              <w:widowControl/>
              <w:spacing w:line="240" w:lineRule="auto"/>
              <w:jc w:val="center"/>
              <w:rPr>
                <w:b/>
                <w:bCs/>
                <w:kern w:val="0"/>
                <w:sz w:val="21"/>
                <w:szCs w:val="21"/>
              </w:rPr>
            </w:pPr>
            <w:r w:rsidRPr="00A35432">
              <w:rPr>
                <w:b/>
                <w:bCs/>
                <w:kern w:val="0"/>
                <w:sz w:val="21"/>
                <w:szCs w:val="21"/>
              </w:rPr>
              <w:t>2</w:t>
            </w:r>
            <w:r w:rsidR="00FA6A20" w:rsidRPr="00A35432">
              <w:rPr>
                <w:b/>
                <w:bCs/>
                <w:kern w:val="0"/>
                <w:sz w:val="21"/>
                <w:szCs w:val="21"/>
              </w:rPr>
              <w:t>季度</w:t>
            </w:r>
          </w:p>
        </w:tc>
        <w:tc>
          <w:tcPr>
            <w:tcW w:w="1120" w:type="pct"/>
            <w:shd w:val="clear" w:color="auto" w:fill="D2EAF1"/>
            <w:vAlign w:val="center"/>
            <w:hideMark/>
          </w:tcPr>
          <w:p w:rsidR="00FA6A20" w:rsidRPr="00A35432" w:rsidRDefault="00FE60EB" w:rsidP="00FA6A20">
            <w:pPr>
              <w:widowControl/>
              <w:spacing w:line="240" w:lineRule="auto"/>
              <w:jc w:val="center"/>
              <w:rPr>
                <w:b/>
                <w:bCs/>
                <w:kern w:val="0"/>
                <w:sz w:val="21"/>
                <w:szCs w:val="21"/>
              </w:rPr>
            </w:pPr>
            <w:r w:rsidRPr="00A35432">
              <w:rPr>
                <w:b/>
                <w:bCs/>
                <w:kern w:val="0"/>
                <w:sz w:val="21"/>
                <w:szCs w:val="21"/>
              </w:rPr>
              <w:t>3</w:t>
            </w:r>
            <w:r w:rsidR="00FA6A20" w:rsidRPr="00A35432">
              <w:rPr>
                <w:b/>
                <w:bCs/>
                <w:kern w:val="0"/>
                <w:sz w:val="21"/>
                <w:szCs w:val="21"/>
              </w:rPr>
              <w:t>季度</w:t>
            </w:r>
          </w:p>
        </w:tc>
        <w:tc>
          <w:tcPr>
            <w:tcW w:w="1067" w:type="pct"/>
            <w:shd w:val="clear" w:color="auto" w:fill="D2EAF1"/>
            <w:vAlign w:val="center"/>
            <w:hideMark/>
          </w:tcPr>
          <w:p w:rsidR="00FA6A20" w:rsidRPr="00A35432" w:rsidRDefault="00FE60EB" w:rsidP="00FA6A20">
            <w:pPr>
              <w:widowControl/>
              <w:spacing w:line="240" w:lineRule="auto"/>
              <w:jc w:val="center"/>
              <w:rPr>
                <w:b/>
                <w:bCs/>
                <w:kern w:val="0"/>
                <w:sz w:val="21"/>
                <w:szCs w:val="21"/>
              </w:rPr>
            </w:pPr>
            <w:r w:rsidRPr="00A35432">
              <w:rPr>
                <w:b/>
                <w:bCs/>
                <w:kern w:val="0"/>
                <w:sz w:val="21"/>
                <w:szCs w:val="21"/>
              </w:rPr>
              <w:t>4</w:t>
            </w:r>
            <w:r w:rsidR="00FA6A20" w:rsidRPr="00A35432">
              <w:rPr>
                <w:b/>
                <w:bCs/>
                <w:kern w:val="0"/>
                <w:sz w:val="21"/>
                <w:szCs w:val="21"/>
              </w:rPr>
              <w:t>季度</w:t>
            </w:r>
          </w:p>
        </w:tc>
      </w:tr>
      <w:tr w:rsidR="00FA6A20" w:rsidRPr="00A35432" w:rsidTr="008335B9">
        <w:trPr>
          <w:trHeight w:val="20"/>
          <w:jc w:val="center"/>
        </w:trPr>
        <w:tc>
          <w:tcPr>
            <w:tcW w:w="384" w:type="pct"/>
            <w:tcBorders>
              <w:top w:val="single" w:sz="8" w:space="0" w:color="FFFFFF"/>
              <w:left w:val="single" w:sz="8" w:space="0" w:color="FFFFFF"/>
              <w:bottom w:val="nil"/>
              <w:right w:val="single" w:sz="24" w:space="0" w:color="FFFFFF"/>
            </w:tcBorders>
            <w:shd w:val="clear" w:color="auto" w:fill="4BACC6"/>
            <w:vAlign w:val="center"/>
            <w:hideMark/>
          </w:tcPr>
          <w:p w:rsidR="00FA6A20" w:rsidRPr="00A35432" w:rsidRDefault="00FA6A20" w:rsidP="00FA6A20">
            <w:pPr>
              <w:widowControl/>
              <w:spacing w:line="240" w:lineRule="auto"/>
              <w:jc w:val="center"/>
              <w:rPr>
                <w:b/>
                <w:bCs/>
                <w:color w:val="FFFFFF"/>
                <w:kern w:val="0"/>
                <w:sz w:val="21"/>
                <w:szCs w:val="21"/>
              </w:rPr>
            </w:pPr>
            <w:r w:rsidRPr="00A35432">
              <w:rPr>
                <w:b/>
                <w:bCs/>
                <w:color w:val="FFFFFF"/>
                <w:kern w:val="0"/>
                <w:sz w:val="21"/>
                <w:szCs w:val="21"/>
              </w:rPr>
              <w:t>1</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FA6A20" w:rsidRPr="00A35432" w:rsidRDefault="003658BA" w:rsidP="003658BA">
            <w:pPr>
              <w:spacing w:line="280" w:lineRule="exact"/>
              <w:jc w:val="left"/>
              <w:rPr>
                <w:sz w:val="21"/>
              </w:rPr>
            </w:pPr>
            <w:r>
              <w:rPr>
                <w:rFonts w:hint="eastAsia"/>
                <w:sz w:val="21"/>
              </w:rPr>
              <w:t>一、</w:t>
            </w:r>
            <w:r w:rsidR="00A46492">
              <w:rPr>
                <w:rFonts w:hint="eastAsia"/>
                <w:sz w:val="21"/>
              </w:rPr>
              <w:t>通信系统</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hideMark/>
          </w:tcPr>
          <w:p w:rsidR="00FA6A20" w:rsidRPr="00A35432" w:rsidRDefault="00FE60EB" w:rsidP="00FE60EB">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FA6A20" w:rsidRPr="00A35432" w:rsidRDefault="00FE60EB" w:rsidP="00FE60EB">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FA6A20" w:rsidRPr="00A35432" w:rsidRDefault="00FA6A20" w:rsidP="00FE60EB">
            <w:pPr>
              <w:spacing w:line="240" w:lineRule="auto"/>
              <w:jc w:val="center"/>
              <w:rPr>
                <w:sz w:val="21"/>
                <w:szCs w:val="21"/>
              </w:rPr>
            </w:pPr>
          </w:p>
        </w:tc>
      </w:tr>
      <w:tr w:rsidR="003658BA" w:rsidRPr="00A35432" w:rsidTr="008335B9">
        <w:trPr>
          <w:trHeight w:val="20"/>
          <w:jc w:val="center"/>
        </w:trPr>
        <w:tc>
          <w:tcPr>
            <w:tcW w:w="384" w:type="pct"/>
            <w:tcBorders>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2</w:t>
            </w:r>
          </w:p>
        </w:tc>
        <w:tc>
          <w:tcPr>
            <w:tcW w:w="1309" w:type="pct"/>
            <w:shd w:val="clear" w:color="auto" w:fill="D2EAF1"/>
            <w:vAlign w:val="center"/>
          </w:tcPr>
          <w:p w:rsidR="003658BA" w:rsidRPr="00A35432" w:rsidRDefault="003658BA" w:rsidP="003658BA">
            <w:pPr>
              <w:spacing w:line="280" w:lineRule="exact"/>
              <w:jc w:val="left"/>
              <w:rPr>
                <w:sz w:val="21"/>
              </w:rPr>
            </w:pPr>
            <w:r w:rsidRPr="003D5325">
              <w:rPr>
                <w:rFonts w:hint="eastAsia"/>
                <w:color w:val="000000"/>
                <w:kern w:val="0"/>
                <w:szCs w:val="21"/>
              </w:rPr>
              <w:t>金属线槽、钢管</w:t>
            </w:r>
          </w:p>
        </w:tc>
        <w:tc>
          <w:tcPr>
            <w:tcW w:w="1120" w:type="pct"/>
            <w:shd w:val="clear" w:color="auto" w:fill="D2EAF1"/>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shd w:val="clear" w:color="auto" w:fill="D2EAF1"/>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shd w:val="clear" w:color="auto" w:fill="D2EAF1"/>
            <w:noWrap/>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3</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sidRPr="003D5325">
              <w:rPr>
                <w:rFonts w:hint="eastAsia"/>
                <w:color w:val="000000"/>
                <w:kern w:val="0"/>
                <w:szCs w:val="21"/>
              </w:rPr>
              <w:t>光电缆</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4</w:t>
            </w:r>
          </w:p>
        </w:tc>
        <w:tc>
          <w:tcPr>
            <w:tcW w:w="1309" w:type="pct"/>
            <w:shd w:val="clear" w:color="auto" w:fill="D2EAF1"/>
            <w:vAlign w:val="center"/>
          </w:tcPr>
          <w:p w:rsidR="003658BA" w:rsidRPr="00A35432" w:rsidRDefault="003658BA" w:rsidP="003658BA">
            <w:pPr>
              <w:spacing w:line="280" w:lineRule="exact"/>
              <w:jc w:val="left"/>
              <w:rPr>
                <w:sz w:val="21"/>
              </w:rPr>
            </w:pPr>
            <w:r w:rsidRPr="003D5325">
              <w:rPr>
                <w:rFonts w:hint="eastAsia"/>
                <w:color w:val="000000"/>
                <w:kern w:val="0"/>
                <w:szCs w:val="21"/>
              </w:rPr>
              <w:t>通信设备</w:t>
            </w:r>
          </w:p>
        </w:tc>
        <w:tc>
          <w:tcPr>
            <w:tcW w:w="1120" w:type="pct"/>
            <w:shd w:val="clear" w:color="auto" w:fill="D2EAF1"/>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shd w:val="clear" w:color="auto" w:fill="D2EAF1"/>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shd w:val="clear" w:color="auto" w:fill="D2EAF1"/>
            <w:noWrap/>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5</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Pr>
                <w:rFonts w:hint="eastAsia"/>
                <w:sz w:val="21"/>
              </w:rPr>
              <w:t>二、票务系统</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noWrap/>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lastRenderedPageBreak/>
              <w:t>6</w:t>
            </w:r>
          </w:p>
        </w:tc>
        <w:tc>
          <w:tcPr>
            <w:tcW w:w="1309" w:type="pct"/>
            <w:shd w:val="clear" w:color="auto" w:fill="D2EAF1"/>
            <w:vAlign w:val="center"/>
          </w:tcPr>
          <w:p w:rsidR="003658BA" w:rsidRPr="00A35432" w:rsidRDefault="003658BA" w:rsidP="003658BA">
            <w:pPr>
              <w:widowControl/>
              <w:spacing w:line="280" w:lineRule="exact"/>
              <w:jc w:val="left"/>
              <w:rPr>
                <w:color w:val="000000"/>
                <w:kern w:val="0"/>
                <w:sz w:val="21"/>
                <w:szCs w:val="21"/>
              </w:rPr>
            </w:pPr>
            <w:r w:rsidRPr="003D5325">
              <w:rPr>
                <w:rFonts w:hint="eastAsia"/>
                <w:color w:val="000000"/>
                <w:kern w:val="0"/>
                <w:szCs w:val="21"/>
              </w:rPr>
              <w:t>金属线槽、钢管</w:t>
            </w:r>
          </w:p>
        </w:tc>
        <w:tc>
          <w:tcPr>
            <w:tcW w:w="1120" w:type="pct"/>
            <w:shd w:val="clear" w:color="auto" w:fill="D2EAF1"/>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shd w:val="clear" w:color="auto" w:fill="D2EAF1"/>
            <w:noWrap/>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shd w:val="clear" w:color="auto" w:fill="D2EAF1"/>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7</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sidRPr="003D5325">
              <w:rPr>
                <w:rFonts w:hint="eastAsia"/>
                <w:color w:val="000000"/>
                <w:kern w:val="0"/>
                <w:szCs w:val="21"/>
              </w:rPr>
              <w:t>光电缆</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8</w:t>
            </w:r>
          </w:p>
        </w:tc>
        <w:tc>
          <w:tcPr>
            <w:tcW w:w="1309" w:type="pct"/>
            <w:shd w:val="clear" w:color="auto" w:fill="D2EAF1"/>
            <w:vAlign w:val="center"/>
          </w:tcPr>
          <w:p w:rsidR="003658BA" w:rsidRPr="00A35432" w:rsidRDefault="003658BA" w:rsidP="003658BA">
            <w:pPr>
              <w:spacing w:line="280" w:lineRule="exact"/>
              <w:jc w:val="left"/>
              <w:rPr>
                <w:sz w:val="21"/>
              </w:rPr>
            </w:pPr>
            <w:r w:rsidRPr="003D5325">
              <w:rPr>
                <w:rFonts w:hint="eastAsia"/>
                <w:color w:val="000000"/>
                <w:kern w:val="0"/>
                <w:szCs w:val="21"/>
              </w:rPr>
              <w:t>设备</w:t>
            </w:r>
          </w:p>
        </w:tc>
        <w:tc>
          <w:tcPr>
            <w:tcW w:w="1120" w:type="pct"/>
            <w:shd w:val="clear" w:color="auto" w:fill="D2EAF1"/>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shd w:val="clear" w:color="auto" w:fill="D2EAF1"/>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shd w:val="clear" w:color="auto" w:fill="D2EAF1"/>
            <w:noWrap/>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9</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Pr>
                <w:rFonts w:hint="eastAsia"/>
                <w:sz w:val="21"/>
              </w:rPr>
              <w:t>三、</w:t>
            </w:r>
            <w:r w:rsidRPr="003658BA">
              <w:rPr>
                <w:rFonts w:hint="eastAsia"/>
                <w:sz w:val="21"/>
              </w:rPr>
              <w:t>调度管理系统</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10</w:t>
            </w:r>
          </w:p>
        </w:tc>
        <w:tc>
          <w:tcPr>
            <w:tcW w:w="1309" w:type="pct"/>
            <w:shd w:val="clear" w:color="auto" w:fill="D2EAF1"/>
            <w:vAlign w:val="center"/>
          </w:tcPr>
          <w:p w:rsidR="003658BA" w:rsidRPr="00A35432" w:rsidRDefault="003658BA" w:rsidP="003658BA">
            <w:pPr>
              <w:spacing w:line="280" w:lineRule="exact"/>
              <w:jc w:val="left"/>
              <w:rPr>
                <w:sz w:val="21"/>
              </w:rPr>
            </w:pPr>
            <w:r w:rsidRPr="003D5325">
              <w:rPr>
                <w:rFonts w:hint="eastAsia"/>
                <w:color w:val="000000"/>
                <w:kern w:val="0"/>
                <w:szCs w:val="21"/>
              </w:rPr>
              <w:t>金属线槽、钢管</w:t>
            </w:r>
          </w:p>
        </w:tc>
        <w:tc>
          <w:tcPr>
            <w:tcW w:w="1120" w:type="pct"/>
            <w:shd w:val="clear" w:color="auto" w:fill="D2EAF1"/>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shd w:val="clear" w:color="auto" w:fill="D2EAF1"/>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shd w:val="clear" w:color="auto" w:fill="D2EAF1"/>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11</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sidRPr="003D5325">
              <w:rPr>
                <w:rFonts w:hint="eastAsia"/>
                <w:color w:val="000000"/>
                <w:kern w:val="0"/>
                <w:szCs w:val="21"/>
              </w:rPr>
              <w:t>光电缆</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left w:val="single" w:sz="8" w:space="0" w:color="FFFFFF"/>
              <w:bottom w:val="nil"/>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12</w:t>
            </w:r>
          </w:p>
        </w:tc>
        <w:tc>
          <w:tcPr>
            <w:tcW w:w="1309" w:type="pct"/>
            <w:shd w:val="clear" w:color="auto" w:fill="D2EAF1"/>
            <w:vAlign w:val="center"/>
          </w:tcPr>
          <w:p w:rsidR="003658BA" w:rsidRPr="00A35432" w:rsidRDefault="003658BA" w:rsidP="003658BA">
            <w:pPr>
              <w:spacing w:line="280" w:lineRule="exact"/>
              <w:jc w:val="left"/>
              <w:rPr>
                <w:sz w:val="21"/>
              </w:rPr>
            </w:pPr>
            <w:r w:rsidRPr="003D5325">
              <w:rPr>
                <w:rFonts w:hint="eastAsia"/>
                <w:color w:val="000000"/>
                <w:kern w:val="0"/>
                <w:szCs w:val="21"/>
              </w:rPr>
              <w:t>设备</w:t>
            </w:r>
          </w:p>
        </w:tc>
        <w:tc>
          <w:tcPr>
            <w:tcW w:w="1120" w:type="pct"/>
            <w:shd w:val="clear" w:color="auto" w:fill="D2EAF1"/>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shd w:val="clear" w:color="auto" w:fill="D2EAF1"/>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shd w:val="clear" w:color="auto" w:fill="D2EAF1"/>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single" w:sz="8" w:space="0" w:color="FFFFFF"/>
              <w:right w:val="single" w:sz="24" w:space="0" w:color="FFFFFF"/>
            </w:tcBorders>
            <w:shd w:val="clear" w:color="auto" w:fill="4BACC6"/>
            <w:vAlign w:val="center"/>
            <w:hideMark/>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13</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Pr>
                <w:rFonts w:hint="eastAsia"/>
                <w:sz w:val="21"/>
              </w:rPr>
              <w:t>四、</w:t>
            </w:r>
            <w:r w:rsidRPr="003658BA">
              <w:rPr>
                <w:rFonts w:hint="eastAsia"/>
                <w:sz w:val="21"/>
              </w:rPr>
              <w:t>智能交通系统</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hideMark/>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single" w:sz="8" w:space="0" w:color="FFFFFF"/>
              <w:right w:val="single" w:sz="24" w:space="0" w:color="FFFFFF"/>
            </w:tcBorders>
            <w:shd w:val="clear" w:color="auto" w:fill="4BACC6"/>
            <w:vAlign w:val="center"/>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14</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sidRPr="003D5325">
              <w:rPr>
                <w:rFonts w:hint="eastAsia"/>
                <w:color w:val="000000"/>
                <w:kern w:val="0"/>
                <w:szCs w:val="21"/>
              </w:rPr>
              <w:t>金属线槽、钢管</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single" w:sz="8" w:space="0" w:color="FFFFFF"/>
              <w:right w:val="single" w:sz="24" w:space="0" w:color="FFFFFF"/>
            </w:tcBorders>
            <w:shd w:val="clear" w:color="auto" w:fill="4BACC6"/>
            <w:vAlign w:val="center"/>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15</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sidRPr="003D5325">
              <w:rPr>
                <w:rFonts w:hint="eastAsia"/>
                <w:color w:val="000000"/>
                <w:kern w:val="0"/>
                <w:szCs w:val="21"/>
              </w:rPr>
              <w:t>光电缆</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r w:rsidR="003658BA" w:rsidRPr="00A35432" w:rsidTr="008335B9">
        <w:trPr>
          <w:trHeight w:val="20"/>
          <w:jc w:val="center"/>
        </w:trPr>
        <w:tc>
          <w:tcPr>
            <w:tcW w:w="384" w:type="pct"/>
            <w:tcBorders>
              <w:top w:val="single" w:sz="8" w:space="0" w:color="FFFFFF"/>
              <w:left w:val="single" w:sz="8" w:space="0" w:color="FFFFFF"/>
              <w:bottom w:val="single" w:sz="8" w:space="0" w:color="FFFFFF"/>
              <w:right w:val="single" w:sz="24" w:space="0" w:color="FFFFFF"/>
            </w:tcBorders>
            <w:shd w:val="clear" w:color="auto" w:fill="4BACC6"/>
            <w:vAlign w:val="center"/>
          </w:tcPr>
          <w:p w:rsidR="003658BA" w:rsidRPr="00A35432" w:rsidRDefault="003658BA" w:rsidP="003658BA">
            <w:pPr>
              <w:widowControl/>
              <w:spacing w:line="240" w:lineRule="auto"/>
              <w:jc w:val="center"/>
              <w:rPr>
                <w:b/>
                <w:bCs/>
                <w:color w:val="FFFFFF"/>
                <w:kern w:val="0"/>
                <w:sz w:val="21"/>
                <w:szCs w:val="21"/>
              </w:rPr>
            </w:pPr>
            <w:r w:rsidRPr="00A35432">
              <w:rPr>
                <w:b/>
                <w:bCs/>
                <w:color w:val="FFFFFF"/>
                <w:kern w:val="0"/>
                <w:sz w:val="21"/>
                <w:szCs w:val="21"/>
              </w:rPr>
              <w:t>16</w:t>
            </w:r>
          </w:p>
        </w:tc>
        <w:tc>
          <w:tcPr>
            <w:tcW w:w="1309"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80" w:lineRule="exact"/>
              <w:jc w:val="left"/>
              <w:rPr>
                <w:sz w:val="21"/>
              </w:rPr>
            </w:pPr>
            <w:r w:rsidRPr="003D5325">
              <w:rPr>
                <w:rFonts w:hint="eastAsia"/>
                <w:color w:val="000000"/>
                <w:kern w:val="0"/>
                <w:szCs w:val="21"/>
              </w:rPr>
              <w:t>设备</w:t>
            </w:r>
          </w:p>
        </w:tc>
        <w:tc>
          <w:tcPr>
            <w:tcW w:w="1120" w:type="pct"/>
            <w:tcBorders>
              <w:top w:val="single" w:sz="8" w:space="0" w:color="FFFFFF"/>
              <w:left w:val="single" w:sz="8" w:space="0" w:color="FFFFFF"/>
              <w:bottom w:val="single" w:sz="8" w:space="0" w:color="FFFFFF"/>
              <w:right w:val="single" w:sz="8" w:space="0" w:color="FFFFFF"/>
            </w:tcBorders>
            <w:shd w:val="clear" w:color="auto" w:fill="A5D5E2"/>
            <w:noWrap/>
            <w:vAlign w:val="center"/>
          </w:tcPr>
          <w:p w:rsidR="003658BA" w:rsidRPr="00A35432" w:rsidRDefault="003658BA" w:rsidP="003658BA">
            <w:pPr>
              <w:spacing w:line="240" w:lineRule="auto"/>
              <w:jc w:val="center"/>
              <w:rPr>
                <w:sz w:val="21"/>
                <w:szCs w:val="21"/>
              </w:rPr>
            </w:pPr>
            <w:r w:rsidRPr="00A35432">
              <w:rPr>
                <w:sz w:val="21"/>
                <w:szCs w:val="21"/>
              </w:rPr>
              <w:t>30%</w:t>
            </w:r>
          </w:p>
        </w:tc>
        <w:tc>
          <w:tcPr>
            <w:tcW w:w="1120"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r w:rsidRPr="00A35432">
              <w:rPr>
                <w:sz w:val="21"/>
                <w:szCs w:val="21"/>
              </w:rPr>
              <w:t>70%</w:t>
            </w:r>
          </w:p>
        </w:tc>
        <w:tc>
          <w:tcPr>
            <w:tcW w:w="1067" w:type="pct"/>
            <w:tcBorders>
              <w:top w:val="single" w:sz="8" w:space="0" w:color="FFFFFF"/>
              <w:left w:val="single" w:sz="8" w:space="0" w:color="FFFFFF"/>
              <w:bottom w:val="single" w:sz="8" w:space="0" w:color="FFFFFF"/>
              <w:right w:val="single" w:sz="8" w:space="0" w:color="FFFFFF"/>
            </w:tcBorders>
            <w:shd w:val="clear" w:color="auto" w:fill="A5D5E2"/>
            <w:vAlign w:val="center"/>
          </w:tcPr>
          <w:p w:rsidR="003658BA" w:rsidRPr="00A35432" w:rsidRDefault="003658BA" w:rsidP="003658BA">
            <w:pPr>
              <w:spacing w:line="240" w:lineRule="auto"/>
              <w:jc w:val="center"/>
              <w:rPr>
                <w:sz w:val="21"/>
                <w:szCs w:val="21"/>
              </w:rPr>
            </w:pPr>
          </w:p>
        </w:tc>
      </w:tr>
    </w:tbl>
    <w:p w:rsidR="00FA6A20" w:rsidRPr="00A35432" w:rsidRDefault="00FE60EB" w:rsidP="00FA6A20">
      <w:pPr>
        <w:pStyle w:val="3"/>
      </w:pPr>
      <w:bookmarkStart w:id="1703" w:name="_Toc68011241"/>
      <w:bookmarkStart w:id="1704" w:name="_Toc68082156"/>
      <w:bookmarkStart w:id="1705" w:name="_Toc68082485"/>
      <w:bookmarkStart w:id="1706" w:name="_Toc68114190"/>
      <w:bookmarkStart w:id="1707" w:name="_Toc68658658"/>
      <w:r w:rsidRPr="00A35432">
        <w:t>设备、材料到货开箱检查</w:t>
      </w:r>
      <w:bookmarkEnd w:id="1703"/>
      <w:bookmarkEnd w:id="1704"/>
      <w:bookmarkEnd w:id="1705"/>
      <w:bookmarkEnd w:id="1706"/>
      <w:bookmarkEnd w:id="1707"/>
    </w:p>
    <w:p w:rsidR="00FE60EB" w:rsidRPr="00A35432" w:rsidRDefault="00FE60EB" w:rsidP="00FE60EB">
      <w:pPr>
        <w:ind w:firstLine="480"/>
      </w:pPr>
      <w:r w:rsidRPr="00A35432">
        <w:t>设备到货检查后，我方将根据《设备到货、运输、仓储计划》组织业主方、监理工程师进行开箱检查，同时填写开箱检查报告。开箱检查的主要内容如下：</w:t>
      </w:r>
    </w:p>
    <w:p w:rsidR="00FE60EB" w:rsidRPr="00A35432" w:rsidRDefault="00FE60EB" w:rsidP="00FE60EB">
      <w:pPr>
        <w:ind w:firstLine="480"/>
      </w:pPr>
      <w:r w:rsidRPr="00A35432">
        <w:t>(1)</w:t>
      </w:r>
      <w:r w:rsidRPr="00A35432">
        <w:t>设备上，应用铭牌标明生产厂家、生产日期、产品系列号。标准产品和材料应按行业规定进行标识。</w:t>
      </w:r>
    </w:p>
    <w:p w:rsidR="00FE60EB" w:rsidRPr="00A35432" w:rsidRDefault="00FE60EB" w:rsidP="00FE60EB">
      <w:pPr>
        <w:ind w:firstLine="480"/>
      </w:pPr>
      <w:r w:rsidRPr="00A35432">
        <w:t>(2)</w:t>
      </w:r>
      <w:r w:rsidRPr="00A35432">
        <w:t>设备品备件与专用工具必须装在箱内运送，且与设备分别包装，同时需注明备件、附件、专用工具的字样。储存年限要在包装物上说明。</w:t>
      </w:r>
    </w:p>
    <w:p w:rsidR="00FE60EB" w:rsidRPr="00A35432" w:rsidRDefault="00FE60EB" w:rsidP="00FE60EB">
      <w:pPr>
        <w:ind w:firstLine="480"/>
      </w:pPr>
      <w:r w:rsidRPr="00A35432">
        <w:t>(3)</w:t>
      </w:r>
      <w:r w:rsidRPr="00A35432">
        <w:t>设备开箱检查中，如发现任何损坏、缺陷、短少或不符合合同中规定的质量标准、规范和供货范围时，我方负全部责任，并立即采取技术、经济和进度控制措施，以保证工程进度不被拖延。</w:t>
      </w:r>
    </w:p>
    <w:p w:rsidR="00FE60EB" w:rsidRPr="00A35432" w:rsidRDefault="00FE60EB" w:rsidP="00FE60EB">
      <w:pPr>
        <w:ind w:firstLine="480"/>
      </w:pPr>
      <w:r w:rsidRPr="00A35432">
        <w:t>(4)</w:t>
      </w:r>
      <w:r w:rsidRPr="00A35432">
        <w:t>设备随机附件、文件齐全，符合合同规定。</w:t>
      </w:r>
    </w:p>
    <w:p w:rsidR="00FE60EB" w:rsidRPr="00A35432" w:rsidRDefault="00B87169" w:rsidP="00A625FA">
      <w:pPr>
        <w:rPr>
          <w:color w:val="000000"/>
        </w:rPr>
      </w:pPr>
      <w:r w:rsidRPr="00A35432">
        <w:rPr>
          <w:noProof/>
        </w:rPr>
        <w:drawing>
          <wp:anchor distT="0" distB="0" distL="114300" distR="114300" simplePos="0" relativeHeight="251602944" behindDoc="0" locked="0" layoutInCell="1" allowOverlap="1">
            <wp:simplePos x="0" y="0"/>
            <wp:positionH relativeFrom="column">
              <wp:posOffset>1223010</wp:posOffset>
            </wp:positionH>
            <wp:positionV relativeFrom="paragraph">
              <wp:posOffset>27940</wp:posOffset>
            </wp:positionV>
            <wp:extent cx="3314065" cy="2509520"/>
            <wp:effectExtent l="19050" t="19050" r="19685" b="24130"/>
            <wp:wrapNone/>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314065" cy="2509520"/>
                    </a:xfrm>
                    <a:prstGeom prst="rect">
                      <a:avLst/>
                    </a:prstGeom>
                    <a:noFill/>
                    <a:ln w="12700" algn="ctr">
                      <a:solidFill>
                        <a:srgbClr val="3EBCC2"/>
                      </a:solidFill>
                      <a:miter lim="800000"/>
                      <a:headEnd/>
                      <a:tailEnd/>
                    </a:ln>
                    <a:effectLst/>
                  </pic:spPr>
                </pic:pic>
              </a:graphicData>
            </a:graphic>
          </wp:anchor>
        </w:drawing>
      </w:r>
    </w:p>
    <w:p w:rsidR="00FE60EB" w:rsidRPr="00A35432" w:rsidRDefault="00FE60EB" w:rsidP="00FE60EB">
      <w:pPr>
        <w:ind w:firstLine="480"/>
        <w:rPr>
          <w:color w:val="000000"/>
        </w:rPr>
      </w:pPr>
    </w:p>
    <w:p w:rsidR="00FE60EB" w:rsidRPr="00A35432" w:rsidRDefault="00FE60EB" w:rsidP="00FE60EB">
      <w:pPr>
        <w:ind w:firstLine="480"/>
        <w:rPr>
          <w:color w:val="000000"/>
        </w:rPr>
      </w:pPr>
    </w:p>
    <w:p w:rsidR="00FE60EB" w:rsidRDefault="00FE60EB" w:rsidP="00FE60EB">
      <w:pPr>
        <w:ind w:firstLine="480"/>
        <w:rPr>
          <w:color w:val="000000"/>
        </w:rPr>
      </w:pPr>
    </w:p>
    <w:p w:rsidR="009C1FBD" w:rsidRDefault="009C1FBD" w:rsidP="00FE60EB">
      <w:pPr>
        <w:ind w:firstLine="480"/>
        <w:rPr>
          <w:color w:val="000000"/>
        </w:rPr>
      </w:pPr>
    </w:p>
    <w:p w:rsidR="009C1FBD" w:rsidRPr="00A35432" w:rsidRDefault="009C1FBD" w:rsidP="00FE60EB">
      <w:pPr>
        <w:ind w:firstLine="480"/>
        <w:rPr>
          <w:color w:val="000000"/>
        </w:rPr>
      </w:pPr>
    </w:p>
    <w:p w:rsidR="00FE60EB" w:rsidRPr="00A35432" w:rsidRDefault="00FE60EB" w:rsidP="00FE60EB">
      <w:pPr>
        <w:ind w:firstLine="480"/>
        <w:rPr>
          <w:color w:val="000000"/>
        </w:rPr>
      </w:pPr>
    </w:p>
    <w:p w:rsidR="00FE60EB" w:rsidRDefault="00FE60EB" w:rsidP="00941FF5">
      <w:pPr>
        <w:spacing w:beforeLines="50"/>
        <w:ind w:firstLine="480"/>
        <w:jc w:val="center"/>
        <w:rPr>
          <w:color w:val="000000"/>
        </w:rPr>
      </w:pPr>
    </w:p>
    <w:p w:rsidR="00B87169" w:rsidRDefault="00B87169" w:rsidP="00941FF5">
      <w:pPr>
        <w:spacing w:beforeLines="50"/>
        <w:ind w:firstLine="480"/>
        <w:jc w:val="center"/>
        <w:rPr>
          <w:color w:val="000000"/>
        </w:rPr>
      </w:pPr>
    </w:p>
    <w:p w:rsidR="00FE60EB" w:rsidRPr="00A35432" w:rsidRDefault="00FE60EB" w:rsidP="00941FF5">
      <w:pPr>
        <w:spacing w:beforeLines="100"/>
        <w:jc w:val="center"/>
      </w:pPr>
      <w:r w:rsidRPr="00A35432">
        <w:rPr>
          <w:b/>
          <w:sz w:val="21"/>
          <w:szCs w:val="21"/>
        </w:rPr>
        <w:t>设备开箱检查</w:t>
      </w:r>
    </w:p>
    <w:p w:rsidR="008335B9" w:rsidRPr="00A35432" w:rsidRDefault="008335B9" w:rsidP="00FA6A20">
      <w:pPr>
        <w:sectPr w:rsidR="008335B9" w:rsidRPr="00A35432" w:rsidSect="009C1FBD">
          <w:headerReference w:type="even" r:id="rId69"/>
          <w:headerReference w:type="default" r:id="rId70"/>
          <w:pgSz w:w="11906" w:h="16838"/>
          <w:pgMar w:top="1418" w:right="1418" w:bottom="1418" w:left="1418" w:header="851" w:footer="992" w:gutter="0"/>
          <w:cols w:space="425"/>
          <w:docGrid w:linePitch="326"/>
        </w:sectPr>
      </w:pPr>
    </w:p>
    <w:p w:rsidR="00D950D2" w:rsidRPr="00A35432" w:rsidRDefault="00D950D2" w:rsidP="00D950D2">
      <w:pPr>
        <w:pStyle w:val="1"/>
      </w:pPr>
      <w:bookmarkStart w:id="1708" w:name="_Ref67992402"/>
      <w:bookmarkStart w:id="1709" w:name="_Toc68011242"/>
      <w:bookmarkStart w:id="1710" w:name="_Toc68082157"/>
      <w:bookmarkStart w:id="1711" w:name="_Toc68082486"/>
      <w:bookmarkStart w:id="1712" w:name="_Toc68114191"/>
      <w:bookmarkStart w:id="1713" w:name="_Toc68658659"/>
      <w:r w:rsidRPr="00A35432">
        <w:lastRenderedPageBreak/>
        <w:t>施工安全措施计划</w:t>
      </w:r>
      <w:bookmarkEnd w:id="1708"/>
      <w:bookmarkEnd w:id="1709"/>
      <w:bookmarkEnd w:id="1710"/>
      <w:bookmarkEnd w:id="1711"/>
      <w:bookmarkEnd w:id="1712"/>
      <w:bookmarkEnd w:id="1713"/>
    </w:p>
    <w:p w:rsidR="00F35430" w:rsidRPr="00A35432" w:rsidRDefault="00F35430" w:rsidP="00D2042A">
      <w:pPr>
        <w:pStyle w:val="2"/>
      </w:pPr>
      <w:bookmarkStart w:id="1714" w:name="_Toc194491275"/>
      <w:bookmarkStart w:id="1715" w:name="_Toc195863476"/>
      <w:bookmarkStart w:id="1716" w:name="_Toc271118700"/>
      <w:bookmarkStart w:id="1717" w:name="_Toc271653761"/>
      <w:bookmarkStart w:id="1718" w:name="_Toc385880472"/>
      <w:bookmarkStart w:id="1719" w:name="_Toc385880857"/>
      <w:bookmarkStart w:id="1720" w:name="_Toc4743008"/>
      <w:bookmarkStart w:id="1721" w:name="_Toc5542613"/>
      <w:bookmarkStart w:id="1722" w:name="_Toc5592705"/>
      <w:bookmarkStart w:id="1723" w:name="_Toc8373654"/>
      <w:bookmarkStart w:id="1724" w:name="_Toc9005139"/>
      <w:bookmarkStart w:id="1725" w:name="_Toc15032944"/>
      <w:bookmarkStart w:id="1726" w:name="_Toc61883437"/>
      <w:bookmarkStart w:id="1727" w:name="_Toc68011243"/>
      <w:bookmarkStart w:id="1728" w:name="_Toc68082158"/>
      <w:bookmarkStart w:id="1729" w:name="_Toc68082487"/>
      <w:bookmarkStart w:id="1730" w:name="_Toc68114192"/>
      <w:bookmarkStart w:id="1731" w:name="_Toc68658660"/>
      <w:r w:rsidRPr="00A35432">
        <w:t>安全目标</w:t>
      </w:r>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p>
    <w:p w:rsidR="00F35430" w:rsidRPr="00A35432" w:rsidRDefault="00F35430" w:rsidP="00F35430">
      <w:pPr>
        <w:pStyle w:val="ad"/>
        <w:ind w:firstLine="480"/>
      </w:pPr>
      <w:r w:rsidRPr="00A35432">
        <w:t>安全生产总目标：</w:t>
      </w:r>
      <w:r w:rsidRPr="00A35432">
        <w:t>“</w:t>
      </w:r>
      <w:r w:rsidRPr="00A35432">
        <w:t>避免发生生产安全一般事故，杜绝发生生产安全较大及以上事故</w:t>
      </w:r>
      <w:r w:rsidRPr="00A35432">
        <w:t>”</w:t>
      </w:r>
      <w:r w:rsidRPr="00A35432">
        <w:t>。</w:t>
      </w:r>
    </w:p>
    <w:p w:rsidR="008A0128" w:rsidRPr="00A35432" w:rsidRDefault="008A0128" w:rsidP="00D2042A">
      <w:pPr>
        <w:pStyle w:val="2"/>
      </w:pPr>
      <w:bookmarkStart w:id="1732" w:name="_Toc68011244"/>
      <w:bookmarkStart w:id="1733" w:name="_Toc68082159"/>
      <w:bookmarkStart w:id="1734" w:name="_Toc68082488"/>
      <w:bookmarkStart w:id="1735" w:name="_Toc68114193"/>
      <w:bookmarkStart w:id="1736" w:name="_Toc68658661"/>
      <w:r w:rsidRPr="00A35432">
        <w:t>施工安全责任</w:t>
      </w:r>
      <w:bookmarkEnd w:id="1732"/>
      <w:bookmarkEnd w:id="1733"/>
      <w:bookmarkEnd w:id="1734"/>
      <w:bookmarkEnd w:id="1735"/>
      <w:bookmarkEnd w:id="1736"/>
    </w:p>
    <w:p w:rsidR="008A0128" w:rsidRPr="00A35432" w:rsidRDefault="008A0128" w:rsidP="008A0128">
      <w:pPr>
        <w:pStyle w:val="ad"/>
        <w:spacing w:line="360" w:lineRule="auto"/>
        <w:ind w:firstLine="480"/>
      </w:pPr>
      <w:r w:rsidRPr="00A35432">
        <w:t>(1)</w:t>
      </w:r>
      <w:r w:rsidRPr="00A35432">
        <w:t>按合同约定履行安全职责，执行监理人有关安全工作的指示，并在专用合同条款约定的期限内，按合同约定的安全工作内容，编制施工安全措施计划报送监理人审批。</w:t>
      </w:r>
    </w:p>
    <w:p w:rsidR="008A0128" w:rsidRPr="00A35432" w:rsidRDefault="008A0128" w:rsidP="008A0128">
      <w:pPr>
        <w:pStyle w:val="ad"/>
        <w:spacing w:line="360" w:lineRule="auto"/>
        <w:ind w:firstLine="480"/>
      </w:pPr>
      <w:r w:rsidRPr="00A35432">
        <w:t>(2)</w:t>
      </w:r>
      <w:r w:rsidRPr="00A35432">
        <w:t>加强施工作业安全管理，特别应加强易燃、易爆材料、火工器材、有毒与腐蚀性材料和其他危险品的管理，以及对爆破作业和地下工程施工等危险作业的管理。</w:t>
      </w:r>
    </w:p>
    <w:p w:rsidR="008A0128" w:rsidRPr="00A35432" w:rsidRDefault="008A0128" w:rsidP="008A0128">
      <w:pPr>
        <w:pStyle w:val="ad"/>
        <w:spacing w:line="360" w:lineRule="auto"/>
        <w:ind w:firstLine="480"/>
      </w:pPr>
      <w:r w:rsidRPr="00A35432">
        <w:t>(3)</w:t>
      </w:r>
      <w:r w:rsidRPr="00A35432">
        <w:t>严格按照国家安全标准制定施工安全操作规程，配备必要的安全生产和劳动保护设施，加强对施工人员的安全教育，并发放安全工作手册和劳动保护用具。</w:t>
      </w:r>
    </w:p>
    <w:p w:rsidR="008A0128" w:rsidRPr="00A35432" w:rsidRDefault="008A0128" w:rsidP="008A0128">
      <w:pPr>
        <w:pStyle w:val="ad"/>
        <w:spacing w:line="360" w:lineRule="auto"/>
        <w:ind w:firstLine="480"/>
      </w:pPr>
      <w:r w:rsidRPr="00A35432">
        <w:t>(4)</w:t>
      </w:r>
      <w:r w:rsidRPr="00A35432">
        <w:t>按监理人的指示制定应对灾害的紧急预案，报送监理人审批。并按预案做好安全检查，配置必要的救助物资和器材，切实保护好有关人员的人身和财产安全。</w:t>
      </w:r>
    </w:p>
    <w:p w:rsidR="008A0128" w:rsidRPr="00A35432" w:rsidRDefault="008A0128" w:rsidP="008A0128">
      <w:pPr>
        <w:pStyle w:val="ad"/>
        <w:spacing w:line="360" w:lineRule="auto"/>
        <w:ind w:firstLine="480"/>
      </w:pPr>
      <w:r w:rsidRPr="00A35432">
        <w:t>(5)</w:t>
      </w:r>
      <w:r w:rsidRPr="00A35432">
        <w:t>对履行合同所雇佣的全部人员，包括分包人人员的工伤事故承担责任</w:t>
      </w:r>
      <w:r w:rsidRPr="00A35432">
        <w:t>(</w:t>
      </w:r>
      <w:r w:rsidR="00224FC6" w:rsidRPr="00A35432">
        <w:t>发包人造成的除外</w:t>
      </w:r>
      <w:r w:rsidRPr="00A35432">
        <w:t>)</w:t>
      </w:r>
      <w:r w:rsidRPr="00A35432">
        <w:t>。</w:t>
      </w:r>
    </w:p>
    <w:p w:rsidR="008A0128" w:rsidRPr="00A35432" w:rsidRDefault="008A0128" w:rsidP="008A0128">
      <w:pPr>
        <w:pStyle w:val="ad"/>
        <w:spacing w:line="360" w:lineRule="auto"/>
        <w:ind w:firstLine="480"/>
      </w:pPr>
      <w:r w:rsidRPr="00A35432">
        <w:t>(</w:t>
      </w:r>
      <w:r w:rsidR="00224FC6" w:rsidRPr="00A35432">
        <w:t>6</w:t>
      </w:r>
      <w:r w:rsidRPr="00A35432">
        <w:t>)</w:t>
      </w:r>
      <w:r w:rsidRPr="00A35432">
        <w:t>由于</w:t>
      </w:r>
      <w:r w:rsidR="00224FC6" w:rsidRPr="00A35432">
        <w:t>我方</w:t>
      </w:r>
      <w:r w:rsidRPr="00A35432">
        <w:t>原因在施工场地内及其毗邻地带造成的第三者人员伤亡和财产损失，由</w:t>
      </w:r>
      <w:r w:rsidR="00224FC6" w:rsidRPr="00A35432">
        <w:t>我方</w:t>
      </w:r>
      <w:r w:rsidRPr="00A35432">
        <w:t>负责赔偿。</w:t>
      </w:r>
    </w:p>
    <w:p w:rsidR="00F35430" w:rsidRPr="00A35432" w:rsidRDefault="00F35430" w:rsidP="00D2042A">
      <w:pPr>
        <w:pStyle w:val="2"/>
      </w:pPr>
      <w:bookmarkStart w:id="1737" w:name="_Toc194491276"/>
      <w:bookmarkStart w:id="1738" w:name="_Toc195863477"/>
      <w:bookmarkStart w:id="1739" w:name="_Toc271118701"/>
      <w:bookmarkStart w:id="1740" w:name="_Toc271653762"/>
      <w:bookmarkStart w:id="1741" w:name="_Toc385880473"/>
      <w:bookmarkStart w:id="1742" w:name="_Toc385880858"/>
      <w:bookmarkStart w:id="1743" w:name="_Toc4743009"/>
      <w:bookmarkStart w:id="1744" w:name="_Toc5542614"/>
      <w:bookmarkStart w:id="1745" w:name="_Toc5592706"/>
      <w:bookmarkStart w:id="1746" w:name="_Toc8373655"/>
      <w:bookmarkStart w:id="1747" w:name="_Toc9005140"/>
      <w:bookmarkStart w:id="1748" w:name="_Toc15032945"/>
      <w:bookmarkStart w:id="1749" w:name="_Toc61883438"/>
      <w:bookmarkStart w:id="1750" w:name="_Toc68011245"/>
      <w:bookmarkStart w:id="1751" w:name="_Toc68082160"/>
      <w:bookmarkStart w:id="1752" w:name="_Toc68082489"/>
      <w:bookmarkStart w:id="1753" w:name="_Toc68114194"/>
      <w:bookmarkStart w:id="1754" w:name="_Toc68658662"/>
      <w:r w:rsidRPr="00A35432">
        <w:t>安全保证体系</w:t>
      </w:r>
      <w:bookmarkEnd w:id="1737"/>
      <w:bookmarkEnd w:id="1738"/>
      <w:r w:rsidRPr="00A35432">
        <w:t>及安全管理组织机构</w:t>
      </w:r>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p>
    <w:p w:rsidR="00F35430" w:rsidRPr="00A35432" w:rsidRDefault="00F35430" w:rsidP="00F35430">
      <w:pPr>
        <w:pStyle w:val="ad"/>
        <w:ind w:firstLine="480"/>
      </w:pPr>
      <w:r w:rsidRPr="00A35432">
        <w:t>为认真贯彻安全第一、预防为主的方针，全面落实安全生产责任，进一步提高安全生产管理水平，使安全管理工作真正做到横向到边、纵向到底，确保工程建设的顺利进行，切实保障国家财产和人民群众生命财产安全，我方将根据业主要求，建立健全本工程安全保证体系。</w:t>
      </w:r>
    </w:p>
    <w:p w:rsidR="00224FC6" w:rsidRPr="00A35432" w:rsidRDefault="00224FC6" w:rsidP="00D2042A">
      <w:pPr>
        <w:pStyle w:val="3"/>
      </w:pPr>
      <w:bookmarkStart w:id="1755" w:name="_Toc194491277"/>
      <w:bookmarkStart w:id="1756" w:name="_Toc195630227"/>
      <w:bookmarkStart w:id="1757" w:name="_Toc195863478"/>
      <w:bookmarkStart w:id="1758" w:name="_Toc271118702"/>
      <w:bookmarkStart w:id="1759" w:name="_Toc271653763"/>
      <w:bookmarkStart w:id="1760" w:name="_Toc385880859"/>
      <w:bookmarkStart w:id="1761" w:name="_Toc536115916"/>
      <w:bookmarkStart w:id="1762" w:name="_Toc5542615"/>
      <w:bookmarkStart w:id="1763" w:name="_Toc5592707"/>
      <w:bookmarkStart w:id="1764" w:name="_Toc8373656"/>
      <w:bookmarkStart w:id="1765" w:name="_Toc9005141"/>
      <w:bookmarkStart w:id="1766" w:name="_Toc4743010"/>
      <w:bookmarkStart w:id="1767" w:name="_Toc15032946"/>
      <w:bookmarkStart w:id="1768" w:name="_Toc61883439"/>
      <w:bookmarkStart w:id="1769" w:name="_Toc68011246"/>
      <w:bookmarkStart w:id="1770" w:name="_Toc68082161"/>
      <w:bookmarkStart w:id="1771" w:name="_Toc68082490"/>
      <w:bookmarkStart w:id="1772" w:name="_Toc68114195"/>
      <w:bookmarkStart w:id="1773" w:name="_Toc68658663"/>
      <w:r w:rsidRPr="00A35432">
        <w:t>安全保证体系</w:t>
      </w:r>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p>
    <w:p w:rsidR="00F35430" w:rsidRPr="00A35432" w:rsidRDefault="00224FC6" w:rsidP="00F35430">
      <w:pPr>
        <w:pStyle w:val="ad"/>
        <w:ind w:firstLine="480"/>
      </w:pPr>
      <w:r w:rsidRPr="00A35432">
        <w:t>安全保证体系如图所示。</w:t>
      </w:r>
    </w:p>
    <w:p w:rsidR="00F35430" w:rsidRPr="00A35432" w:rsidRDefault="00F35430" w:rsidP="00F35430">
      <w:pPr>
        <w:pStyle w:val="ad"/>
        <w:ind w:firstLine="480"/>
      </w:pPr>
    </w:p>
    <w:p w:rsidR="00F35430" w:rsidRPr="00A35432" w:rsidRDefault="00F35430" w:rsidP="00F35430">
      <w:pPr>
        <w:pStyle w:val="ad"/>
        <w:ind w:firstLine="480"/>
      </w:pPr>
    </w:p>
    <w:p w:rsidR="00F35430" w:rsidRPr="00A35432" w:rsidRDefault="00F35430" w:rsidP="00F35430">
      <w:pPr>
        <w:pStyle w:val="ad"/>
        <w:ind w:firstLine="480"/>
      </w:pPr>
    </w:p>
    <w:p w:rsidR="00F35430" w:rsidRPr="00A35432" w:rsidRDefault="00F35430" w:rsidP="00F35430">
      <w:pPr>
        <w:pStyle w:val="ad"/>
        <w:ind w:firstLine="480"/>
      </w:pPr>
    </w:p>
    <w:p w:rsidR="00F35430" w:rsidRPr="00A35432" w:rsidRDefault="00276CFB" w:rsidP="00F35430">
      <w:pPr>
        <w:ind w:left="480"/>
      </w:pPr>
      <w:r>
        <w:rPr>
          <w:noProof/>
        </w:rPr>
        <w:lastRenderedPageBreak/>
        <w:pict>
          <v:group id="组合 435" o:spid="_x0000_s1990" style="position:absolute;left:0;text-align:left;margin-left:-1.4pt;margin-top:4.45pt;width:456.7pt;height:665.6pt;z-index:251625472" coordorigin="1387,4395" coordsize="9134,10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">
            <v:rect id="矩形 68718" o:spid="_x0000_s1991" style="position:absolute;left:4586;top:4395;width:2480;height:3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ascii="宋体" w:eastAsia="宋体" w:hAnsi="宋体" w:hint="default"/>
                        <w:kern w:val="2"/>
                        <w:sz w:val="21"/>
                        <w:szCs w:val="21"/>
                      </w:rPr>
                    </w:pPr>
                    <w:r>
                      <w:rPr>
                        <w:rFonts w:ascii="宋体" w:eastAsia="宋体" w:hAnsi="宋体"/>
                        <w:kern w:val="2"/>
                        <w:sz w:val="21"/>
                        <w:szCs w:val="21"/>
                      </w:rPr>
                      <w:t>安全生产保证体系图</w:t>
                    </w:r>
                  </w:p>
                </w:txbxContent>
              </v:textbox>
            </v:rect>
            <v:rect id="矩形 68719" o:spid="_x0000_s1992" style="position:absolute;left:1594;top:5608;width:1272;height:4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hint="default"/>
                        <w:sz w:val="21"/>
                        <w:szCs w:val="21"/>
                      </w:rPr>
                    </w:pPr>
                    <w:r>
                      <w:rPr>
                        <w:rFonts w:ascii="宋体" w:eastAsia="宋体" w:hAnsi="宋体"/>
                        <w:kern w:val="2"/>
                        <w:sz w:val="21"/>
                        <w:szCs w:val="21"/>
                      </w:rPr>
                      <w:t>思想保证</w:t>
                    </w:r>
                  </w:p>
                </w:txbxContent>
              </v:textbox>
            </v:rect>
            <v:rect id="矩形 68720" o:spid="_x0000_s1993" style="position:absolute;left:3104;top:6792;width:344;height:13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sz w:val="21"/>
                        <w:szCs w:val="21"/>
                      </w:rPr>
                    </w:pPr>
                    <w:r>
                      <w:rPr>
                        <w:rFonts w:ascii="宋体" w:eastAsia="宋体" w:hAnsi="宋体" w:hint="eastAsia"/>
                        <w:sz w:val="21"/>
                        <w:szCs w:val="21"/>
                      </w:rPr>
                      <w:t>组织</w:t>
                    </w:r>
                  </w:p>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机构</w:t>
                    </w:r>
                  </w:p>
                </w:txbxContent>
              </v:textbox>
            </v:rect>
            <v:rect id="矩形 68721" o:spid="_x0000_s1994" style="position:absolute;left:3757;top:6814;width:699;height:12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安全</w:t>
                    </w:r>
                  </w:p>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责任人</w:t>
                    </w:r>
                  </w:p>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(项目</w:t>
                    </w:r>
                  </w:p>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经理)</w:t>
                    </w:r>
                  </w:p>
                </w:txbxContent>
              </v:textbox>
            </v:rect>
            <v:rect id="矩形 68722" o:spid="_x0000_s1995" style="position:absolute;left:3091;top:5634;width:1216;height:4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" fillcolor="#daeef3" strokecolor="#92cddc" strokeweight="1pt">
              <v:textbox inset="0,0,0,0">
                <w:txbxContent>
                  <w:p w:rsidR="00FC11D7" w:rsidRDefault="00FC11D7" w:rsidP="00F35430">
                    <w:pPr>
                      <w:pStyle w:val="af0"/>
                    </w:pPr>
                    <w:r>
                      <w:rPr>
                        <w:rFonts w:hint="eastAsia"/>
                      </w:rPr>
                      <w:t>组织保证</w:t>
                    </w:r>
                  </w:p>
                </w:txbxContent>
              </v:textbox>
            </v:rect>
            <v:rect id="矩形 68723" o:spid="_x0000_s1996" style="position:absolute;left:4705;top:5637;width:1145;height:4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" fillcolor="#daeef3" strokecolor="#92cddc" strokeweight="1pt">
              <v:textbox inset="0,0,0,0">
                <w:txbxContent>
                  <w:p w:rsidR="00FC11D7" w:rsidRDefault="00FC11D7" w:rsidP="00F35430">
                    <w:pPr>
                      <w:pStyle w:val="af0"/>
                    </w:pPr>
                    <w:r>
                      <w:rPr>
                        <w:rFonts w:hint="eastAsia"/>
                      </w:rPr>
                      <w:t>工作保证</w:t>
                    </w:r>
                  </w:p>
                </w:txbxContent>
              </v:textbox>
            </v:rect>
            <v:rect id="矩形 68724" o:spid="_x0000_s1997" style="position:absolute;left:6032;top:5634;width:1197;height: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" fillcolor="#daeef3" strokecolor="#92cddc" strokeweight="1pt">
              <v:textbox inset="0,0,0,0">
                <w:txbxContent>
                  <w:p w:rsidR="00FC11D7" w:rsidRDefault="00FC11D7" w:rsidP="00F35430">
                    <w:pPr>
                      <w:pStyle w:val="af0"/>
                    </w:pPr>
                    <w:r>
                      <w:rPr>
                        <w:rFonts w:hint="eastAsia"/>
                      </w:rPr>
                      <w:t>措施保证</w:t>
                    </w:r>
                  </w:p>
                </w:txbxContent>
              </v:textbox>
            </v:rect>
            <v:rect id="矩形 68725" o:spid="_x0000_s1998" style="position:absolute;left:7462;top:5649;width:1175;height:4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" fillcolor="#daeef3" strokecolor="#92cddc" strokeweight="1pt">
              <v:textbox inset="0,0,0,0">
                <w:txbxContent>
                  <w:p w:rsidR="00FC11D7" w:rsidRDefault="00FC11D7" w:rsidP="00F35430">
                    <w:pPr>
                      <w:pStyle w:val="af0"/>
                    </w:pPr>
                    <w:r>
                      <w:rPr>
                        <w:rFonts w:hint="eastAsia"/>
                      </w:rPr>
                      <w:t>制度保证</w:t>
                    </w:r>
                  </w:p>
                </w:txbxContent>
              </v:textbox>
            </v:rect>
            <v:rect id="矩形 68726" o:spid="_x0000_s1999" style="position:absolute;left:9454;top:5634;width:1023;height:4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" fillcolor="#daeef3" strokecolor="#92cddc" strokeweight="1pt">
              <v:textbox inset="0,0,0,0">
                <w:txbxContent>
                  <w:p w:rsidR="00FC11D7" w:rsidRDefault="00FC11D7" w:rsidP="00F35430">
                    <w:pPr>
                      <w:pStyle w:val="af0"/>
                    </w:pPr>
                    <w:r>
                      <w:rPr>
                        <w:rFonts w:hint="eastAsia"/>
                      </w:rPr>
                      <w:t>经济保证</w:t>
                    </w:r>
                  </w:p>
                </w:txbxContent>
              </v:textbox>
            </v:rect>
            <v:rect id="矩形 68727" o:spid="_x0000_s2000" style="position:absolute;left:1605;top:6709;width:1241;height:4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" fillcolor="#daeef3" strokecolor="#92cddc" strokeweight="1pt">
              <v:textbox inset="0,0,0,0">
                <w:txbxContent>
                  <w:p w:rsidR="00FC11D7" w:rsidRDefault="00FC11D7" w:rsidP="00F35430">
                    <w:pPr>
                      <w:pStyle w:val="af0"/>
                    </w:pPr>
                    <w:r>
                      <w:rPr>
                        <w:rFonts w:hint="eastAsia"/>
                      </w:rPr>
                      <w:t>安全教育</w:t>
                    </w:r>
                  </w:p>
                </w:txbxContent>
              </v:textbox>
            </v:rect>
            <v:rect id="矩形 68728" o:spid="_x0000_s2001" style="position:absolute;left:1858;top:9011;width:328;height:22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" fillcolor="#daeef3" strokecolor="#92cddc" strokeweight="1pt">
              <v:textbox inset="0,0,0,0">
                <w:txbxContent>
                  <w:p w:rsidR="00FC11D7" w:rsidRDefault="00FC11D7" w:rsidP="00F35430">
                    <w:pPr>
                      <w:pStyle w:val="21"/>
                      <w:spacing w:after="0" w:line="240" w:lineRule="exact"/>
                      <w:ind w:firstLineChars="0" w:firstLine="0"/>
                      <w:rPr>
                        <w:rFonts w:ascii="宋体" w:hAnsi="宋体"/>
                        <w:bCs/>
                        <w:sz w:val="21"/>
                        <w:szCs w:val="21"/>
                      </w:rPr>
                    </w:pPr>
                    <w:r>
                      <w:rPr>
                        <w:rFonts w:ascii="宋体" w:hAnsi="宋体" w:hint="eastAsia"/>
                        <w:bCs/>
                        <w:sz w:val="21"/>
                        <w:szCs w:val="21"/>
                      </w:rPr>
                      <w:t>劳动法及保护政策</w:t>
                    </w:r>
                  </w:p>
                </w:txbxContent>
              </v:textbox>
            </v:rect>
            <v:rect id="矩形 68729" o:spid="_x0000_s2002" style="position:absolute;left:1411;top:8993;width:360;height:22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ascii="宋体" w:eastAsia="宋体" w:hAnsi="宋体" w:hint="default"/>
                        <w:kern w:val="2"/>
                        <w:sz w:val="21"/>
                        <w:szCs w:val="21"/>
                      </w:rPr>
                    </w:pPr>
                    <w:r>
                      <w:rPr>
                        <w:rFonts w:ascii="宋体" w:eastAsia="宋体" w:hAnsi="宋体"/>
                        <w:kern w:val="2"/>
                        <w:sz w:val="21"/>
                        <w:szCs w:val="21"/>
                      </w:rPr>
                      <w:t>安全第一预防为主</w:t>
                    </w:r>
                  </w:p>
                </w:txbxContent>
              </v:textbox>
            </v:rect>
            <v:rect id="矩形 68730" o:spid="_x0000_s2003" style="position:absolute;left:2238;top:9011;width:328;height:22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ascii="宋体" w:eastAsia="宋体" w:hAnsi="宋体" w:hint="default"/>
                        <w:kern w:val="2"/>
                        <w:sz w:val="21"/>
                        <w:szCs w:val="21"/>
                      </w:rPr>
                    </w:pPr>
                    <w:r>
                      <w:rPr>
                        <w:rFonts w:ascii="宋体" w:eastAsia="宋体" w:hAnsi="宋体"/>
                        <w:kern w:val="2"/>
                        <w:sz w:val="21"/>
                        <w:szCs w:val="21"/>
                      </w:rPr>
                      <w:t>安全生产知识学习</w:t>
                    </w:r>
                  </w:p>
                </w:txbxContent>
              </v:textbox>
            </v:rect>
            <v:rect id="矩形 68731" o:spid="_x0000_s2004" style="position:absolute;left:2640;top:9030;width:328;height:22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ascii="宋体" w:eastAsia="宋体" w:hAnsi="宋体" w:hint="default"/>
                        <w:kern w:val="2"/>
                        <w:sz w:val="21"/>
                        <w:szCs w:val="21"/>
                      </w:rPr>
                    </w:pPr>
                    <w:r>
                      <w:rPr>
                        <w:rFonts w:ascii="宋体" w:eastAsia="宋体" w:hAnsi="宋体"/>
                        <w:kern w:val="2"/>
                        <w:sz w:val="21"/>
                        <w:szCs w:val="21"/>
                      </w:rPr>
                      <w:t>三防教育</w:t>
                    </w:r>
                  </w:p>
                </w:txbxContent>
              </v:textbox>
            </v:rect>
            <v:line id="直线 68732" o:spid="_x0000_s2005" style="position:absolute;visibility:visible" from="1623,7706" to="2839,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" strokecolor="#92cddc" strokeweight="1pt"/>
            <v:line id="直线 68733" o:spid="_x0000_s2006" style="position:absolute;visibility:visible" from="2413,7716" to="2413,9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" strokecolor="#92cddc" strokeweight="1pt"/>
            <v:line id="直线 68734" o:spid="_x0000_s2007" style="position:absolute;visibility:visible" from="1626,7697" to="1626,9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" strokecolor="#92cddc" strokeweight="1pt"/>
            <v:line id="直线 68735" o:spid="_x0000_s2008" style="position:absolute;visibility:visible" from="2823,7697" to="2823,9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" strokecolor="#92cddc" strokeweight="1pt"/>
            <v:line id="直线 68736" o:spid="_x0000_s2009" style="position:absolute;visibility:visible" from="1587,12251" to="2769,1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" strokecolor="#92cddc" strokeweight="1pt"/>
            <v:line id="直线 68737" o:spid="_x0000_s2010" style="position:absolute;visibility:visible" from="2376,11303" to="2376,1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" strokecolor="#92cddc" strokeweight="1pt"/>
            <v:line id="直线 68738" o:spid="_x0000_s2011" style="position:absolute;visibility:visible" from="2763,11283" to="2763,12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" strokecolor="#92cddc" strokeweight="1pt"/>
            <v:line id="直线 68739" o:spid="_x0000_s2012" style="position:absolute;visibility:visible" from="2001,11292" to="2001,12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" strokecolor="#92cddc" strokeweight="1pt"/>
            <v:line id="直线 68740" o:spid="_x0000_s2013" style="position:absolute;visibility:visible" from="1595,11292" to="1595,12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" strokecolor="#92cddc" strokeweight="1pt"/>
            <v:rect id="矩形 68741" o:spid="_x0000_s2014" style="position:absolute;left:1387;top:13180;width:1486;height:3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提高安全意识</w:t>
                    </w:r>
                  </w:p>
                </w:txbxContent>
              </v:textbox>
            </v:rect>
            <v:line id="直线 68742" o:spid="_x0000_s2015" style="position:absolute;visibility:visible" from="2199,5302" to="9935,5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" strokecolor="#92cddc" strokeweight="1pt"/>
            <v:line id="直线 68743" o:spid="_x0000_s2016" style="position:absolute;visibility:visible" from="5808,4741" to="5808,5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" strokecolor="#92cddc" strokeweight="1pt"/>
            <v:line id="直线 68744" o:spid="_x0000_s2017" style="position:absolute;visibility:visible" from="5811,5019" to="10521,5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" strokecolor="#92cddc" strokeweight="1pt"/>
            <v:rect id="矩形 68745" o:spid="_x0000_s2018" style="position:absolute;left:3111;top:8477;width:337;height:28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jc w:val="both"/>
                      <w:textAlignment w:val="auto"/>
                      <w:rPr>
                        <w:rFonts w:ascii="宋体" w:eastAsia="宋体" w:hAnsi="宋体" w:hint="default"/>
                        <w:kern w:val="2"/>
                        <w:sz w:val="21"/>
                        <w:szCs w:val="21"/>
                      </w:rPr>
                    </w:pPr>
                    <w:r>
                      <w:rPr>
                        <w:rFonts w:ascii="宋体" w:eastAsia="宋体" w:hAnsi="宋体"/>
                        <w:kern w:val="2"/>
                        <w:sz w:val="21"/>
                        <w:szCs w:val="21"/>
                      </w:rPr>
                      <w:t>项目经理部</w:t>
                    </w:r>
                  </w:p>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jc w:val="both"/>
                      <w:textAlignment w:val="auto"/>
                      <w:rPr>
                        <w:rFonts w:ascii="宋体" w:eastAsia="宋体" w:hAnsi="宋体" w:hint="default"/>
                        <w:kern w:val="2"/>
                        <w:sz w:val="21"/>
                        <w:szCs w:val="21"/>
                      </w:rPr>
                    </w:pPr>
                    <w:r>
                      <w:rPr>
                        <w:rFonts w:ascii="宋体" w:eastAsia="宋体" w:hAnsi="宋体"/>
                        <w:kern w:val="2"/>
                        <w:sz w:val="21"/>
                        <w:szCs w:val="21"/>
                      </w:rPr>
                      <w:t>安质部</w:t>
                    </w:r>
                  </w:p>
                </w:txbxContent>
              </v:textbox>
            </v:rect>
            <v:rect id="矩形 68746" o:spid="_x0000_s2019" style="position:absolute;left:3159;top:11573;width:328;height:1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ascii="宋体" w:eastAsia="宋体" w:hAnsi="宋体" w:hint="default"/>
                        <w:kern w:val="2"/>
                        <w:sz w:val="21"/>
                        <w:szCs w:val="21"/>
                      </w:rPr>
                    </w:pPr>
                  </w:p>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ascii="宋体" w:eastAsia="宋体" w:hAnsi="宋体" w:hint="default"/>
                        <w:kern w:val="2"/>
                        <w:sz w:val="21"/>
                        <w:szCs w:val="21"/>
                      </w:rPr>
                    </w:pPr>
                    <w:r>
                      <w:rPr>
                        <w:rFonts w:ascii="宋体" w:eastAsia="宋体" w:hAnsi="宋体"/>
                        <w:kern w:val="2"/>
                        <w:sz w:val="21"/>
                        <w:szCs w:val="21"/>
                      </w:rPr>
                      <w:t>安全员</w:t>
                    </w:r>
                  </w:p>
                </w:txbxContent>
              </v:textbox>
            </v:rect>
            <v:rect id="矩形 68747" o:spid="_x0000_s2020" style="position:absolute;left:3865;top:8473;width:442;height:28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" fillcolor="#daeef3" strokecolor="#92cddc" strokeweight="1pt">
              <v:textbox inset="0,0,0,0">
                <w:txbxContent>
                  <w:p w:rsidR="00FC11D7" w:rsidRDefault="00FC11D7" w:rsidP="00F35430">
                    <w:pPr>
                      <w:pStyle w:val="xl33"/>
                      <w:widowControl w:val="0"/>
                      <w:pBdr>
                        <w:left w:val="none" w:sz="0" w:space="0" w:color="auto"/>
                        <w:bottom w:val="none" w:sz="0" w:space="0" w:color="auto"/>
                      </w:pBdr>
                      <w:snapToGrid w:val="0"/>
                      <w:spacing w:before="0" w:beforeAutospacing="0" w:after="0" w:afterAutospacing="0" w:line="240" w:lineRule="exact"/>
                      <w:textAlignment w:val="auto"/>
                      <w:rPr>
                        <w:rFonts w:ascii="宋体" w:hAnsi="宋体" w:hint="default"/>
                        <w:sz w:val="21"/>
                        <w:szCs w:val="21"/>
                      </w:rPr>
                    </w:pPr>
                    <w:r>
                      <w:rPr>
                        <w:rFonts w:ascii="宋体" w:eastAsia="宋体" w:hAnsi="宋体"/>
                        <w:kern w:val="2"/>
                        <w:sz w:val="21"/>
                        <w:szCs w:val="21"/>
                      </w:rPr>
                      <w:t>项目安全</w:t>
                    </w:r>
                  </w:p>
                  <w:p w:rsidR="00FC11D7" w:rsidRDefault="00FC11D7" w:rsidP="00F35430">
                    <w:pPr>
                      <w:pStyle w:val="af1"/>
                      <w:spacing w:line="240" w:lineRule="exact"/>
                      <w:ind w:firstLineChars="0" w:firstLine="0"/>
                      <w:rPr>
                        <w:rFonts w:ascii="宋体" w:hAnsi="宋体"/>
                        <w:sz w:val="21"/>
                        <w:szCs w:val="21"/>
                      </w:rPr>
                    </w:pPr>
                    <w:r>
                      <w:rPr>
                        <w:rFonts w:ascii="宋体" w:hAnsi="宋体" w:hint="eastAsia"/>
                        <w:sz w:val="21"/>
                        <w:szCs w:val="21"/>
                      </w:rPr>
                      <w:t>领导小组</w:t>
                    </w:r>
                  </w:p>
                </w:txbxContent>
              </v:textbox>
            </v:rect>
            <v:rect id="矩形 68748" o:spid="_x0000_s2021" style="position:absolute;left:3857;top:11573;width:470;height:1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" fillcolor="#daeef3" strokecolor="#92cddc" strokeweight="1pt">
              <v:textbox inset="0,0,0,0">
                <w:txbxContent>
                  <w:p w:rsidR="00FC11D7" w:rsidRDefault="00FC11D7" w:rsidP="00F35430">
                    <w:pPr>
                      <w:pStyle w:val="af0"/>
                    </w:pPr>
                    <w:r>
                      <w:rPr>
                        <w:rFonts w:hint="eastAsia"/>
                      </w:rPr>
                      <w:t>施工队安全领导小组</w:t>
                    </w:r>
                  </w:p>
                </w:txbxContent>
              </v:textbox>
            </v:rect>
            <v:line id="直线 68749" o:spid="_x0000_s2022" style="position:absolute;flip:y;visibility:visible" from="3282,6484" to="4109,6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" strokecolor="#92cddc" strokeweight="1pt"/>
            <v:line id="直线 68750" o:spid="_x0000_s2023" style="position:absolute;flip:x;visibility:visible" from="3709,6069" to="3709,6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" strokecolor="#92cddc" strokeweight="1pt"/>
            <v:line id="直线 68751" o:spid="_x0000_s2024" style="position:absolute;visibility:visible" from="3282,6484" to="3282,6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" strokecolor="#92cddc" strokeweight="1pt"/>
            <v:line id="直线 68752" o:spid="_x0000_s2025" style="position:absolute;visibility:visible" from="4109,6484" to="4109,6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" strokecolor="#92cddc" strokeweight="1pt"/>
            <v:line id="直线 68753" o:spid="_x0000_s2026" style="position:absolute;flip:x;visibility:visible" from="3271,8128" to="3271,8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" strokecolor="#92cddc" strokeweight="1pt"/>
            <v:line id="直线 68754" o:spid="_x0000_s2027" style="position:absolute;visibility:visible" from="4090,8087" to="4090,8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" strokecolor="#92cddc" strokeweight="1pt"/>
            <v:line id="直线 68755" o:spid="_x0000_s2028" style="position:absolute;visibility:visible" from="4087,11275" to="4087,11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" strokecolor="#92cddc" strokeweight="1pt"/>
            <v:line id="直线 68756" o:spid="_x0000_s2029" style="position:absolute;flip:y;visibility:visible" from="3289,13060" to="4116,13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" strokecolor="#92cddc" strokeweight="1pt"/>
            <v:line id="直线 68757" o:spid="_x0000_s2030" style="position:absolute;visibility:visible" from="3285,12824" to="3285,13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" strokecolor="#92cddc" strokeweight="1pt"/>
            <v:line id="直线 68758" o:spid="_x0000_s2031" style="position:absolute;visibility:visible" from="4127,12824" to="4127,13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" strokecolor="#92cddc" strokeweight="1pt"/>
            <v:line id="直线 68759" o:spid="_x0000_s2032" style="position:absolute;flip:x;visibility:visible" from="3709,13060" to="3709,13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" strokecolor="#92cddc" strokeweight="1pt"/>
            <v:rect id="矩形 68760" o:spid="_x0000_s2033" style="position:absolute;left:3065;top:13378;width:1284;height:3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全员</w:t>
                    </w:r>
                  </w:p>
                </w:txbxContent>
              </v:textbox>
            </v:rect>
            <v:rect id="矩形 68761" o:spid="_x0000_s2034" style="position:absolute;left:4767;top:8898;width:437;height:23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开工前检查</w:t>
                    </w:r>
                  </w:p>
                </w:txbxContent>
              </v:textbox>
            </v:rect>
            <v:rect id="矩形 68762" o:spid="_x0000_s2035" style="position:absolute;left:5352;top:8882;width:437;height:2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施工过程检查</w:t>
                    </w:r>
                  </w:p>
                </w:txbxContent>
              </v:textbox>
            </v:rect>
            <v:line id="直线 68763" o:spid="_x0000_s2036" style="position:absolute;visibility:visible" from="4976,6484" to="5584,6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" strokecolor="#92cddc" strokeweight="1pt"/>
            <v:line id="直线 68764" o:spid="_x0000_s2037" style="position:absolute;visibility:visible" from="4985,6491" to="4985,8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" strokecolor="#92cddc" strokeweight="1pt"/>
            <v:line id="直线 68765" o:spid="_x0000_s2038" style="position:absolute;visibility:visible" from="5571,6499" to="5571,8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" strokecolor="#92cddc" strokeweight="1pt"/>
            <v:line id="直线 68766" o:spid="_x0000_s2039" style="position:absolute;visibility:visible" from="5234,6091" to="5234,6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" strokecolor="#92cddc" strokeweight="1pt"/>
            <v:line id="直线 68767" o:spid="_x0000_s2040" style="position:absolute;visibility:visible" from="5031,12265" to="5571,12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" strokecolor="#92cddc" strokeweight="1pt"/>
            <v:line id="直线 68768" o:spid="_x0000_s2041" style="position:absolute;visibility:visible" from="5031,11276" to="5031,12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" strokecolor="#92cddc" strokeweight="1pt"/>
            <v:line id="直线 68769" o:spid="_x0000_s2042" style="position:absolute;visibility:visible" from="5571,11276" to="5571,12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" strokecolor="#92cddc" strokeweight="1pt"/>
            <v:line id="直线 68770" o:spid="_x0000_s2043" style="position:absolute;flip:x;visibility:visible" from="5300,12250" to="5301,12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" strokecolor="#92cddc" strokeweight="1pt"/>
            <v:rect id="矩形 68771" o:spid="_x0000_s2044" style="position:absolute;left:4616;top:12758;width:1371;height:3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收尾过程检查</w:t>
                    </w:r>
                  </w:p>
                </w:txbxContent>
              </v:textbox>
            </v:rect>
            <v:rect id="矩形 68772" o:spid="_x0000_s2045" style="position:absolute;left:6099;top:6489;width:1014;height:5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" fillcolor="#daeef3" strokecolor="#92cddc" strokeweight="1pt">
              <v:textbox inset="0,0,0,0">
                <w:txbxContent>
                  <w:p w:rsidR="00FC11D7" w:rsidRDefault="00FC11D7" w:rsidP="00F35430">
                    <w:pPr>
                      <w:pStyle w:val="23"/>
                      <w:adjustRightInd/>
                      <w:spacing w:line="240" w:lineRule="exact"/>
                      <w:jc w:val="center"/>
                      <w:textAlignment w:val="auto"/>
                      <w:rPr>
                        <w:rFonts w:hAnsi="宋体"/>
                        <w:szCs w:val="21"/>
                      </w:rPr>
                    </w:pPr>
                    <w:r>
                      <w:rPr>
                        <w:rFonts w:hAnsi="宋体" w:hint="eastAsia"/>
                        <w:szCs w:val="21"/>
                      </w:rPr>
                      <w:t>承包责任制</w:t>
                    </w:r>
                  </w:p>
                </w:txbxContent>
              </v:textbox>
            </v:rect>
            <v:rect id="矩形 68773" o:spid="_x0000_s2046" style="position:absolute;left:6112;top:7497;width:957;height:5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保险</w:t>
                    </w:r>
                  </w:p>
                </w:txbxContent>
              </v:textbox>
            </v:rect>
            <v:rect id="矩形 68774" o:spid="_x0000_s2047" style="position:absolute;left:6123;top:8446;width:948;height:5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安全操作规程</w:t>
                    </w:r>
                  </w:p>
                </w:txbxContent>
              </v:textbox>
            </v:rect>
            <v:rect id="矩形 68775" o:spid="_x0000_s2048" style="position:absolute;left:6110;top:9404;width:1009;height:5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安全特别措施</w:t>
                    </w:r>
                  </w:p>
                </w:txbxContent>
              </v:textbox>
            </v:rect>
            <v:rect id="矩形 68776" o:spid="_x0000_s2049" style="position:absolute;left:7343;top:7245;width:1417;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安全生产标准规程</w:t>
                    </w:r>
                  </w:p>
                </w:txbxContent>
              </v:textbox>
            </v:rect>
            <v:rect id="矩形 68777" o:spid="_x0000_s2050" style="position:absolute;left:7343;top:6460;width:1417;height:5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" fillcolor="#daeef3" strokecolor="#92cddc" strokeweight="1pt">
              <v:textbox inset="0,0,0,0">
                <w:txbxContent>
                  <w:p w:rsidR="00FC11D7" w:rsidRDefault="00FC11D7" w:rsidP="00F35430">
                    <w:pPr>
                      <w:pStyle w:val="af0"/>
                    </w:pPr>
                    <w:r>
                      <w:rPr>
                        <w:rFonts w:hint="eastAsia"/>
                      </w:rPr>
                      <w:t>国家安全法规法律</w:t>
                    </w:r>
                  </w:p>
                </w:txbxContent>
              </v:textbox>
            </v:rect>
            <v:rect id="矩形 68778" o:spid="_x0000_s2051" style="position:absolute;left:7343;top:8033;width:2055;height:54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" fillcolor="#daeef3" strokecolor="#92cddc" strokeweight="1pt">
              <v:textbox inset="0,0,0,0">
                <w:txbxContent>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十五项安全生产制度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1、安全生产责任制度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2、班前安全讲话制度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3、周一安全活动制度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4、安全标准工地建设制度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5、安全设计制度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6、安全教育制度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7、安全技术交底制度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8、安全交接班制度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9、安全操作挂牌制度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10、安全生产检查制度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11、安全事故报告制度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12、安全生产奖罚制度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13、干部盯岗制度</w:t>
                    </w:r>
                  </w:p>
                  <w:p w:rsidR="00FC11D7" w:rsidRDefault="00FC11D7" w:rsidP="00F35430">
                    <w:pPr>
                      <w:pStyle w:val="af1"/>
                      <w:spacing w:after="0" w:line="240" w:lineRule="exact"/>
                      <w:ind w:firstLineChars="0" w:firstLine="0"/>
                      <w:rPr>
                        <w:rFonts w:ascii="宋体" w:hAnsi="宋体"/>
                        <w:sz w:val="21"/>
                        <w:szCs w:val="21"/>
                      </w:rPr>
                    </w:pPr>
                    <w:r>
                      <w:rPr>
                        <w:rFonts w:ascii="宋体" w:hAnsi="宋体" w:hint="eastAsia"/>
                        <w:sz w:val="21"/>
                        <w:szCs w:val="21"/>
                      </w:rPr>
                      <w:t>14、施工及派车登记制度</w:t>
                    </w:r>
                  </w:p>
                  <w:p w:rsidR="00FC11D7" w:rsidRDefault="00FC11D7" w:rsidP="00F35430">
                    <w:pPr>
                      <w:pStyle w:val="af1"/>
                      <w:spacing w:line="240" w:lineRule="exact"/>
                      <w:ind w:firstLineChars="0" w:firstLine="0"/>
                      <w:rPr>
                        <w:rFonts w:ascii="宋体" w:hAnsi="宋体"/>
                        <w:sz w:val="21"/>
                        <w:szCs w:val="21"/>
                      </w:rPr>
                    </w:pPr>
                    <w:r>
                      <w:rPr>
                        <w:rFonts w:ascii="宋体" w:hAnsi="宋体" w:hint="eastAsia"/>
                        <w:sz w:val="21"/>
                        <w:szCs w:val="21"/>
                      </w:rPr>
                      <w:t>15、防护品及工具检查制度</w:t>
                    </w:r>
                  </w:p>
                </w:txbxContent>
              </v:textbox>
            </v:rect>
            <v:line id="直线 68779" o:spid="_x0000_s2052" style="position:absolute;visibility:visible" from="8052,6121" to="8052,6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" strokecolor="#92cddc" strokeweight="1pt"/>
            <v:line id="直线 68780" o:spid="_x0000_s2053" style="position:absolute;visibility:visible" from="8052,7833" to="8052,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" strokecolor="#92cddc" strokeweight="1pt"/>
            <v:rect id="矩形 68781" o:spid="_x0000_s2054" style="position:absolute;left:9454;top:6706;width:945;height:5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经济责任制</w:t>
                    </w:r>
                  </w:p>
                </w:txbxContent>
              </v:textbox>
            </v:rect>
            <v:rect id="矩形 68782" o:spid="_x0000_s2055" style="position:absolute;left:9454;top:7907;width:945;height:3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工资挂钩</w:t>
                    </w:r>
                  </w:p>
                </w:txbxContent>
              </v:textbox>
            </v:rect>
            <v:rect id="矩形 68783" o:spid="_x0000_s2056" style="position:absolute;left:9427;top:8898;width:961;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" fillcolor="#daeef3" strokecolor="#92cddc" strokeweight="1pt">
              <v:textbox inset="0,0,0,0">
                <w:txbxContent>
                  <w:p w:rsidR="00FC11D7" w:rsidRDefault="00FC11D7" w:rsidP="00F35430">
                    <w:pPr>
                      <w:pStyle w:val="xl30"/>
                      <w:widowControl w:val="0"/>
                      <w:pBdr>
                        <w:right w:val="none" w:sz="0" w:space="0" w:color="auto"/>
                      </w:pBdr>
                      <w:spacing w:before="0" w:after="0" w:line="240" w:lineRule="exact"/>
                      <w:rPr>
                        <w:rFonts w:ascii="宋体" w:eastAsia="宋体" w:hAnsi="宋体"/>
                        <w:kern w:val="2"/>
                        <w:sz w:val="21"/>
                        <w:szCs w:val="21"/>
                      </w:rPr>
                    </w:pPr>
                    <w:r>
                      <w:rPr>
                        <w:rFonts w:ascii="宋体" w:eastAsia="宋体" w:hAnsi="宋体" w:hint="eastAsia"/>
                        <w:kern w:val="2"/>
                        <w:sz w:val="21"/>
                        <w:szCs w:val="21"/>
                      </w:rPr>
                      <w:t>奖金挂钩</w:t>
                    </w:r>
                  </w:p>
                </w:txbxContent>
              </v:textbox>
            </v:rect>
            <v:rect id="矩形 68784" o:spid="_x0000_s2057" style="position:absolute;left:9465;top:10212;width:934;height:5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" fillcolor="#daeef3" strokecolor="#92cddc" strokeweight="1pt">
              <v:textbox inset="0,0,0,0">
                <w:txbxContent>
                  <w:p w:rsidR="00FC11D7" w:rsidRDefault="00FC11D7" w:rsidP="00F35430">
                    <w:pPr>
                      <w:pStyle w:val="af0"/>
                    </w:pPr>
                    <w:r>
                      <w:rPr>
                        <w:rFonts w:hint="eastAsia"/>
                      </w:rPr>
                      <w:t>总结讲评</w:t>
                    </w:r>
                  </w:p>
                </w:txbxContent>
              </v:textbox>
            </v:rect>
            <v:rect id="矩形 68785" o:spid="_x0000_s2058" style="position:absolute;left:9427;top:11262;width:1032;height:3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" fillcolor="#daeef3" strokecolor="#92cddc" strokeweight="1pt">
              <v:textbox inset="0,0,0,0">
                <w:txbxContent>
                  <w:p w:rsidR="00FC11D7" w:rsidRDefault="00FC11D7" w:rsidP="00F35430">
                    <w:pPr>
                      <w:pStyle w:val="af0"/>
                    </w:pPr>
                    <w:r>
                      <w:rPr>
                        <w:rFonts w:hint="eastAsia"/>
                      </w:rPr>
                      <w:t>奖罚分明</w:t>
                    </w:r>
                  </w:p>
                </w:txbxContent>
              </v:textbox>
            </v:rect>
            <v:line id="直线 68786" o:spid="_x0000_s2059" style="position:absolute;visibility:visible" from="9926,6098" to="9926,6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" strokecolor="#92cddc" strokeweight="1pt"/>
            <v:line id="直线 68787" o:spid="_x0000_s2060" style="position:absolute;visibility:visible" from="9914,7285" to="9914,7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" strokecolor="#92cddc" strokeweight="1pt"/>
            <v:line id="直线 68788" o:spid="_x0000_s2061" style="position:absolute;visibility:visible" from="9911,8253" to="9911,8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" strokecolor="#92cddc" strokeweight="1pt"/>
            <v:line id="直线 68789" o:spid="_x0000_s2062" style="position:absolute;flip:x;visibility:visible" from="9925,9495" to="9925,10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" strokecolor="#92cddc" strokeweight="1pt"/>
            <v:line id="直线 68790" o:spid="_x0000_s2063" style="position:absolute;visibility:visible" from="9955,10797" to="9955,11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" strokecolor="#92cddc" strokeweight="1pt"/>
            <v:line id="直线 68791" o:spid="_x0000_s2064" style="position:absolute;flip:x;visibility:visible" from="10477,5019" to="10521,14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" strokecolor="#92cddc" strokeweight="1pt"/>
            <v:line id="直线 68792" o:spid="_x0000_s2065" style="position:absolute;flip:y;visibility:visible" from="2128,14058" to="9958,14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" strokecolor="#92cddc" strokeweight="1pt"/>
            <v:line id="直线 68793" o:spid="_x0000_s2066" style="position:absolute;flip:x;visibility:visible" from="9958,11586" to="9958,14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" strokecolor="#92cddc" strokeweight="1pt"/>
            <v:line id="直线 68794" o:spid="_x0000_s2067" style="position:absolute;visibility:visible" from="3717,13735" to="3717,14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" strokecolor="#92cddc" strokeweight="1pt"/>
            <v:line id="直线 68795" o:spid="_x0000_s2068" style="position:absolute;visibility:visible" from="2141,13551" to="2141,14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" strokecolor="#92cddc" strokeweight="1pt"/>
            <v:line id="直线 68796" o:spid="_x0000_s2069" style="position:absolute;visibility:visible" from="5332,13064" to="5332,14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" strokecolor="#92cddc" strokeweight="1pt"/>
            <v:line id="直线 68797" o:spid="_x0000_s2070" style="position:absolute;visibility:visible" from="8409,13470" to="8409,14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" strokecolor="#92cddc" strokeweight="1pt"/>
            <v:rect id="矩形 68798" o:spid="_x0000_s2071" style="position:absolute;left:5236;top:14332;width:1081;height:4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napToGrid w:val="0"/>
                      <w:spacing w:before="0" w:after="0" w:line="240" w:lineRule="exact"/>
                      <w:rPr>
                        <w:rFonts w:ascii="宋体" w:eastAsia="宋体" w:hAnsi="宋体"/>
                        <w:kern w:val="2"/>
                        <w:sz w:val="21"/>
                        <w:szCs w:val="21"/>
                      </w:rPr>
                    </w:pPr>
                    <w:r>
                      <w:rPr>
                        <w:rFonts w:ascii="宋体" w:eastAsia="宋体" w:hAnsi="宋体" w:hint="eastAsia"/>
                        <w:kern w:val="2"/>
                        <w:sz w:val="21"/>
                        <w:szCs w:val="21"/>
                      </w:rPr>
                      <w:t>安全目标</w:t>
                    </w:r>
                  </w:p>
                </w:txbxContent>
              </v:textbox>
            </v:rect>
            <v:rect id="矩形 68799" o:spid="_x0000_s2072" style="position:absolute;left:5236;top:15015;width:1081;height:2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" fillcolor="#daeef3" strokecolor="#92cddc" strokeweight="1pt">
              <v:textbox inset="0,0,0,0">
                <w:txbxContent>
                  <w:p w:rsidR="00FC11D7" w:rsidRDefault="00FC11D7" w:rsidP="00F35430">
                    <w:pPr>
                      <w:pStyle w:val="xl30"/>
                      <w:widowControl w:val="0"/>
                      <w:pBdr>
                        <w:right w:val="none" w:sz="0" w:space="0" w:color="auto"/>
                      </w:pBdr>
                      <w:snapToGrid w:val="0"/>
                      <w:spacing w:before="0" w:after="0" w:line="240" w:lineRule="exact"/>
                      <w:rPr>
                        <w:rFonts w:ascii="宋体" w:eastAsia="宋体" w:hAnsi="宋体"/>
                        <w:kern w:val="2"/>
                        <w:sz w:val="21"/>
                        <w:szCs w:val="21"/>
                      </w:rPr>
                    </w:pPr>
                    <w:r>
                      <w:rPr>
                        <w:rFonts w:ascii="宋体" w:eastAsia="宋体" w:hAnsi="宋体" w:hint="eastAsia"/>
                        <w:kern w:val="2"/>
                        <w:sz w:val="21"/>
                        <w:szCs w:val="21"/>
                      </w:rPr>
                      <w:t>下一步计划</w:t>
                    </w:r>
                  </w:p>
                </w:txbxContent>
              </v:textbox>
            </v:rect>
            <v:line id="直线 68800" o:spid="_x0000_s2073" style="position:absolute;visibility:visible" from="5789,14048" to="5789,14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" strokecolor="#92cddc" strokeweight="1pt"/>
            <v:line id="直线 68801" o:spid="_x0000_s2074" style="position:absolute;visibility:visible" from="5789,14755" to="5789,15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" strokecolor="#92cddc" strokeweight="1pt"/>
            <v:line id="直线 68802" o:spid="_x0000_s2075" style="position:absolute;visibility:visible" from="5791,14890" to="10477,14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" strokecolor="#92cddc" strokeweight="1pt"/>
            <v:line id="直线 68803" o:spid="_x0000_s2076" style="position:absolute;visibility:visible" from="6632,12910" to="6632,14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" strokecolor="#92cddc" strokeweight="1pt"/>
            <v:line id="直线 68804" o:spid="_x0000_s2077" style="position:absolute;visibility:visible" from="6627,9996" to="6627,10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" strokecolor="#92cddc" strokeweight="1pt"/>
            <v:shape id="文本框 68805" o:spid="_x0000_s2078" type="#_x0000_t202" style="position:absolute;left:6201;top:10700;width:396;height:17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" fillcolor="#daeef3" strokecolor="#92cddc">
              <v:textbox style="layout-flow:vertical-ideographic" inset="0,0,0,0">
                <w:txbxContent>
                  <w:p w:rsidR="00FC11D7" w:rsidRDefault="00FC11D7" w:rsidP="00F35430">
                    <w:pPr>
                      <w:pStyle w:val="xl30"/>
                      <w:widowControl w:val="0"/>
                      <w:pBdr>
                        <w:right w:val="none" w:sz="0" w:space="0" w:color="auto"/>
                      </w:pBdr>
                      <w:spacing w:before="0" w:after="0" w:line="280" w:lineRule="exact"/>
                      <w:rPr>
                        <w:rFonts w:ascii="宋体" w:eastAsia="宋体" w:hAnsi="宋体"/>
                        <w:kern w:val="2"/>
                        <w:sz w:val="21"/>
                        <w:szCs w:val="21"/>
                      </w:rPr>
                    </w:pPr>
                    <w:r>
                      <w:rPr>
                        <w:rFonts w:ascii="宋体" w:eastAsia="宋体" w:hAnsi="宋体" w:hint="eastAsia"/>
                        <w:kern w:val="2"/>
                        <w:sz w:val="21"/>
                        <w:szCs w:val="21"/>
                      </w:rPr>
                      <w:t>高空作业</w:t>
                    </w:r>
                  </w:p>
                </w:txbxContent>
              </v:textbox>
            </v:shape>
            <v:shape id="文本框 68806" o:spid="_x0000_s2079" type="#_x0000_t202" style="position:absolute;left:6713;top:10700;width:373;height:17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" fillcolor="#daeef3" strokecolor="#92cddc">
              <v:textbox style="layout-flow:vertical-ideographic" inset="0,0,0,0">
                <w:txbxContent>
                  <w:p w:rsidR="00FC11D7" w:rsidRDefault="00FC11D7" w:rsidP="00F35430">
                    <w:pPr>
                      <w:pStyle w:val="xl30"/>
                      <w:widowControl w:val="0"/>
                      <w:pBdr>
                        <w:right w:val="none" w:sz="0" w:space="0" w:color="auto"/>
                      </w:pBdr>
                      <w:spacing w:before="0" w:after="0" w:line="280" w:lineRule="exact"/>
                      <w:rPr>
                        <w:rFonts w:ascii="宋体" w:eastAsia="宋体" w:hAnsi="宋体"/>
                        <w:kern w:val="2"/>
                        <w:sz w:val="21"/>
                        <w:szCs w:val="21"/>
                      </w:rPr>
                    </w:pPr>
                    <w:r>
                      <w:rPr>
                        <w:rFonts w:ascii="宋体" w:eastAsia="宋体" w:hAnsi="宋体" w:hint="eastAsia"/>
                        <w:kern w:val="2"/>
                        <w:sz w:val="21"/>
                        <w:szCs w:val="21"/>
                      </w:rPr>
                      <w:t>施工防护</w:t>
                    </w:r>
                  </w:p>
                </w:txbxContent>
              </v:textbox>
            </v:shape>
            <v:line id="直线 68807" o:spid="_x0000_s2080" style="position:absolute;visibility:visible" from="2202,5307" to="2202,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" strokecolor="#92cddc" strokeweight="1pt"/>
            <v:line id="直线 68808" o:spid="_x0000_s2081" style="position:absolute;visibility:visible" from="8052,7049" to="8052,7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" strokecolor="#92cddc" strokeweight="1pt"/>
            <v:line id="直线 68809" o:spid="_x0000_s2082" style="position:absolute;visibility:visible" from="2029,7714" to="2029,9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" strokecolor="#92cddc" strokeweight="1pt"/>
            <v:line id="直线 68810" o:spid="_x0000_s2083" style="position:absolute;visibility:visible" from="3718,5307" to="3718,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" strokecolor="#92cddc" strokeweight="1pt"/>
            <v:line id="直线 68811" o:spid="_x0000_s2084" style="position:absolute;visibility:visible" from="5236,5307" to="5236,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" strokecolor="#92cddc" strokeweight="1pt"/>
            <v:line id="直线 68812" o:spid="_x0000_s2085" style="position:absolute;visibility:visible" from="6612,5307" to="6612,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" strokecolor="#92cddc" strokeweight="1pt"/>
            <v:line id="直线 68813" o:spid="_x0000_s2086" style="position:absolute;visibility:visible" from="8097,5318" to="8097,5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" strokecolor="#92cddc" strokeweight="1pt"/>
            <v:line id="直线 68814" o:spid="_x0000_s2087" style="position:absolute;visibility:visible" from="9935,5307" to="9935,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" strokecolor="#92cddc" strokeweight="1pt"/>
            <v:line id="直线 68815" o:spid="_x0000_s2088" style="position:absolute;visibility:visible" from="2196,7130" to="2196,7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" strokecolor="#92cddc" strokeweight="1pt"/>
            <v:line id="直线 68816" o:spid="_x0000_s2089" style="position:absolute;visibility:visible" from="2194,12259" to="2194,13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" strokecolor="#92cddc" strokeweight="1pt"/>
            <v:line id="直线 68817" o:spid="_x0000_s2090" style="position:absolute;visibility:visible" from="2196,6097" to="2205,6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" strokecolor="#92cddc" strokeweight="1pt"/>
            <v:line id="直线 68818" o:spid="_x0000_s2091" style="position:absolute;visibility:visible" from="3341,11270" to="3341,11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" strokecolor="#92cddc" strokeweight="1pt"/>
            <v:line id="直线 68819" o:spid="_x0000_s2092" style="position:absolute;visibility:visible" from="6383,12901" to="6923,12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" strokecolor="#92cddc" strokeweight="1pt"/>
            <v:line id="直线 68820" o:spid="_x0000_s2093" style="position:absolute;visibility:visible" from="6383,12413" to="6383,1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" strokecolor="#92cddc" strokeweight="1pt"/>
            <v:line id="直线 68821" o:spid="_x0000_s2094" style="position:absolute;visibility:visible" from="6923,12419" to="6923,12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" strokecolor="#92cddc" strokeweight="1pt"/>
            <v:line id="直线 68822" o:spid="_x0000_s2095" style="position:absolute;visibility:visible" from="6372,10367" to="6912,10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" strokecolor="#92cddc" strokeweight="1pt"/>
            <v:line id="直线 68823" o:spid="_x0000_s2096" style="position:absolute;visibility:visible" from="6383,10382" to="6383,10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" strokecolor="#92cddc" strokeweight="1pt"/>
            <v:line id="直线 68824" o:spid="_x0000_s2097" style="position:absolute;visibility:visible" from="6907,10382" to="6907,10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" strokecolor="#92cddc" strokeweight="1pt"/>
            <v:line id="直线 68825" o:spid="_x0000_s2098" style="position:absolute;visibility:visible" from="6623,9010" to="6623,9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" strokecolor="#92cddc" strokeweight="1pt"/>
            <v:line id="直线 68826" o:spid="_x0000_s2099" style="position:absolute;visibility:visible" from="6599,8064" to="6599,8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" strokecolor="#92cddc" strokeweight="1pt"/>
            <v:line id="直线 68827" o:spid="_x0000_s2100" style="position:absolute;visibility:visible" from="6607,7058" to="6607,7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" strokecolor="#92cddc" strokeweight="1pt"/>
            <v:line id="直线 68828" o:spid="_x0000_s2101" style="position:absolute;visibility:visible" from="6614,6113" to="6614,6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" strokecolor="#92cddc" strokeweight="1pt"/>
          </v:group>
        </w:pict>
      </w: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 w:rsidR="00F35430" w:rsidRPr="00A35432" w:rsidRDefault="00F35430" w:rsidP="00F35430"/>
    <w:p w:rsidR="00F35430" w:rsidRPr="00A35432" w:rsidRDefault="00F35430" w:rsidP="00F35430"/>
    <w:p w:rsidR="00F35430" w:rsidRPr="00A35432" w:rsidRDefault="00F35430" w:rsidP="00F35430"/>
    <w:p w:rsidR="00F35430" w:rsidRPr="00A35432" w:rsidRDefault="00F35430" w:rsidP="00F35430"/>
    <w:p w:rsidR="00F35430" w:rsidRPr="00A35432" w:rsidRDefault="00F35430" w:rsidP="00F35430"/>
    <w:p w:rsidR="00224FC6" w:rsidRPr="00A35432" w:rsidRDefault="00224FC6" w:rsidP="00F35430"/>
    <w:p w:rsidR="00224FC6" w:rsidRPr="00A35432" w:rsidRDefault="00224FC6" w:rsidP="00F35430"/>
    <w:p w:rsidR="00224FC6" w:rsidRPr="00A35432" w:rsidRDefault="00224FC6" w:rsidP="00F35430"/>
    <w:p w:rsidR="00F35430" w:rsidRPr="00A35432" w:rsidRDefault="00F35430" w:rsidP="00224FC6">
      <w:pPr>
        <w:spacing w:line="300" w:lineRule="exact"/>
        <w:jc w:val="center"/>
      </w:pPr>
      <w:r w:rsidRPr="00A35432">
        <w:rPr>
          <w:b/>
          <w:sz w:val="21"/>
          <w:szCs w:val="21"/>
        </w:rPr>
        <w:t>安全保证体系图</w:t>
      </w:r>
    </w:p>
    <w:p w:rsidR="00F35430" w:rsidRPr="00A35432" w:rsidRDefault="00F35430" w:rsidP="00F35430">
      <w:pPr>
        <w:ind w:firstLine="480"/>
        <w:sectPr w:rsidR="00F35430" w:rsidRPr="00A35432" w:rsidSect="009C1FBD">
          <w:headerReference w:type="even" r:id="rId71"/>
          <w:headerReference w:type="default" r:id="rId72"/>
          <w:pgSz w:w="11906" w:h="16838"/>
          <w:pgMar w:top="1418" w:right="1418" w:bottom="1418" w:left="1418" w:header="794" w:footer="992" w:gutter="0"/>
          <w:cols w:space="720"/>
          <w:docGrid w:linePitch="465" w:charSpace="-451"/>
        </w:sectPr>
      </w:pPr>
    </w:p>
    <w:p w:rsidR="00F35430" w:rsidRPr="00A35432" w:rsidRDefault="00F35430" w:rsidP="00D2042A">
      <w:pPr>
        <w:pStyle w:val="3"/>
      </w:pPr>
      <w:bookmarkStart w:id="1774" w:name="_Toc194491278"/>
      <w:bookmarkStart w:id="1775" w:name="_Toc195630228"/>
      <w:bookmarkStart w:id="1776" w:name="_Toc195863479"/>
      <w:bookmarkStart w:id="1777" w:name="_Toc271118703"/>
      <w:bookmarkStart w:id="1778" w:name="_Toc271653764"/>
      <w:bookmarkStart w:id="1779" w:name="_Toc385880860"/>
      <w:bookmarkStart w:id="1780" w:name="_Toc536115917"/>
      <w:bookmarkStart w:id="1781" w:name="_Toc4743011"/>
      <w:bookmarkStart w:id="1782" w:name="_Toc5542616"/>
      <w:bookmarkStart w:id="1783" w:name="_Toc5592708"/>
      <w:bookmarkStart w:id="1784" w:name="_Toc8373657"/>
      <w:bookmarkStart w:id="1785" w:name="_Toc9005142"/>
      <w:bookmarkStart w:id="1786" w:name="_Toc15032947"/>
      <w:bookmarkStart w:id="1787" w:name="_Toc61883440"/>
      <w:bookmarkStart w:id="1788" w:name="_Toc68011247"/>
      <w:bookmarkStart w:id="1789" w:name="_Toc68082162"/>
      <w:bookmarkStart w:id="1790" w:name="_Toc68082491"/>
      <w:bookmarkStart w:id="1791" w:name="_Toc68114196"/>
      <w:bookmarkStart w:id="1792" w:name="_Toc68658664"/>
      <w:r w:rsidRPr="00A35432">
        <w:lastRenderedPageBreak/>
        <w:t>安全管理组织机构</w:t>
      </w:r>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p>
    <w:p w:rsidR="00F35430" w:rsidRPr="00A35432" w:rsidRDefault="00F35430" w:rsidP="00F35430">
      <w:pPr>
        <w:ind w:firstLine="480"/>
      </w:pPr>
      <w:r w:rsidRPr="00A35432">
        <w:t>为达到安全目标，我方根据本工程的特点，建立由项目经理负责、总工程师、副经理、安全总监和有关部门负责人组成的项目经理部安全管理领导小组，领导和组织实施本项目安全管理工作。</w:t>
      </w:r>
    </w:p>
    <w:p w:rsidR="00F35430" w:rsidRPr="00A35432" w:rsidRDefault="00F35430" w:rsidP="00F35430">
      <w:pPr>
        <w:ind w:firstLine="480"/>
      </w:pPr>
      <w:r w:rsidRPr="00A35432">
        <w:t>安全管理组织机构如下图：</w:t>
      </w:r>
    </w:p>
    <w:p w:rsidR="00F35430" w:rsidRPr="00A35432" w:rsidRDefault="00276CFB" w:rsidP="00F35430">
      <w:pPr>
        <w:ind w:left="480"/>
      </w:pPr>
      <w:r>
        <w:rPr>
          <w:noProof/>
        </w:rPr>
        <w:pict>
          <v:group id="组合 406" o:spid="_x0000_s2102" style="position:absolute;left:0;text-align:left;margin-left:5.3pt;margin-top:10.8pt;width:428.7pt;height:239.45pt;z-index:251624448" coordorigin="1527,4177" coordsize="8574,4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">
            <v:shape id="Text Box 4" o:spid="_x0000_s2103" type="#_x0000_t202" style="position:absolute;left:1527;top:6824;width:2042;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工程技术部</w:t>
                    </w:r>
                  </w:p>
                  <w:p w:rsidR="00FC11D7" w:rsidRDefault="00FC11D7" w:rsidP="00F35430">
                    <w:pPr>
                      <w:spacing w:line="240" w:lineRule="exact"/>
                      <w:jc w:val="center"/>
                      <w:rPr>
                        <w:rFonts w:ascii="宋体" w:hAnsi="宋体"/>
                      </w:rPr>
                    </w:pPr>
                    <w:r>
                      <w:rPr>
                        <w:rFonts w:ascii="宋体" w:hAnsi="宋体" w:hint="eastAsia"/>
                        <w:sz w:val="21"/>
                      </w:rPr>
                      <w:t>(制定安全技术措施)</w:t>
                    </w:r>
                  </w:p>
                </w:txbxContent>
              </v:textbox>
            </v:shape>
            <v:shape id="Text Box 5" o:spid="_x0000_s2104" type="#_x0000_t202" style="position:absolute;left:1771;top:8253;width:1616;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施工队</w:t>
                    </w:r>
                  </w:p>
                  <w:p w:rsidR="00FC11D7" w:rsidRDefault="00FC11D7" w:rsidP="00F35430">
                    <w:pPr>
                      <w:spacing w:line="240" w:lineRule="exact"/>
                      <w:jc w:val="center"/>
                      <w:rPr>
                        <w:rFonts w:ascii="宋体" w:hAnsi="宋体"/>
                        <w:sz w:val="21"/>
                      </w:rPr>
                    </w:pPr>
                    <w:r>
                      <w:rPr>
                        <w:rFonts w:ascii="宋体" w:hAnsi="宋体" w:hint="eastAsia"/>
                        <w:sz w:val="21"/>
                      </w:rPr>
                      <w:t>(落实安全措施)</w:t>
                    </w:r>
                  </w:p>
                  <w:p w:rsidR="00FC11D7" w:rsidRDefault="00FC11D7" w:rsidP="00F35430">
                    <w:pPr>
                      <w:spacing w:line="240" w:lineRule="exact"/>
                      <w:ind w:firstLine="480"/>
                      <w:rPr>
                        <w:rFonts w:ascii="宋体" w:hAnsi="宋体"/>
                      </w:rPr>
                    </w:pPr>
                  </w:p>
                </w:txbxContent>
              </v:textbox>
            </v:shape>
            <v:shape id="Text Box 6" o:spid="_x0000_s2105" type="#_x0000_t202" style="position:absolute;left:5051;top:4177;width:1688;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项目经理</w:t>
                    </w:r>
                  </w:p>
                  <w:p w:rsidR="00FC11D7" w:rsidRDefault="00FC11D7" w:rsidP="00F35430">
                    <w:pPr>
                      <w:spacing w:line="240" w:lineRule="exact"/>
                      <w:jc w:val="center"/>
                      <w:rPr>
                        <w:rFonts w:ascii="宋体" w:hAnsi="宋体"/>
                        <w:sz w:val="21"/>
                      </w:rPr>
                    </w:pPr>
                    <w:r>
                      <w:rPr>
                        <w:rFonts w:ascii="宋体" w:hAnsi="宋体" w:hint="eastAsia"/>
                        <w:sz w:val="21"/>
                      </w:rPr>
                      <w:t>(安全总负责)</w:t>
                    </w:r>
                  </w:p>
                </w:txbxContent>
              </v:textbox>
            </v:shape>
            <v:shape id="Text Box 7" o:spid="_x0000_s2106" type="#_x0000_t202" style="position:absolute;left:2384;top:5317;width:1752;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项目副经理</w:t>
                    </w:r>
                  </w:p>
                  <w:p w:rsidR="00FC11D7" w:rsidRDefault="00FC11D7" w:rsidP="00F35430">
                    <w:pPr>
                      <w:spacing w:line="240" w:lineRule="exact"/>
                      <w:jc w:val="center"/>
                      <w:rPr>
                        <w:rFonts w:ascii="宋体" w:hAnsi="宋体"/>
                        <w:sz w:val="21"/>
                      </w:rPr>
                    </w:pPr>
                    <w:r>
                      <w:rPr>
                        <w:rFonts w:ascii="宋体" w:hAnsi="宋体" w:hint="eastAsia"/>
                        <w:sz w:val="21"/>
                      </w:rPr>
                      <w:t>(安全管理)</w:t>
                    </w:r>
                  </w:p>
                </w:txbxContent>
              </v:textbox>
            </v:shape>
            <v:shape id="Text Box 8" o:spid="_x0000_s2107" type="#_x0000_t202" style="position:absolute;left:7426;top:5320;width:1841;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总工程师</w:t>
                    </w:r>
                  </w:p>
                  <w:p w:rsidR="00FC11D7" w:rsidRDefault="00FC11D7" w:rsidP="00F35430">
                    <w:pPr>
                      <w:spacing w:line="240" w:lineRule="exact"/>
                      <w:jc w:val="center"/>
                      <w:rPr>
                        <w:rFonts w:ascii="宋体" w:hAnsi="宋体"/>
                        <w:sz w:val="21"/>
                      </w:rPr>
                    </w:pPr>
                    <w:r>
                      <w:rPr>
                        <w:rFonts w:ascii="宋体" w:hAnsi="宋体" w:hint="eastAsia"/>
                        <w:sz w:val="21"/>
                      </w:rPr>
                      <w:t>(安全技术管理)</w:t>
                    </w:r>
                  </w:p>
                </w:txbxContent>
              </v:textbox>
            </v:shape>
            <v:shape id="Text Box 9" o:spid="_x0000_s2108" type="#_x0000_t202" style="position:absolute;left:5098;top:6843;width:1913;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安质环保部</w:t>
                    </w:r>
                  </w:p>
                  <w:p w:rsidR="00FC11D7" w:rsidRDefault="00FC11D7" w:rsidP="00F35430">
                    <w:pPr>
                      <w:spacing w:line="240" w:lineRule="exact"/>
                      <w:jc w:val="center"/>
                      <w:rPr>
                        <w:rFonts w:ascii="宋体" w:hAnsi="宋体"/>
                      </w:rPr>
                    </w:pPr>
                    <w:r>
                      <w:rPr>
                        <w:rFonts w:ascii="宋体" w:hAnsi="宋体" w:hint="eastAsia"/>
                        <w:sz w:val="21"/>
                      </w:rPr>
                      <w:t>(安全措施落实</w:t>
                    </w:r>
                    <w:r>
                      <w:rPr>
                        <w:rFonts w:ascii="宋体" w:hAnsi="宋体" w:hint="eastAsia"/>
                      </w:rPr>
                      <w:t>)</w:t>
                    </w:r>
                  </w:p>
                </w:txbxContent>
              </v:textbox>
            </v:shape>
            <v:shape id="Text Box 10" o:spid="_x0000_s2109" type="#_x0000_t202" style="position:absolute;left:4976;top:8215;width:2026;height:5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施工现场技术人员</w:t>
                    </w:r>
                  </w:p>
                  <w:p w:rsidR="00FC11D7" w:rsidRDefault="00FC11D7" w:rsidP="00F35430">
                    <w:pPr>
                      <w:spacing w:line="240" w:lineRule="exact"/>
                      <w:jc w:val="center"/>
                      <w:rPr>
                        <w:rFonts w:ascii="宋体" w:hAnsi="宋体"/>
                        <w:sz w:val="21"/>
                      </w:rPr>
                    </w:pPr>
                    <w:r>
                      <w:rPr>
                        <w:rFonts w:ascii="宋体" w:hAnsi="宋体" w:hint="eastAsia"/>
                        <w:sz w:val="21"/>
                      </w:rPr>
                      <w:t>(制定安全作业方案)</w:t>
                    </w:r>
                  </w:p>
                </w:txbxContent>
              </v:textbox>
            </v:shape>
            <v:shape id="Text Box 11" o:spid="_x0000_s2110" type="#_x0000_t202" style="position:absolute;left:8310;top:8254;width:1709;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施工队安全员</w:t>
                    </w:r>
                  </w:p>
                  <w:p w:rsidR="00FC11D7" w:rsidRDefault="00FC11D7" w:rsidP="00F35430">
                    <w:pPr>
                      <w:spacing w:line="240" w:lineRule="exact"/>
                      <w:jc w:val="center"/>
                      <w:rPr>
                        <w:rFonts w:ascii="宋体" w:hAnsi="宋体"/>
                        <w:sz w:val="21"/>
                      </w:rPr>
                    </w:pPr>
                    <w:r>
                      <w:rPr>
                        <w:rFonts w:ascii="宋体" w:hAnsi="宋体" w:hint="eastAsia"/>
                        <w:sz w:val="21"/>
                      </w:rPr>
                      <w:t>(作业安全控制)</w:t>
                    </w:r>
                  </w:p>
                </w:txbxContent>
              </v:textbox>
            </v:shape>
            <v:shape id="Text Box 12" o:spid="_x0000_s2111" type="#_x0000_t202" style="position:absolute;left:7907;top:6824;width:2194;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物资设备部</w:t>
                    </w:r>
                  </w:p>
                  <w:p w:rsidR="00FC11D7" w:rsidRDefault="00FC11D7" w:rsidP="00F35430">
                    <w:pPr>
                      <w:spacing w:line="240" w:lineRule="exact"/>
                      <w:jc w:val="center"/>
                      <w:rPr>
                        <w:rFonts w:ascii="宋体" w:hAnsi="宋体"/>
                        <w:sz w:val="21"/>
                      </w:rPr>
                    </w:pPr>
                    <w:r>
                      <w:rPr>
                        <w:rFonts w:ascii="宋体" w:hAnsi="宋体" w:hint="eastAsia"/>
                        <w:sz w:val="21"/>
                      </w:rPr>
                      <w:t>(提供安全装备设施)</w:t>
                    </w:r>
                  </w:p>
                </w:txbxContent>
              </v:textbox>
            </v:shape>
            <v:line id="Line 13" o:spid="_x0000_s2112" style="position:absolute;visibility:visible" from="3387,5013" to="8401,5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" strokecolor="#92cddc" strokeweight=".5pt"/>
            <v:line id="Line 14" o:spid="_x0000_s2113" style="position:absolute;visibility:visible" from="3401,5041" to="3401,5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" strokecolor="#92cddc" strokeweight=".5pt">
              <v:stroke endarrow="block" endarrowwidth="narrow"/>
            </v:line>
            <v:line id="Line 15" o:spid="_x0000_s2114" style="position:absolute;visibility:visible" from="8414,5041" to="8414,5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" strokecolor="#92cddc" strokeweight=".5pt">
              <v:stroke endarrow="block" endarrowwidth="narrow"/>
            </v:line>
            <v:line id="Line 16" o:spid="_x0000_s2115" style="position:absolute;visibility:visible" from="2713,6496" to="2713,6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" strokecolor="#92cddc" strokeweight=".5pt">
              <v:stroke endarrow="block" endarrowwidth="narrow"/>
            </v:line>
            <v:line id="Line 17" o:spid="_x0000_s2116" style="position:absolute;visibility:visible" from="9295,6496" to="9295,6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" strokecolor="#92cddc" strokeweight=".5pt">
              <v:stroke endarrow="block" endarrowwidth="narrow"/>
            </v:line>
            <v:line id="Line 18" o:spid="_x0000_s2117" style="position:absolute;visibility:visible" from="2713,6496" to="9295,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" strokecolor="#92cddc" strokeweight=".5pt"/>
            <v:line id="Line 19" o:spid="_x0000_s2118" style="position:absolute;visibility:visible" from="5890,5854" to="5897,6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" strokecolor="#92cddc" strokeweight=".5pt">
              <v:stroke endarrow="block" endarrowwidth="narrow"/>
            </v:line>
            <v:line id="Line 20" o:spid="_x0000_s2119" style="position:absolute;visibility:visible" from="2713,7929" to="2713,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" strokecolor="#92cddc" strokeweight=".5pt">
              <v:stroke endarrow="block" endarrowwidth="narrow"/>
            </v:line>
            <v:line id="Line 21" o:spid="_x0000_s2120" style="position:absolute;visibility:visible" from="2713,7929" to="9267,7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" strokecolor="#92cddc" strokeweight=".5pt"/>
            <v:line id="Line 22" o:spid="_x0000_s2121" style="position:absolute;visibility:visible" from="9267,7926" to="9267,8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" strokecolor="#92cddc" strokeweight=".5pt">
              <v:stroke endarrow="block" endarrowwidth="narrow"/>
            </v:line>
            <v:line id="Line 23" o:spid="_x0000_s2122" style="position:absolute;visibility:visible" from="2697,7704" to="9279,7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" strokecolor="#92cddc" strokeweight=".5pt"/>
            <v:line id="Line 24" o:spid="_x0000_s2123" style="position:absolute;visibility:visible" from="2707,7374" to="2707,7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" strokecolor="#92cddc" strokeweight=".5pt">
              <v:stroke endarrow="block" endarrowwidth="narrow"/>
            </v:line>
            <v:line id="Line 25" o:spid="_x0000_s2124" style="position:absolute;visibility:visible" from="9289,7374" to="9289,7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" strokecolor="#92cddc" strokeweight=".5pt">
              <v:stroke endarrow="block" endarrowwidth="narrow"/>
            </v:line>
            <v:line id="Line 26" o:spid="_x0000_s2125" style="position:absolute;visibility:visible" from="5942,7361" to="5950,8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" strokecolor="#92cddc" strokeweight=".5pt">
              <v:stroke endarrow="block" endarrowwidth="narrow"/>
            </v:line>
            <v:line id="Line 27" o:spid="_x0000_s2126" style="position:absolute;visibility:visible" from="3387,6169" to="8401,6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" strokecolor="#92cddc" strokeweight=".5pt"/>
            <v:line id="Line 28" o:spid="_x0000_s2127" style="position:absolute;visibility:visible" from="5894,4714" to="5894,5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" strokecolor="#92cddc" strokeweight=".5pt">
              <v:stroke endarrow="block" endarrowwidth="narrow"/>
            </v:line>
            <v:line id="Line 29" o:spid="_x0000_s2128" style="position:absolute;visibility:visible" from="8414,5857" to="8414,6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" strokecolor="#92cddc" strokeweight=".5pt">
              <v:stroke endarrow="block" endarrowwidth="narrow"/>
            </v:line>
            <v:line id="Line 30" o:spid="_x0000_s2129" style="position:absolute;visibility:visible" from="3387,5857" to="3387,6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" strokecolor="#92cddc" strokeweight=".5pt">
              <v:stroke endarrow="block" endarrowwidth="narrow"/>
            </v:line>
            <v:shape id="Text Box 31" o:spid="_x0000_s2130" type="#_x0000_t202" style="position:absolute;left:5004;top:5317;width:1752;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" fillcolor="#daeef3" strokecolor="#92cddc" strokeweight=".5pt">
              <v:textbox inset="0,0,0,0">
                <w:txbxContent>
                  <w:p w:rsidR="00FC11D7" w:rsidRDefault="00FC11D7" w:rsidP="00F35430">
                    <w:pPr>
                      <w:spacing w:line="240" w:lineRule="exact"/>
                      <w:jc w:val="center"/>
                      <w:rPr>
                        <w:rFonts w:ascii="宋体" w:hAnsi="宋体"/>
                        <w:sz w:val="21"/>
                      </w:rPr>
                    </w:pPr>
                    <w:r>
                      <w:rPr>
                        <w:rFonts w:ascii="宋体" w:hAnsi="宋体" w:hint="eastAsia"/>
                        <w:sz w:val="21"/>
                      </w:rPr>
                      <w:t>安全副经理</w:t>
                    </w:r>
                  </w:p>
                  <w:p w:rsidR="00FC11D7" w:rsidRDefault="00FC11D7" w:rsidP="00F35430">
                    <w:pPr>
                      <w:spacing w:line="240" w:lineRule="exact"/>
                      <w:jc w:val="center"/>
                      <w:rPr>
                        <w:rFonts w:ascii="宋体" w:hAnsi="宋体"/>
                        <w:sz w:val="21"/>
                      </w:rPr>
                    </w:pPr>
                    <w:r>
                      <w:rPr>
                        <w:rFonts w:ascii="宋体" w:hAnsi="宋体" w:hint="eastAsia"/>
                        <w:sz w:val="21"/>
                      </w:rPr>
                      <w:t>(安全监督)</w:t>
                    </w:r>
                  </w:p>
                </w:txbxContent>
              </v:textbox>
            </v:shape>
          </v:group>
        </w:pict>
      </w: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Default="00F35430" w:rsidP="00F35430">
      <w:pPr>
        <w:ind w:left="480"/>
      </w:pPr>
    </w:p>
    <w:p w:rsidR="009C1FBD" w:rsidRDefault="009C1FBD" w:rsidP="00F35430">
      <w:pPr>
        <w:ind w:left="480"/>
      </w:pPr>
    </w:p>
    <w:p w:rsidR="009C1FBD" w:rsidRPr="00A35432" w:rsidRDefault="009C1FBD"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224FC6">
      <w:pPr>
        <w:jc w:val="center"/>
        <w:rPr>
          <w:b/>
          <w:sz w:val="21"/>
          <w:szCs w:val="21"/>
        </w:rPr>
      </w:pPr>
      <w:r w:rsidRPr="00A35432">
        <w:rPr>
          <w:b/>
          <w:sz w:val="21"/>
          <w:szCs w:val="21"/>
        </w:rPr>
        <w:t>安全管理组织机构图</w:t>
      </w:r>
    </w:p>
    <w:p w:rsidR="00F35430" w:rsidRPr="00A35432" w:rsidRDefault="00F35430" w:rsidP="00D2042A">
      <w:pPr>
        <w:pStyle w:val="3"/>
      </w:pPr>
      <w:bookmarkStart w:id="1793" w:name="_Toc194491279"/>
      <w:bookmarkStart w:id="1794" w:name="_Toc195630229"/>
      <w:bookmarkStart w:id="1795" w:name="_Toc195863480"/>
      <w:bookmarkStart w:id="1796" w:name="_Toc271118704"/>
      <w:bookmarkStart w:id="1797" w:name="_Toc271653765"/>
      <w:bookmarkStart w:id="1798" w:name="_Toc385880861"/>
      <w:bookmarkStart w:id="1799" w:name="_Toc536115918"/>
      <w:bookmarkStart w:id="1800" w:name="_Toc4743012"/>
      <w:bookmarkStart w:id="1801" w:name="_Toc5542617"/>
      <w:bookmarkStart w:id="1802" w:name="_Toc5592709"/>
      <w:bookmarkStart w:id="1803" w:name="_Toc8373658"/>
      <w:bookmarkStart w:id="1804" w:name="_Toc9005143"/>
      <w:bookmarkStart w:id="1805" w:name="_Toc15032948"/>
      <w:bookmarkStart w:id="1806" w:name="_Toc61883441"/>
      <w:bookmarkStart w:id="1807" w:name="_Toc68011248"/>
      <w:bookmarkStart w:id="1808" w:name="_Toc68082163"/>
      <w:bookmarkStart w:id="1809" w:name="_Toc68082492"/>
      <w:bookmarkStart w:id="1810" w:name="_Toc68114197"/>
      <w:bookmarkStart w:id="1811" w:name="_Toc68658665"/>
      <w:r w:rsidRPr="00A35432">
        <w:t>各安全管理部门及人员主要职责</w:t>
      </w:r>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p>
    <w:p w:rsidR="00F35430" w:rsidRPr="00A35432" w:rsidRDefault="00F35430" w:rsidP="00F35430">
      <w:pPr>
        <w:pStyle w:val="ad"/>
        <w:ind w:firstLine="480"/>
      </w:pPr>
      <w:r w:rsidRPr="00A35432">
        <w:t>认真贯彻执行国家、上级及业主的安全生产和劳动保护的法律法规、强制性标准、规章制度及安全规程，对本项目的安全、文明施工和环境保护工作负第一领导人责任，执行业主方在工程实施过程中制定的各项管理规定。</w:t>
      </w:r>
    </w:p>
    <w:p w:rsidR="00F35430" w:rsidRPr="00A35432" w:rsidRDefault="00F35430" w:rsidP="00F35430">
      <w:pPr>
        <w:pStyle w:val="ad"/>
        <w:ind w:firstLine="480"/>
      </w:pPr>
      <w:r w:rsidRPr="00A35432">
        <w:t>认真贯彻安全第一、预防为主的安全方针，认真履行国家法律法规、标准规范、条例等有关规定；建立健全安全生产管理机构，落实安全生产责任制。</w:t>
      </w:r>
    </w:p>
    <w:p w:rsidR="00F35430" w:rsidRPr="00A35432" w:rsidRDefault="00F35430" w:rsidP="00F35430">
      <w:pPr>
        <w:pStyle w:val="ad"/>
        <w:ind w:firstLine="480"/>
      </w:pPr>
      <w:r w:rsidRPr="00A35432">
        <w:t>加强组织领导，建立健全本项目经理部的安全网络，运行《施工现场安全生产保证体系》并定期主持召开有关安全、文明施工与环境保护领导小组会议，及时解决安全生产中的重大问题；组织安全生产检查，落实重大事故隐患的整改措施。</w:t>
      </w:r>
    </w:p>
    <w:p w:rsidR="00F35430" w:rsidRPr="00A35432" w:rsidRDefault="00F35430" w:rsidP="00F35430">
      <w:pPr>
        <w:pStyle w:val="ad"/>
        <w:ind w:firstLine="480"/>
      </w:pPr>
      <w:r w:rsidRPr="00A35432">
        <w:t>保证施工现场安全生产按规定投入必要的安全措施费，对生产装置、设备进行维护，提高生产装置的安全性，改善劳动生产条件；</w:t>
      </w:r>
    </w:p>
    <w:p w:rsidR="00F35430" w:rsidRPr="00A35432" w:rsidRDefault="00F35430" w:rsidP="00F35430">
      <w:pPr>
        <w:pStyle w:val="ad"/>
        <w:ind w:firstLine="480"/>
      </w:pPr>
      <w:r w:rsidRPr="00A35432">
        <w:lastRenderedPageBreak/>
        <w:t>不使用国家明令淘汰、禁止使用的危及生产安全的工艺、设备。</w:t>
      </w:r>
    </w:p>
    <w:p w:rsidR="00F35430" w:rsidRPr="00A35432" w:rsidRDefault="00F35430" w:rsidP="00F35430">
      <w:pPr>
        <w:pStyle w:val="ad"/>
        <w:ind w:firstLine="480"/>
      </w:pPr>
      <w:r w:rsidRPr="00A35432">
        <w:t>认真贯彻五同时的原则，即在计划、布置、检查、总结、评比生产工作的同时，计划、布置、检查、总结、评比安全工作。</w:t>
      </w:r>
    </w:p>
    <w:p w:rsidR="00F35430" w:rsidRPr="00A35432" w:rsidRDefault="00F35430" w:rsidP="00F35430">
      <w:pPr>
        <w:pStyle w:val="ad"/>
        <w:ind w:firstLine="480"/>
      </w:pPr>
      <w:r w:rsidRPr="00A35432">
        <w:t>不断提高现场管理人员的安全生产知识和管理能力，不违章指挥，检查安全生产各项规章制度执行情况，及时纠正失职和违章行为，杜绝渎职行为。</w:t>
      </w:r>
    </w:p>
    <w:p w:rsidR="00F35430" w:rsidRPr="00A35432" w:rsidRDefault="00F35430" w:rsidP="00F35430">
      <w:pPr>
        <w:pStyle w:val="ad"/>
        <w:ind w:firstLine="480"/>
      </w:pPr>
      <w:r w:rsidRPr="00A35432">
        <w:t>支持安全员的工作，积极开展各类安全活动，努力营造一个健康、安全文化氛围，为职工提供一个好的工作场所。</w:t>
      </w:r>
    </w:p>
    <w:p w:rsidR="00F35430" w:rsidRPr="00A35432" w:rsidRDefault="00F35430" w:rsidP="00F35430">
      <w:pPr>
        <w:pStyle w:val="ad"/>
        <w:ind w:firstLine="480"/>
      </w:pPr>
      <w:r w:rsidRPr="00A35432">
        <w:t>实现安全生产无事故、无污染、无人身伤害、文明施工无社会投诉、无媒体曝光目标，争创文明工地管理一流水平。</w:t>
      </w:r>
    </w:p>
    <w:p w:rsidR="00F35430" w:rsidRPr="00A35432" w:rsidRDefault="00F35430" w:rsidP="00F35430">
      <w:pPr>
        <w:pStyle w:val="ad"/>
        <w:ind w:firstLine="480"/>
      </w:pPr>
      <w:r w:rsidRPr="00A35432">
        <w:t>修订完善工程安全事故应急救援预案，负责指挥现场的事故应急救援工作。对预案中存在的问题进行解决落实，督促开展事故应急救援演练、评价、修订工作，确保事故应急救援预案得到有效实施。在现场发生安全生产事故时，在第一时间向甲方及上级主管部门报告，认真组织事故应急救援，配合事故调查处理。</w:t>
      </w:r>
    </w:p>
    <w:p w:rsidR="00F35430" w:rsidRPr="00A35432" w:rsidRDefault="00F35430" w:rsidP="00F35430">
      <w:pPr>
        <w:pStyle w:val="ad"/>
        <w:ind w:firstLine="480"/>
      </w:pPr>
      <w:r w:rsidRPr="00A35432">
        <w:t>(1)</w:t>
      </w:r>
      <w:r w:rsidRPr="00A35432">
        <w:t>项目经理安全职责</w:t>
      </w:r>
    </w:p>
    <w:p w:rsidR="00F35430" w:rsidRPr="00A35432" w:rsidRDefault="00F35430" w:rsidP="00F35430">
      <w:pPr>
        <w:pStyle w:val="ad"/>
        <w:ind w:firstLine="480"/>
      </w:pPr>
      <w:r w:rsidRPr="00A35432">
        <w:t>1)</w:t>
      </w:r>
      <w:r w:rsidRPr="00A35432">
        <w:t>安全目标</w:t>
      </w:r>
    </w:p>
    <w:p w:rsidR="00F35430" w:rsidRPr="00A35432" w:rsidRDefault="00F35430" w:rsidP="00F35430">
      <w:pPr>
        <w:pStyle w:val="ad"/>
        <w:ind w:firstLine="480"/>
      </w:pPr>
      <w:r w:rsidRPr="00A35432">
        <w:t>安全生产的第一责任者。确保整个工程安全管理目标的实现。</w:t>
      </w:r>
    </w:p>
    <w:p w:rsidR="00F35430" w:rsidRPr="00A35432" w:rsidRDefault="00F35430" w:rsidP="00F35430">
      <w:pPr>
        <w:pStyle w:val="ad"/>
        <w:ind w:firstLine="480"/>
      </w:pPr>
      <w:r w:rsidRPr="00A35432">
        <w:t>2)</w:t>
      </w:r>
      <w:r w:rsidRPr="00A35432">
        <w:t>主要职责</w:t>
      </w:r>
    </w:p>
    <w:p w:rsidR="00F35430" w:rsidRPr="00A35432" w:rsidRDefault="00F35430" w:rsidP="00F35430">
      <w:pPr>
        <w:pStyle w:val="ad"/>
        <w:ind w:firstLine="480"/>
      </w:pPr>
      <w:r w:rsidRPr="00A35432">
        <w:t>A</w:t>
      </w:r>
      <w:r w:rsidRPr="00A35432">
        <w:t>负责在本工程的施工生产过程中，全面贯彻执行国家及有关部委劳动保护和安全生产的政策、法律、法规和规章制度。</w:t>
      </w:r>
    </w:p>
    <w:p w:rsidR="00F35430" w:rsidRPr="00A35432" w:rsidRDefault="00F35430" w:rsidP="00F35430">
      <w:pPr>
        <w:pStyle w:val="ad"/>
        <w:ind w:firstLine="480"/>
      </w:pPr>
      <w:r w:rsidRPr="00A35432">
        <w:t>B</w:t>
      </w:r>
      <w:r w:rsidRPr="00A35432">
        <w:t>负责组织制订本工程的安全生产制度，审批安全生产措施和安全生产计划，负责组织对全员进行上岗前的安全生产教育。</w:t>
      </w:r>
    </w:p>
    <w:p w:rsidR="00F35430" w:rsidRPr="00A35432" w:rsidRDefault="00F35430" w:rsidP="00F35430">
      <w:pPr>
        <w:pStyle w:val="ad"/>
        <w:ind w:firstLine="480"/>
      </w:pPr>
      <w:r w:rsidRPr="00A35432">
        <w:t>C</w:t>
      </w:r>
      <w:r w:rsidRPr="00A35432">
        <w:t>定期主持召开安全生产状况分析会。</w:t>
      </w:r>
    </w:p>
    <w:p w:rsidR="00F35430" w:rsidRPr="00A35432" w:rsidRDefault="00F35430" w:rsidP="00F35430">
      <w:pPr>
        <w:pStyle w:val="ad"/>
        <w:ind w:firstLine="480"/>
      </w:pPr>
      <w:r w:rsidRPr="00A35432">
        <w:t>D</w:t>
      </w:r>
      <w:r w:rsidRPr="00A35432">
        <w:t>组织安全大检查，对事故隐患及时组织进行整改，并督促检查落实。</w:t>
      </w:r>
    </w:p>
    <w:p w:rsidR="00F35430" w:rsidRPr="00A35432" w:rsidRDefault="00F35430" w:rsidP="00F35430">
      <w:pPr>
        <w:pStyle w:val="ad"/>
        <w:ind w:firstLine="480"/>
      </w:pPr>
      <w:r w:rsidRPr="00A35432">
        <w:t>E</w:t>
      </w:r>
      <w:r w:rsidRPr="00A35432">
        <w:t>负责组织事故调查分析、现场处理和补救工作。</w:t>
      </w:r>
    </w:p>
    <w:p w:rsidR="00F35430" w:rsidRPr="00A35432" w:rsidRDefault="00F35430" w:rsidP="00F35430">
      <w:pPr>
        <w:pStyle w:val="ad"/>
        <w:ind w:firstLine="480"/>
      </w:pPr>
      <w:r w:rsidRPr="00A35432">
        <w:t>(2)</w:t>
      </w:r>
      <w:r w:rsidRPr="00A35432">
        <w:t>项目副经理安全职责</w:t>
      </w:r>
    </w:p>
    <w:p w:rsidR="00F35430" w:rsidRPr="00A35432" w:rsidRDefault="00F35430" w:rsidP="00F35430">
      <w:pPr>
        <w:pStyle w:val="ad"/>
        <w:ind w:firstLine="480"/>
      </w:pPr>
      <w:r w:rsidRPr="00A35432">
        <w:t>1)</w:t>
      </w:r>
      <w:r w:rsidRPr="00A35432">
        <w:t>负责安全生产计划、安全措施、劳动保护措施的具体落实。</w:t>
      </w:r>
    </w:p>
    <w:p w:rsidR="00F35430" w:rsidRPr="00A35432" w:rsidRDefault="00F35430" w:rsidP="00F35430">
      <w:pPr>
        <w:pStyle w:val="ad"/>
        <w:ind w:firstLine="480"/>
      </w:pPr>
      <w:r w:rsidRPr="00A35432">
        <w:t>2)</w:t>
      </w:r>
      <w:r w:rsidRPr="00A35432">
        <w:t>掌握施工现场安全生产状况，对施工中的不安全现象组织制订纠正措施并督促落实。</w:t>
      </w:r>
    </w:p>
    <w:p w:rsidR="00F35430" w:rsidRPr="00A35432" w:rsidRDefault="00F35430" w:rsidP="00F35430">
      <w:pPr>
        <w:pStyle w:val="ad"/>
        <w:ind w:firstLine="480"/>
      </w:pPr>
      <w:r w:rsidRPr="00A35432">
        <w:t>3)</w:t>
      </w:r>
      <w:r w:rsidRPr="00A35432">
        <w:t>负责督促检查安全生产工作计划及落实情况。</w:t>
      </w:r>
    </w:p>
    <w:p w:rsidR="00F35430" w:rsidRPr="00A35432" w:rsidRDefault="00F35430" w:rsidP="00F35430">
      <w:pPr>
        <w:pStyle w:val="ad"/>
        <w:ind w:firstLine="480"/>
      </w:pPr>
      <w:r w:rsidRPr="00A35432">
        <w:lastRenderedPageBreak/>
        <w:t>4)</w:t>
      </w:r>
      <w:r w:rsidRPr="00A35432">
        <w:t>参加安全生产大检查，参加安全生产状况分析会和事故分析处理会，负责组织编写事故分析调查及事故处理报告。</w:t>
      </w:r>
    </w:p>
    <w:p w:rsidR="00F35430" w:rsidRPr="00A35432" w:rsidRDefault="00F35430" w:rsidP="00F35430">
      <w:pPr>
        <w:pStyle w:val="ad"/>
        <w:ind w:firstLine="480"/>
      </w:pPr>
      <w:r w:rsidRPr="00A35432">
        <w:t>5)</w:t>
      </w:r>
      <w:r w:rsidRPr="00A35432">
        <w:t>负责监督轨道车辆的安全运行。</w:t>
      </w:r>
    </w:p>
    <w:p w:rsidR="00F35430" w:rsidRPr="00A35432" w:rsidRDefault="00F35430" w:rsidP="00F35430">
      <w:pPr>
        <w:pStyle w:val="ad"/>
        <w:ind w:firstLine="480"/>
      </w:pPr>
      <w:r w:rsidRPr="00A35432">
        <w:t>(3)</w:t>
      </w:r>
      <w:r w:rsidRPr="00A35432">
        <w:t>安全总监安全职责</w:t>
      </w:r>
    </w:p>
    <w:p w:rsidR="00F35430" w:rsidRPr="00A35432" w:rsidRDefault="00F35430" w:rsidP="00F35430">
      <w:pPr>
        <w:pStyle w:val="ad"/>
        <w:ind w:firstLine="480"/>
      </w:pPr>
      <w:bookmarkStart w:id="1812" w:name="OLE_LINK12"/>
      <w:r w:rsidRPr="00A35432">
        <w:t>1)</w:t>
      </w:r>
      <w:r w:rsidRPr="00A35432">
        <w:t>监督检查各部门对安全生产各项规章制度的执行情况，及时纠正失职和违章行为。</w:t>
      </w:r>
    </w:p>
    <w:p w:rsidR="00F35430" w:rsidRPr="00A35432" w:rsidRDefault="00F35430" w:rsidP="00F35430">
      <w:pPr>
        <w:pStyle w:val="ad"/>
        <w:ind w:firstLine="480"/>
      </w:pPr>
      <w:r w:rsidRPr="00A35432">
        <w:t>2)</w:t>
      </w:r>
      <w:r w:rsidRPr="00A35432">
        <w:t>组织制定、修订安全规章制度、安全技术规程和编制安全技术措施计划，并认真组织实施。</w:t>
      </w:r>
    </w:p>
    <w:p w:rsidR="00F35430" w:rsidRPr="00A35432" w:rsidRDefault="00F35430" w:rsidP="00F35430">
      <w:pPr>
        <w:pStyle w:val="ad"/>
        <w:ind w:firstLine="480"/>
      </w:pPr>
      <w:r w:rsidRPr="00A35432">
        <w:t>3)</w:t>
      </w:r>
      <w:r w:rsidRPr="00A35432">
        <w:t>组织业务范围内的安全大检查、落实重大事故隐患的整改，负责审批各级动火。</w:t>
      </w:r>
    </w:p>
    <w:p w:rsidR="00F35430" w:rsidRPr="00A35432" w:rsidRDefault="00F35430" w:rsidP="00F35430">
      <w:pPr>
        <w:pStyle w:val="ad"/>
        <w:ind w:firstLine="480"/>
      </w:pPr>
      <w:r w:rsidRPr="00A35432">
        <w:t>4)</w:t>
      </w:r>
      <w:r w:rsidRPr="00A35432">
        <w:t>组织开展安全生产竞赛活动，总结推广安全工作的先进经验、</w:t>
      </w:r>
      <w:r w:rsidR="00382B7F">
        <w:rPr>
          <w:rFonts w:hint="eastAsia"/>
        </w:rPr>
        <w:t>奖励</w:t>
      </w:r>
      <w:r w:rsidRPr="00A35432">
        <w:t>先进部门和个人。</w:t>
      </w:r>
    </w:p>
    <w:p w:rsidR="00F35430" w:rsidRPr="00A35432" w:rsidRDefault="00F35430" w:rsidP="00F35430">
      <w:pPr>
        <w:pStyle w:val="ad"/>
        <w:ind w:firstLine="480"/>
      </w:pPr>
      <w:r w:rsidRPr="00A35432">
        <w:t>5)</w:t>
      </w:r>
      <w:r w:rsidRPr="00A35432">
        <w:t>负责安全教育与考核工作。</w:t>
      </w:r>
    </w:p>
    <w:p w:rsidR="00F35430" w:rsidRPr="00A35432" w:rsidRDefault="00F35430" w:rsidP="00F35430">
      <w:pPr>
        <w:pStyle w:val="ad"/>
        <w:ind w:firstLine="480"/>
      </w:pPr>
      <w:r w:rsidRPr="00A35432">
        <w:t>6)</w:t>
      </w:r>
      <w:r w:rsidRPr="00A35432">
        <w:t>组织各部门对报上级安全主管部门以上事故的调查处理，并及时向上级主管部门报告。</w:t>
      </w:r>
    </w:p>
    <w:p w:rsidR="00F35430" w:rsidRPr="00A35432" w:rsidRDefault="00F35430" w:rsidP="00F35430">
      <w:pPr>
        <w:pStyle w:val="ad"/>
        <w:ind w:firstLine="480"/>
      </w:pPr>
      <w:r w:rsidRPr="00A35432">
        <w:t>7)</w:t>
      </w:r>
      <w:r w:rsidRPr="00A35432">
        <w:t>定期召开安全工作会议，分析安全生产动态，及时解决安全生产中存在的问题</w:t>
      </w:r>
      <w:r w:rsidRPr="00A35432">
        <w:t>.</w:t>
      </w:r>
    </w:p>
    <w:bookmarkEnd w:id="1812"/>
    <w:p w:rsidR="00F35430" w:rsidRPr="00A35432" w:rsidRDefault="00F35430" w:rsidP="00F35430">
      <w:pPr>
        <w:pStyle w:val="ad"/>
        <w:ind w:firstLine="480"/>
      </w:pPr>
      <w:r w:rsidRPr="00A35432">
        <w:t>(4)</w:t>
      </w:r>
      <w:r w:rsidRPr="00A35432">
        <w:t>项目总工程师安全职责</w:t>
      </w:r>
    </w:p>
    <w:p w:rsidR="00F35430" w:rsidRPr="00A35432" w:rsidRDefault="00F35430" w:rsidP="00F35430">
      <w:pPr>
        <w:pStyle w:val="ad"/>
        <w:ind w:firstLine="480"/>
      </w:pPr>
      <w:r w:rsidRPr="00A35432">
        <w:t>1)</w:t>
      </w:r>
      <w:r w:rsidRPr="00A35432">
        <w:t>对安全生产和劳保方面的技术工作负全面领导责任。</w:t>
      </w:r>
    </w:p>
    <w:p w:rsidR="00F35430" w:rsidRPr="00A35432" w:rsidRDefault="00F35430" w:rsidP="00F35430">
      <w:pPr>
        <w:pStyle w:val="ad"/>
        <w:ind w:firstLine="480"/>
      </w:pPr>
      <w:r w:rsidRPr="00A35432">
        <w:t>2)</w:t>
      </w:r>
      <w:r w:rsidRPr="00A35432">
        <w:t>负责安全技术教育并编制安全技术措施；对采用新技术、新材料、新设备时，应制定相应的安全技术操作规程。</w:t>
      </w:r>
    </w:p>
    <w:p w:rsidR="00F35430" w:rsidRPr="00A35432" w:rsidRDefault="00F35430" w:rsidP="00F35430">
      <w:pPr>
        <w:pStyle w:val="ad"/>
        <w:ind w:firstLine="480"/>
      </w:pPr>
      <w:r w:rsidRPr="00A35432">
        <w:t>3)</w:t>
      </w:r>
      <w:r w:rsidRPr="00A35432">
        <w:t>制订改善工人劳动条件的有关技术措施；解决施工生产中的安全技术问题；对职工进行安全技术教育。</w:t>
      </w:r>
    </w:p>
    <w:p w:rsidR="00F35430" w:rsidRPr="00A35432" w:rsidRDefault="00F35430" w:rsidP="00F35430">
      <w:pPr>
        <w:pStyle w:val="ad"/>
        <w:ind w:firstLine="480"/>
      </w:pPr>
      <w:r w:rsidRPr="00A35432">
        <w:t>(5)</w:t>
      </w:r>
      <w:r w:rsidR="00216BBA" w:rsidRPr="00A35432">
        <w:t>安质环保部</w:t>
      </w:r>
    </w:p>
    <w:p w:rsidR="00F35430" w:rsidRPr="00A35432" w:rsidRDefault="00F35430" w:rsidP="00F35430">
      <w:pPr>
        <w:pStyle w:val="ad"/>
        <w:ind w:firstLine="480"/>
      </w:pPr>
      <w:r w:rsidRPr="00A35432">
        <w:t>1)</w:t>
      </w:r>
      <w:r w:rsidRPr="00A35432">
        <w:t>安全目标</w:t>
      </w:r>
    </w:p>
    <w:p w:rsidR="00F35430" w:rsidRPr="00A35432" w:rsidRDefault="00F35430" w:rsidP="00F35430">
      <w:pPr>
        <w:pStyle w:val="ad"/>
        <w:ind w:firstLine="480"/>
      </w:pPr>
      <w:r w:rsidRPr="00A35432">
        <w:t>编制并落实安全生产方案，制定安全生产目标。实现现场的安全生产任务。</w:t>
      </w:r>
    </w:p>
    <w:p w:rsidR="00F35430" w:rsidRPr="00A35432" w:rsidRDefault="00F35430" w:rsidP="00F35430">
      <w:pPr>
        <w:pStyle w:val="ad"/>
        <w:ind w:firstLine="480"/>
      </w:pPr>
      <w:r w:rsidRPr="00A35432">
        <w:t>2)</w:t>
      </w:r>
      <w:r w:rsidRPr="00A35432">
        <w:t>主要职责</w:t>
      </w:r>
    </w:p>
    <w:p w:rsidR="00F35430" w:rsidRPr="00A35432" w:rsidRDefault="00F35430" w:rsidP="00F35430">
      <w:pPr>
        <w:pStyle w:val="ad"/>
        <w:ind w:firstLine="480"/>
      </w:pPr>
      <w:r w:rsidRPr="00A35432">
        <w:t>A</w:t>
      </w:r>
      <w:r w:rsidRPr="00A35432">
        <w:t>对本工程的安全生产方案措施的落实、督促、检查工作负主要责任。</w:t>
      </w:r>
    </w:p>
    <w:p w:rsidR="00F35430" w:rsidRPr="00A35432" w:rsidRDefault="00F35430" w:rsidP="00F35430">
      <w:pPr>
        <w:pStyle w:val="ad"/>
        <w:ind w:firstLine="480"/>
      </w:pPr>
      <w:r w:rsidRPr="00A35432">
        <w:t>B</w:t>
      </w:r>
      <w:r w:rsidRPr="00A35432">
        <w:t>在施工生产安全过程中开展安全、宣传教育工作。实施对参加本工程施工的职工及民工的安全教育、培训和考核工作。</w:t>
      </w:r>
    </w:p>
    <w:p w:rsidR="00F35430" w:rsidRPr="00A35432" w:rsidRDefault="00F35430" w:rsidP="00F35430">
      <w:pPr>
        <w:pStyle w:val="ad"/>
        <w:ind w:firstLine="480"/>
      </w:pPr>
      <w:r w:rsidRPr="00A35432">
        <w:t>C</w:t>
      </w:r>
      <w:r w:rsidRPr="00A35432">
        <w:t>参加编制本工程的施工安全方案和措施，负责督促、检查实施情况。对检查中发现的问题提出纠正指令和纠正措施，并负责检查整改情况。</w:t>
      </w:r>
    </w:p>
    <w:p w:rsidR="00F35430" w:rsidRPr="00A35432" w:rsidRDefault="00F35430" w:rsidP="00F35430">
      <w:pPr>
        <w:pStyle w:val="ad"/>
        <w:ind w:firstLine="480"/>
      </w:pPr>
      <w:r w:rsidRPr="00A35432">
        <w:lastRenderedPageBreak/>
        <w:t>D</w:t>
      </w:r>
      <w:r w:rsidRPr="00A35432">
        <w:t>负责现场施工安全日常检查，对违反安全操作规程的行为有权制止，直至停止施工。</w:t>
      </w:r>
    </w:p>
    <w:p w:rsidR="00F35430" w:rsidRPr="00A35432" w:rsidRDefault="00F35430" w:rsidP="00F35430">
      <w:pPr>
        <w:pStyle w:val="ad"/>
        <w:ind w:firstLine="480"/>
      </w:pPr>
      <w:r w:rsidRPr="00A35432">
        <w:t>E</w:t>
      </w:r>
      <w:r w:rsidRPr="00A35432">
        <w:t>负责编写安全生产状况报告、事故调查处理意见报告等文件。</w:t>
      </w:r>
    </w:p>
    <w:p w:rsidR="00F35430" w:rsidRPr="00A35432" w:rsidRDefault="00F35430" w:rsidP="00F35430">
      <w:pPr>
        <w:pStyle w:val="ad"/>
        <w:ind w:firstLine="480"/>
      </w:pPr>
      <w:r w:rsidRPr="00A35432">
        <w:t>F</w:t>
      </w:r>
      <w:r w:rsidRPr="00A35432">
        <w:t>负责制定各项安全规章制度和安全操作规程；负责组织对施工人员进行安全知识培训并考核；制定各项施工安全技术措施；定期到施工现场进行安全检查，发现隐患及时排除，并制定相应的预防措施。</w:t>
      </w:r>
    </w:p>
    <w:p w:rsidR="00F35430" w:rsidRPr="00A35432" w:rsidRDefault="00F35430" w:rsidP="00F35430">
      <w:pPr>
        <w:pStyle w:val="ad"/>
        <w:ind w:firstLine="480"/>
      </w:pPr>
      <w:r w:rsidRPr="00A35432">
        <w:t>(6)</w:t>
      </w:r>
      <w:r w:rsidR="00224FC6" w:rsidRPr="00A35432">
        <w:t>物资设备部</w:t>
      </w:r>
      <w:r w:rsidRPr="00A35432">
        <w:t>安全职责</w:t>
      </w:r>
    </w:p>
    <w:p w:rsidR="00F35430" w:rsidRPr="00A35432" w:rsidRDefault="00F35430" w:rsidP="00F35430">
      <w:pPr>
        <w:pStyle w:val="ad"/>
        <w:ind w:firstLine="480"/>
      </w:pPr>
      <w:r w:rsidRPr="00A35432">
        <w:t>1)</w:t>
      </w:r>
      <w:r w:rsidRPr="00A35432">
        <w:t>安全目标</w:t>
      </w:r>
    </w:p>
    <w:p w:rsidR="00F35430" w:rsidRPr="00A35432" w:rsidRDefault="00F35430" w:rsidP="00F35430">
      <w:pPr>
        <w:pStyle w:val="ad"/>
        <w:ind w:firstLine="480"/>
      </w:pPr>
      <w:r w:rsidRPr="00A35432">
        <w:t>实现材料及设备的无缺陷使用。实现施工场地的无安全事故。</w:t>
      </w:r>
    </w:p>
    <w:p w:rsidR="00F35430" w:rsidRPr="00A35432" w:rsidRDefault="00F35430" w:rsidP="00F35430">
      <w:pPr>
        <w:pStyle w:val="ad"/>
        <w:ind w:firstLine="480"/>
      </w:pPr>
      <w:r w:rsidRPr="00A35432">
        <w:t>2)</w:t>
      </w:r>
      <w:r w:rsidRPr="00A35432">
        <w:t>主要职责</w:t>
      </w:r>
    </w:p>
    <w:p w:rsidR="00F35430" w:rsidRPr="00A35432" w:rsidRDefault="00F35430" w:rsidP="00F35430">
      <w:pPr>
        <w:pStyle w:val="ad"/>
        <w:ind w:firstLine="480"/>
      </w:pPr>
      <w:r w:rsidRPr="00A35432">
        <w:t>A</w:t>
      </w:r>
      <w:r w:rsidRPr="00A35432">
        <w:t>负责编制材料及设备运输及就位的安全保障措施。并编制应急预案。</w:t>
      </w:r>
    </w:p>
    <w:p w:rsidR="00F35430" w:rsidRPr="00A35432" w:rsidRDefault="00F35430" w:rsidP="00F35430">
      <w:pPr>
        <w:pStyle w:val="ad"/>
        <w:ind w:firstLine="480"/>
      </w:pPr>
      <w:r w:rsidRPr="00A35432">
        <w:t>B</w:t>
      </w:r>
      <w:r w:rsidRPr="00A35432">
        <w:t>编制治安及防火条例，并开展教育活动。负责材料及设备仓储时的安全监督。负责监督材料厂及仓库的安全防火工作。</w:t>
      </w:r>
    </w:p>
    <w:p w:rsidR="00F35430" w:rsidRPr="00A35432" w:rsidRDefault="00F35430" w:rsidP="00F35430">
      <w:pPr>
        <w:pStyle w:val="ad"/>
        <w:ind w:firstLine="480"/>
      </w:pPr>
      <w:r w:rsidRPr="00A35432">
        <w:t>C</w:t>
      </w:r>
      <w:r w:rsidRPr="00A35432">
        <w:t>负责易燃易爆物品存储时的手续办理。</w:t>
      </w:r>
    </w:p>
    <w:p w:rsidR="00F35430" w:rsidRPr="00A35432" w:rsidRDefault="00F35430" w:rsidP="00F35430">
      <w:pPr>
        <w:pStyle w:val="ad"/>
        <w:ind w:firstLine="480"/>
      </w:pPr>
      <w:r w:rsidRPr="00A35432">
        <w:t>(7)</w:t>
      </w:r>
      <w:r w:rsidR="00216BBA" w:rsidRPr="00A35432">
        <w:t>工程技术部</w:t>
      </w:r>
      <w:r w:rsidRPr="00A35432">
        <w:t>安全职责</w:t>
      </w:r>
    </w:p>
    <w:p w:rsidR="00F35430" w:rsidRPr="00A35432" w:rsidRDefault="00F35430" w:rsidP="00F35430">
      <w:pPr>
        <w:pStyle w:val="ad"/>
        <w:ind w:firstLine="480"/>
      </w:pPr>
      <w:r w:rsidRPr="00A35432">
        <w:t>1)</w:t>
      </w:r>
      <w:r w:rsidRPr="00A35432">
        <w:t>协助落实安全生产方案，协助落实设备及材料安全运输方案的执行。</w:t>
      </w:r>
    </w:p>
    <w:p w:rsidR="00F35430" w:rsidRPr="00A35432" w:rsidRDefault="00F35430" w:rsidP="00F35430">
      <w:pPr>
        <w:pStyle w:val="ad"/>
        <w:ind w:firstLine="480"/>
      </w:pPr>
      <w:r w:rsidRPr="00A35432">
        <w:t>2)</w:t>
      </w:r>
      <w:r w:rsidRPr="00A35432">
        <w:t>负责各项安全规章制度的落实。</w:t>
      </w:r>
    </w:p>
    <w:p w:rsidR="00F35430" w:rsidRPr="00A35432" w:rsidRDefault="00F35430" w:rsidP="00F35430">
      <w:pPr>
        <w:pStyle w:val="ad"/>
        <w:ind w:firstLine="480"/>
      </w:pPr>
      <w:r w:rsidRPr="00A35432">
        <w:t>3)</w:t>
      </w:r>
      <w:r w:rsidRPr="00A35432">
        <w:t>配合安全文明经理部实施各项安全保证措施；监督施工人员执行各项安全操作规程。</w:t>
      </w:r>
    </w:p>
    <w:p w:rsidR="00F35430" w:rsidRPr="00A35432" w:rsidRDefault="00F35430" w:rsidP="00F35430">
      <w:pPr>
        <w:pStyle w:val="ad"/>
        <w:ind w:firstLine="480"/>
      </w:pPr>
      <w:r w:rsidRPr="00A35432">
        <w:t>4)</w:t>
      </w:r>
      <w:r w:rsidRPr="00A35432">
        <w:t>制定确保安全的施工技术方案。</w:t>
      </w:r>
    </w:p>
    <w:p w:rsidR="00F35430" w:rsidRPr="00A35432" w:rsidRDefault="00F35430" w:rsidP="00F35430">
      <w:pPr>
        <w:pStyle w:val="ad"/>
        <w:ind w:firstLine="480"/>
      </w:pPr>
      <w:r w:rsidRPr="00A35432">
        <w:t>(8)</w:t>
      </w:r>
      <w:r w:rsidRPr="00A35432">
        <w:t>安全工程师安全职责</w:t>
      </w:r>
    </w:p>
    <w:p w:rsidR="00F35430" w:rsidRPr="00A35432" w:rsidRDefault="00F35430" w:rsidP="00F35430">
      <w:pPr>
        <w:pStyle w:val="ad"/>
        <w:ind w:firstLine="480"/>
      </w:pPr>
      <w:r w:rsidRPr="00A35432">
        <w:t>1)</w:t>
      </w:r>
      <w:r w:rsidRPr="00A35432">
        <w:t>负责组织编制本工程特别是技术性能较为复杂的关键工序的施工安全生产方案、安全措施及《安全施工手册》等文件。</w:t>
      </w:r>
    </w:p>
    <w:p w:rsidR="00F35430" w:rsidRPr="00A35432" w:rsidRDefault="00F35430" w:rsidP="00F35430">
      <w:pPr>
        <w:pStyle w:val="ad"/>
        <w:ind w:firstLine="480"/>
      </w:pPr>
      <w:r w:rsidRPr="00A35432">
        <w:t>2)</w:t>
      </w:r>
      <w:r w:rsidRPr="00A35432">
        <w:t>参加安全生产大检查，参加安全生产关况分析会和事故分析处理会，对发现的不安全因素提出防范技术措施。</w:t>
      </w:r>
    </w:p>
    <w:p w:rsidR="00F35430" w:rsidRPr="00A35432" w:rsidRDefault="00F35430" w:rsidP="00F35430">
      <w:pPr>
        <w:pStyle w:val="ad"/>
        <w:ind w:firstLine="480"/>
      </w:pPr>
      <w:r w:rsidRPr="00A35432">
        <w:t>3)</w:t>
      </w:r>
      <w:r w:rsidRPr="00A35432">
        <w:t>对本工程的安全生产负有技术、教育方面的直接责任。</w:t>
      </w:r>
    </w:p>
    <w:p w:rsidR="00F35430" w:rsidRPr="00A35432" w:rsidRDefault="00F35430" w:rsidP="00F35430">
      <w:pPr>
        <w:pStyle w:val="ad"/>
        <w:ind w:firstLine="480"/>
      </w:pPr>
      <w:r w:rsidRPr="00A35432">
        <w:t>4)</w:t>
      </w:r>
      <w:r w:rsidRPr="00A35432">
        <w:t>具体负责对项目所有参建人员的安全生产技术培训工作。</w:t>
      </w:r>
    </w:p>
    <w:p w:rsidR="00F35430" w:rsidRPr="00A35432" w:rsidRDefault="00F35430" w:rsidP="00F35430">
      <w:pPr>
        <w:pStyle w:val="ad"/>
        <w:ind w:firstLine="480"/>
      </w:pPr>
      <w:r w:rsidRPr="00A35432">
        <w:t>5)</w:t>
      </w:r>
      <w:r w:rsidRPr="00A35432">
        <w:t>做好安全生产管理和监督检查工作；贯彻执行劳动保护法规；监督实施各项安全技术措施；开展安全生产宣传教育工作；参加事故调查，提出事故处理意见，制止违章</w:t>
      </w:r>
      <w:r w:rsidRPr="00A35432">
        <w:lastRenderedPageBreak/>
        <w:t>作业，遇有险情有权暂停生产。</w:t>
      </w:r>
    </w:p>
    <w:p w:rsidR="00F35430" w:rsidRPr="00A35432" w:rsidRDefault="00F35430" w:rsidP="00F35430">
      <w:pPr>
        <w:pStyle w:val="ad"/>
        <w:ind w:firstLine="480"/>
      </w:pPr>
      <w:r w:rsidRPr="00A35432">
        <w:t>(9)</w:t>
      </w:r>
      <w:r w:rsidRPr="00A35432">
        <w:t>安全员安全职责</w:t>
      </w:r>
    </w:p>
    <w:p w:rsidR="00F35430" w:rsidRPr="00A35432" w:rsidRDefault="00F35430" w:rsidP="00F35430">
      <w:pPr>
        <w:pStyle w:val="ad"/>
        <w:ind w:firstLine="480"/>
      </w:pPr>
      <w:r w:rsidRPr="00A35432">
        <w:t>1)</w:t>
      </w:r>
      <w:r w:rsidRPr="00A35432">
        <w:t>安全目标</w:t>
      </w:r>
    </w:p>
    <w:p w:rsidR="00F35430" w:rsidRPr="00A35432" w:rsidRDefault="00F35430" w:rsidP="00F35430">
      <w:pPr>
        <w:pStyle w:val="ad"/>
        <w:ind w:firstLine="480"/>
      </w:pPr>
      <w:r w:rsidRPr="00A35432">
        <w:t>使每个作业人员都重视安全，监督实现各施工工序安全无隐患。</w:t>
      </w:r>
    </w:p>
    <w:p w:rsidR="00F35430" w:rsidRPr="00A35432" w:rsidRDefault="00F35430" w:rsidP="00F35430">
      <w:pPr>
        <w:pStyle w:val="ad"/>
        <w:ind w:firstLine="480"/>
      </w:pPr>
      <w:r w:rsidRPr="00A35432">
        <w:t>2)</w:t>
      </w:r>
      <w:r w:rsidRPr="00A35432">
        <w:t>主要职责</w:t>
      </w:r>
    </w:p>
    <w:p w:rsidR="00F35430" w:rsidRPr="00A35432" w:rsidRDefault="00F35430" w:rsidP="00F35430">
      <w:pPr>
        <w:pStyle w:val="ad"/>
        <w:ind w:firstLine="480"/>
      </w:pPr>
      <w:r w:rsidRPr="00A35432">
        <w:t>A</w:t>
      </w:r>
      <w:r w:rsidRPr="00A35432">
        <w:t>认真执行项目经理部有关安全生产的制度和措施，熟悉并掌握本工程的安全技术规程，对施工现场的安全负直接责任。</w:t>
      </w:r>
    </w:p>
    <w:p w:rsidR="00F35430" w:rsidRPr="00A35432" w:rsidRDefault="00F35430" w:rsidP="00F35430">
      <w:pPr>
        <w:pStyle w:val="ad"/>
        <w:ind w:firstLine="480"/>
      </w:pPr>
      <w:r w:rsidRPr="00A35432">
        <w:t>B</w:t>
      </w:r>
      <w:r w:rsidRPr="00A35432">
        <w:t>负责布置每日施工安排中的安全工作，落实施工现场的安全措施，对施工中存在的不安全因素负责进行整改、纠正。</w:t>
      </w:r>
    </w:p>
    <w:p w:rsidR="00F35430" w:rsidRPr="00A35432" w:rsidRDefault="00F35430" w:rsidP="00F35430">
      <w:pPr>
        <w:pStyle w:val="ad"/>
        <w:ind w:firstLine="480"/>
      </w:pPr>
      <w:r w:rsidRPr="00A35432">
        <w:t>C</w:t>
      </w:r>
      <w:r w:rsidRPr="00A35432">
        <w:t>发现施工现场存在的不安全隐患及时向上级领导汇报，采取相应措施，禁止盲目施工。</w:t>
      </w:r>
    </w:p>
    <w:p w:rsidR="00F35430" w:rsidRPr="00A35432" w:rsidRDefault="00F35430" w:rsidP="00F35430">
      <w:pPr>
        <w:pStyle w:val="ad"/>
        <w:ind w:firstLine="480"/>
      </w:pPr>
      <w:r w:rsidRPr="00A35432">
        <w:t>D</w:t>
      </w:r>
      <w:r w:rsidRPr="00A35432">
        <w:t>重要工序必须在场负责，严格执行各种安全规定。随时掌握作业层人员的身体状况及思想状况，发现异常情况，及时采取相应措施或将人员调离原施工岗位。</w:t>
      </w:r>
    </w:p>
    <w:p w:rsidR="00F35430" w:rsidRPr="00A35432" w:rsidRDefault="00F35430" w:rsidP="00F35430">
      <w:pPr>
        <w:pStyle w:val="ad"/>
        <w:ind w:firstLine="480"/>
      </w:pPr>
      <w:r w:rsidRPr="00A35432">
        <w:t>E</w:t>
      </w:r>
      <w:r w:rsidRPr="00A35432">
        <w:t>随时随地结合现场实际情况对施工作业人员进行安全生产教育。</w:t>
      </w:r>
    </w:p>
    <w:p w:rsidR="00F35430" w:rsidRPr="00A35432" w:rsidRDefault="00F35430" w:rsidP="00F35430">
      <w:pPr>
        <w:pStyle w:val="ad"/>
        <w:ind w:firstLine="480"/>
      </w:pPr>
      <w:r w:rsidRPr="00A35432">
        <w:t>(10)</w:t>
      </w:r>
      <w:r w:rsidRPr="00A35432">
        <w:t>施工队安全职责</w:t>
      </w:r>
    </w:p>
    <w:p w:rsidR="00F35430" w:rsidRPr="00A35432" w:rsidRDefault="00F35430" w:rsidP="00F35430">
      <w:pPr>
        <w:pStyle w:val="ad"/>
        <w:ind w:firstLine="480"/>
      </w:pPr>
      <w:r w:rsidRPr="00A35432">
        <w:t>1)</w:t>
      </w:r>
      <w:r w:rsidRPr="00A35432">
        <w:t>安全目标</w:t>
      </w:r>
    </w:p>
    <w:p w:rsidR="00F35430" w:rsidRPr="00A35432" w:rsidRDefault="00F35430" w:rsidP="00F35430">
      <w:pPr>
        <w:pStyle w:val="ad"/>
        <w:ind w:firstLine="480"/>
      </w:pPr>
      <w:r w:rsidRPr="00A35432">
        <w:t>实现各个施工工序的安全操作，消除安全隐患。</w:t>
      </w:r>
    </w:p>
    <w:p w:rsidR="00F35430" w:rsidRPr="00A35432" w:rsidRDefault="00F35430" w:rsidP="00F35430">
      <w:pPr>
        <w:pStyle w:val="ad"/>
        <w:ind w:firstLine="480"/>
      </w:pPr>
      <w:r w:rsidRPr="00A35432">
        <w:t>2)</w:t>
      </w:r>
      <w:r w:rsidRPr="00A35432">
        <w:t>主要职责</w:t>
      </w:r>
    </w:p>
    <w:p w:rsidR="00F35430" w:rsidRPr="00A35432" w:rsidRDefault="00F35430" w:rsidP="00F35430">
      <w:pPr>
        <w:pStyle w:val="ad"/>
        <w:ind w:firstLine="480"/>
      </w:pPr>
      <w:r w:rsidRPr="00A35432">
        <w:t>A</w:t>
      </w:r>
      <w:r w:rsidRPr="00A35432">
        <w:t>认真学习项目经理部关于安全生产的制度和措施，掌握各施工工序的安全操作方法。</w:t>
      </w:r>
    </w:p>
    <w:p w:rsidR="00F35430" w:rsidRPr="00A35432" w:rsidRDefault="00F35430" w:rsidP="00F35430">
      <w:pPr>
        <w:pStyle w:val="ad"/>
        <w:ind w:firstLine="480"/>
      </w:pPr>
      <w:r w:rsidRPr="00A35432">
        <w:t>B</w:t>
      </w:r>
      <w:r w:rsidRPr="00A35432">
        <w:t>建立起上下工序监督的安全管理体系。下道工序施工前，必须对上道工序的安全隐患等方面进行检查，对不能满足下道工序施工要求的坚决不予施工。</w:t>
      </w:r>
    </w:p>
    <w:p w:rsidR="00F35430" w:rsidRPr="00A35432" w:rsidRDefault="00F35430" w:rsidP="00F35430">
      <w:pPr>
        <w:pStyle w:val="ad"/>
        <w:ind w:firstLine="480"/>
      </w:pPr>
      <w:r w:rsidRPr="00A35432">
        <w:t>C</w:t>
      </w:r>
      <w:r w:rsidRPr="00A35432">
        <w:t>每个工序施工完成后，对施工过程中的安全控制及安全隐患解决进行记录。</w:t>
      </w:r>
    </w:p>
    <w:p w:rsidR="00F35430" w:rsidRPr="00A35432" w:rsidRDefault="00F35430" w:rsidP="00D2042A">
      <w:pPr>
        <w:pStyle w:val="2"/>
      </w:pPr>
      <w:bookmarkStart w:id="1813" w:name="_Toc194491280"/>
      <w:bookmarkStart w:id="1814" w:name="_Toc195863481"/>
      <w:bookmarkStart w:id="1815" w:name="_Toc271118705"/>
      <w:bookmarkStart w:id="1816" w:name="_Toc271653766"/>
      <w:bookmarkStart w:id="1817" w:name="_Toc385880474"/>
      <w:bookmarkStart w:id="1818" w:name="_Toc385880862"/>
      <w:bookmarkStart w:id="1819" w:name="_Toc4743013"/>
      <w:bookmarkStart w:id="1820" w:name="_Toc5542618"/>
      <w:bookmarkStart w:id="1821" w:name="_Toc5592710"/>
      <w:bookmarkStart w:id="1822" w:name="_Toc8373659"/>
      <w:bookmarkStart w:id="1823" w:name="_Toc9005144"/>
      <w:bookmarkStart w:id="1824" w:name="_Toc15032949"/>
      <w:bookmarkStart w:id="1825" w:name="_Toc61883442"/>
      <w:bookmarkStart w:id="1826" w:name="_Toc68011249"/>
      <w:bookmarkStart w:id="1827" w:name="_Toc68082164"/>
      <w:bookmarkStart w:id="1828" w:name="_Toc68082493"/>
      <w:bookmarkStart w:id="1829" w:name="_Toc68114198"/>
      <w:bookmarkStart w:id="1830" w:name="_Toc68658666"/>
      <w:r w:rsidRPr="00A35432">
        <w:t>安全管理制度及办法</w:t>
      </w:r>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p>
    <w:p w:rsidR="00F35430" w:rsidRPr="00A35432" w:rsidRDefault="00F35430" w:rsidP="00D2042A">
      <w:pPr>
        <w:pStyle w:val="3"/>
      </w:pPr>
      <w:bookmarkStart w:id="1831" w:name="_Toc188561361"/>
      <w:bookmarkStart w:id="1832" w:name="_Toc125038909"/>
      <w:bookmarkStart w:id="1833" w:name="_Toc124594547"/>
      <w:bookmarkStart w:id="1834" w:name="_Toc194491282"/>
      <w:bookmarkStart w:id="1835" w:name="_Toc195553964"/>
      <w:bookmarkStart w:id="1836" w:name="_Toc195630232"/>
      <w:bookmarkStart w:id="1837" w:name="_Toc195863483"/>
      <w:bookmarkStart w:id="1838" w:name="_Toc271118706"/>
      <w:bookmarkStart w:id="1839" w:name="_Toc271653767"/>
      <w:bookmarkStart w:id="1840" w:name="_Toc385880863"/>
      <w:bookmarkStart w:id="1841" w:name="_Toc536115920"/>
      <w:bookmarkStart w:id="1842" w:name="_Toc4743014"/>
      <w:bookmarkStart w:id="1843" w:name="_Toc5542619"/>
      <w:bookmarkStart w:id="1844" w:name="_Toc5592711"/>
      <w:bookmarkStart w:id="1845" w:name="_Toc8373660"/>
      <w:bookmarkStart w:id="1846" w:name="_Toc9005145"/>
      <w:bookmarkStart w:id="1847" w:name="_Toc15032950"/>
      <w:bookmarkStart w:id="1848" w:name="_Toc61883443"/>
      <w:bookmarkStart w:id="1849" w:name="_Toc68011250"/>
      <w:bookmarkStart w:id="1850" w:name="_Toc68082165"/>
      <w:bookmarkStart w:id="1851" w:name="_Toc68082494"/>
      <w:bookmarkStart w:id="1852" w:name="_Toc68114199"/>
      <w:bookmarkStart w:id="1853" w:name="_Toc68115919"/>
      <w:bookmarkStart w:id="1854" w:name="_Toc68658667"/>
      <w:r w:rsidRPr="00A35432">
        <w:t>通过合同约束与激励保障安全</w:t>
      </w:r>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p>
    <w:p w:rsidR="00F35430" w:rsidRPr="00A35432" w:rsidRDefault="00F35430" w:rsidP="00F35430">
      <w:pPr>
        <w:pStyle w:val="ad"/>
        <w:ind w:firstLine="480"/>
      </w:pPr>
      <w:r w:rsidRPr="00A35432">
        <w:t>如果有幸中标，我方将按业主方要求：</w:t>
      </w:r>
    </w:p>
    <w:p w:rsidR="00F35430" w:rsidRPr="00A35432" w:rsidRDefault="00F35430" w:rsidP="00F35430">
      <w:pPr>
        <w:pStyle w:val="ad"/>
        <w:ind w:firstLine="480"/>
      </w:pPr>
      <w:r w:rsidRPr="00A35432">
        <w:t>(1)</w:t>
      </w:r>
      <w:r w:rsidRPr="00A35432">
        <w:t>在与建设方签订施工合同时，签订《安全生产责任协议书》，并严格执行其各项规定，按规定交纳安全风险抵押金，并接受业主方按《安全抵押金实施细则》实施办法</w:t>
      </w:r>
      <w:r w:rsidRPr="00A35432">
        <w:lastRenderedPageBreak/>
        <w:t>进行考核。</w:t>
      </w:r>
    </w:p>
    <w:p w:rsidR="00F35430" w:rsidRPr="00A35432" w:rsidRDefault="00F35430" w:rsidP="00F35430">
      <w:pPr>
        <w:pStyle w:val="ad"/>
        <w:ind w:firstLine="480"/>
      </w:pPr>
      <w:r w:rsidRPr="00A35432">
        <w:t>(2)</w:t>
      </w:r>
      <w:r w:rsidRPr="00A35432">
        <w:t>严格贯彻执行国家和</w:t>
      </w:r>
      <w:r w:rsidR="006C19A1" w:rsidRPr="00A35432">
        <w:t>黄石</w:t>
      </w:r>
      <w:r w:rsidRPr="00A35432">
        <w:t>市颁发的有关安全生产的法律、法规，严格按照中华人民共和国建设部建标</w:t>
      </w:r>
      <w:r w:rsidRPr="00A35432">
        <w:t>(99)79</w:t>
      </w:r>
      <w:r w:rsidRPr="00A35432">
        <w:t>号关于发布行业标准《建筑施工安全检查标准》的通知</w:t>
      </w:r>
      <w:r w:rsidRPr="00A35432">
        <w:t>(</w:t>
      </w:r>
      <w:r w:rsidRPr="00A35432">
        <w:t>编号</w:t>
      </w:r>
      <w:r w:rsidRPr="00A35432">
        <w:t>JGJ59—99)</w:t>
      </w:r>
      <w:r w:rsidRPr="00A35432">
        <w:t>的要求加强内部安全管理，落实各项安全防护措施，杜绝在工程建设中重大安全生产和人员伤亡事故。结合工程实际编印通俗易懂的安全防护规程袖珍手册，经监理工程师审批后印刷成册，分发给项目经理部全体职工及建设方、监理单位的有关人员。</w:t>
      </w:r>
    </w:p>
    <w:p w:rsidR="00F35430" w:rsidRPr="00A35432" w:rsidRDefault="00F35430" w:rsidP="00F35430">
      <w:pPr>
        <w:pStyle w:val="ad"/>
        <w:ind w:firstLine="480"/>
      </w:pPr>
      <w:r w:rsidRPr="00A35432">
        <w:t>(3)</w:t>
      </w:r>
      <w:r w:rsidRPr="00A35432">
        <w:t>我方负责施工现场的安全管理工作，并建立安全生产保证体系，落实各级安全责任制，完善各项安全生产制度、做到层层签约，落实安全责任，其相关文件报业主备案。</w:t>
      </w:r>
    </w:p>
    <w:p w:rsidR="00F35430" w:rsidRPr="00A35432" w:rsidRDefault="00F35430" w:rsidP="00F35430">
      <w:pPr>
        <w:pStyle w:val="ad"/>
        <w:ind w:firstLine="480"/>
      </w:pPr>
      <w:r w:rsidRPr="00A35432">
        <w:t>(4)</w:t>
      </w:r>
      <w:r w:rsidRPr="00A35432">
        <w:t>按照安全作业规范，根据本工程的特点、性质、规模以及施工现场条件，编制施工组织设计和施工方案，制定和组织落实各项的施工安全技术措施，并向全体施工人员进行安全技术交底。严格按照施工组织设计及有关安全要求进行施工。</w:t>
      </w:r>
    </w:p>
    <w:p w:rsidR="00F35430" w:rsidRPr="00A35432" w:rsidRDefault="00F35430" w:rsidP="00F35430">
      <w:pPr>
        <w:pStyle w:val="ad"/>
        <w:ind w:firstLine="480"/>
      </w:pPr>
      <w:r w:rsidRPr="00A35432">
        <w:t>(5)</w:t>
      </w:r>
      <w:r w:rsidRPr="00A35432">
        <w:t>施工前签订《项目经理安全承诺书》明确落实施工现场安全生产第一责任人，并按承诺书上的要求履行各项职责和义务，按建设方有关文件的要求配备专职安全管理人员，组织安全管理小组负责工地的安全生产管理工作，并将名单报业主备案。建立、健全安全生产保证体系，落实各级安全生产责任制，完善各项安全生产制度</w:t>
      </w:r>
      <w:r w:rsidRPr="00A35432">
        <w:t>(</w:t>
      </w:r>
      <w:r w:rsidRPr="00A35432">
        <w:t>包括奖惩制度</w:t>
      </w:r>
      <w:r w:rsidRPr="00A35432">
        <w:t>)</w:t>
      </w:r>
      <w:r w:rsidRPr="00A35432">
        <w:t>，按照谁施工谁负责的原则，负责单位内部和施工责任区域内的安全生产管理工作。</w:t>
      </w:r>
    </w:p>
    <w:p w:rsidR="00F35430" w:rsidRPr="00A35432" w:rsidRDefault="00F35430" w:rsidP="00F35430">
      <w:pPr>
        <w:pStyle w:val="ad"/>
        <w:ind w:firstLine="480"/>
      </w:pPr>
      <w:r w:rsidRPr="00A35432">
        <w:t>(6)</w:t>
      </w:r>
      <w:r w:rsidRPr="00A35432">
        <w:t>签订《治安、防火责任协议书》明确我方的权利和义务，明确落实工地治安、防火第一责任人、专</w:t>
      </w:r>
      <w:r w:rsidRPr="00A35432">
        <w:t>(</w:t>
      </w:r>
      <w:r w:rsidRPr="00A35432">
        <w:t>兼</w:t>
      </w:r>
      <w:r w:rsidRPr="00A35432">
        <w:t>)</w:t>
      </w:r>
      <w:r w:rsidRPr="00A35432">
        <w:t>职保卫、消防干部及治安保卫组织网络，并以书面形式报业主备案。加强对全体施工人员安全作业和自我保护的宣传教育；做好上岗前的安全培训，特殊工种作业人员必须做到持证上岗。特殊作业人员，须经</w:t>
      </w:r>
      <w:r w:rsidR="006C19A1" w:rsidRPr="00A35432">
        <w:t>黄石</w:t>
      </w:r>
      <w:r w:rsidRPr="00A35432">
        <w:t>市有关特种作业考核站进行审证教育，禁止实习、学习人员实施现场作业。严格执行各项安全操作规程和建设方制定的《施工现场动用明火管理规定》和《施工现场用电安全管理规定》，确保生产安全。</w:t>
      </w:r>
    </w:p>
    <w:p w:rsidR="00F35430" w:rsidRPr="00A35432" w:rsidRDefault="00F35430" w:rsidP="00F35430">
      <w:pPr>
        <w:pStyle w:val="ad"/>
        <w:ind w:firstLine="480"/>
      </w:pPr>
      <w:r w:rsidRPr="00A35432">
        <w:t>(7)</w:t>
      </w:r>
      <w:r w:rsidRPr="00A35432">
        <w:t>认真贯彻和执行国家有关部门制订的职业安全健康方针，提高全体职工的安全意识，保护全体职工的身体健康。</w:t>
      </w:r>
    </w:p>
    <w:p w:rsidR="00F35430" w:rsidRPr="00A35432" w:rsidRDefault="00F35430" w:rsidP="00F35430">
      <w:pPr>
        <w:pStyle w:val="ad"/>
        <w:ind w:firstLine="480"/>
      </w:pPr>
      <w:r w:rsidRPr="00A35432">
        <w:t>(8)</w:t>
      </w:r>
      <w:r w:rsidRPr="00A35432">
        <w:t>按照安全自查、隐患自改、责任自负的原则，加强对施工责任区域的日常安全检查，及时制止和处理各类违章、违规行为。对查出的隐患及时组织整改。</w:t>
      </w:r>
    </w:p>
    <w:p w:rsidR="00F35430" w:rsidRPr="00A35432" w:rsidRDefault="00F35430" w:rsidP="00F35430">
      <w:pPr>
        <w:pStyle w:val="ad"/>
        <w:ind w:firstLine="480"/>
      </w:pPr>
      <w:r w:rsidRPr="00A35432">
        <w:t>(9)</w:t>
      </w:r>
      <w:r w:rsidRPr="00A35432">
        <w:t>主动接受业主方在安全生产工作上的业务指导、检查和督促，服从业主方的管理。对业主方作出的有关安全生产布署应积极贯彻实施；对业主方组织的有关安全活动应踊</w:t>
      </w:r>
      <w:r w:rsidRPr="00A35432">
        <w:lastRenderedPageBreak/>
        <w:t>跃参加。</w:t>
      </w:r>
    </w:p>
    <w:p w:rsidR="00F35430" w:rsidRPr="00A35432" w:rsidRDefault="00F35430" w:rsidP="00F35430">
      <w:pPr>
        <w:pStyle w:val="ad"/>
        <w:ind w:firstLine="480"/>
      </w:pPr>
      <w:r w:rsidRPr="00A35432">
        <w:t>(10)</w:t>
      </w:r>
      <w:r w:rsidRPr="00A35432">
        <w:t>我方因疏于管理或违章、违法作业发生安全事故或造成人员伤亡的，应在积极抢救受伤人员和保护现场的同时，严格按安全事故上报的规定时限向业主和当地劳动行政部门报告，不得迟报或瞒报。</w:t>
      </w:r>
    </w:p>
    <w:p w:rsidR="00F35430" w:rsidRPr="00A35432" w:rsidRDefault="00F35430" w:rsidP="00F35430">
      <w:pPr>
        <w:pStyle w:val="ad"/>
        <w:ind w:firstLine="480"/>
      </w:pPr>
      <w:r w:rsidRPr="00A35432">
        <w:t>(11)</w:t>
      </w:r>
      <w:r w:rsidRPr="00A35432">
        <w:t>严格遵守并执行《安全抵押金实施细则》。</w:t>
      </w:r>
    </w:p>
    <w:p w:rsidR="00F35430" w:rsidRPr="00A35432" w:rsidRDefault="00F35430" w:rsidP="00D2042A">
      <w:pPr>
        <w:pStyle w:val="3"/>
      </w:pPr>
      <w:bookmarkStart w:id="1855" w:name="_Toc124594548"/>
      <w:bookmarkStart w:id="1856" w:name="_Toc125038910"/>
      <w:bookmarkStart w:id="1857" w:name="_Toc188561362"/>
      <w:bookmarkStart w:id="1858" w:name="_Toc194491283"/>
      <w:bookmarkStart w:id="1859" w:name="_Toc195553965"/>
      <w:bookmarkStart w:id="1860" w:name="_Toc195630233"/>
      <w:bookmarkStart w:id="1861" w:name="_Toc195863484"/>
      <w:bookmarkStart w:id="1862" w:name="_Toc271118707"/>
      <w:bookmarkStart w:id="1863" w:name="_Toc271653768"/>
      <w:bookmarkStart w:id="1864" w:name="_Toc385880864"/>
      <w:bookmarkStart w:id="1865" w:name="_Toc536115921"/>
      <w:bookmarkStart w:id="1866" w:name="_Toc4743015"/>
      <w:bookmarkStart w:id="1867" w:name="_Toc5542620"/>
      <w:bookmarkStart w:id="1868" w:name="_Toc5592712"/>
      <w:bookmarkStart w:id="1869" w:name="_Toc8373661"/>
      <w:bookmarkStart w:id="1870" w:name="_Toc9005146"/>
      <w:bookmarkStart w:id="1871" w:name="_Toc15032951"/>
      <w:bookmarkStart w:id="1872" w:name="_Toc61883444"/>
      <w:bookmarkStart w:id="1873" w:name="_Toc68011251"/>
      <w:bookmarkStart w:id="1874" w:name="_Toc68082166"/>
      <w:bookmarkStart w:id="1875" w:name="_Toc68082495"/>
      <w:bookmarkStart w:id="1876" w:name="_Toc68114200"/>
      <w:bookmarkStart w:id="1877" w:name="_Toc68115920"/>
      <w:bookmarkStart w:id="1878" w:name="_Toc68658668"/>
      <w:r w:rsidRPr="00A35432">
        <w:t>安全教育制度</w:t>
      </w:r>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p>
    <w:p w:rsidR="00F35430" w:rsidRPr="00A35432" w:rsidRDefault="00F35430" w:rsidP="00F35430">
      <w:pPr>
        <w:pStyle w:val="ad"/>
        <w:ind w:firstLine="480"/>
      </w:pPr>
      <w:r w:rsidRPr="00A35432">
        <w:t>(1)</w:t>
      </w:r>
      <w:r w:rsidRPr="00A35432">
        <w:t>安全教育的特点</w:t>
      </w:r>
    </w:p>
    <w:p w:rsidR="00F35430" w:rsidRPr="00A35432" w:rsidRDefault="00F35430" w:rsidP="00F35430">
      <w:pPr>
        <w:pStyle w:val="ad"/>
        <w:ind w:firstLine="480"/>
      </w:pPr>
      <w:r w:rsidRPr="00A35432">
        <w:t>1)</w:t>
      </w:r>
      <w:r w:rsidRPr="00A35432">
        <w:t>安全教育的全员性：安全教育是企业所有人员上岗前的先决条件，任何人不得例外。</w:t>
      </w:r>
    </w:p>
    <w:p w:rsidR="00F35430" w:rsidRPr="00A35432" w:rsidRDefault="00F35430" w:rsidP="00F35430">
      <w:pPr>
        <w:pStyle w:val="ad"/>
        <w:ind w:firstLine="480"/>
      </w:pPr>
      <w:r w:rsidRPr="00A35432">
        <w:t>2)</w:t>
      </w:r>
      <w:r w:rsidRPr="00A35432">
        <w:t>安全教育的长期性：安全教育贯彻了每个工作的全过程，贯穿了每个工程施工的全过程，贯穿了施工企业生产的全过程。因此，安全教育的任务任重而道远，不应该也不可能是一劳永逸的。</w:t>
      </w:r>
    </w:p>
    <w:p w:rsidR="00F35430" w:rsidRPr="00A35432" w:rsidRDefault="00F35430" w:rsidP="00F35430">
      <w:pPr>
        <w:pStyle w:val="ad"/>
        <w:ind w:firstLine="480"/>
      </w:pPr>
      <w:r w:rsidRPr="00A35432">
        <w:t>3)</w:t>
      </w:r>
      <w:r w:rsidRPr="00A35432">
        <w:t>安全教育的专业性：安全生产的管理性与技术性结合，使得安全教育具有专业性要求。</w:t>
      </w:r>
    </w:p>
    <w:p w:rsidR="00F35430" w:rsidRPr="00A35432" w:rsidRDefault="00F35430" w:rsidP="00F35430">
      <w:pPr>
        <w:pStyle w:val="ad"/>
        <w:ind w:firstLine="480"/>
      </w:pPr>
      <w:r w:rsidRPr="00A35432">
        <w:t>(2)</w:t>
      </w:r>
      <w:r w:rsidRPr="00A35432">
        <w:t>安全教育的内容</w:t>
      </w:r>
    </w:p>
    <w:p w:rsidR="00F35430" w:rsidRPr="00A35432" w:rsidRDefault="00F35430" w:rsidP="00F35430">
      <w:pPr>
        <w:ind w:firstLine="422"/>
        <w:jc w:val="center"/>
        <w:rPr>
          <w:b/>
          <w:sz w:val="21"/>
          <w:szCs w:val="21"/>
        </w:rPr>
      </w:pPr>
      <w:r w:rsidRPr="00A35432">
        <w:rPr>
          <w:b/>
          <w:sz w:val="21"/>
          <w:szCs w:val="21"/>
        </w:rPr>
        <w:t>安全教育的内容</w:t>
      </w:r>
    </w:p>
    <w:tbl>
      <w:tblPr>
        <w:tblW w:w="0" w:type="auto"/>
        <w:tblInd w:w="93"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1353"/>
        <w:gridCol w:w="6170"/>
      </w:tblGrid>
      <w:tr w:rsidR="00F35430" w:rsidRPr="00A35432" w:rsidTr="00FE60EB">
        <w:trPr>
          <w:trHeight w:val="794"/>
          <w:tblHeader/>
        </w:trPr>
        <w:tc>
          <w:tcPr>
            <w:tcW w:w="1548"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类别</w:t>
            </w:r>
          </w:p>
        </w:tc>
        <w:tc>
          <w:tcPr>
            <w:tcW w:w="1353"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安全教育的主要性</w:t>
            </w:r>
          </w:p>
        </w:tc>
        <w:tc>
          <w:tcPr>
            <w:tcW w:w="617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内容</w:t>
            </w:r>
          </w:p>
        </w:tc>
      </w:tr>
      <w:tr w:rsidR="00F35430" w:rsidRPr="00A35432" w:rsidTr="00F35430">
        <w:trPr>
          <w:trHeight w:val="794"/>
        </w:trPr>
        <w:tc>
          <w:tcPr>
            <w:tcW w:w="1548" w:type="dxa"/>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安全思想教育</w:t>
            </w:r>
          </w:p>
        </w:tc>
        <w:tc>
          <w:tcPr>
            <w:tcW w:w="135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320" w:lineRule="exact"/>
              <w:jc w:val="center"/>
              <w:rPr>
                <w:sz w:val="21"/>
                <w:szCs w:val="21"/>
              </w:rPr>
            </w:pPr>
            <w:r w:rsidRPr="00A35432">
              <w:rPr>
                <w:sz w:val="21"/>
                <w:szCs w:val="21"/>
              </w:rPr>
              <w:t>安全生产</w:t>
            </w:r>
          </w:p>
          <w:p w:rsidR="00F35430" w:rsidRPr="00A35432" w:rsidRDefault="00F35430" w:rsidP="00F35430">
            <w:pPr>
              <w:spacing w:line="320" w:lineRule="exact"/>
              <w:jc w:val="center"/>
              <w:rPr>
                <w:sz w:val="21"/>
                <w:szCs w:val="21"/>
              </w:rPr>
            </w:pPr>
            <w:r w:rsidRPr="00A35432">
              <w:rPr>
                <w:sz w:val="21"/>
                <w:szCs w:val="21"/>
              </w:rPr>
              <w:t>思想基础</w:t>
            </w:r>
          </w:p>
        </w:tc>
        <w:tc>
          <w:tcPr>
            <w:tcW w:w="617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320" w:lineRule="exact"/>
              <w:jc w:val="left"/>
              <w:rPr>
                <w:sz w:val="21"/>
                <w:szCs w:val="21"/>
              </w:rPr>
            </w:pPr>
            <w:r w:rsidRPr="00A35432">
              <w:rPr>
                <w:sz w:val="21"/>
                <w:szCs w:val="21"/>
              </w:rPr>
              <w:t>尊重人、关心人、爱护人的思想教育，党和国家安全生产劳动保护方针，政策安全与生产辩证关系教育，三热爱教育、共产主义协作风格教育、职业道德教育</w:t>
            </w:r>
          </w:p>
        </w:tc>
      </w:tr>
      <w:tr w:rsidR="00F35430" w:rsidRPr="00A35432" w:rsidTr="00F35430">
        <w:trPr>
          <w:trHeight w:val="794"/>
        </w:trPr>
        <w:tc>
          <w:tcPr>
            <w:tcW w:w="1548" w:type="dxa"/>
            <w:tcBorders>
              <w:left w:val="single" w:sz="8" w:space="0" w:color="FFFFFF"/>
              <w:right w:val="single" w:sz="24"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安全知识教育</w:t>
            </w:r>
          </w:p>
        </w:tc>
        <w:tc>
          <w:tcPr>
            <w:tcW w:w="1353" w:type="dxa"/>
            <w:vMerge w:val="restart"/>
            <w:shd w:val="clear" w:color="auto" w:fill="D2EAF1"/>
            <w:vAlign w:val="center"/>
          </w:tcPr>
          <w:p w:rsidR="00F35430" w:rsidRPr="00A35432" w:rsidRDefault="00F35430" w:rsidP="00F35430">
            <w:pPr>
              <w:spacing w:line="320" w:lineRule="exact"/>
              <w:jc w:val="center"/>
              <w:rPr>
                <w:sz w:val="21"/>
                <w:szCs w:val="21"/>
              </w:rPr>
            </w:pPr>
            <w:r w:rsidRPr="00A35432">
              <w:rPr>
                <w:sz w:val="21"/>
                <w:szCs w:val="21"/>
              </w:rPr>
              <w:t>安全生产</w:t>
            </w:r>
          </w:p>
          <w:p w:rsidR="00F35430" w:rsidRPr="00A35432" w:rsidRDefault="00F35430" w:rsidP="00F35430">
            <w:pPr>
              <w:spacing w:line="320" w:lineRule="exact"/>
              <w:jc w:val="center"/>
              <w:rPr>
                <w:sz w:val="21"/>
                <w:szCs w:val="21"/>
              </w:rPr>
            </w:pPr>
            <w:r w:rsidRPr="00A35432">
              <w:rPr>
                <w:sz w:val="21"/>
                <w:szCs w:val="21"/>
              </w:rPr>
              <w:t>重点内容</w:t>
            </w:r>
          </w:p>
        </w:tc>
        <w:tc>
          <w:tcPr>
            <w:tcW w:w="6170" w:type="dxa"/>
            <w:shd w:val="clear" w:color="auto" w:fill="D2EAF1"/>
            <w:vAlign w:val="center"/>
          </w:tcPr>
          <w:p w:rsidR="00F35430" w:rsidRPr="00A35432" w:rsidRDefault="00F35430" w:rsidP="00F35430">
            <w:pPr>
              <w:spacing w:line="320" w:lineRule="exact"/>
              <w:jc w:val="left"/>
              <w:rPr>
                <w:sz w:val="21"/>
                <w:szCs w:val="21"/>
              </w:rPr>
            </w:pPr>
            <w:r w:rsidRPr="00A35432">
              <w:rPr>
                <w:sz w:val="21"/>
                <w:szCs w:val="21"/>
              </w:rPr>
              <w:t>施工生产一般流程；环境、区域概括介绍，安全生产一般注意事项；行业典型事故案例简介与分析；工种岗位安全生产知识。</w:t>
            </w:r>
          </w:p>
        </w:tc>
      </w:tr>
      <w:tr w:rsidR="00F35430" w:rsidRPr="00A35432" w:rsidTr="00F35430">
        <w:trPr>
          <w:trHeight w:val="794"/>
        </w:trPr>
        <w:tc>
          <w:tcPr>
            <w:tcW w:w="1548" w:type="dxa"/>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安全技术教育</w:t>
            </w:r>
          </w:p>
        </w:tc>
        <w:tc>
          <w:tcPr>
            <w:tcW w:w="1353"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320" w:lineRule="exact"/>
              <w:jc w:val="center"/>
              <w:rPr>
                <w:sz w:val="21"/>
                <w:szCs w:val="21"/>
              </w:rPr>
            </w:pPr>
          </w:p>
        </w:tc>
        <w:tc>
          <w:tcPr>
            <w:tcW w:w="617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320" w:lineRule="exact"/>
              <w:jc w:val="left"/>
              <w:rPr>
                <w:sz w:val="21"/>
                <w:szCs w:val="21"/>
              </w:rPr>
            </w:pPr>
            <w:r w:rsidRPr="00A35432">
              <w:rPr>
                <w:sz w:val="21"/>
                <w:szCs w:val="21"/>
              </w:rPr>
              <w:t>安全生产技术安全技术操作规程。</w:t>
            </w:r>
          </w:p>
        </w:tc>
      </w:tr>
      <w:tr w:rsidR="00F35430" w:rsidRPr="00A35432" w:rsidTr="00F35430">
        <w:trPr>
          <w:trHeight w:val="794"/>
        </w:trPr>
        <w:tc>
          <w:tcPr>
            <w:tcW w:w="1548" w:type="dxa"/>
            <w:tcBorders>
              <w:left w:val="single" w:sz="8" w:space="0" w:color="FFFFFF"/>
              <w:right w:val="single" w:sz="24"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安全法制教育</w:t>
            </w:r>
          </w:p>
        </w:tc>
        <w:tc>
          <w:tcPr>
            <w:tcW w:w="1353" w:type="dxa"/>
            <w:vMerge w:val="restart"/>
            <w:shd w:val="clear" w:color="auto" w:fill="D2EAF1"/>
            <w:vAlign w:val="center"/>
          </w:tcPr>
          <w:p w:rsidR="00F35430" w:rsidRPr="00A35432" w:rsidRDefault="00F35430" w:rsidP="00F35430">
            <w:pPr>
              <w:spacing w:line="320" w:lineRule="exact"/>
              <w:jc w:val="center"/>
              <w:rPr>
                <w:sz w:val="21"/>
                <w:szCs w:val="21"/>
              </w:rPr>
            </w:pPr>
            <w:r w:rsidRPr="00A35432">
              <w:rPr>
                <w:sz w:val="21"/>
                <w:szCs w:val="21"/>
              </w:rPr>
              <w:t>安全生产</w:t>
            </w:r>
          </w:p>
          <w:p w:rsidR="00F35430" w:rsidRPr="00A35432" w:rsidRDefault="00F35430" w:rsidP="00F35430">
            <w:pPr>
              <w:spacing w:line="320" w:lineRule="exact"/>
              <w:jc w:val="center"/>
              <w:rPr>
                <w:sz w:val="21"/>
                <w:szCs w:val="21"/>
              </w:rPr>
            </w:pPr>
            <w:r w:rsidRPr="00A35432">
              <w:rPr>
                <w:sz w:val="21"/>
                <w:szCs w:val="21"/>
              </w:rPr>
              <w:t>必备知识</w:t>
            </w:r>
          </w:p>
        </w:tc>
        <w:tc>
          <w:tcPr>
            <w:tcW w:w="6170" w:type="dxa"/>
            <w:shd w:val="clear" w:color="auto" w:fill="D2EAF1"/>
            <w:vAlign w:val="center"/>
          </w:tcPr>
          <w:p w:rsidR="00F35430" w:rsidRPr="00A35432" w:rsidRDefault="00F35430" w:rsidP="00F35430">
            <w:pPr>
              <w:spacing w:line="320" w:lineRule="exact"/>
              <w:jc w:val="left"/>
              <w:rPr>
                <w:sz w:val="21"/>
                <w:szCs w:val="21"/>
              </w:rPr>
            </w:pPr>
            <w:r w:rsidRPr="00A35432">
              <w:rPr>
                <w:sz w:val="21"/>
                <w:szCs w:val="21"/>
              </w:rPr>
              <w:t>安全生产法规和责任制度，法律上有关条文；安全生产规章制度；摘要介绍、受处分的先例</w:t>
            </w:r>
          </w:p>
        </w:tc>
      </w:tr>
      <w:tr w:rsidR="00F35430" w:rsidRPr="00A35432" w:rsidTr="00F35430">
        <w:trPr>
          <w:trHeight w:val="794"/>
        </w:trPr>
        <w:tc>
          <w:tcPr>
            <w:tcW w:w="1548" w:type="dxa"/>
            <w:tcBorders>
              <w:top w:val="single" w:sz="8" w:space="0" w:color="FFFFFF"/>
              <w:left w:val="single" w:sz="8" w:space="0" w:color="FFFFFF"/>
              <w:bottom w:val="single" w:sz="8" w:space="0" w:color="FFFFFF"/>
              <w:right w:val="single" w:sz="24" w:space="0" w:color="FFFFFF"/>
            </w:tcBorders>
            <w:shd w:val="clear" w:color="auto" w:fill="4BACC6"/>
            <w:vAlign w:val="center"/>
          </w:tcPr>
          <w:p w:rsidR="00F35430" w:rsidRPr="00A35432" w:rsidRDefault="00F35430" w:rsidP="00F35430">
            <w:pPr>
              <w:spacing w:line="320" w:lineRule="exact"/>
              <w:jc w:val="center"/>
              <w:rPr>
                <w:b/>
                <w:bCs/>
                <w:color w:val="FFFFFF"/>
                <w:sz w:val="21"/>
                <w:szCs w:val="21"/>
              </w:rPr>
            </w:pPr>
            <w:r w:rsidRPr="00A35432">
              <w:rPr>
                <w:b/>
                <w:bCs/>
                <w:color w:val="FFFFFF"/>
                <w:sz w:val="21"/>
                <w:szCs w:val="21"/>
              </w:rPr>
              <w:t>安全纪律教育</w:t>
            </w:r>
          </w:p>
        </w:tc>
        <w:tc>
          <w:tcPr>
            <w:tcW w:w="1353"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320" w:lineRule="exact"/>
              <w:jc w:val="center"/>
              <w:rPr>
                <w:sz w:val="21"/>
                <w:szCs w:val="21"/>
              </w:rPr>
            </w:pPr>
          </w:p>
        </w:tc>
        <w:tc>
          <w:tcPr>
            <w:tcW w:w="617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320" w:lineRule="exact"/>
              <w:jc w:val="left"/>
              <w:rPr>
                <w:sz w:val="21"/>
                <w:szCs w:val="21"/>
              </w:rPr>
            </w:pPr>
            <w:r w:rsidRPr="00A35432">
              <w:rPr>
                <w:sz w:val="21"/>
                <w:szCs w:val="21"/>
              </w:rPr>
              <w:t>公司规章制度、公司纪律、职工守则、劳动纪律和安全生产奖惩制度</w:t>
            </w:r>
          </w:p>
        </w:tc>
      </w:tr>
    </w:tbl>
    <w:p w:rsidR="00F35430" w:rsidRPr="00A35432" w:rsidRDefault="00F35430" w:rsidP="00F35430">
      <w:pPr>
        <w:pStyle w:val="ad"/>
        <w:ind w:firstLine="480"/>
      </w:pPr>
      <w:r w:rsidRPr="00A35432">
        <w:t>严格按照施工组织设计及有关安全要求进行施工。加强对全体施工人员安全作业、文明施工和自我保护的宣传教育；做好上岗前的安全培训，特殊工种作业人员必须做到</w:t>
      </w:r>
      <w:r w:rsidRPr="00A35432">
        <w:lastRenderedPageBreak/>
        <w:t>持证上岗。我方按照安全作业规范，根据本工程项目的特点、性质、规模以及施工现场条件，编制施工组织设计和施工方案，制定和组织落实各项的施工安全技术措施，编制各项应急预案，并向全体施工人员进行安全技术交底。根据国家颁布的各种安全规程，结合我方的实践编写适合本工程的《安全防护手册》，对参加培训教育的人员进行考核，只有安全业务技术、安全知识考试合格者才能上岗。《安全防护手册》的内容主要包括：</w:t>
      </w:r>
    </w:p>
    <w:p w:rsidR="00F35430" w:rsidRPr="00A35432" w:rsidRDefault="00F35430" w:rsidP="00F35430">
      <w:pPr>
        <w:pStyle w:val="ad"/>
        <w:ind w:firstLine="480"/>
      </w:pPr>
      <w:r w:rsidRPr="00A35432">
        <w:t>1)</w:t>
      </w:r>
      <w:r w:rsidRPr="00A35432">
        <w:t>防护衣、安全帽、防护鞋袜及其他防护用品的使用</w:t>
      </w:r>
      <w:r w:rsidR="00224FC6" w:rsidRPr="00A35432">
        <w:t>；</w:t>
      </w:r>
    </w:p>
    <w:p w:rsidR="00F35430" w:rsidRPr="00A35432" w:rsidRDefault="00F35430" w:rsidP="00F35430">
      <w:pPr>
        <w:pStyle w:val="ad"/>
        <w:ind w:firstLine="480"/>
      </w:pPr>
      <w:r w:rsidRPr="00A35432">
        <w:t>2)</w:t>
      </w:r>
      <w:r w:rsidRPr="00A35432">
        <w:t>升降机和起重机的使用</w:t>
      </w:r>
      <w:r w:rsidR="00224FC6" w:rsidRPr="00A35432">
        <w:t>；</w:t>
      </w:r>
    </w:p>
    <w:p w:rsidR="00F35430" w:rsidRPr="00A35432" w:rsidRDefault="00F35430" w:rsidP="00F35430">
      <w:pPr>
        <w:pStyle w:val="ad"/>
        <w:ind w:firstLine="480"/>
      </w:pPr>
      <w:r w:rsidRPr="00A35432">
        <w:t>3)</w:t>
      </w:r>
      <w:r w:rsidRPr="00A35432">
        <w:t>汽车驾驶和运输机械的使用</w:t>
      </w:r>
      <w:r w:rsidR="00224FC6" w:rsidRPr="00A35432">
        <w:t>；</w:t>
      </w:r>
      <w:r w:rsidRPr="00A35432">
        <w:tab/>
      </w:r>
    </w:p>
    <w:p w:rsidR="00F35430" w:rsidRPr="00A35432" w:rsidRDefault="00F35430" w:rsidP="00F35430">
      <w:pPr>
        <w:pStyle w:val="ad"/>
        <w:ind w:firstLine="480"/>
      </w:pPr>
      <w:r w:rsidRPr="00A35432">
        <w:t>4)</w:t>
      </w:r>
      <w:r w:rsidRPr="00A35432">
        <w:t>用电安全</w:t>
      </w:r>
      <w:r w:rsidR="00224FC6" w:rsidRPr="00A35432">
        <w:t>；</w:t>
      </w:r>
    </w:p>
    <w:p w:rsidR="00F35430" w:rsidRPr="00A35432" w:rsidRDefault="00F35430" w:rsidP="00F35430">
      <w:pPr>
        <w:pStyle w:val="ad"/>
        <w:ind w:firstLine="480"/>
      </w:pPr>
      <w:r w:rsidRPr="00A35432">
        <w:t>5)</w:t>
      </w:r>
      <w:r w:rsidRPr="00A35432">
        <w:t>防火安全</w:t>
      </w:r>
      <w:r w:rsidR="00224FC6" w:rsidRPr="00A35432">
        <w:t>；</w:t>
      </w:r>
    </w:p>
    <w:p w:rsidR="00F35430" w:rsidRPr="00A35432" w:rsidRDefault="00F35430" w:rsidP="00F35430">
      <w:pPr>
        <w:pStyle w:val="ad"/>
        <w:ind w:firstLine="480"/>
      </w:pPr>
      <w:r w:rsidRPr="00A35432">
        <w:t>6)</w:t>
      </w:r>
      <w:r w:rsidRPr="00A35432">
        <w:t>金属结构安装作业的安全</w:t>
      </w:r>
      <w:r w:rsidR="00224FC6" w:rsidRPr="00A35432">
        <w:t>；</w:t>
      </w:r>
    </w:p>
    <w:p w:rsidR="00F35430" w:rsidRPr="00A35432" w:rsidRDefault="00F35430" w:rsidP="00F35430">
      <w:pPr>
        <w:pStyle w:val="ad"/>
        <w:ind w:firstLine="480"/>
      </w:pPr>
      <w:r w:rsidRPr="00A35432">
        <w:t>7)</w:t>
      </w:r>
      <w:r w:rsidRPr="00A35432">
        <w:t>机修作业的安全</w:t>
      </w:r>
      <w:r w:rsidR="00224FC6" w:rsidRPr="00A35432">
        <w:t>；</w:t>
      </w:r>
    </w:p>
    <w:p w:rsidR="00F35430" w:rsidRPr="00A35432" w:rsidRDefault="00F35430" w:rsidP="00F35430">
      <w:pPr>
        <w:pStyle w:val="ad"/>
        <w:ind w:firstLine="480"/>
      </w:pPr>
      <w:r w:rsidRPr="00A35432">
        <w:t>8)</w:t>
      </w:r>
      <w:r w:rsidRPr="00A35432">
        <w:t>高空作业的安全</w:t>
      </w:r>
      <w:r w:rsidR="00224FC6" w:rsidRPr="00A35432">
        <w:t>；</w:t>
      </w:r>
    </w:p>
    <w:p w:rsidR="00F35430" w:rsidRPr="00A35432" w:rsidRDefault="00F35430" w:rsidP="00F35430">
      <w:pPr>
        <w:pStyle w:val="ad"/>
        <w:ind w:firstLine="480"/>
      </w:pPr>
      <w:r w:rsidRPr="00A35432">
        <w:t>9)</w:t>
      </w:r>
      <w:r w:rsidRPr="00A35432">
        <w:t>焊接、切割和涂漆作业的安全和防护</w:t>
      </w:r>
      <w:r w:rsidR="00224FC6" w:rsidRPr="00A35432">
        <w:t>；</w:t>
      </w:r>
    </w:p>
    <w:p w:rsidR="00F35430" w:rsidRPr="00A35432" w:rsidRDefault="00F35430" w:rsidP="00F35430">
      <w:pPr>
        <w:pStyle w:val="ad"/>
        <w:ind w:firstLine="480"/>
      </w:pPr>
      <w:r w:rsidRPr="00A35432">
        <w:t>10)</w:t>
      </w:r>
      <w:r w:rsidRPr="00A35432">
        <w:t>意外事故和火灾的救护程序</w:t>
      </w:r>
      <w:r w:rsidR="00224FC6" w:rsidRPr="00A35432">
        <w:t>；</w:t>
      </w:r>
    </w:p>
    <w:p w:rsidR="00F35430" w:rsidRPr="00A35432" w:rsidRDefault="00F35430" w:rsidP="00F35430">
      <w:pPr>
        <w:pStyle w:val="ad"/>
        <w:ind w:firstLine="480"/>
      </w:pPr>
      <w:r w:rsidRPr="00A35432">
        <w:t>11)</w:t>
      </w:r>
      <w:r w:rsidRPr="00A35432">
        <w:t>信号和告警知识</w:t>
      </w:r>
      <w:r w:rsidR="00224FC6" w:rsidRPr="00A35432">
        <w:t>；</w:t>
      </w:r>
    </w:p>
    <w:p w:rsidR="00F35430" w:rsidRPr="00A35432" w:rsidRDefault="00F35430" w:rsidP="00F35430">
      <w:pPr>
        <w:pStyle w:val="ad"/>
        <w:ind w:firstLine="480"/>
      </w:pPr>
      <w:r w:rsidRPr="00A35432">
        <w:t>12)</w:t>
      </w:r>
      <w:r w:rsidRPr="00A35432">
        <w:t>其他有关规定</w:t>
      </w:r>
      <w:r w:rsidR="00224FC6" w:rsidRPr="00A35432">
        <w:t>。</w:t>
      </w:r>
    </w:p>
    <w:p w:rsidR="00F35430" w:rsidRPr="00A35432" w:rsidRDefault="00F35430" w:rsidP="00D2042A">
      <w:pPr>
        <w:pStyle w:val="3"/>
      </w:pPr>
      <w:bookmarkStart w:id="1879" w:name="_Toc188561363"/>
      <w:bookmarkStart w:id="1880" w:name="_Toc125038911"/>
      <w:bookmarkStart w:id="1881" w:name="_Toc124594549"/>
      <w:bookmarkStart w:id="1882" w:name="_Toc194491284"/>
      <w:bookmarkStart w:id="1883" w:name="_Toc195553966"/>
      <w:bookmarkStart w:id="1884" w:name="_Toc195630234"/>
      <w:bookmarkStart w:id="1885" w:name="_Toc195863485"/>
      <w:bookmarkStart w:id="1886" w:name="_Toc271118708"/>
      <w:bookmarkStart w:id="1887" w:name="_Toc271653769"/>
      <w:bookmarkStart w:id="1888" w:name="_Toc385880865"/>
      <w:bookmarkStart w:id="1889" w:name="_Toc536115922"/>
      <w:bookmarkStart w:id="1890" w:name="_Toc4743016"/>
      <w:bookmarkStart w:id="1891" w:name="_Toc5542621"/>
      <w:bookmarkStart w:id="1892" w:name="_Toc5592713"/>
      <w:bookmarkStart w:id="1893" w:name="_Toc8373662"/>
      <w:bookmarkStart w:id="1894" w:name="_Toc9005147"/>
      <w:bookmarkStart w:id="1895" w:name="_Toc15032952"/>
      <w:bookmarkStart w:id="1896" w:name="_Toc61883445"/>
      <w:bookmarkStart w:id="1897" w:name="_Toc68011252"/>
      <w:bookmarkStart w:id="1898" w:name="_Toc68082167"/>
      <w:bookmarkStart w:id="1899" w:name="_Toc68082496"/>
      <w:bookmarkStart w:id="1900" w:name="_Toc68114201"/>
      <w:bookmarkStart w:id="1901" w:name="_Toc68115921"/>
      <w:bookmarkStart w:id="1902" w:name="_Toc68658669"/>
      <w:r w:rsidRPr="00A35432">
        <w:t>施工申报审批制度</w:t>
      </w:r>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p>
    <w:p w:rsidR="00F35430" w:rsidRPr="00A35432" w:rsidRDefault="00F35430" w:rsidP="00F35430">
      <w:pPr>
        <w:pStyle w:val="ad"/>
        <w:ind w:firstLine="480"/>
      </w:pPr>
      <w:r w:rsidRPr="00A35432">
        <w:t>对重要的施工作业项目，须向监理工程师提前上报施工组织人员的资历、能力以及施工组织方案和安全保证措施，待经过监理工程师审核和审查，批准后方能进行施工。</w:t>
      </w:r>
    </w:p>
    <w:p w:rsidR="00F35430" w:rsidRPr="00A35432" w:rsidRDefault="00F35430" w:rsidP="00D2042A">
      <w:pPr>
        <w:pStyle w:val="3"/>
      </w:pPr>
      <w:bookmarkStart w:id="1903" w:name="_Toc124594550"/>
      <w:bookmarkStart w:id="1904" w:name="_Toc125038912"/>
      <w:bookmarkStart w:id="1905" w:name="_Toc188561364"/>
      <w:bookmarkStart w:id="1906" w:name="_Toc194491285"/>
      <w:bookmarkStart w:id="1907" w:name="_Toc195553967"/>
      <w:bookmarkStart w:id="1908" w:name="_Toc195630235"/>
      <w:bookmarkStart w:id="1909" w:name="_Toc195863486"/>
      <w:bookmarkStart w:id="1910" w:name="_Toc271118709"/>
      <w:bookmarkStart w:id="1911" w:name="_Toc271653770"/>
      <w:bookmarkStart w:id="1912" w:name="_Toc385880866"/>
      <w:bookmarkStart w:id="1913" w:name="_Toc536115923"/>
      <w:bookmarkStart w:id="1914" w:name="_Toc4743017"/>
      <w:bookmarkStart w:id="1915" w:name="_Toc5542622"/>
      <w:bookmarkStart w:id="1916" w:name="_Toc5592714"/>
      <w:bookmarkStart w:id="1917" w:name="_Toc8373663"/>
      <w:bookmarkStart w:id="1918" w:name="_Toc9005148"/>
      <w:bookmarkStart w:id="1919" w:name="_Toc15032953"/>
      <w:bookmarkStart w:id="1920" w:name="_Toc61883446"/>
      <w:bookmarkStart w:id="1921" w:name="_Toc68011253"/>
      <w:bookmarkStart w:id="1922" w:name="_Toc68082168"/>
      <w:bookmarkStart w:id="1923" w:name="_Toc68082497"/>
      <w:bookmarkStart w:id="1924" w:name="_Toc68114202"/>
      <w:bookmarkStart w:id="1925" w:name="_Toc68115922"/>
      <w:bookmarkStart w:id="1926" w:name="_Toc68658670"/>
      <w:r w:rsidRPr="00A35432">
        <w:t>施工安全防护制度</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p>
    <w:p w:rsidR="00F35430" w:rsidRPr="00A35432" w:rsidRDefault="00F35430" w:rsidP="00F35430">
      <w:pPr>
        <w:pStyle w:val="ad"/>
        <w:ind w:firstLine="480"/>
      </w:pPr>
      <w:r w:rsidRPr="00A35432">
        <w:t>施工现场设现场防护员和安全员。施工过程中必须保证通讯畅通，防护到位，确保施工和行车安全。对于危险作业，加强安全检查，建立专门监督岗，并在危险作业区附近设置醒目的标志，以引起工作人员的注意。</w:t>
      </w:r>
    </w:p>
    <w:p w:rsidR="00F35430" w:rsidRPr="00A35432" w:rsidRDefault="00F35430" w:rsidP="00F35430">
      <w:pPr>
        <w:pStyle w:val="ad"/>
        <w:ind w:firstLine="480"/>
      </w:pPr>
      <w:r w:rsidRPr="00A35432">
        <w:t>防护人员必须穿戴规定的防护服，使用规定的防护用语。</w:t>
      </w:r>
    </w:p>
    <w:p w:rsidR="00F35430" w:rsidRPr="00A35432" w:rsidRDefault="00F35430" w:rsidP="00D2042A">
      <w:pPr>
        <w:pStyle w:val="3"/>
      </w:pPr>
      <w:bookmarkStart w:id="1927" w:name="_Toc188561365"/>
      <w:bookmarkStart w:id="1928" w:name="_Toc125038913"/>
      <w:bookmarkStart w:id="1929" w:name="_Toc124594551"/>
      <w:bookmarkStart w:id="1930" w:name="_Toc194491286"/>
      <w:bookmarkStart w:id="1931" w:name="_Toc195553968"/>
      <w:bookmarkStart w:id="1932" w:name="_Toc195630236"/>
      <w:bookmarkStart w:id="1933" w:name="_Toc195863487"/>
      <w:bookmarkStart w:id="1934" w:name="_Toc271118710"/>
      <w:bookmarkStart w:id="1935" w:name="_Toc271653771"/>
      <w:bookmarkStart w:id="1936" w:name="_Toc385880867"/>
      <w:bookmarkStart w:id="1937" w:name="_Toc536115924"/>
      <w:bookmarkStart w:id="1938" w:name="_Toc4743018"/>
      <w:bookmarkStart w:id="1939" w:name="_Toc5542623"/>
      <w:bookmarkStart w:id="1940" w:name="_Toc5592715"/>
      <w:bookmarkStart w:id="1941" w:name="_Toc8373664"/>
      <w:bookmarkStart w:id="1942" w:name="_Toc9005149"/>
      <w:bookmarkStart w:id="1943" w:name="_Toc15032954"/>
      <w:bookmarkStart w:id="1944" w:name="_Toc61883447"/>
      <w:bookmarkStart w:id="1945" w:name="_Toc68011254"/>
      <w:bookmarkStart w:id="1946" w:name="_Toc68082169"/>
      <w:bookmarkStart w:id="1947" w:name="_Toc68082498"/>
      <w:bookmarkStart w:id="1948" w:name="_Toc68114203"/>
      <w:bookmarkStart w:id="1949" w:name="_Toc68115923"/>
      <w:bookmarkStart w:id="1950" w:name="_Toc68658671"/>
      <w:r w:rsidRPr="00A35432">
        <w:t>安全协议制度</w:t>
      </w:r>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p>
    <w:p w:rsidR="00F35430" w:rsidRPr="00A35432" w:rsidRDefault="00F35430" w:rsidP="00F35430">
      <w:pPr>
        <w:pStyle w:val="ad"/>
        <w:ind w:firstLine="480"/>
      </w:pPr>
      <w:r w:rsidRPr="00A35432">
        <w:t>施工前，与相关单位及施工人员分别签订安全协议书。安全协议书明确双方的责任和义务、施工责任地段和期限、安全防范内容和措施、发生责任事故的处罚办法、安全</w:t>
      </w:r>
      <w:r w:rsidRPr="00A35432">
        <w:lastRenderedPageBreak/>
        <w:t>监督配合费用等。</w:t>
      </w:r>
    </w:p>
    <w:p w:rsidR="00F35430" w:rsidRPr="00A35432" w:rsidRDefault="00F35430" w:rsidP="00D2042A">
      <w:pPr>
        <w:pStyle w:val="3"/>
      </w:pPr>
      <w:bookmarkStart w:id="1951" w:name="_Toc124594552"/>
      <w:bookmarkStart w:id="1952" w:name="_Toc125038914"/>
      <w:bookmarkStart w:id="1953" w:name="_Toc188561366"/>
      <w:bookmarkStart w:id="1954" w:name="_Toc194491287"/>
      <w:bookmarkStart w:id="1955" w:name="_Toc195553969"/>
      <w:bookmarkStart w:id="1956" w:name="_Toc195630237"/>
      <w:bookmarkStart w:id="1957" w:name="_Toc195863488"/>
      <w:bookmarkStart w:id="1958" w:name="_Toc271118711"/>
      <w:bookmarkStart w:id="1959" w:name="_Toc271653772"/>
      <w:bookmarkStart w:id="1960" w:name="_Toc385880868"/>
      <w:bookmarkStart w:id="1961" w:name="_Toc536115925"/>
      <w:bookmarkStart w:id="1962" w:name="_Toc4743019"/>
      <w:bookmarkStart w:id="1963" w:name="_Toc5542624"/>
      <w:bookmarkStart w:id="1964" w:name="_Toc5592716"/>
      <w:bookmarkStart w:id="1965" w:name="_Toc8373665"/>
      <w:bookmarkStart w:id="1966" w:name="_Toc9005150"/>
      <w:bookmarkStart w:id="1967" w:name="_Toc15032955"/>
      <w:bookmarkStart w:id="1968" w:name="_Toc61883448"/>
      <w:bookmarkStart w:id="1969" w:name="_Toc68011255"/>
      <w:bookmarkStart w:id="1970" w:name="_Toc68082170"/>
      <w:bookmarkStart w:id="1971" w:name="_Toc68082499"/>
      <w:bookmarkStart w:id="1972" w:name="_Toc68114204"/>
      <w:bookmarkStart w:id="1973" w:name="_Toc68115924"/>
      <w:bookmarkStart w:id="1974" w:name="_Toc68658672"/>
      <w:r w:rsidRPr="00A35432">
        <w:t>安全生产逐级负责制</w:t>
      </w:r>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p>
    <w:p w:rsidR="00F35430" w:rsidRPr="00A35432" w:rsidRDefault="00F35430" w:rsidP="00F35430">
      <w:pPr>
        <w:pStyle w:val="ad"/>
        <w:ind w:firstLine="480"/>
      </w:pPr>
      <w:r w:rsidRPr="00A35432">
        <w:t>项目经理部制定各级人员的安全管理职责并落实到人，坚持安全第一，预防为主的方针，切实把确保施工安全放在首位，做到分工明确，责任清楚，措施到位，管理到位。</w:t>
      </w:r>
    </w:p>
    <w:p w:rsidR="00F35430" w:rsidRPr="00A35432" w:rsidRDefault="00F35430" w:rsidP="00D2042A">
      <w:pPr>
        <w:pStyle w:val="3"/>
      </w:pPr>
      <w:bookmarkStart w:id="1975" w:name="_Toc536115926"/>
      <w:bookmarkStart w:id="1976" w:name="_Toc4743020"/>
      <w:bookmarkStart w:id="1977" w:name="_Toc5542625"/>
      <w:bookmarkStart w:id="1978" w:name="_Toc5592717"/>
      <w:bookmarkStart w:id="1979" w:name="_Toc8373666"/>
      <w:bookmarkStart w:id="1980" w:name="_Toc9005151"/>
      <w:bookmarkStart w:id="1981" w:name="_Toc15032956"/>
      <w:bookmarkStart w:id="1982" w:name="_Toc61883449"/>
      <w:bookmarkStart w:id="1983" w:name="_Toc68011256"/>
      <w:bookmarkStart w:id="1984" w:name="_Toc68082171"/>
      <w:bookmarkStart w:id="1985" w:name="_Toc68082500"/>
      <w:bookmarkStart w:id="1986" w:name="_Toc68114205"/>
      <w:bookmarkStart w:id="1987" w:name="_Toc68115925"/>
      <w:bookmarkStart w:id="1988" w:name="_Toc68658673"/>
      <w:r w:rsidRPr="00A35432">
        <w:t>作业票制度</w:t>
      </w:r>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p>
    <w:p w:rsidR="00F35430" w:rsidRPr="00A35432" w:rsidRDefault="00F35430" w:rsidP="00F35430">
      <w:pPr>
        <w:pStyle w:val="ad"/>
        <w:ind w:firstLine="480"/>
      </w:pPr>
      <w:r w:rsidRPr="00A35432">
        <w:t>每次施工前一天，由技术负责人对有关人员下达作业票，作业当天，作业人员应提前到达现场，对自己作业内容仔细核对，确保无误。作业完成后，填写作业记录，将完成的作业票交回技术负责人保管，领取新的作业票。各作业班组应在班前班后对该班的安全作业情况进行检查和总结，并及时处理作业中存在的问题。</w:t>
      </w:r>
    </w:p>
    <w:p w:rsidR="00F35430" w:rsidRPr="00A35432" w:rsidRDefault="00F35430" w:rsidP="00D2042A">
      <w:pPr>
        <w:pStyle w:val="3"/>
      </w:pPr>
      <w:bookmarkStart w:id="1989" w:name="_Toc124594554"/>
      <w:bookmarkStart w:id="1990" w:name="_Toc125038916"/>
      <w:bookmarkStart w:id="1991" w:name="_Toc188561368"/>
      <w:bookmarkStart w:id="1992" w:name="_Toc194491288"/>
      <w:bookmarkStart w:id="1993" w:name="_Toc195553970"/>
      <w:bookmarkStart w:id="1994" w:name="_Toc195630238"/>
      <w:bookmarkStart w:id="1995" w:name="_Toc195863489"/>
      <w:bookmarkStart w:id="1996" w:name="_Toc271118712"/>
      <w:bookmarkStart w:id="1997" w:name="_Toc271653773"/>
      <w:bookmarkStart w:id="1998" w:name="_Toc385880869"/>
      <w:bookmarkStart w:id="1999" w:name="_Toc536115927"/>
      <w:bookmarkStart w:id="2000" w:name="_Toc4743021"/>
      <w:bookmarkStart w:id="2001" w:name="_Toc5542626"/>
      <w:bookmarkStart w:id="2002" w:name="_Toc5592718"/>
      <w:bookmarkStart w:id="2003" w:name="_Toc8373667"/>
      <w:bookmarkStart w:id="2004" w:name="_Toc9005152"/>
      <w:bookmarkStart w:id="2005" w:name="_Toc15032957"/>
      <w:bookmarkStart w:id="2006" w:name="_Toc61883450"/>
      <w:bookmarkStart w:id="2007" w:name="_Toc68011257"/>
      <w:bookmarkStart w:id="2008" w:name="_Toc68082172"/>
      <w:bookmarkStart w:id="2009" w:name="_Toc68082501"/>
      <w:bookmarkStart w:id="2010" w:name="_Toc68114206"/>
      <w:bookmarkStart w:id="2011" w:name="_Toc68115926"/>
      <w:bookmarkStart w:id="2012" w:name="_Toc68658674"/>
      <w:r w:rsidRPr="00A35432">
        <w:t>安全包保制度</w:t>
      </w:r>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p>
    <w:p w:rsidR="00F35430" w:rsidRPr="00A35432" w:rsidRDefault="00F35430" w:rsidP="00F35430">
      <w:pPr>
        <w:pStyle w:val="ad"/>
        <w:ind w:firstLine="480"/>
      </w:pPr>
      <w:r w:rsidRPr="00A35432">
        <w:t>我方进入工地后明确落实施工现场安全生产第一责任人。按建设部有关文件的要求配备专职安全管理人员，组织安全管理组负责工地的安全生产管理工作，并将名单报业主备案。建立、健全安全生产保证体系，落实各级安全责任制完善各项安全生产制度</w:t>
      </w:r>
      <w:r w:rsidRPr="00A35432">
        <w:t>(</w:t>
      </w:r>
      <w:r w:rsidRPr="00A35432">
        <w:t>包括奖惩制度</w:t>
      </w:r>
      <w:r w:rsidRPr="00A35432">
        <w:t>)</w:t>
      </w:r>
      <w:r w:rsidRPr="00A35432">
        <w:t>，企业法人与项目经理、项目经理与项目各部门负责人及施工队负责人签订安全责任状，执行安全生产责任制。坚持安全生产奖惩制度和干部盯岗制度。所有施工项目，认真落实干部逐级包保责任制和领导干部盯岗制。对关键工序和危及人身安全的施工项目，项目负责人施工时到现场，确保施工安全。</w:t>
      </w:r>
    </w:p>
    <w:p w:rsidR="00F35430" w:rsidRPr="00A35432" w:rsidRDefault="00F35430" w:rsidP="00D2042A">
      <w:pPr>
        <w:pStyle w:val="3"/>
      </w:pPr>
      <w:bookmarkStart w:id="2013" w:name="_Toc188561369"/>
      <w:bookmarkStart w:id="2014" w:name="_Toc125038917"/>
      <w:bookmarkStart w:id="2015" w:name="_Toc124594555"/>
      <w:bookmarkStart w:id="2016" w:name="_Toc194491289"/>
      <w:bookmarkStart w:id="2017" w:name="_Toc195553971"/>
      <w:bookmarkStart w:id="2018" w:name="_Toc195630239"/>
      <w:bookmarkStart w:id="2019" w:name="_Toc195863490"/>
      <w:bookmarkStart w:id="2020" w:name="_Toc271118713"/>
      <w:bookmarkStart w:id="2021" w:name="_Toc271653774"/>
      <w:bookmarkStart w:id="2022" w:name="_Toc385880870"/>
      <w:bookmarkStart w:id="2023" w:name="_Toc536115928"/>
      <w:bookmarkStart w:id="2024" w:name="_Toc4743022"/>
      <w:bookmarkStart w:id="2025" w:name="_Toc5542627"/>
      <w:bookmarkStart w:id="2026" w:name="_Toc5592719"/>
      <w:bookmarkStart w:id="2027" w:name="_Toc8373668"/>
      <w:bookmarkStart w:id="2028" w:name="_Toc9005153"/>
      <w:bookmarkStart w:id="2029" w:name="_Toc15032958"/>
      <w:bookmarkStart w:id="2030" w:name="_Toc61883451"/>
      <w:bookmarkStart w:id="2031" w:name="_Toc68011258"/>
      <w:bookmarkStart w:id="2032" w:name="_Toc68082173"/>
      <w:bookmarkStart w:id="2033" w:name="_Toc68082502"/>
      <w:bookmarkStart w:id="2034" w:name="_Toc68114207"/>
      <w:bookmarkStart w:id="2035" w:name="_Toc68115927"/>
      <w:bookmarkStart w:id="2036" w:name="_Toc68658675"/>
      <w:r w:rsidRPr="00A35432">
        <w:t>安全检查监督制度</w:t>
      </w:r>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p>
    <w:p w:rsidR="00F35430" w:rsidRPr="00A35432" w:rsidRDefault="00F35430" w:rsidP="00F35430">
      <w:pPr>
        <w:pStyle w:val="ad"/>
        <w:ind w:firstLine="480"/>
      </w:pPr>
      <w:r w:rsidRPr="00A35432">
        <w:t>主动接受业主方及监理在安全生产工作上的业务指导、检查和督促，服从业主方的管理。对业主方作出的有关安全生产部署应积极贯彻执行。按照安全自查、隐患自改、责任自负的原则，加强对施工责任区域的日常安全检查，及时制止和处理各类违章、违规行为。对查出的隐患及时组织改正。安全职能部门人员要深入工地，对安全常抓不懈，认真进行安全检查并监督安全措施的落实。</w:t>
      </w:r>
    </w:p>
    <w:p w:rsidR="00F35430" w:rsidRPr="00A35432" w:rsidRDefault="00F35430" w:rsidP="00D2042A">
      <w:pPr>
        <w:pStyle w:val="3"/>
      </w:pPr>
      <w:bookmarkStart w:id="2037" w:name="_Toc124594556"/>
      <w:bookmarkStart w:id="2038" w:name="_Toc125038918"/>
      <w:bookmarkStart w:id="2039" w:name="_Toc188561370"/>
      <w:bookmarkStart w:id="2040" w:name="_Toc194491290"/>
      <w:bookmarkStart w:id="2041" w:name="_Toc195553972"/>
      <w:bookmarkStart w:id="2042" w:name="_Toc195630240"/>
      <w:bookmarkStart w:id="2043" w:name="_Toc195863491"/>
      <w:bookmarkStart w:id="2044" w:name="_Toc271118714"/>
      <w:bookmarkStart w:id="2045" w:name="_Toc271653775"/>
      <w:bookmarkStart w:id="2046" w:name="_Toc385880871"/>
      <w:bookmarkStart w:id="2047" w:name="_Toc536115929"/>
      <w:bookmarkStart w:id="2048" w:name="_Toc4743023"/>
      <w:bookmarkStart w:id="2049" w:name="_Toc5542628"/>
      <w:bookmarkStart w:id="2050" w:name="_Toc5592720"/>
      <w:bookmarkStart w:id="2051" w:name="_Toc8373669"/>
      <w:bookmarkStart w:id="2052" w:name="_Toc9005154"/>
      <w:bookmarkStart w:id="2053" w:name="_Toc15032959"/>
      <w:bookmarkStart w:id="2054" w:name="_Toc61883452"/>
      <w:bookmarkStart w:id="2055" w:name="_Toc68011259"/>
      <w:bookmarkStart w:id="2056" w:name="_Toc68082174"/>
      <w:bookmarkStart w:id="2057" w:name="_Toc68082503"/>
      <w:bookmarkStart w:id="2058" w:name="_Toc68114208"/>
      <w:bookmarkStart w:id="2059" w:name="_Toc68115928"/>
      <w:bookmarkStart w:id="2060" w:name="_Toc68658676"/>
      <w:r w:rsidRPr="00A35432">
        <w:t>安全事故申报制度</w:t>
      </w:r>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p>
    <w:p w:rsidR="00F35430" w:rsidRPr="00A35432" w:rsidRDefault="00F35430" w:rsidP="00F35430">
      <w:pPr>
        <w:pStyle w:val="ad"/>
        <w:ind w:firstLine="480"/>
      </w:pPr>
      <w:r w:rsidRPr="00A35432">
        <w:t>无论何时，一旦发生危害工程安全、工程进度和质量的事故时，立即采取必要的补救措施，并立即停止此项目和与之有关的项目施工。</w:t>
      </w:r>
    </w:p>
    <w:p w:rsidR="00F35430" w:rsidRPr="00A35432" w:rsidRDefault="00F35430" w:rsidP="00F35430">
      <w:pPr>
        <w:pStyle w:val="ad"/>
        <w:ind w:firstLine="480"/>
      </w:pPr>
      <w:r w:rsidRPr="00A35432">
        <w:t>一旦事故发生后，我方以最快的方式，将事故的简要情况报监理工程师。在监理工程师初步确定安全、质量事故的类别性质后，按下述要求进行报告：一般事故：</w:t>
      </w:r>
      <w:r w:rsidRPr="00A35432">
        <w:t>2</w:t>
      </w:r>
      <w:r w:rsidRPr="00A35432">
        <w:t>日内</w:t>
      </w:r>
      <w:r w:rsidRPr="00A35432">
        <w:lastRenderedPageBreak/>
        <w:t>书面上报监理工程师。重大事故：两小时内口头报告监理工程师，并在</w:t>
      </w:r>
      <w:r w:rsidRPr="00A35432">
        <w:t>1</w:t>
      </w:r>
      <w:r w:rsidRPr="00A35432">
        <w:t>天内书面报告监理工程师。</w:t>
      </w:r>
    </w:p>
    <w:p w:rsidR="00F35430" w:rsidRPr="00A35432" w:rsidRDefault="00F35430" w:rsidP="00F35430">
      <w:pPr>
        <w:pStyle w:val="ad"/>
        <w:ind w:firstLine="480"/>
      </w:pPr>
      <w:r w:rsidRPr="00A35432">
        <w:t>监理工程师视察事故现场后立即上报业主并提出处理意见，按照监理工程师指示消除事故，并查明事故原因。在查明事故原因后</w:t>
      </w:r>
      <w:r w:rsidRPr="00A35432">
        <w:t>7</w:t>
      </w:r>
      <w:r w:rsidRPr="00A35432">
        <w:t>天内向监理工程师提交一份事故报告和阶段性开工报告，内容包括人员的伤亡情况、时间损失、处理结果以及监理工程师所要求的详细资料等。若事故原因迟迟不能查明，监理工程师认为事故隐患未能消除时，不得开工，直至事故原因查明并采取补救措施为止。</w:t>
      </w:r>
    </w:p>
    <w:p w:rsidR="00F35430" w:rsidRPr="00A35432" w:rsidRDefault="00F35430" w:rsidP="00F35430">
      <w:pPr>
        <w:pStyle w:val="ad"/>
        <w:ind w:firstLine="480"/>
      </w:pPr>
      <w:r w:rsidRPr="00A35432">
        <w:t>事故处理要达到查清事故原因，使责任者和其他员工受到教育的目的，并制定防止类似事故再次发生的保证措施。</w:t>
      </w:r>
    </w:p>
    <w:p w:rsidR="00F35430" w:rsidRPr="00A35432" w:rsidRDefault="00F35430" w:rsidP="00D2042A">
      <w:pPr>
        <w:pStyle w:val="3"/>
      </w:pPr>
      <w:bookmarkStart w:id="2061" w:name="_Toc188561371"/>
      <w:bookmarkStart w:id="2062" w:name="_Toc125038919"/>
      <w:bookmarkStart w:id="2063" w:name="_Toc124594557"/>
      <w:bookmarkStart w:id="2064" w:name="_Toc194491291"/>
      <w:bookmarkStart w:id="2065" w:name="_Toc195553973"/>
      <w:bookmarkStart w:id="2066" w:name="_Toc195630241"/>
      <w:bookmarkStart w:id="2067" w:name="_Toc195863492"/>
      <w:bookmarkStart w:id="2068" w:name="_Toc271118715"/>
      <w:bookmarkStart w:id="2069" w:name="_Toc271653776"/>
      <w:bookmarkStart w:id="2070" w:name="_Toc385880872"/>
      <w:bookmarkStart w:id="2071" w:name="_Toc536115930"/>
      <w:bookmarkStart w:id="2072" w:name="_Toc4743024"/>
      <w:bookmarkStart w:id="2073" w:name="_Toc5542629"/>
      <w:bookmarkStart w:id="2074" w:name="_Toc5592721"/>
      <w:bookmarkStart w:id="2075" w:name="_Toc8373670"/>
      <w:bookmarkStart w:id="2076" w:name="_Toc9005155"/>
      <w:bookmarkStart w:id="2077" w:name="_Toc15032960"/>
      <w:bookmarkStart w:id="2078" w:name="_Toc61883453"/>
      <w:bookmarkStart w:id="2079" w:name="_Toc68011260"/>
      <w:bookmarkStart w:id="2080" w:name="_Toc68082175"/>
      <w:bookmarkStart w:id="2081" w:name="_Toc68082504"/>
      <w:bookmarkStart w:id="2082" w:name="_Toc68114209"/>
      <w:bookmarkStart w:id="2083" w:name="_Toc68115929"/>
      <w:bookmarkStart w:id="2084" w:name="_Toc68658677"/>
      <w:r w:rsidRPr="00A35432">
        <w:t>干部盯岗制度</w:t>
      </w:r>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F35430" w:rsidRPr="00A35432" w:rsidRDefault="00F35430" w:rsidP="00F35430">
      <w:pPr>
        <w:pStyle w:val="ad"/>
        <w:ind w:firstLine="480"/>
      </w:pPr>
      <w:r w:rsidRPr="00A35432">
        <w:t>为了落实岗位安全责任制，确保主要施工项目和关键工序的施工安全，应制定干部盯岗制度，明确干部盯岗的工作内容和权限以及盯岗范围，盯岗干部应认真填写《干部盯岗记录簿》。干部盯岗要实行双向监督机制，相关班组工班长要在干部盯岗记录簿上，如实记录当日干部盯岗情况。</w:t>
      </w:r>
    </w:p>
    <w:p w:rsidR="00F35430" w:rsidRPr="00A35432" w:rsidRDefault="00F35430" w:rsidP="00D2042A">
      <w:pPr>
        <w:pStyle w:val="3"/>
      </w:pPr>
      <w:bookmarkStart w:id="2085" w:name="_Toc188561372"/>
      <w:bookmarkStart w:id="2086" w:name="_Toc125038920"/>
      <w:bookmarkStart w:id="2087" w:name="_Toc124594558"/>
      <w:bookmarkStart w:id="2088" w:name="_Toc194491292"/>
      <w:bookmarkStart w:id="2089" w:name="_Toc195553974"/>
      <w:bookmarkStart w:id="2090" w:name="_Toc195630242"/>
      <w:bookmarkStart w:id="2091" w:name="_Toc195863493"/>
      <w:bookmarkStart w:id="2092" w:name="_Toc271118716"/>
      <w:bookmarkStart w:id="2093" w:name="_Toc271653777"/>
      <w:bookmarkStart w:id="2094" w:name="_Toc385880873"/>
      <w:bookmarkStart w:id="2095" w:name="_Toc536115931"/>
      <w:bookmarkStart w:id="2096" w:name="_Toc4743025"/>
      <w:bookmarkStart w:id="2097" w:name="_Toc5542630"/>
      <w:bookmarkStart w:id="2098" w:name="_Toc5592722"/>
      <w:bookmarkStart w:id="2099" w:name="_Toc8373671"/>
      <w:bookmarkStart w:id="2100" w:name="_Toc9005156"/>
      <w:bookmarkStart w:id="2101" w:name="_Toc15032961"/>
      <w:bookmarkStart w:id="2102" w:name="_Toc61883454"/>
      <w:bookmarkStart w:id="2103" w:name="_Toc68011261"/>
      <w:bookmarkStart w:id="2104" w:name="_Toc68082176"/>
      <w:bookmarkStart w:id="2105" w:name="_Toc68082505"/>
      <w:bookmarkStart w:id="2106" w:name="_Toc68114210"/>
      <w:bookmarkStart w:id="2107" w:name="_Toc68115930"/>
      <w:bookmarkStart w:id="2108" w:name="_Toc68658678"/>
      <w:r w:rsidRPr="00A35432">
        <w:t>安全保卫制度</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p>
    <w:p w:rsidR="00F35430" w:rsidRPr="00A35432" w:rsidRDefault="00F35430" w:rsidP="00F35430">
      <w:pPr>
        <w:pStyle w:val="ad"/>
        <w:ind w:firstLine="480"/>
      </w:pPr>
      <w:r w:rsidRPr="00A35432">
        <w:t>在施工现场做好安全保卫制度，采取必要的防盗措施，在现场周边设立维护设施。非施工人员不得擅入施工现场。并树立明显的施工场地标志牌。</w:t>
      </w:r>
    </w:p>
    <w:p w:rsidR="00F35430" w:rsidRPr="00A35432" w:rsidRDefault="00F35430" w:rsidP="00D2042A">
      <w:pPr>
        <w:pStyle w:val="2"/>
      </w:pPr>
      <w:bookmarkStart w:id="2109" w:name="_Toc194491293"/>
      <w:bookmarkStart w:id="2110" w:name="_Toc195863494"/>
      <w:bookmarkStart w:id="2111" w:name="_Toc271118717"/>
      <w:bookmarkStart w:id="2112" w:name="_Toc271653778"/>
      <w:bookmarkStart w:id="2113" w:name="_Toc385880475"/>
      <w:bookmarkStart w:id="2114" w:name="_Toc385880874"/>
      <w:bookmarkStart w:id="2115" w:name="_Toc4743026"/>
      <w:bookmarkStart w:id="2116" w:name="_Toc5542631"/>
      <w:bookmarkStart w:id="2117" w:name="_Toc5592723"/>
      <w:bookmarkStart w:id="2118" w:name="_Toc8373672"/>
      <w:bookmarkStart w:id="2119" w:name="_Toc9005157"/>
      <w:bookmarkStart w:id="2120" w:name="_Toc15032962"/>
      <w:bookmarkStart w:id="2121" w:name="_Toc61883455"/>
      <w:bookmarkStart w:id="2122" w:name="_Ref67992372"/>
      <w:bookmarkStart w:id="2123" w:name="_Ref67992375"/>
      <w:bookmarkStart w:id="2124" w:name="_Ref67992380"/>
      <w:bookmarkStart w:id="2125" w:name="_Toc68011262"/>
      <w:bookmarkStart w:id="2126" w:name="_Toc68082177"/>
      <w:bookmarkStart w:id="2127" w:name="_Toc68082506"/>
      <w:bookmarkStart w:id="2128" w:name="_Toc68114211"/>
      <w:bookmarkStart w:id="2129" w:name="_Toc68658679"/>
      <w:r w:rsidRPr="00A35432">
        <w:t>安全保证措施</w:t>
      </w:r>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p>
    <w:p w:rsidR="00F35430" w:rsidRPr="00A35432" w:rsidRDefault="00F35430" w:rsidP="00F35430">
      <w:pPr>
        <w:pStyle w:val="ad"/>
        <w:ind w:firstLine="480"/>
      </w:pPr>
      <w:r w:rsidRPr="00A35432">
        <w:t>强化科技保障手段，把科技保障安全的措施落到实处，认真研究业主年度施工计划，合理安排各工点的施工进度，认真编制和审核具体的施工方案，堵塞方案中的安全漏洞，把好安全生产源头。充分利用新设备、新技术、新工艺，把好关键设备、零配件的材料质量关，以提高工程质量，确保施工和行车安全。</w:t>
      </w:r>
    </w:p>
    <w:p w:rsidR="00F35430" w:rsidRPr="00A35432" w:rsidRDefault="00F35430" w:rsidP="00D2042A">
      <w:pPr>
        <w:pStyle w:val="3"/>
      </w:pPr>
      <w:bookmarkStart w:id="2130" w:name="_Toc19357487"/>
      <w:bookmarkStart w:id="2131" w:name="_Toc19524163"/>
      <w:bookmarkStart w:id="2132" w:name="_Toc177229268"/>
      <w:bookmarkStart w:id="2133" w:name="_Toc177229642"/>
      <w:bookmarkStart w:id="2134" w:name="_Toc177399542"/>
      <w:bookmarkStart w:id="2135" w:name="_Toc183666491"/>
      <w:bookmarkStart w:id="2136" w:name="_Toc184148244"/>
      <w:bookmarkStart w:id="2137" w:name="_Toc184634839"/>
      <w:bookmarkStart w:id="2138" w:name="_Toc271118723"/>
      <w:bookmarkStart w:id="2139" w:name="_Toc271653779"/>
      <w:bookmarkStart w:id="2140" w:name="_Toc385880875"/>
      <w:bookmarkStart w:id="2141" w:name="_Toc4743031"/>
      <w:bookmarkStart w:id="2142" w:name="_Toc5542636"/>
      <w:bookmarkStart w:id="2143" w:name="_Toc5592728"/>
      <w:bookmarkStart w:id="2144" w:name="_Toc8373677"/>
      <w:bookmarkStart w:id="2145" w:name="_Toc9005162"/>
      <w:bookmarkStart w:id="2146" w:name="_Toc15032967"/>
      <w:bookmarkStart w:id="2147" w:name="_Toc61883460"/>
      <w:bookmarkStart w:id="2148" w:name="_Toc68011263"/>
      <w:bookmarkStart w:id="2149" w:name="_Toc68082178"/>
      <w:bookmarkStart w:id="2150" w:name="_Toc68082507"/>
      <w:bookmarkStart w:id="2151" w:name="_Toc68114212"/>
      <w:bookmarkStart w:id="2152" w:name="_Toc68658680"/>
      <w:bookmarkStart w:id="2153" w:name="_Toc124594562"/>
      <w:bookmarkStart w:id="2154" w:name="_Toc125038924"/>
      <w:bookmarkStart w:id="2155" w:name="_Toc188561359"/>
      <w:bookmarkStart w:id="2156" w:name="_Toc194491296"/>
      <w:bookmarkStart w:id="2157" w:name="_Toc195553978"/>
      <w:bookmarkStart w:id="2158" w:name="_Toc195630246"/>
      <w:bookmarkStart w:id="2159" w:name="_Toc195863497"/>
      <w:bookmarkStart w:id="2160" w:name="_Toc271118720"/>
      <w:r w:rsidRPr="00A35432">
        <w:t>主要施工工序中的安全管理保证措施</w:t>
      </w:r>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p>
    <w:p w:rsidR="00F35430" w:rsidRPr="00A35432" w:rsidRDefault="00547BBD" w:rsidP="00D2042A">
      <w:pPr>
        <w:pStyle w:val="40"/>
      </w:pPr>
      <w:bookmarkStart w:id="2161" w:name="_Toc5592729"/>
      <w:bookmarkStart w:id="2162" w:name="_Toc8373678"/>
      <w:bookmarkStart w:id="2163" w:name="_Toc9005163"/>
      <w:bookmarkStart w:id="2164" w:name="_Toc184148245"/>
      <w:bookmarkStart w:id="2165" w:name="_Toc184004842"/>
      <w:bookmarkStart w:id="2166" w:name="_Toc183666492"/>
      <w:bookmarkStart w:id="2167" w:name="_Toc184634840"/>
      <w:bookmarkStart w:id="2168" w:name="_Toc271118724"/>
      <w:bookmarkStart w:id="2169" w:name="_Toc271653780"/>
      <w:bookmarkStart w:id="2170" w:name="_Toc385880876"/>
      <w:bookmarkStart w:id="2171" w:name="_Toc4743032"/>
      <w:r w:rsidRPr="00A35432">
        <w:t>设备进场时的安全措施</w:t>
      </w:r>
      <w:bookmarkEnd w:id="2161"/>
      <w:bookmarkEnd w:id="2162"/>
      <w:bookmarkEnd w:id="2163"/>
      <w:bookmarkEnd w:id="2164"/>
      <w:bookmarkEnd w:id="2165"/>
      <w:bookmarkEnd w:id="2166"/>
      <w:bookmarkEnd w:id="2167"/>
      <w:bookmarkEnd w:id="2168"/>
      <w:bookmarkEnd w:id="2169"/>
      <w:bookmarkEnd w:id="2170"/>
      <w:bookmarkEnd w:id="2171"/>
    </w:p>
    <w:p w:rsidR="00F35430" w:rsidRPr="00A35432" w:rsidRDefault="00F35430" w:rsidP="00F35430">
      <w:pPr>
        <w:pStyle w:val="ad"/>
        <w:ind w:firstLine="480"/>
      </w:pPr>
      <w:r w:rsidRPr="00A35432">
        <w:t>(1)</w:t>
      </w:r>
      <w:r w:rsidRPr="00A35432">
        <w:t>设备进场前首先检查</w:t>
      </w:r>
      <w:r w:rsidR="00F9058A">
        <w:rPr>
          <w:rFonts w:hint="eastAsia"/>
        </w:rPr>
        <w:t>站点</w:t>
      </w:r>
      <w:r w:rsidRPr="00A35432">
        <w:t>是否具备了设备进场条件，前期施工是否影响设备的安全，是否具备了防潮、防火、防盗等条件，如不具备条件，设备不能进场。</w:t>
      </w:r>
    </w:p>
    <w:p w:rsidR="00F35430" w:rsidRPr="00A35432" w:rsidRDefault="00F35430" w:rsidP="00F35430">
      <w:pPr>
        <w:pStyle w:val="ad"/>
        <w:ind w:firstLine="480"/>
      </w:pPr>
      <w:r w:rsidRPr="00A35432">
        <w:t>(2)</w:t>
      </w:r>
      <w:r w:rsidRPr="00A35432">
        <w:t>检查</w:t>
      </w:r>
      <w:r w:rsidR="00F9058A">
        <w:rPr>
          <w:rFonts w:hint="eastAsia"/>
        </w:rPr>
        <w:t>站点</w:t>
      </w:r>
      <w:r w:rsidRPr="00A35432">
        <w:t>周围的道路、桥梁、电力线路等情况，是否具备了设备运输和设备进场条件，如不具备，及时整理修复、联系或另选路径，确保设备的运输和进场安全。</w:t>
      </w:r>
    </w:p>
    <w:p w:rsidR="00F35430" w:rsidRPr="00A35432" w:rsidRDefault="00F35430" w:rsidP="00F35430">
      <w:pPr>
        <w:pStyle w:val="ad"/>
        <w:ind w:firstLine="480"/>
      </w:pPr>
      <w:r w:rsidRPr="00A35432">
        <w:lastRenderedPageBreak/>
        <w:t>(3)</w:t>
      </w:r>
      <w:r w:rsidRPr="00A35432">
        <w:t>检查设备进场机具是否安全，重点检查受力机具的安全情况，存在安全隐患的机具坚决不用。</w:t>
      </w:r>
    </w:p>
    <w:p w:rsidR="00F35430" w:rsidRPr="00A35432" w:rsidRDefault="00F35430" w:rsidP="00F35430">
      <w:pPr>
        <w:pStyle w:val="ad"/>
        <w:ind w:firstLine="480"/>
      </w:pPr>
      <w:r w:rsidRPr="00A35432">
        <w:t>(4)</w:t>
      </w:r>
      <w:r w:rsidRPr="00A35432">
        <w:t>运输通道的地面、台架、轨道等设施搭建完成后，必须经运输小组领导和安检人员共同检查，确认其强度、高度和有效承载宽度等均达到要求后，方能使用。</w:t>
      </w:r>
    </w:p>
    <w:p w:rsidR="00F35430" w:rsidRPr="00A35432" w:rsidRDefault="00F35430" w:rsidP="00F35430">
      <w:pPr>
        <w:pStyle w:val="ad"/>
        <w:ind w:firstLine="480"/>
      </w:pPr>
      <w:r w:rsidRPr="00A35432">
        <w:t>(5)</w:t>
      </w:r>
      <w:r w:rsidRPr="00A35432">
        <w:t>如果占用道路，提前与交通管理部门协商、批准后实施吊装作业，并协助交管部门封闭道路，严禁车辆、行人通行，并在公路吊装现场两头设置防护员。</w:t>
      </w:r>
    </w:p>
    <w:p w:rsidR="00F35430" w:rsidRPr="00A35432" w:rsidRDefault="00F35430" w:rsidP="00F35430">
      <w:pPr>
        <w:pStyle w:val="ad"/>
        <w:ind w:firstLine="480"/>
      </w:pPr>
      <w:r w:rsidRPr="00A35432">
        <w:t>(6)</w:t>
      </w:r>
      <w:r w:rsidRPr="00A35432">
        <w:t>现场设置安全员，对设备运输、人员安全进行全方位监督。</w:t>
      </w:r>
    </w:p>
    <w:p w:rsidR="00F35430" w:rsidRPr="00A35432" w:rsidRDefault="00F35430" w:rsidP="00F35430">
      <w:pPr>
        <w:pStyle w:val="ad"/>
        <w:ind w:firstLine="480"/>
      </w:pPr>
      <w:r w:rsidRPr="00A35432">
        <w:t>(7)</w:t>
      </w:r>
      <w:r w:rsidRPr="00A35432">
        <w:t>现场设置流动的兼职安全员，发现有安全隐患时及时予以劝解或制止。</w:t>
      </w:r>
    </w:p>
    <w:p w:rsidR="00F35430" w:rsidRPr="00A35432" w:rsidRDefault="00F35430" w:rsidP="00F35430">
      <w:pPr>
        <w:pStyle w:val="ad"/>
        <w:ind w:firstLine="480"/>
      </w:pPr>
      <w:r w:rsidRPr="00A35432">
        <w:t>(8)</w:t>
      </w:r>
      <w:r w:rsidRPr="00A35432">
        <w:t>进入施工现场必须戴牢安全帽、穿防护服。</w:t>
      </w:r>
    </w:p>
    <w:p w:rsidR="00F35430" w:rsidRPr="00A35432" w:rsidRDefault="00F35430" w:rsidP="00F35430">
      <w:pPr>
        <w:pStyle w:val="ad"/>
        <w:ind w:firstLine="480"/>
      </w:pPr>
      <w:r w:rsidRPr="00A35432">
        <w:t>(9)</w:t>
      </w:r>
      <w:r w:rsidRPr="00A35432">
        <w:t>起吊设备所用的绳索、紧固件等在使用前，必须做到仔细检查，对强度有怀疑或有缺陷的严禁使用。</w:t>
      </w:r>
    </w:p>
    <w:p w:rsidR="00F35430" w:rsidRPr="00A35432" w:rsidRDefault="00F35430" w:rsidP="00F35430">
      <w:pPr>
        <w:pStyle w:val="ad"/>
        <w:ind w:firstLine="480"/>
      </w:pPr>
      <w:r w:rsidRPr="00A35432">
        <w:t>(10)</w:t>
      </w:r>
      <w:r w:rsidRPr="00A35432">
        <w:t>起吊时要设专人指挥，正式起吊前，要先试吊，检查各部位受力情况，经检查确认安全可靠后方可正式起吊。</w:t>
      </w:r>
    </w:p>
    <w:p w:rsidR="00F35430" w:rsidRPr="00A35432" w:rsidRDefault="00F35430" w:rsidP="00F35430">
      <w:pPr>
        <w:pStyle w:val="ad"/>
        <w:ind w:firstLine="480"/>
      </w:pPr>
      <w:r w:rsidRPr="00A35432">
        <w:t>(1</w:t>
      </w:r>
      <w:r w:rsidR="00547BBD" w:rsidRPr="00A35432">
        <w:t>1</w:t>
      </w:r>
      <w:r w:rsidRPr="00A35432">
        <w:t>)</w:t>
      </w:r>
      <w:r w:rsidRPr="00A35432">
        <w:t>用手扳葫芦牵拉设备时，两条牵引绳索要交叉对称挂在</w:t>
      </w:r>
      <w:r w:rsidR="00F60014">
        <w:rPr>
          <w:rFonts w:hint="eastAsia"/>
        </w:rPr>
        <w:t>设备</w:t>
      </w:r>
      <w:r w:rsidRPr="00A35432">
        <w:t>两侧的下部，两组操作人员用力要一致。指挥人员要密切观察</w:t>
      </w:r>
      <w:r w:rsidR="00547BBD" w:rsidRPr="00A35432">
        <w:t>箱变</w:t>
      </w:r>
      <w:r w:rsidRPr="00A35432">
        <w:t>运动状态，及时调正运动方向，同时要有完备的制动措施，严防出现溜放现象。</w:t>
      </w:r>
    </w:p>
    <w:p w:rsidR="00F35430" w:rsidRPr="00A35432" w:rsidRDefault="00F35430" w:rsidP="00F35430">
      <w:pPr>
        <w:pStyle w:val="ad"/>
        <w:ind w:firstLine="480"/>
      </w:pPr>
      <w:r w:rsidRPr="00A35432">
        <w:t>(1</w:t>
      </w:r>
      <w:r w:rsidR="00547BBD" w:rsidRPr="00A35432">
        <w:t>2</w:t>
      </w:r>
      <w:r w:rsidRPr="00A35432">
        <w:t>)</w:t>
      </w:r>
      <w:r w:rsidRPr="00A35432">
        <w:t>所有参加</w:t>
      </w:r>
      <w:r w:rsidR="00F60014">
        <w:rPr>
          <w:rFonts w:hint="eastAsia"/>
        </w:rPr>
        <w:t>设备</w:t>
      </w:r>
      <w:r w:rsidRPr="00A35432">
        <w:t>运输的人员，均要严格执行安全作业规程，确保人身和设备安全。</w:t>
      </w:r>
    </w:p>
    <w:p w:rsidR="00F35430" w:rsidRPr="00A35432" w:rsidRDefault="00132A18" w:rsidP="00D2042A">
      <w:pPr>
        <w:pStyle w:val="40"/>
      </w:pPr>
      <w:bookmarkStart w:id="2172" w:name="_Toc4743034"/>
      <w:bookmarkStart w:id="2173" w:name="_Toc5592731"/>
      <w:bookmarkStart w:id="2174" w:name="_Toc8373680"/>
      <w:bookmarkStart w:id="2175" w:name="_Toc9005165"/>
      <w:r>
        <w:rPr>
          <w:rFonts w:hint="eastAsia"/>
        </w:rPr>
        <w:t>光</w:t>
      </w:r>
      <w:r w:rsidR="00F35430" w:rsidRPr="00A35432">
        <w:t>电缆敷设</w:t>
      </w:r>
      <w:bookmarkEnd w:id="2172"/>
      <w:bookmarkEnd w:id="2173"/>
      <w:bookmarkEnd w:id="2174"/>
      <w:bookmarkEnd w:id="2175"/>
    </w:p>
    <w:p w:rsidR="00F35430" w:rsidRPr="00A35432" w:rsidRDefault="00F35430" w:rsidP="00F35430">
      <w:pPr>
        <w:ind w:firstLine="480"/>
      </w:pPr>
      <w:r w:rsidRPr="00A35432">
        <w:t>(1)</w:t>
      </w:r>
      <w:r w:rsidRPr="00A35432">
        <w:t>使用电气设备，电动工具要有可靠的保护接地措施，施工用临时电源应带漏电保护装置。</w:t>
      </w:r>
    </w:p>
    <w:p w:rsidR="00F35430" w:rsidRPr="00A35432" w:rsidRDefault="00F35430" w:rsidP="00F35430">
      <w:pPr>
        <w:ind w:firstLine="480"/>
      </w:pPr>
      <w:r w:rsidRPr="00A35432">
        <w:t>(2)</w:t>
      </w:r>
      <w:r w:rsidRPr="00A35432">
        <w:t>作业前，首先熟悉车站及区间的具体情况和施工任务，制订不同的安全措施。</w:t>
      </w:r>
    </w:p>
    <w:p w:rsidR="00F35430" w:rsidRPr="00A35432" w:rsidRDefault="00F35430" w:rsidP="00F35430">
      <w:pPr>
        <w:ind w:firstLine="480"/>
      </w:pPr>
      <w:r w:rsidRPr="00A35432">
        <w:t>(3)</w:t>
      </w:r>
      <w:r w:rsidRPr="00A35432">
        <w:t>焊接、打眼时，要戴好防护眼镜，工作地点下方不得站人。</w:t>
      </w:r>
    </w:p>
    <w:p w:rsidR="00F35430" w:rsidRPr="00A35432" w:rsidRDefault="00F35430" w:rsidP="00F35430">
      <w:pPr>
        <w:ind w:firstLine="480"/>
      </w:pPr>
      <w:r w:rsidRPr="00A35432">
        <w:t>(4)</w:t>
      </w:r>
      <w:r w:rsidRPr="00A35432">
        <w:t>未安装的</w:t>
      </w:r>
      <w:r w:rsidR="00A447BE" w:rsidRPr="00A35432">
        <w:t>电缆</w:t>
      </w:r>
      <w:r w:rsidRPr="00A35432">
        <w:t>支架等</w:t>
      </w:r>
      <w:r w:rsidR="00A447BE" w:rsidRPr="00A35432">
        <w:t>材料</w:t>
      </w:r>
      <w:r w:rsidRPr="00A35432">
        <w:t>当天必须带出施工现场。</w:t>
      </w:r>
    </w:p>
    <w:p w:rsidR="00F35430" w:rsidRPr="00A35432" w:rsidRDefault="00F35430" w:rsidP="00F35430">
      <w:pPr>
        <w:ind w:firstLine="480"/>
      </w:pPr>
      <w:r w:rsidRPr="00A35432">
        <w:t>(5)</w:t>
      </w:r>
      <w:r w:rsidRPr="00A35432">
        <w:t>人力拉</w:t>
      </w:r>
      <w:r w:rsidR="00132A18">
        <w:rPr>
          <w:rFonts w:hint="eastAsia"/>
        </w:rPr>
        <w:t>光</w:t>
      </w:r>
      <w:r w:rsidRPr="00A35432">
        <w:t>电缆时，用力要均匀，速度平稳，不可猛拉猛跑，看护人员不可站在缆盘的前方。</w:t>
      </w:r>
    </w:p>
    <w:p w:rsidR="00F35430" w:rsidRPr="00A35432" w:rsidRDefault="00F35430" w:rsidP="00F35430">
      <w:pPr>
        <w:ind w:firstLine="480"/>
      </w:pPr>
      <w:r w:rsidRPr="00A35432">
        <w:t>(6)</w:t>
      </w:r>
      <w:r w:rsidRPr="00A35432">
        <w:t>利用卷扬机敷设电缆时，卷扬机处、电缆盘处及沿途三者之间要保持良好的通讯状态。</w:t>
      </w:r>
    </w:p>
    <w:p w:rsidR="00F35430" w:rsidRPr="00A35432" w:rsidRDefault="00F35430" w:rsidP="00F35430">
      <w:pPr>
        <w:ind w:firstLine="480"/>
      </w:pPr>
      <w:r w:rsidRPr="00A35432">
        <w:t>(7)</w:t>
      </w:r>
      <w:r w:rsidRPr="00A35432">
        <w:t>在车站电缆竖井处施工时，电缆竖井上口的工作人员，一定要系好安全带，并设有专人防护。</w:t>
      </w:r>
    </w:p>
    <w:p w:rsidR="00F35430" w:rsidRPr="00A35432" w:rsidRDefault="00F35430" w:rsidP="00F35430">
      <w:pPr>
        <w:ind w:firstLine="480"/>
      </w:pPr>
      <w:r w:rsidRPr="00A35432">
        <w:lastRenderedPageBreak/>
        <w:t>(8)</w:t>
      </w:r>
      <w:r w:rsidRPr="00A35432">
        <w:t>电缆转弯处和竖井口，设电缆转角滑轮，防止电缆外皮损伤。</w:t>
      </w:r>
    </w:p>
    <w:p w:rsidR="00F35430" w:rsidRPr="00A35432" w:rsidRDefault="00F35430" w:rsidP="00F35430">
      <w:pPr>
        <w:ind w:firstLine="480"/>
      </w:pPr>
      <w:r w:rsidRPr="00A35432">
        <w:t>(9)</w:t>
      </w:r>
      <w:r w:rsidRPr="00A35432">
        <w:t>架设电缆盘的地面必须平实，支架必须固定牢固。</w:t>
      </w:r>
    </w:p>
    <w:p w:rsidR="00F35430" w:rsidRPr="00A35432" w:rsidRDefault="00F35430" w:rsidP="00F35430">
      <w:pPr>
        <w:ind w:firstLine="480"/>
      </w:pPr>
      <w:r w:rsidRPr="00A35432">
        <w:t>(10)</w:t>
      </w:r>
      <w:r w:rsidRPr="00A35432">
        <w:t>拆卸电缆盘包装木板时，应随时清理，防止钉子扎脚或损伤电缆。</w:t>
      </w:r>
    </w:p>
    <w:p w:rsidR="00F35430" w:rsidRPr="00A35432" w:rsidRDefault="00F35430" w:rsidP="00F35430">
      <w:pPr>
        <w:ind w:firstLine="480"/>
      </w:pPr>
      <w:r w:rsidRPr="00A35432">
        <w:t>(11)</w:t>
      </w:r>
      <w:r w:rsidRPr="00A35432">
        <w:t>敷设电缆时，处于电缆转向弯角的人员，必须站在电缆弯曲弧度的外侧。</w:t>
      </w:r>
    </w:p>
    <w:p w:rsidR="00F35430" w:rsidRPr="00A35432" w:rsidRDefault="00F35430" w:rsidP="00D2042A">
      <w:pPr>
        <w:pStyle w:val="3"/>
      </w:pPr>
      <w:bookmarkStart w:id="2176" w:name="_Toc271653784"/>
      <w:bookmarkStart w:id="2177" w:name="_Toc385880881"/>
      <w:bookmarkStart w:id="2178" w:name="_Toc4743038"/>
      <w:bookmarkStart w:id="2179" w:name="_Toc5542638"/>
      <w:bookmarkStart w:id="2180" w:name="_Toc5592735"/>
      <w:bookmarkStart w:id="2181" w:name="_Toc8373684"/>
      <w:bookmarkStart w:id="2182" w:name="_Toc9005169"/>
      <w:bookmarkStart w:id="2183" w:name="_Toc15032969"/>
      <w:bookmarkStart w:id="2184" w:name="_Toc61883462"/>
      <w:bookmarkStart w:id="2185" w:name="_Toc68011265"/>
      <w:bookmarkStart w:id="2186" w:name="_Toc68082180"/>
      <w:bookmarkStart w:id="2187" w:name="_Toc68082509"/>
      <w:bookmarkStart w:id="2188" w:name="_Toc68114214"/>
      <w:bookmarkStart w:id="2189" w:name="_Toc68658681"/>
      <w:r w:rsidRPr="00A35432">
        <w:t>施工用电的安全保证技术措施</w:t>
      </w:r>
      <w:bookmarkEnd w:id="2153"/>
      <w:bookmarkEnd w:id="2154"/>
      <w:bookmarkEnd w:id="2155"/>
      <w:bookmarkEnd w:id="2156"/>
      <w:bookmarkEnd w:id="2157"/>
      <w:bookmarkEnd w:id="2158"/>
      <w:bookmarkEnd w:id="2159"/>
      <w:bookmarkEnd w:id="2160"/>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p>
    <w:p w:rsidR="00F35430" w:rsidRPr="00A35432" w:rsidRDefault="00F35430" w:rsidP="00F35430">
      <w:pPr>
        <w:pStyle w:val="ad"/>
        <w:ind w:firstLine="480"/>
      </w:pPr>
      <w:r w:rsidRPr="00A35432">
        <w:t>(1)</w:t>
      </w:r>
      <w:r w:rsidRPr="00A35432">
        <w:t>现场临时用电线路的安装和使用，必须按配电规程、安全操作规程和临时用电设计执行，不准任意拉线接电。</w:t>
      </w:r>
    </w:p>
    <w:p w:rsidR="00F35430" w:rsidRPr="00A35432" w:rsidRDefault="00F35430" w:rsidP="00F35430">
      <w:pPr>
        <w:pStyle w:val="ad"/>
        <w:ind w:firstLine="480"/>
      </w:pPr>
      <w:r w:rsidRPr="00A35432">
        <w:t>(2)</w:t>
      </w:r>
      <w:r w:rsidRPr="00A35432">
        <w:t>临时用电配电箱、开关箱，必须装设漏电保护装置。</w:t>
      </w:r>
    </w:p>
    <w:p w:rsidR="00F35430" w:rsidRPr="00A35432" w:rsidRDefault="00F35430" w:rsidP="00F35430">
      <w:pPr>
        <w:pStyle w:val="ad"/>
        <w:ind w:firstLine="480"/>
      </w:pPr>
      <w:r w:rsidRPr="00A35432">
        <w:t>(3)</w:t>
      </w:r>
      <w:r w:rsidRPr="00A35432">
        <w:t>临时用电的配电箱必须使用</w:t>
      </w:r>
      <w:r w:rsidR="006C19A1" w:rsidRPr="00A35432">
        <w:t>黄石</w:t>
      </w:r>
      <w:r w:rsidRPr="00A35432">
        <w:t>市建委建议指定的专用配电箱，若无指定，则我方自行选用高质量的配电箱，以保证临时用电的安全。</w:t>
      </w:r>
    </w:p>
    <w:p w:rsidR="00F35430" w:rsidRPr="00A35432" w:rsidRDefault="00F35430" w:rsidP="00F35430">
      <w:pPr>
        <w:pStyle w:val="ad"/>
        <w:ind w:firstLine="480"/>
      </w:pPr>
      <w:r w:rsidRPr="00A35432">
        <w:t>(4)</w:t>
      </w:r>
      <w:r w:rsidRPr="00A35432">
        <w:t>临时用电必须采用三相五线制电源，电缆的截面要符合载流要求，不能以小代大，以次充好。</w:t>
      </w:r>
    </w:p>
    <w:p w:rsidR="00F35430" w:rsidRPr="00A35432" w:rsidRDefault="00F35430" w:rsidP="00F35430">
      <w:pPr>
        <w:pStyle w:val="ad"/>
        <w:ind w:firstLine="480"/>
      </w:pPr>
      <w:r w:rsidRPr="00A35432">
        <w:t>(5)</w:t>
      </w:r>
      <w:r w:rsidRPr="00A35432">
        <w:t>施工临时用电设施要设专人管理，严格控制，施工完毕，要及时切断电源，在安全管理人员确认后，方可离开。</w:t>
      </w:r>
    </w:p>
    <w:p w:rsidR="00F35430" w:rsidRPr="00A35432" w:rsidRDefault="00F35430" w:rsidP="00D2042A">
      <w:pPr>
        <w:pStyle w:val="3"/>
      </w:pPr>
      <w:bookmarkStart w:id="2190" w:name="_Toc4743041"/>
      <w:bookmarkStart w:id="2191" w:name="_Toc5542641"/>
      <w:bookmarkStart w:id="2192" w:name="_Toc5592738"/>
      <w:bookmarkStart w:id="2193" w:name="_Toc8373687"/>
      <w:bookmarkStart w:id="2194" w:name="_Toc9005172"/>
      <w:bookmarkStart w:id="2195" w:name="_Toc15032970"/>
      <w:bookmarkStart w:id="2196" w:name="_Toc61883463"/>
      <w:bookmarkStart w:id="2197" w:name="_Toc68011266"/>
      <w:bookmarkStart w:id="2198" w:name="_Toc68082181"/>
      <w:bookmarkStart w:id="2199" w:name="_Toc68082510"/>
      <w:bookmarkStart w:id="2200" w:name="_Toc68114215"/>
      <w:bookmarkStart w:id="2201" w:name="_Toc68658682"/>
      <w:r w:rsidRPr="00A35432">
        <w:t>设备运输、装卸和存贮的安全注意事项</w:t>
      </w:r>
      <w:bookmarkEnd w:id="2190"/>
      <w:bookmarkEnd w:id="2191"/>
      <w:bookmarkEnd w:id="2192"/>
      <w:bookmarkEnd w:id="2193"/>
      <w:bookmarkEnd w:id="2194"/>
      <w:bookmarkEnd w:id="2195"/>
      <w:bookmarkEnd w:id="2196"/>
      <w:bookmarkEnd w:id="2197"/>
      <w:bookmarkEnd w:id="2198"/>
      <w:bookmarkEnd w:id="2199"/>
      <w:bookmarkEnd w:id="2200"/>
      <w:bookmarkEnd w:id="2201"/>
    </w:p>
    <w:p w:rsidR="00F35430" w:rsidRPr="00A35432" w:rsidRDefault="00F60014" w:rsidP="00F35430">
      <w:pPr>
        <w:pStyle w:val="ad"/>
        <w:ind w:firstLine="480"/>
      </w:pPr>
      <w:r>
        <w:rPr>
          <w:rFonts w:hint="eastAsia"/>
        </w:rPr>
        <w:t>设备</w:t>
      </w:r>
      <w:r w:rsidR="00F35430" w:rsidRPr="00A35432">
        <w:t>在运输过程中不允许有摇晃、碰撞和移动的现象，倾斜度不得大于</w:t>
      </w:r>
      <w:r w:rsidR="00F35430" w:rsidRPr="00A35432">
        <w:t>15</w:t>
      </w:r>
      <w:r w:rsidR="00F35430" w:rsidRPr="00A35432">
        <w:t>度。</w:t>
      </w:r>
    </w:p>
    <w:p w:rsidR="00F35430" w:rsidRPr="00A35432" w:rsidRDefault="00F60014" w:rsidP="00F35430">
      <w:pPr>
        <w:pStyle w:val="ad"/>
        <w:ind w:firstLine="480"/>
      </w:pPr>
      <w:r>
        <w:rPr>
          <w:rFonts w:hint="eastAsia"/>
        </w:rPr>
        <w:t>设备归</w:t>
      </w:r>
      <w:r w:rsidR="00F35430" w:rsidRPr="00A35432">
        <w:t>在运输和存放过程中都应保持直立放置，装卸时每次只能吊装一台。</w:t>
      </w:r>
    </w:p>
    <w:p w:rsidR="00F35430" w:rsidRPr="00A35432" w:rsidRDefault="00F35430" w:rsidP="00F35430">
      <w:pPr>
        <w:pStyle w:val="ad"/>
        <w:ind w:firstLine="480"/>
      </w:pPr>
      <w:r w:rsidRPr="00A35432">
        <w:t>设备在装卸过程中应严格按照国家有关装卸规程进行操作，大型设备的吊装应有专门的吊装方案。</w:t>
      </w:r>
    </w:p>
    <w:p w:rsidR="00F35430" w:rsidRPr="00A35432" w:rsidRDefault="00F35430" w:rsidP="00F35430">
      <w:pPr>
        <w:pStyle w:val="ad"/>
        <w:ind w:firstLine="480"/>
      </w:pPr>
      <w:r w:rsidRPr="00A35432">
        <w:t>设备的运输和装卸应严格按照设备的安装使用说明书进行。</w:t>
      </w:r>
    </w:p>
    <w:p w:rsidR="00F35430" w:rsidRPr="00A35432" w:rsidRDefault="00F35430" w:rsidP="00F35430">
      <w:pPr>
        <w:pStyle w:val="ad"/>
        <w:ind w:firstLine="480"/>
      </w:pPr>
      <w:r w:rsidRPr="00A35432">
        <w:t>设备应直立存放，不能叠放。存放地点应保持干燥、清洁，并通风良好。综合自动化系统的所有设备运到现场后，除满足上述要求外，还应保证设备清洁，避免阳光直射，并尽快进行通电调试，缩短在现场恶劣环境下放置的时间。</w:t>
      </w:r>
    </w:p>
    <w:p w:rsidR="00F35430" w:rsidRPr="00A35432" w:rsidRDefault="00F35430" w:rsidP="00F35430">
      <w:pPr>
        <w:pStyle w:val="ad"/>
        <w:ind w:firstLine="480"/>
      </w:pPr>
      <w:r w:rsidRPr="00A35432">
        <w:t>在运输、装卸过程中不应使电缆及电缆盘受到损伤，严禁将电缆盘直接从车上推下，电缆盘不应平放。</w:t>
      </w:r>
    </w:p>
    <w:p w:rsidR="00F35430" w:rsidRPr="00A35432" w:rsidRDefault="00F35430" w:rsidP="00F35430">
      <w:pPr>
        <w:pStyle w:val="ad"/>
        <w:ind w:firstLine="480"/>
      </w:pPr>
      <w:r w:rsidRPr="00A35432">
        <w:t>电缆盘滚动时必须按照电缆盘上的箭头指示或电缆的缠紧方向。</w:t>
      </w:r>
    </w:p>
    <w:p w:rsidR="00F35430" w:rsidRPr="00A35432" w:rsidRDefault="00F35430" w:rsidP="00F35430">
      <w:pPr>
        <w:pStyle w:val="ad"/>
        <w:ind w:firstLine="480"/>
      </w:pPr>
      <w:r w:rsidRPr="00A35432">
        <w:t>电缆存储时应集中分类存放，并标明电缆型号、电压等级、规格、长度等，电缆盘之间应有通道，电缆存放处不得有积水。</w:t>
      </w:r>
    </w:p>
    <w:p w:rsidR="00F35430" w:rsidRPr="00A35432" w:rsidRDefault="00F35430" w:rsidP="00D2042A">
      <w:pPr>
        <w:pStyle w:val="3"/>
      </w:pPr>
      <w:bookmarkStart w:id="2202" w:name="_Toc19357491"/>
      <w:bookmarkStart w:id="2203" w:name="_Toc19524167"/>
      <w:bookmarkStart w:id="2204" w:name="_Toc177229270"/>
      <w:bookmarkStart w:id="2205" w:name="_Toc177229644"/>
      <w:bookmarkStart w:id="2206" w:name="_Toc177399544"/>
      <w:bookmarkStart w:id="2207" w:name="_Toc183666495"/>
      <w:bookmarkStart w:id="2208" w:name="_Toc184148248"/>
      <w:bookmarkStart w:id="2209" w:name="_Toc184634843"/>
      <w:bookmarkStart w:id="2210" w:name="_Toc271118729"/>
      <w:bookmarkStart w:id="2211" w:name="_Toc271653785"/>
      <w:bookmarkStart w:id="2212" w:name="_Toc385880882"/>
      <w:bookmarkStart w:id="2213" w:name="_Toc4743042"/>
      <w:bookmarkStart w:id="2214" w:name="_Toc5542642"/>
      <w:bookmarkStart w:id="2215" w:name="_Toc5592739"/>
      <w:bookmarkStart w:id="2216" w:name="_Toc8373688"/>
      <w:bookmarkStart w:id="2217" w:name="_Toc9005173"/>
      <w:bookmarkStart w:id="2218" w:name="_Toc15032971"/>
      <w:bookmarkStart w:id="2219" w:name="_Toc61883464"/>
      <w:bookmarkStart w:id="2220" w:name="_Toc68011267"/>
      <w:bookmarkStart w:id="2221" w:name="_Toc68082182"/>
      <w:bookmarkStart w:id="2222" w:name="_Toc68082511"/>
      <w:bookmarkStart w:id="2223" w:name="_Toc68114216"/>
      <w:bookmarkStart w:id="2224" w:name="_Toc68658683"/>
      <w:r w:rsidRPr="00A35432">
        <w:lastRenderedPageBreak/>
        <w:t>交叉施工的安全保障措施</w:t>
      </w:r>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p>
    <w:p w:rsidR="00F35430" w:rsidRPr="00A35432" w:rsidRDefault="00F35430" w:rsidP="00F35430">
      <w:pPr>
        <w:pStyle w:val="ad"/>
        <w:ind w:firstLine="480"/>
      </w:pPr>
      <w:r w:rsidRPr="00A35432">
        <w:t>积极与业主以及各相关单位联系，按顾全大局、确保施工、让顾客满意的原则，及时解决施工中需要协调处理的问题。</w:t>
      </w:r>
    </w:p>
    <w:p w:rsidR="00F35430" w:rsidRPr="00A35432" w:rsidRDefault="00F35430" w:rsidP="00F35430">
      <w:pPr>
        <w:pStyle w:val="ad"/>
        <w:ind w:firstLine="480"/>
      </w:pPr>
      <w:r w:rsidRPr="00A35432">
        <w:t>交叉施工时，要做好对前期工程的保护工作，不得损坏其他单位的成品或半成品；严格执行《成品半成品防护程序》。</w:t>
      </w:r>
    </w:p>
    <w:p w:rsidR="00F35430" w:rsidRPr="00A35432" w:rsidRDefault="00E611B1" w:rsidP="00F35430">
      <w:pPr>
        <w:pStyle w:val="ad"/>
        <w:ind w:firstLine="480"/>
      </w:pPr>
      <w:r w:rsidRPr="00A35432">
        <w:t>充电轨设备</w:t>
      </w:r>
      <w:r w:rsidR="00F35430" w:rsidRPr="00A35432">
        <w:t>安装时，要与</w:t>
      </w:r>
      <w:r w:rsidRPr="00A35432">
        <w:t>车站施工单位</w:t>
      </w:r>
      <w:r w:rsidR="00F35430" w:rsidRPr="00A35432">
        <w:t>紧密配合，其他单位施工时注意保护电气设备的安全，如不具备安全条件，不得强行安装。</w:t>
      </w:r>
    </w:p>
    <w:p w:rsidR="00F35430" w:rsidRPr="00A35432" w:rsidRDefault="00F35430" w:rsidP="00D2042A">
      <w:pPr>
        <w:pStyle w:val="3"/>
      </w:pPr>
      <w:bookmarkStart w:id="2225" w:name="_Toc4743043"/>
      <w:bookmarkStart w:id="2226" w:name="_Toc5542643"/>
      <w:bookmarkStart w:id="2227" w:name="_Toc5592740"/>
      <w:bookmarkStart w:id="2228" w:name="_Toc8373689"/>
      <w:bookmarkStart w:id="2229" w:name="_Toc9005174"/>
      <w:bookmarkStart w:id="2230" w:name="_Toc15032972"/>
      <w:bookmarkStart w:id="2231" w:name="_Toc61883465"/>
      <w:bookmarkStart w:id="2232" w:name="_Toc68011268"/>
      <w:bookmarkStart w:id="2233" w:name="_Toc68082183"/>
      <w:bookmarkStart w:id="2234" w:name="_Toc68082512"/>
      <w:bookmarkStart w:id="2235" w:name="_Toc68114217"/>
      <w:bookmarkStart w:id="2236" w:name="_Toc68658684"/>
      <w:r w:rsidRPr="00A35432">
        <w:t>重要施工方案和特殊施工工序的安全过程控制</w:t>
      </w:r>
      <w:bookmarkEnd w:id="2225"/>
      <w:bookmarkEnd w:id="2226"/>
      <w:bookmarkEnd w:id="2227"/>
      <w:bookmarkEnd w:id="2228"/>
      <w:bookmarkEnd w:id="2229"/>
      <w:bookmarkEnd w:id="2230"/>
      <w:bookmarkEnd w:id="2231"/>
      <w:bookmarkEnd w:id="2232"/>
      <w:bookmarkEnd w:id="2233"/>
      <w:bookmarkEnd w:id="2234"/>
      <w:bookmarkEnd w:id="2235"/>
      <w:bookmarkEnd w:id="2236"/>
    </w:p>
    <w:p w:rsidR="00F35430" w:rsidRPr="00A35432" w:rsidRDefault="00F35430" w:rsidP="00F35430">
      <w:pPr>
        <w:pStyle w:val="ad"/>
        <w:ind w:firstLine="480"/>
      </w:pPr>
      <w:r w:rsidRPr="00A35432">
        <w:t>施工前编制切实可行的施工方案，报监理工程师批准。施工必须保证有足够的施工条件，检查周围的道路、桥梁、电力线路等情况，前期施工是否影响施工安全。检查施工车辆、机具是否安全，重点检查受力机具的安全情况，存在安全隐患的机具坚决不用。施工所用的器械、绳索、紧固件等在使用前，必须做到仔细检查，对强度有怀疑或有缺陷的严禁使用。</w:t>
      </w:r>
    </w:p>
    <w:p w:rsidR="00F35430" w:rsidRPr="00A35432" w:rsidRDefault="00F35430" w:rsidP="00F35430">
      <w:pPr>
        <w:pStyle w:val="ad"/>
        <w:ind w:firstLine="480"/>
      </w:pPr>
      <w:r w:rsidRPr="00A35432">
        <w:t>施工前要由主管工程师与施工人员进行技术交底，使每个施工人员做到心中有数。安全员进行施工中安全注意事项及安全紧急预防措施的交底。施工人员配备足够的安全施工用具。</w:t>
      </w:r>
    </w:p>
    <w:p w:rsidR="00F35430" w:rsidRPr="00A35432" w:rsidRDefault="00F35430" w:rsidP="00F35430">
      <w:pPr>
        <w:pStyle w:val="ad"/>
        <w:ind w:firstLine="480"/>
      </w:pPr>
      <w:r w:rsidRPr="00A35432">
        <w:t>施工过程中要有详细的安全保护措施。施工中遵守安全施工准则。灵活处理现场情况，建立起人人防护的安全保证体系。</w:t>
      </w:r>
    </w:p>
    <w:p w:rsidR="00F35430" w:rsidRPr="00A35432" w:rsidRDefault="00F35430" w:rsidP="00F35430">
      <w:pPr>
        <w:pStyle w:val="ad"/>
        <w:ind w:firstLine="480"/>
      </w:pPr>
      <w:r w:rsidRPr="00A35432">
        <w:t>施工结束后要有安全总结会。对施工中的已产生或未产生的安全隐患等进行总结。完善安全紧急预防预案。</w:t>
      </w:r>
    </w:p>
    <w:p w:rsidR="00F35430" w:rsidRPr="00A35432" w:rsidRDefault="00F35430" w:rsidP="00D2042A">
      <w:pPr>
        <w:pStyle w:val="3"/>
      </w:pPr>
      <w:bookmarkStart w:id="2237" w:name="_Toc19357486"/>
      <w:bookmarkStart w:id="2238" w:name="_Toc19524162"/>
      <w:bookmarkStart w:id="2239" w:name="_Toc177399541"/>
      <w:bookmarkStart w:id="2240" w:name="_Toc183666490"/>
      <w:bookmarkStart w:id="2241" w:name="_Toc184148243"/>
      <w:bookmarkStart w:id="2242" w:name="_Toc184634838"/>
      <w:bookmarkStart w:id="2243" w:name="_Toc271118722"/>
      <w:bookmarkStart w:id="2244" w:name="_Toc271653787"/>
      <w:bookmarkStart w:id="2245" w:name="_Toc385880884"/>
      <w:bookmarkStart w:id="2246" w:name="_Toc4743044"/>
      <w:bookmarkStart w:id="2247" w:name="_Toc5542644"/>
      <w:bookmarkStart w:id="2248" w:name="_Toc5592741"/>
      <w:bookmarkStart w:id="2249" w:name="_Toc8373690"/>
      <w:bookmarkStart w:id="2250" w:name="_Toc9005175"/>
      <w:bookmarkStart w:id="2251" w:name="_Toc15032973"/>
      <w:bookmarkStart w:id="2252" w:name="_Toc61883466"/>
      <w:bookmarkStart w:id="2253" w:name="_Toc68011269"/>
      <w:bookmarkStart w:id="2254" w:name="_Toc68082184"/>
      <w:bookmarkStart w:id="2255" w:name="_Toc68082513"/>
      <w:bookmarkStart w:id="2256" w:name="_Toc68114218"/>
      <w:bookmarkStart w:id="2257" w:name="_Toc68658685"/>
      <w:r w:rsidRPr="00A35432">
        <w:t>安全施工日常管理措施</w:t>
      </w:r>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p>
    <w:p w:rsidR="00F35430" w:rsidRPr="00A35432" w:rsidRDefault="00F35430" w:rsidP="00F35430">
      <w:pPr>
        <w:pStyle w:val="ad"/>
        <w:ind w:firstLine="480"/>
      </w:pPr>
      <w:r w:rsidRPr="00A35432">
        <w:t>(1)</w:t>
      </w:r>
      <w:r w:rsidRPr="00A35432">
        <w:t>各级管理人员坚持管施工生产必须管安全的五同时原则。在计划、布置、检查、总结、评比生产任务的同时，计划、布置、检查、总结、评比安全生产。即：下达月、旬计划，安排施工计划，同时制定安全目标、安全措施和对重点部位进行监控措施；每月召开总结生产工作会议时，布置落实本月安全工作措施。</w:t>
      </w:r>
    </w:p>
    <w:p w:rsidR="00F35430" w:rsidRPr="00A35432" w:rsidRDefault="00F35430" w:rsidP="00F35430">
      <w:pPr>
        <w:pStyle w:val="ad"/>
        <w:ind w:firstLine="480"/>
      </w:pPr>
      <w:r w:rsidRPr="00A35432">
        <w:t>(2)</w:t>
      </w:r>
      <w:r w:rsidRPr="00A35432">
        <w:t>严格进行安全定期检查制度，项目经理部每季度进行一次安全检查，各作业班组每旬进行一次。并根据施工进展情况和时令节气情况，组织进行阶段性安全大检查和季节性安全检查。</w:t>
      </w:r>
    </w:p>
    <w:p w:rsidR="00F35430" w:rsidRPr="00A35432" w:rsidRDefault="00F35430" w:rsidP="00F35430">
      <w:pPr>
        <w:pStyle w:val="ad"/>
        <w:ind w:firstLine="480"/>
      </w:pPr>
      <w:r w:rsidRPr="00A35432">
        <w:lastRenderedPageBreak/>
        <w:t>(3)</w:t>
      </w:r>
      <w:r w:rsidRPr="00A35432">
        <w:t>严字当头，对事故苗子实行三个百分之百的实施规定</w:t>
      </w:r>
      <w:r w:rsidRPr="00A35432">
        <w:t>(</w:t>
      </w:r>
      <w:r w:rsidRPr="00A35432">
        <w:t>即百分之百的登记、百分之百的通报、百分之百的加以消除</w:t>
      </w:r>
      <w:r w:rsidRPr="00A35432">
        <w:t>)</w:t>
      </w:r>
      <w:r w:rsidRPr="00A35432">
        <w:t>，形成人人遵守规章制度的风气，创建良好的安全生产环境。</w:t>
      </w:r>
    </w:p>
    <w:p w:rsidR="00F35430" w:rsidRPr="00A35432" w:rsidRDefault="00F35430" w:rsidP="00F35430">
      <w:pPr>
        <w:pStyle w:val="ad"/>
        <w:ind w:firstLine="480"/>
      </w:pPr>
      <w:r w:rsidRPr="00A35432">
        <w:t>(4)</w:t>
      </w:r>
      <w:r w:rsidRPr="00A35432">
        <w:t>施工前对所需料具进行全面检查，不合格不得使用，尤其是对安全带、滑轮组、钢丝套子等要做拉力试验，合格后方可使用。</w:t>
      </w:r>
    </w:p>
    <w:p w:rsidR="00F35430" w:rsidRPr="00A35432" w:rsidRDefault="00F35430" w:rsidP="00F35430">
      <w:pPr>
        <w:pStyle w:val="ad"/>
        <w:ind w:firstLine="480"/>
      </w:pPr>
      <w:r w:rsidRPr="00A35432">
        <w:t>(5)</w:t>
      </w:r>
      <w:r w:rsidRPr="00A35432">
        <w:t>汽车运输通过道口要一停、二看、三通过，必要时，派人防护后通过。</w:t>
      </w:r>
    </w:p>
    <w:p w:rsidR="00F35430" w:rsidRPr="00A35432" w:rsidRDefault="00F35430" w:rsidP="00F35430">
      <w:pPr>
        <w:pStyle w:val="ad"/>
        <w:ind w:firstLine="480"/>
      </w:pPr>
      <w:r w:rsidRPr="00A35432">
        <w:t>(6)</w:t>
      </w:r>
      <w:r w:rsidRPr="00A35432">
        <w:t>汽车运行中，车上人员要面向正前方，严禁车上人员来回走动，严禁坐在车边缘或将身体的任何部位探出车外。下车时，要等车辆停稳后方可下车，严禁抢上抢下。</w:t>
      </w:r>
    </w:p>
    <w:p w:rsidR="00F35430" w:rsidRPr="00A35432" w:rsidRDefault="00F35430" w:rsidP="00F35430">
      <w:pPr>
        <w:pStyle w:val="ad"/>
        <w:ind w:firstLine="480"/>
      </w:pPr>
      <w:r w:rsidRPr="00A35432">
        <w:t>(7)</w:t>
      </w:r>
      <w:r w:rsidRPr="00A35432">
        <w:t>高空作业必须系好安全带，所用料具要用专用工具传递，严禁上下抛掷。</w:t>
      </w:r>
    </w:p>
    <w:p w:rsidR="00F35430" w:rsidRPr="00A35432" w:rsidRDefault="00F35430" w:rsidP="00F35430">
      <w:pPr>
        <w:pStyle w:val="ad"/>
        <w:ind w:firstLine="480"/>
      </w:pPr>
      <w:r w:rsidRPr="00A35432">
        <w:t>(8)</w:t>
      </w:r>
      <w:r w:rsidRPr="00A35432">
        <w:t>雨、雪、雾天施工，作业前应采取相应的防滑措施。</w:t>
      </w:r>
    </w:p>
    <w:p w:rsidR="00F35430" w:rsidRPr="00A35432" w:rsidRDefault="00F35430" w:rsidP="00F35430">
      <w:pPr>
        <w:pStyle w:val="ad"/>
        <w:ind w:firstLine="480"/>
      </w:pPr>
      <w:r w:rsidRPr="00A35432">
        <w:t>(9)</w:t>
      </w:r>
      <w:r w:rsidRPr="00A35432">
        <w:t>冬季作业，所戴安全帽、围巾不要将耳朵堵严，以免影响听力。</w:t>
      </w:r>
    </w:p>
    <w:p w:rsidR="00F35430" w:rsidRPr="00A35432" w:rsidRDefault="00F35430" w:rsidP="00F35430">
      <w:pPr>
        <w:pStyle w:val="ad"/>
        <w:ind w:firstLine="480"/>
      </w:pPr>
      <w:r w:rsidRPr="00A35432">
        <w:t>(10)</w:t>
      </w:r>
      <w:r w:rsidRPr="00A35432">
        <w:t>职工每天必须参加班前点名安全讲话，听取工班长对前一天安全情况的总结及整改意见、当日作业应注意的安全事项等。</w:t>
      </w:r>
    </w:p>
    <w:p w:rsidR="00F35430" w:rsidRPr="00A35432" w:rsidRDefault="00F35430" w:rsidP="00D2042A">
      <w:pPr>
        <w:pStyle w:val="3"/>
      </w:pPr>
      <w:bookmarkStart w:id="2258" w:name="_Toc124594560"/>
      <w:bookmarkStart w:id="2259" w:name="_Toc125038922"/>
      <w:bookmarkStart w:id="2260" w:name="_Toc188561357"/>
      <w:bookmarkStart w:id="2261" w:name="_Toc194491294"/>
      <w:bookmarkStart w:id="2262" w:name="_Toc195553976"/>
      <w:bookmarkStart w:id="2263" w:name="_Toc195630244"/>
      <w:bookmarkStart w:id="2264" w:name="_Toc195863495"/>
      <w:bookmarkStart w:id="2265" w:name="_Toc271118718"/>
      <w:bookmarkStart w:id="2266" w:name="_Toc271653788"/>
      <w:bookmarkStart w:id="2267" w:name="_Toc385880885"/>
      <w:bookmarkStart w:id="2268" w:name="_Toc4743045"/>
      <w:bookmarkStart w:id="2269" w:name="_Toc5542645"/>
      <w:bookmarkStart w:id="2270" w:name="_Toc5592742"/>
      <w:bookmarkStart w:id="2271" w:name="_Toc8373691"/>
      <w:bookmarkStart w:id="2272" w:name="_Toc9005176"/>
      <w:bookmarkStart w:id="2273" w:name="_Toc15032974"/>
      <w:bookmarkStart w:id="2274" w:name="_Toc61883467"/>
      <w:bookmarkStart w:id="2275" w:name="_Toc68011270"/>
      <w:bookmarkStart w:id="2276" w:name="_Toc68082185"/>
      <w:bookmarkStart w:id="2277" w:name="_Toc68082514"/>
      <w:bookmarkStart w:id="2278" w:name="_Toc68114219"/>
      <w:bookmarkStart w:id="2279" w:name="_Toc68658686"/>
      <w:bookmarkStart w:id="2280" w:name="_Toc19357493"/>
      <w:bookmarkStart w:id="2281" w:name="_Toc19524169"/>
      <w:bookmarkStart w:id="2282" w:name="_Toc177229272"/>
      <w:bookmarkStart w:id="2283" w:name="_Toc177229646"/>
      <w:bookmarkStart w:id="2284" w:name="_Toc177399546"/>
      <w:bookmarkStart w:id="2285" w:name="_Toc183666497"/>
      <w:bookmarkStart w:id="2286" w:name="_Toc184148250"/>
      <w:bookmarkStart w:id="2287" w:name="_Toc184634845"/>
      <w:bookmarkStart w:id="2288" w:name="_Toc271118730"/>
      <w:r w:rsidRPr="00A35432">
        <w:t>施工现场的安全保证技术措施</w:t>
      </w:r>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p>
    <w:p w:rsidR="00F35430" w:rsidRPr="00A35432" w:rsidRDefault="00F35430" w:rsidP="00F35430">
      <w:pPr>
        <w:pStyle w:val="ad"/>
        <w:ind w:firstLine="480"/>
      </w:pPr>
      <w:r w:rsidRPr="00A35432">
        <w:t>(1)</w:t>
      </w:r>
      <w:r w:rsidRPr="00A35432">
        <w:t>施工现场实行封闭式管理，设立门卫及门卫制度，进入施工现场必须戴好安全帽及佩带工作证。</w:t>
      </w:r>
    </w:p>
    <w:p w:rsidR="00F35430" w:rsidRPr="00A35432" w:rsidRDefault="00F35430" w:rsidP="00F35430">
      <w:pPr>
        <w:pStyle w:val="ad"/>
        <w:ind w:firstLine="480"/>
      </w:pPr>
      <w:r w:rsidRPr="00A35432">
        <w:t>(2)</w:t>
      </w:r>
      <w:r w:rsidRPr="00A35432">
        <w:t>现场挂设安全标志布置总平面图，并按安全标志布置总平面图设置安全标志。</w:t>
      </w:r>
    </w:p>
    <w:p w:rsidR="00F35430" w:rsidRPr="00A35432" w:rsidRDefault="00F35430" w:rsidP="00F35430">
      <w:pPr>
        <w:pStyle w:val="ad"/>
        <w:ind w:firstLine="480"/>
      </w:pPr>
      <w:r w:rsidRPr="00A35432">
        <w:t>(3)</w:t>
      </w:r>
      <w:r w:rsidRPr="00A35432">
        <w:t>材料和设施堆放在围墙内，且离开围墙与生活设施分隔分类堆放整齐，标识清楚，散料砌池围筑，杆料立杆设栏块料起堆叠放，堆放高度不高于</w:t>
      </w:r>
      <w:r w:rsidRPr="00A35432">
        <w:t>2m</w:t>
      </w:r>
      <w:r w:rsidRPr="00A35432">
        <w:t>。</w:t>
      </w:r>
    </w:p>
    <w:p w:rsidR="00F35430" w:rsidRPr="00A35432" w:rsidRDefault="00F35430" w:rsidP="00F35430">
      <w:pPr>
        <w:pStyle w:val="ad"/>
        <w:ind w:firstLine="480"/>
      </w:pPr>
      <w:r w:rsidRPr="00A35432">
        <w:t>(4)</w:t>
      </w:r>
      <w:r w:rsidRPr="00A35432">
        <w:t>现场电动机械必须接地、接零，一机一闸一漏电，开关必须有箱有锁中途停电或下班时，必须关闸断源，关箱加锁；电动机械出故障，必须断电源，停机修理，不准在运行中排障，机械更不准带病运行；非经安排操作机电的人员不准擅自乱动一切机电设备。</w:t>
      </w:r>
    </w:p>
    <w:p w:rsidR="00F35430" w:rsidRPr="00A35432" w:rsidRDefault="00F35430" w:rsidP="00F35430">
      <w:pPr>
        <w:pStyle w:val="ad"/>
        <w:ind w:firstLine="480"/>
      </w:pPr>
      <w:r w:rsidRPr="00A35432">
        <w:t>(5)</w:t>
      </w:r>
      <w:r w:rsidRPr="00A35432">
        <w:t>现场安全措施如安全网、洞口盖板、护栏、各种限制保险装置等都必须齐全有效，不得擅自拆除或移动，因施工需要确实需移动时，须经过工地负责人同意，并需采取相应临时安全措施。</w:t>
      </w:r>
    </w:p>
    <w:p w:rsidR="00F35430" w:rsidRPr="00A35432" w:rsidRDefault="00F35430" w:rsidP="00F35430">
      <w:pPr>
        <w:pStyle w:val="ad"/>
        <w:ind w:firstLine="480"/>
      </w:pPr>
      <w:r w:rsidRPr="00A35432">
        <w:t>(6)</w:t>
      </w:r>
      <w:r w:rsidRPr="00A35432">
        <w:t>积极与业主方、监理以及各相关施工单位联系，按顾全大局、确保施工、让顾客满意的原则，及时解决施工中需要协调处理的问题。</w:t>
      </w:r>
    </w:p>
    <w:p w:rsidR="00F35430" w:rsidRPr="00A35432" w:rsidRDefault="00F35430" w:rsidP="00F35430">
      <w:pPr>
        <w:pStyle w:val="ad"/>
        <w:ind w:firstLine="480"/>
      </w:pPr>
      <w:r w:rsidRPr="00A35432">
        <w:lastRenderedPageBreak/>
        <w:t>(7)</w:t>
      </w:r>
      <w:r w:rsidRPr="00A35432">
        <w:t>组织图纸会审和施工定测，发现问题及时联系，必要时，请相关施工单位配合。</w:t>
      </w:r>
    </w:p>
    <w:p w:rsidR="00F35430" w:rsidRPr="00A35432" w:rsidRDefault="00F35430" w:rsidP="00F35430">
      <w:pPr>
        <w:pStyle w:val="ad"/>
        <w:ind w:firstLine="480"/>
      </w:pPr>
      <w:r w:rsidRPr="00A35432">
        <w:t>(8)</w:t>
      </w:r>
      <w:r w:rsidRPr="00A35432">
        <w:t>出工前必须坚持早点名安全讲话制度，根据当天的施工内容进行针对性的安全教育，定期或不定期地召开安全例会，并做好各种记录。</w:t>
      </w:r>
    </w:p>
    <w:p w:rsidR="00F35430" w:rsidRPr="00A35432" w:rsidRDefault="00F35430" w:rsidP="00F35430">
      <w:pPr>
        <w:pStyle w:val="ad"/>
        <w:ind w:firstLine="480"/>
      </w:pPr>
      <w:r w:rsidRPr="00A35432">
        <w:t>(9)</w:t>
      </w:r>
      <w:r w:rsidRPr="00A35432">
        <w:t>作业过程中严禁从事与工作无关的事情，精神集中，随时对工作程序进行检查，并设安全防护。</w:t>
      </w:r>
    </w:p>
    <w:p w:rsidR="00F35430" w:rsidRPr="00A35432" w:rsidRDefault="00F35430" w:rsidP="00F35430">
      <w:pPr>
        <w:pStyle w:val="ad"/>
        <w:ind w:firstLine="480"/>
      </w:pPr>
      <w:r w:rsidRPr="00A35432">
        <w:t>(10)</w:t>
      </w:r>
      <w:r w:rsidRPr="00A35432">
        <w:t>各类工具材料的传递用小绳或其它工具，不得抛掷。</w:t>
      </w:r>
    </w:p>
    <w:p w:rsidR="00F35430" w:rsidRPr="00A35432" w:rsidRDefault="00F35430" w:rsidP="00F35430">
      <w:pPr>
        <w:pStyle w:val="ad"/>
        <w:ind w:firstLine="480"/>
      </w:pPr>
      <w:r w:rsidRPr="00A35432">
        <w:t>(11)</w:t>
      </w:r>
      <w:r w:rsidRPr="00A35432">
        <w:t>施工时，要做好对前期工程的保护工作，不得损坏其他单位的成品或半成品；严格执行《成品半成品防护程序》。</w:t>
      </w:r>
    </w:p>
    <w:p w:rsidR="00F35430" w:rsidRPr="00A35432" w:rsidRDefault="00F35430" w:rsidP="00D2042A">
      <w:pPr>
        <w:pStyle w:val="3"/>
      </w:pPr>
      <w:bookmarkStart w:id="2289" w:name="_Toc4743047"/>
      <w:bookmarkStart w:id="2290" w:name="_Toc5542647"/>
      <w:bookmarkStart w:id="2291" w:name="_Toc5592744"/>
      <w:bookmarkStart w:id="2292" w:name="_Toc8373693"/>
      <w:bookmarkStart w:id="2293" w:name="_Toc9005178"/>
      <w:bookmarkStart w:id="2294" w:name="_Toc15032976"/>
      <w:bookmarkStart w:id="2295" w:name="_Toc61883469"/>
      <w:bookmarkStart w:id="2296" w:name="_Toc68011271"/>
      <w:bookmarkStart w:id="2297" w:name="_Toc68082186"/>
      <w:bookmarkStart w:id="2298" w:name="_Toc68082515"/>
      <w:bookmarkStart w:id="2299" w:name="_Toc68114220"/>
      <w:bookmarkStart w:id="2300" w:name="_Toc68658687"/>
      <w:bookmarkEnd w:id="2280"/>
      <w:bookmarkEnd w:id="2281"/>
      <w:bookmarkEnd w:id="2282"/>
      <w:bookmarkEnd w:id="2283"/>
      <w:bookmarkEnd w:id="2284"/>
      <w:bookmarkEnd w:id="2285"/>
      <w:bookmarkEnd w:id="2286"/>
      <w:bookmarkEnd w:id="2287"/>
      <w:bookmarkEnd w:id="2288"/>
      <w:r w:rsidRPr="00A35432">
        <w:t>建立二维码施工安全管理系统</w:t>
      </w:r>
      <w:bookmarkEnd w:id="2289"/>
      <w:bookmarkEnd w:id="2290"/>
      <w:bookmarkEnd w:id="2291"/>
      <w:bookmarkEnd w:id="2292"/>
      <w:bookmarkEnd w:id="2293"/>
      <w:bookmarkEnd w:id="2294"/>
      <w:bookmarkEnd w:id="2295"/>
      <w:bookmarkEnd w:id="2296"/>
      <w:bookmarkEnd w:id="2297"/>
      <w:bookmarkEnd w:id="2298"/>
      <w:bookmarkEnd w:id="2299"/>
      <w:bookmarkEnd w:id="2300"/>
    </w:p>
    <w:p w:rsidR="00F35430" w:rsidRPr="00A35432" w:rsidRDefault="00F35430" w:rsidP="00F35430">
      <w:pPr>
        <w:pStyle w:val="ad"/>
        <w:ind w:firstLine="480"/>
      </w:pPr>
      <w:r w:rsidRPr="00A35432">
        <w:t>我方建立的二维码施工安全管理系统，具备以下功能：</w:t>
      </w:r>
    </w:p>
    <w:p w:rsidR="00F35430" w:rsidRPr="00A35432" w:rsidRDefault="00F35430" w:rsidP="00F35430">
      <w:pPr>
        <w:pStyle w:val="ad"/>
        <w:ind w:firstLine="480"/>
      </w:pPr>
      <w:r w:rsidRPr="00A35432">
        <w:t>(1)</w:t>
      </w:r>
      <w:r w:rsidRPr="00A35432">
        <w:t>一张二维码等同于一张身份证，生成二维码并设立在施工工人</w:t>
      </w:r>
      <w:r w:rsidRPr="00A35432">
        <w:t>(</w:t>
      </w:r>
      <w:r w:rsidRPr="00A35432">
        <w:t>包含劳务工人</w:t>
      </w:r>
      <w:r w:rsidRPr="00A35432">
        <w:t>)</w:t>
      </w:r>
      <w:r w:rsidRPr="00A35432">
        <w:t>和施工管理人员的安全帽和工作卡上，使用手机</w:t>
      </w:r>
      <w:r w:rsidRPr="00A35432">
        <w:t>APP</w:t>
      </w:r>
      <w:r w:rsidRPr="00A35432">
        <w:t>客户端或扫码枪的扫一扫功能可清晰浏览员工信息如下</w:t>
      </w:r>
      <w:r w:rsidRPr="00A35432">
        <w:t>(</w:t>
      </w:r>
      <w:r w:rsidRPr="00A35432">
        <w:t>包含但不限于</w:t>
      </w:r>
      <w:r w:rsidRPr="00A35432">
        <w:t>)</w:t>
      </w:r>
      <w:r w:rsidRPr="00A35432">
        <w:t>：</w:t>
      </w:r>
    </w:p>
    <w:p w:rsidR="00F35430" w:rsidRPr="00A35432" w:rsidRDefault="00F35430" w:rsidP="00F35430">
      <w:pPr>
        <w:pStyle w:val="ad"/>
        <w:ind w:firstLine="480"/>
      </w:pPr>
      <w:r w:rsidRPr="00A35432">
        <w:t>1)</w:t>
      </w:r>
      <w:r w:rsidRPr="00A35432">
        <w:t>姓名、</w:t>
      </w:r>
      <w:r w:rsidRPr="00A35432">
        <w:t>2)</w:t>
      </w:r>
      <w:r w:rsidRPr="00A35432">
        <w:t>施工单位</w:t>
      </w:r>
      <w:r w:rsidRPr="00A35432">
        <w:t>(</w:t>
      </w:r>
      <w:r w:rsidRPr="00A35432">
        <w:t>合同号码</w:t>
      </w:r>
      <w:r w:rsidRPr="00A35432">
        <w:t>)</w:t>
      </w:r>
      <w:r w:rsidRPr="00A35432">
        <w:t>、</w:t>
      </w:r>
      <w:r w:rsidRPr="00A35432">
        <w:t>3)</w:t>
      </w:r>
      <w:r w:rsidRPr="00A35432">
        <w:t>照片、</w:t>
      </w:r>
      <w:r w:rsidRPr="00A35432">
        <w:t>4)</w:t>
      </w:r>
      <w:r w:rsidRPr="00A35432">
        <w:t>安全培训记录、</w:t>
      </w:r>
      <w:r w:rsidRPr="00A35432">
        <w:t>5)</w:t>
      </w:r>
      <w:r w:rsidRPr="00A35432">
        <w:t>法定资格、</w:t>
      </w:r>
      <w:r w:rsidRPr="00A35432">
        <w:t>6)</w:t>
      </w:r>
      <w:r w:rsidRPr="00A35432">
        <w:t>资格有效期、</w:t>
      </w:r>
      <w:r w:rsidRPr="00A35432">
        <w:t>7)</w:t>
      </w:r>
      <w:r w:rsidRPr="00A35432">
        <w:t>编号。</w:t>
      </w:r>
    </w:p>
    <w:p w:rsidR="00F35430" w:rsidRDefault="00F35430" w:rsidP="00F35430">
      <w:pPr>
        <w:pStyle w:val="ad"/>
        <w:ind w:firstLine="480"/>
      </w:pPr>
      <w:r w:rsidRPr="00A35432">
        <w:t>其中，特种作业人员信息还包括操作证号码、复审日期及工作年限。小小的一张二维码集成了施工人员的所有相关信息，同时也方便管理人员对现场施工作业人员进行检查。只要轻轻一扫就能知道该工人的所有信息，不仅有利于对现场特种作业人员的控制，也让操作工增强了施工作业的自觉性。</w:t>
      </w:r>
    </w:p>
    <w:p w:rsidR="009C1FBD" w:rsidRPr="00A35432" w:rsidRDefault="009C1FBD" w:rsidP="009C1FBD">
      <w:pPr>
        <w:pStyle w:val="ad"/>
        <w:ind w:firstLine="480"/>
      </w:pPr>
      <w:r w:rsidRPr="00A35432">
        <w:t>(2)</w:t>
      </w:r>
      <w:r w:rsidRPr="00A35432">
        <w:t>二维码质量标准、安全教育和安全技术交底</w:t>
      </w:r>
    </w:p>
    <w:p w:rsidR="009C1FBD" w:rsidRPr="00A35432" w:rsidRDefault="009C1FBD" w:rsidP="009C1FBD">
      <w:pPr>
        <w:pStyle w:val="ad"/>
        <w:ind w:firstLine="480"/>
      </w:pPr>
      <w:r w:rsidRPr="00A35432">
        <w:t>项目部将施工各项工序的质量标准要求录入二维码。例如：各专业施工的质量标准、注意要点以及工序验收情况等。工人在施工作业程前可以随时查看质量标准要求，注意事项等情况，保证了工程质量的过程控制。</w:t>
      </w:r>
    </w:p>
    <w:p w:rsidR="009C1FBD" w:rsidRPr="00A35432" w:rsidRDefault="009C1FBD" w:rsidP="009C1FBD">
      <w:pPr>
        <w:pStyle w:val="ad"/>
        <w:ind w:firstLine="480"/>
      </w:pPr>
      <w:r w:rsidRPr="00A35432">
        <w:t>安全教育和技术交底等工作，在施工项目部设立专门的二维码展示牌，施工人员可通过扫描二维码可以获得安全教育和技术交底的内容和学习情况。</w:t>
      </w:r>
    </w:p>
    <w:p w:rsidR="009C1FBD" w:rsidRDefault="009C1FBD" w:rsidP="009C1FBD"/>
    <w:p w:rsidR="00F60014" w:rsidRDefault="00F60014" w:rsidP="009C1FBD"/>
    <w:p w:rsidR="00F60014" w:rsidRDefault="00F60014" w:rsidP="009C1FBD"/>
    <w:p w:rsidR="00F60014" w:rsidRDefault="00F60014" w:rsidP="009C1FBD"/>
    <w:p w:rsidR="00F35430" w:rsidRPr="00A35432" w:rsidRDefault="001052B9" w:rsidP="009C1FBD">
      <w:r w:rsidRPr="00A35432">
        <w:rPr>
          <w:noProof/>
        </w:rPr>
        <w:lastRenderedPageBreak/>
        <w:drawing>
          <wp:anchor distT="0" distB="0" distL="114300" distR="114300" simplePos="0" relativeHeight="251578368" behindDoc="0" locked="0" layoutInCell="1" allowOverlap="1">
            <wp:simplePos x="0" y="0"/>
            <wp:positionH relativeFrom="column">
              <wp:posOffset>261620</wp:posOffset>
            </wp:positionH>
            <wp:positionV relativeFrom="paragraph">
              <wp:posOffset>143086</wp:posOffset>
            </wp:positionV>
            <wp:extent cx="5128562" cy="3706283"/>
            <wp:effectExtent l="19050" t="19050" r="15240" b="27940"/>
            <wp:wrapNone/>
            <wp:docPr id="1266"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3"/>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141236" cy="3715442"/>
                    </a:xfrm>
                    <a:prstGeom prst="rect">
                      <a:avLst/>
                    </a:prstGeom>
                    <a:noFill/>
                    <a:ln w="9525">
                      <a:solidFill>
                        <a:srgbClr val="4BACC6"/>
                      </a:solidFill>
                      <a:miter lim="800000"/>
                      <a:headEnd/>
                      <a:tailEnd/>
                    </a:ln>
                  </pic:spPr>
                </pic:pic>
              </a:graphicData>
            </a:graphic>
          </wp:anchor>
        </w:drawing>
      </w: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Default="00F35430" w:rsidP="00F35430">
      <w:pPr>
        <w:ind w:firstLine="480"/>
      </w:pPr>
    </w:p>
    <w:p w:rsidR="009C1FBD" w:rsidRDefault="009C1FBD" w:rsidP="00F35430">
      <w:pPr>
        <w:ind w:firstLine="480"/>
      </w:pPr>
    </w:p>
    <w:p w:rsidR="009C1FBD" w:rsidRDefault="009C1FBD" w:rsidP="00F35430">
      <w:pPr>
        <w:ind w:firstLine="480"/>
      </w:pPr>
    </w:p>
    <w:p w:rsidR="009C1FBD" w:rsidRPr="00A35432" w:rsidRDefault="009C1FBD" w:rsidP="00F35430">
      <w:pPr>
        <w:ind w:firstLine="480"/>
      </w:pPr>
    </w:p>
    <w:p w:rsidR="00F35430" w:rsidRPr="00A35432" w:rsidRDefault="00F35430" w:rsidP="00F35430">
      <w:pPr>
        <w:ind w:firstLine="480"/>
      </w:pPr>
    </w:p>
    <w:p w:rsidR="00F35430" w:rsidRPr="00A35432" w:rsidRDefault="00F35430" w:rsidP="00F35430"/>
    <w:p w:rsidR="008335B9" w:rsidRDefault="008335B9" w:rsidP="00F35430"/>
    <w:p w:rsidR="009C1FBD" w:rsidRPr="00A35432" w:rsidRDefault="009C1FBD" w:rsidP="00F35430"/>
    <w:p w:rsidR="008335B9" w:rsidRPr="00A35432" w:rsidRDefault="008335B9" w:rsidP="00F35430"/>
    <w:p w:rsidR="00F35430" w:rsidRPr="00A35432" w:rsidRDefault="00F35430" w:rsidP="00F35430">
      <w:pPr>
        <w:spacing w:line="280" w:lineRule="exact"/>
        <w:jc w:val="center"/>
        <w:rPr>
          <w:b/>
          <w:sz w:val="21"/>
          <w:szCs w:val="21"/>
        </w:rPr>
      </w:pPr>
      <w:r w:rsidRPr="00A35432">
        <w:rPr>
          <w:b/>
          <w:sz w:val="21"/>
          <w:szCs w:val="21"/>
        </w:rPr>
        <w:t>类似工程安全管理二维码展示</w:t>
      </w:r>
    </w:p>
    <w:p w:rsidR="00F35430" w:rsidRPr="00A35432" w:rsidRDefault="00276CFB" w:rsidP="00F35430">
      <w:pPr>
        <w:ind w:left="480"/>
      </w:pPr>
      <w:r>
        <w:rPr>
          <w:noProof/>
        </w:rPr>
        <w:pict>
          <v:group id="组合 77" o:spid="_x0000_s4445" style="position:absolute;left:0;text-align:left;margin-left:1.25pt;margin-top:10.75pt;width:455.85pt;height:332.05pt;z-index:251617280" coordsize="57890,4217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">
            <v:shape id="图片 401" o:spid="_x0000_s4447" type="#_x0000_t75" style="position:absolute;width:29610;height:421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" stroked="t" strokecolor="#4bacc6">
              <v:imagedata r:id="rId74" o:title=""/>
              <v:path arrowok="t"/>
            </v:shape>
            <v:shape id="图片 402" o:spid="_x0000_s4446" type="#_x0000_t75" style="position:absolute;left:29633;width:28257;height:418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" stroked="t" strokecolor="#4bacc6">
              <v:imagedata r:id="rId75" o:title=""/>
              <v:path arrowok="t"/>
            </v:shape>
          </v:group>
        </w:pict>
      </w: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Default="00F35430" w:rsidP="00F35430">
      <w:pPr>
        <w:ind w:left="480"/>
      </w:pPr>
    </w:p>
    <w:p w:rsidR="009C1FBD" w:rsidRDefault="009C1FBD" w:rsidP="00F35430">
      <w:pPr>
        <w:ind w:left="480"/>
      </w:pPr>
    </w:p>
    <w:p w:rsidR="009C1FBD" w:rsidRDefault="009C1FBD" w:rsidP="00F35430">
      <w:pPr>
        <w:ind w:left="480"/>
      </w:pPr>
    </w:p>
    <w:p w:rsidR="009C1FBD" w:rsidRDefault="009C1FBD" w:rsidP="00F35430">
      <w:pPr>
        <w:ind w:left="480"/>
      </w:pPr>
    </w:p>
    <w:p w:rsidR="009C1FBD" w:rsidRDefault="009C1FBD" w:rsidP="00F35430">
      <w:pPr>
        <w:ind w:left="480"/>
      </w:pPr>
    </w:p>
    <w:p w:rsidR="009C1FBD" w:rsidRDefault="009C1FBD" w:rsidP="00F35430">
      <w:pPr>
        <w:ind w:left="480"/>
      </w:pPr>
    </w:p>
    <w:p w:rsidR="009C1FBD" w:rsidRPr="00A35432" w:rsidRDefault="009C1FBD"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 w:rsidR="009C1FBD" w:rsidRDefault="009C1FBD" w:rsidP="00941FF5">
      <w:pPr>
        <w:spacing w:beforeLines="50" w:line="240" w:lineRule="auto"/>
        <w:jc w:val="center"/>
        <w:rPr>
          <w:b/>
          <w:sz w:val="21"/>
          <w:szCs w:val="21"/>
        </w:rPr>
      </w:pPr>
    </w:p>
    <w:p w:rsidR="009C1FBD" w:rsidRDefault="00F35430" w:rsidP="00941FF5">
      <w:pPr>
        <w:spacing w:beforeLines="50" w:line="240" w:lineRule="auto"/>
        <w:jc w:val="center"/>
        <w:rPr>
          <w:b/>
          <w:sz w:val="21"/>
          <w:szCs w:val="21"/>
        </w:rPr>
        <w:sectPr w:rsidR="009C1FBD" w:rsidSect="009C1FBD">
          <w:headerReference w:type="even" r:id="rId76"/>
          <w:headerReference w:type="default" r:id="rId77"/>
          <w:pgSz w:w="11906" w:h="16838"/>
          <w:pgMar w:top="1418" w:right="1418" w:bottom="1418" w:left="1418" w:header="851" w:footer="992" w:gutter="0"/>
          <w:cols w:space="425"/>
          <w:docGrid w:linePitch="326"/>
        </w:sectPr>
      </w:pPr>
      <w:r w:rsidRPr="00A35432">
        <w:rPr>
          <w:b/>
          <w:sz w:val="21"/>
          <w:szCs w:val="21"/>
        </w:rPr>
        <w:t>类似工程通过二维码进行质量培训</w:t>
      </w:r>
    </w:p>
    <w:p w:rsidR="00F35430" w:rsidRPr="00A35432" w:rsidRDefault="00276CFB" w:rsidP="00941FF5">
      <w:pPr>
        <w:spacing w:beforeLines="50" w:line="240" w:lineRule="auto"/>
      </w:pPr>
      <w:r>
        <w:rPr>
          <w:noProof/>
        </w:rPr>
        <w:lastRenderedPageBreak/>
        <w:pict>
          <v:group id="组合 398" o:spid="_x0000_s4442" style="position:absolute;left:0;text-align:left;margin-left:8.5pt;margin-top:9.1pt;width:425.45pt;height:259.1pt;z-index:251619328" coordorigin="2728,12163" coordsize="6711,32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">
            <v:shape id="图片 2689" o:spid="_x0000_s4444" type="#_x0000_t75" style="position:absolute;left:2728;top:12163;width:6711;height:32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" stroked="t" strokecolor="#4bacc6">
              <v:imagedata r:id="rId78" o:title=""/>
            </v:shape>
            <v:rect id="矩形 2690" o:spid="_x0000_s4443" style="position:absolute;left:2795;top:12808;width:1094;height:143;rotation: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" fillcolor="#f30" strokecolor="#4bacc6" strokeweight="2.25pt"/>
          </v:group>
        </w:pict>
      </w:r>
    </w:p>
    <w:p w:rsidR="00F35430" w:rsidRPr="00A35432" w:rsidRDefault="00F35430" w:rsidP="00F35430">
      <w:pPr>
        <w:ind w:firstLine="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8335B9" w:rsidRPr="00A35432" w:rsidRDefault="008335B9" w:rsidP="00F35430">
      <w:pPr>
        <w:jc w:val="center"/>
      </w:pPr>
    </w:p>
    <w:p w:rsidR="008335B9" w:rsidRPr="00A35432" w:rsidRDefault="008335B9" w:rsidP="00F35430">
      <w:pPr>
        <w:jc w:val="center"/>
        <w:rPr>
          <w:b/>
          <w:sz w:val="21"/>
          <w:szCs w:val="21"/>
        </w:rPr>
      </w:pPr>
    </w:p>
    <w:p w:rsidR="008335B9" w:rsidRPr="00A35432" w:rsidRDefault="008335B9" w:rsidP="00F35430">
      <w:pPr>
        <w:jc w:val="center"/>
        <w:rPr>
          <w:b/>
          <w:sz w:val="21"/>
          <w:szCs w:val="21"/>
        </w:rPr>
      </w:pPr>
    </w:p>
    <w:p w:rsidR="009C1FBD" w:rsidRDefault="009C1FBD" w:rsidP="008335B9">
      <w:pPr>
        <w:jc w:val="center"/>
        <w:rPr>
          <w:b/>
          <w:sz w:val="21"/>
          <w:szCs w:val="21"/>
        </w:rPr>
      </w:pPr>
    </w:p>
    <w:p w:rsidR="009C1FBD" w:rsidRDefault="009C1FBD" w:rsidP="008335B9">
      <w:pPr>
        <w:jc w:val="center"/>
        <w:rPr>
          <w:b/>
          <w:sz w:val="21"/>
          <w:szCs w:val="21"/>
        </w:rPr>
      </w:pPr>
    </w:p>
    <w:p w:rsidR="009C1FBD" w:rsidRDefault="009C1FBD" w:rsidP="008335B9">
      <w:pPr>
        <w:jc w:val="center"/>
        <w:rPr>
          <w:b/>
          <w:sz w:val="21"/>
          <w:szCs w:val="21"/>
        </w:rPr>
      </w:pPr>
    </w:p>
    <w:p w:rsidR="00FE60EB" w:rsidRPr="00A35432" w:rsidRDefault="00F35430" w:rsidP="008335B9">
      <w:pPr>
        <w:jc w:val="center"/>
        <w:rPr>
          <w:b/>
          <w:sz w:val="21"/>
          <w:szCs w:val="21"/>
        </w:rPr>
      </w:pPr>
      <w:r w:rsidRPr="00A35432">
        <w:rPr>
          <w:b/>
          <w:sz w:val="21"/>
          <w:szCs w:val="21"/>
        </w:rPr>
        <w:t>类似工程通过二维码进行技术交底</w:t>
      </w:r>
    </w:p>
    <w:p w:rsidR="00F35430" w:rsidRPr="00A35432" w:rsidRDefault="001052B9" w:rsidP="00F35430">
      <w:pPr>
        <w:ind w:left="480"/>
      </w:pPr>
      <w:r w:rsidRPr="00A35432">
        <w:rPr>
          <w:noProof/>
        </w:rPr>
        <w:drawing>
          <wp:anchor distT="0" distB="0" distL="114300" distR="114300" simplePos="0" relativeHeight="251577344" behindDoc="0" locked="0" layoutInCell="1" allowOverlap="1">
            <wp:simplePos x="0" y="0"/>
            <wp:positionH relativeFrom="column">
              <wp:posOffset>2748915</wp:posOffset>
            </wp:positionH>
            <wp:positionV relativeFrom="paragraph">
              <wp:posOffset>97790</wp:posOffset>
            </wp:positionV>
            <wp:extent cx="2268855" cy="3781425"/>
            <wp:effectExtent l="19050" t="19050" r="0" b="9525"/>
            <wp:wrapNone/>
            <wp:docPr id="1260" name="图片 397" descr="C:\Users\Administrator\Desktop\二维码交底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7" descr="C:\Users\Administrator\Desktop\二维码交底02.PNG"/>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268855" cy="3781425"/>
                    </a:xfrm>
                    <a:prstGeom prst="rect">
                      <a:avLst/>
                    </a:prstGeom>
                    <a:noFill/>
                    <a:ln w="9525">
                      <a:solidFill>
                        <a:srgbClr val="4BACC6"/>
                      </a:solidFill>
                      <a:miter lim="800000"/>
                      <a:headEnd/>
                      <a:tailEnd/>
                    </a:ln>
                  </pic:spPr>
                </pic:pic>
              </a:graphicData>
            </a:graphic>
          </wp:anchor>
        </w:drawing>
      </w:r>
      <w:r w:rsidRPr="00A35432">
        <w:rPr>
          <w:noProof/>
        </w:rPr>
        <w:drawing>
          <wp:anchor distT="0" distB="0" distL="114300" distR="114300" simplePos="0" relativeHeight="251576320" behindDoc="0" locked="0" layoutInCell="1" allowOverlap="1">
            <wp:simplePos x="0" y="0"/>
            <wp:positionH relativeFrom="column">
              <wp:posOffset>471805</wp:posOffset>
            </wp:positionH>
            <wp:positionV relativeFrom="paragraph">
              <wp:posOffset>97790</wp:posOffset>
            </wp:positionV>
            <wp:extent cx="2277110" cy="3781425"/>
            <wp:effectExtent l="19050" t="19050" r="8890" b="9525"/>
            <wp:wrapNone/>
            <wp:docPr id="1259" name="图片 396" descr="C:\Users\Administrator\Desktop\二维码交底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6" descr="C:\Users\Administrator\Desktop\二维码交底01.jpg"/>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277110" cy="3781425"/>
                    </a:xfrm>
                    <a:prstGeom prst="rect">
                      <a:avLst/>
                    </a:prstGeom>
                    <a:noFill/>
                    <a:ln w="9525">
                      <a:solidFill>
                        <a:srgbClr val="4BACC6"/>
                      </a:solidFill>
                      <a:miter lim="800000"/>
                      <a:headEnd/>
                      <a:tailEnd/>
                    </a:ln>
                  </pic:spPr>
                </pic:pic>
              </a:graphicData>
            </a:graphic>
          </wp:anchor>
        </w:drawing>
      </w:r>
    </w:p>
    <w:p w:rsidR="00F35430" w:rsidRPr="00A35432" w:rsidRDefault="00F35430" w:rsidP="00F35430">
      <w:pPr>
        <w:ind w:left="480"/>
      </w:pPr>
    </w:p>
    <w:p w:rsidR="00F35430" w:rsidRPr="00A35432" w:rsidRDefault="00276CFB" w:rsidP="00F35430">
      <w:pPr>
        <w:ind w:left="480"/>
      </w:pPr>
      <w:r>
        <w:rPr>
          <w:noProof/>
        </w:rPr>
        <w:pict>
          <v:group id="组合 391" o:spid="_x0000_s2131" style="position:absolute;left:0;text-align:left;margin-left:93.45pt;margin-top:1.25pt;width:283.7pt;height:16.8pt;z-index:251623424" coordorigin="3570,2422" coordsize="5674,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">
            <v:shape id="文本框 2699" o:spid="_x0000_s2132" type="#_x0000_t202" style="position:absolute;left:4686;top:2472;width:974;height: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" fillcolor="#eeece1" stroked="f">
              <v:textbox>
                <w:txbxContent>
                  <w:p w:rsidR="00FC11D7" w:rsidRDefault="00FC11D7" w:rsidP="00F35430">
                    <w:pPr>
                      <w:ind w:firstLine="480"/>
                    </w:pPr>
                  </w:p>
                </w:txbxContent>
              </v:textbox>
            </v:shape>
            <v:shape id="文本框 2700" o:spid="_x0000_s2133" type="#_x0000_t202" style="position:absolute;left:3570;top:2615;width:974;height: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" fillcolor="#eeece1" stroked="f">
              <v:textbox>
                <w:txbxContent>
                  <w:p w:rsidR="00FC11D7" w:rsidRDefault="00FC11D7" w:rsidP="00F35430">
                    <w:pPr>
                      <w:ind w:firstLine="480"/>
                    </w:pPr>
                  </w:p>
                </w:txbxContent>
              </v:textbox>
            </v:shape>
            <v:shape id="文本框 2701" o:spid="_x0000_s2134" type="#_x0000_t202" style="position:absolute;left:8270;top:2422;width:974;height: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" fillcolor="#eeece1" stroked="f">
              <v:textbox>
                <w:txbxContent>
                  <w:p w:rsidR="00FC11D7" w:rsidRDefault="00FC11D7" w:rsidP="00F35430">
                    <w:pPr>
                      <w:ind w:firstLine="480"/>
                    </w:pPr>
                  </w:p>
                </w:txbxContent>
              </v:textbox>
            </v:shape>
            <v:shape id="文本框 2702" o:spid="_x0000_s2135" type="#_x0000_t202" style="position:absolute;left:7171;top:2565;width:974;height: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" fillcolor="#eeece1" stroked="f">
              <v:textbox>
                <w:txbxContent>
                  <w:p w:rsidR="00FC11D7" w:rsidRDefault="00FC11D7" w:rsidP="00F35430">
                    <w:pPr>
                      <w:ind w:firstLine="480"/>
                    </w:pPr>
                  </w:p>
                </w:txbxContent>
              </v:textbox>
            </v:shape>
          </v:group>
        </w:pict>
      </w:r>
      <w:r>
        <w:rPr>
          <w:noProof/>
        </w:rPr>
        <w:pict>
          <v:shape id="文本框 390" o:spid="_x0000_s2136" type="#_x0000_t202" style="position:absolute;left:0;text-align:left;margin-left:151.75pt;margin-top:3.75pt;width:48.7pt;height:7.15pt;z-index:251622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" fillcolor="#eeece1" stroked="f">
            <v:textbox>
              <w:txbxContent>
                <w:p w:rsidR="00FC11D7" w:rsidRDefault="00FC11D7" w:rsidP="00F35430">
                  <w:pPr>
                    <w:ind w:firstLine="480"/>
                  </w:pPr>
                </w:p>
              </w:txbxContent>
            </v:textbox>
          </v:shape>
        </w:pict>
      </w:r>
    </w:p>
    <w:p w:rsidR="00F35430" w:rsidRPr="00A35432" w:rsidRDefault="00276CFB" w:rsidP="00F35430">
      <w:pPr>
        <w:ind w:left="480"/>
      </w:pPr>
      <w:r>
        <w:rPr>
          <w:noProof/>
        </w:rPr>
        <w:pict>
          <v:group id="组合 385" o:spid="_x0000_s2137" style="position:absolute;left:0;text-align:left;margin-left:63.1pt;margin-top:11.55pt;width:326.1pt;height:12.45pt;z-index:251621376" coordorigin="2963,3096" coordsize="6522,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">
            <v:shape id="文本框 2693" o:spid="_x0000_s2138" type="#_x0000_t202" style="position:absolute;left:2963;top:3096;width:1215;height:2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" fillcolor="#eeece1" stroked="f">
              <v:textbox>
                <w:txbxContent>
                  <w:p w:rsidR="00FC11D7" w:rsidRDefault="00FC11D7" w:rsidP="00F35430">
                    <w:pPr>
                      <w:ind w:firstLine="480"/>
                    </w:pPr>
                  </w:p>
                </w:txbxContent>
              </v:textbox>
            </v:shape>
            <v:shape id="文本框 2694" o:spid="_x0000_s2139" type="#_x0000_t202" style="position:absolute;left:4736;top:3147;width:1215;height:1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" fillcolor="#eeece1" stroked="f">
              <v:textbox>
                <w:txbxContent>
                  <w:p w:rsidR="00FC11D7" w:rsidRDefault="00FC11D7" w:rsidP="00F35430">
                    <w:pPr>
                      <w:ind w:firstLine="480"/>
                    </w:pPr>
                  </w:p>
                </w:txbxContent>
              </v:textbox>
            </v:shape>
            <v:shape id="文本框 2695" o:spid="_x0000_s2140" type="#_x0000_t202" style="position:absolute;left:6543;top:3147;width:1215;height: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" fillcolor="#eeece1" stroked="f">
              <v:textbox>
                <w:txbxContent>
                  <w:p w:rsidR="00FC11D7" w:rsidRDefault="00FC11D7" w:rsidP="00F35430">
                    <w:pPr>
                      <w:ind w:firstLine="480"/>
                    </w:pPr>
                  </w:p>
                </w:txbxContent>
              </v:textbox>
            </v:shape>
            <v:shape id="文本框 2696" o:spid="_x0000_s2141" type="#_x0000_t202" style="position:absolute;left:8270;top:3163;width:1215;height: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" fillcolor="#eeece1" stroked="f">
              <v:textbox>
                <w:txbxContent>
                  <w:p w:rsidR="00FC11D7" w:rsidRDefault="00FC11D7" w:rsidP="00F35430">
                    <w:pPr>
                      <w:ind w:firstLine="480"/>
                    </w:pPr>
                  </w:p>
                </w:txbxContent>
              </v:textbox>
            </v:shape>
          </v:group>
        </w:pict>
      </w:r>
      <w:r>
        <w:rPr>
          <w:noProof/>
        </w:rPr>
        <w:pict>
          <v:shape id="文本框 384" o:spid="_x0000_s2142" type="#_x0000_t202" style="position:absolute;left:0;text-align:left;margin-left:149.25pt;margin-top:14.9pt;width:60.75pt;height:8.3pt;z-index:251620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" fillcolor="#eeece1" stroked="f">
            <v:textbox>
              <w:txbxContent>
                <w:p w:rsidR="00FC11D7" w:rsidRDefault="00FC11D7" w:rsidP="00F35430">
                  <w:pPr>
                    <w:ind w:firstLine="480"/>
                  </w:pPr>
                </w:p>
              </w:txbxContent>
            </v:textbox>
          </v:shape>
        </w:pict>
      </w: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Default="00F35430" w:rsidP="00F35430">
      <w:pPr>
        <w:ind w:left="480"/>
      </w:pPr>
    </w:p>
    <w:p w:rsidR="009C1FBD" w:rsidRDefault="009C1FBD" w:rsidP="00F35430">
      <w:pPr>
        <w:ind w:left="480"/>
      </w:pPr>
    </w:p>
    <w:p w:rsidR="009C1FBD" w:rsidRPr="00A35432" w:rsidRDefault="009C1FBD" w:rsidP="00F35430">
      <w:pPr>
        <w:ind w:left="480"/>
      </w:pPr>
    </w:p>
    <w:p w:rsidR="00FE60EB" w:rsidRPr="00A35432" w:rsidRDefault="00FE60EB" w:rsidP="00F35430">
      <w:pPr>
        <w:ind w:left="480"/>
      </w:pPr>
    </w:p>
    <w:p w:rsidR="00F35430" w:rsidRPr="00A35432" w:rsidRDefault="00F35430" w:rsidP="00F35430">
      <w:pPr>
        <w:jc w:val="center"/>
      </w:pPr>
      <w:r w:rsidRPr="00A35432">
        <w:rPr>
          <w:b/>
          <w:sz w:val="21"/>
          <w:szCs w:val="21"/>
        </w:rPr>
        <w:t>类似工程通过二维码扫描出的安全技术交底</w:t>
      </w:r>
    </w:p>
    <w:p w:rsidR="00F35430" w:rsidRPr="00A35432" w:rsidRDefault="00F35430" w:rsidP="00F35430">
      <w:pPr>
        <w:pStyle w:val="ad"/>
        <w:ind w:firstLine="480"/>
      </w:pPr>
      <w:r w:rsidRPr="00A35432">
        <w:t>利用二维码进行安全交底。将各工种、各工序、各部位施工的安全交底信息进行梳理并形成二维码，对交底内容进行针对性的概括阐述，使用的文字和图片尽量简洁，通俗易懂。同时，附上相关人员交底照片。形成的二维码张贴在项目公示栏处，现场施工</w:t>
      </w:r>
      <w:r w:rsidRPr="00A35432">
        <w:lastRenderedPageBreak/>
        <w:t>作业人员能够方便扫描并能接收下载相关安全交底信息内容，在施工作业过程中能够起到时时提醒的作用。</w:t>
      </w:r>
    </w:p>
    <w:p w:rsidR="009C1FBD" w:rsidRDefault="00276CFB" w:rsidP="00F35430">
      <w:pPr>
        <w:ind w:left="480"/>
      </w:pPr>
      <w:r>
        <w:rPr>
          <w:noProof/>
        </w:rPr>
        <w:pict>
          <v:group id="组合 380" o:spid="_x0000_s4438" style="position:absolute;left:0;text-align:left;margin-left:12.4pt;margin-top:12.85pt;width:450.85pt;height:159.65pt;z-index:251618304" coordorigin="1426,13173" coordsize="9017,3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">
            <v:shape id="对象 1" o:spid="_x0000_s4441" type="#_x0000_t75" style="position:absolute;left:1426;top:13173;width:9017;height:31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" stroked="t" strokecolor="#4bacc6">
              <v:imagedata r:id="rId81" o:title="" cropbottom="-1672f" cropleft="-434f" cropright="-130f"/>
              <o:lock v:ext="edit" aspectratio="f"/>
            </v:shape>
            <v:rect id="矩形 2686" o:spid="_x0000_s4440" style="position:absolute;left:2796;top:13290;width:2052;height:186;rotation: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" fillcolor="#0f243e" strokecolor="#4bacc6" strokeweight="3pt">
              <v:shadow on="t" color="#243f60" opacity=".5" offset="1pt"/>
            </v:rect>
            <v:rect id="矩形 2687" o:spid="_x0000_s4439" style="position:absolute;left:7255;top:13546;width:1947;height:1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" fillcolor="#17365d" strokecolor="#4bacc6" strokeweight="2.25pt"/>
          </v:group>
        </w:pict>
      </w:r>
    </w:p>
    <w:p w:rsidR="009C1FBD" w:rsidRDefault="009C1FBD" w:rsidP="00F35430">
      <w:pPr>
        <w:ind w:left="480"/>
      </w:pPr>
    </w:p>
    <w:p w:rsidR="009C1FBD" w:rsidRDefault="009C1FBD"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F35430">
      <w:pPr>
        <w:ind w:left="480"/>
      </w:pPr>
    </w:p>
    <w:p w:rsidR="00F35430" w:rsidRPr="00A35432" w:rsidRDefault="00F35430" w:rsidP="009C1FBD"/>
    <w:p w:rsidR="00F35430" w:rsidRPr="00A35432" w:rsidRDefault="00F35430" w:rsidP="00F35430">
      <w:pPr>
        <w:spacing w:line="280" w:lineRule="exact"/>
        <w:jc w:val="center"/>
        <w:rPr>
          <w:b/>
          <w:sz w:val="21"/>
          <w:szCs w:val="21"/>
        </w:rPr>
      </w:pPr>
      <w:r w:rsidRPr="00A35432">
        <w:rPr>
          <w:b/>
          <w:sz w:val="21"/>
          <w:szCs w:val="21"/>
        </w:rPr>
        <w:t>类似工程项目部二维码扫描平台</w:t>
      </w:r>
    </w:p>
    <w:p w:rsidR="00F35430" w:rsidRPr="00A35432" w:rsidRDefault="00F35430" w:rsidP="00F35430">
      <w:pPr>
        <w:pStyle w:val="ad"/>
        <w:ind w:firstLine="480"/>
      </w:pPr>
      <w:r w:rsidRPr="00A35432">
        <w:t>(</w:t>
      </w:r>
      <w:r w:rsidR="006A4E71" w:rsidRPr="00A35432">
        <w:t>3</w:t>
      </w:r>
      <w:r w:rsidRPr="00A35432">
        <w:t>)</w:t>
      </w:r>
      <w:r w:rsidRPr="00A35432">
        <w:t>云平台管理功能</w:t>
      </w:r>
    </w:p>
    <w:p w:rsidR="00F35430" w:rsidRPr="00A35432" w:rsidRDefault="00F35430" w:rsidP="00F35430">
      <w:pPr>
        <w:pStyle w:val="ad"/>
        <w:ind w:firstLine="480"/>
      </w:pPr>
      <w:r w:rsidRPr="00A35432">
        <w:t>系统具备二维码编辑、用户权限、支持二维码生成</w:t>
      </w:r>
      <w:r w:rsidRPr="00A35432">
        <w:t>/</w:t>
      </w:r>
      <w:r w:rsidRPr="00A35432">
        <w:t>导出、扫码统计等功能。</w:t>
      </w:r>
    </w:p>
    <w:p w:rsidR="00F35430" w:rsidRPr="00A35432" w:rsidRDefault="00F35430" w:rsidP="00F35430">
      <w:pPr>
        <w:pStyle w:val="ad"/>
        <w:ind w:firstLine="480"/>
      </w:pPr>
      <w:r w:rsidRPr="00A35432">
        <w:t>系统同时满足对本项目所有人员的二维码管理，云端、站级数据库容量至少可处理</w:t>
      </w:r>
      <w:r w:rsidRPr="00A35432">
        <w:t>12000</w:t>
      </w:r>
      <w:r w:rsidRPr="00A35432">
        <w:t>名人员信息。</w:t>
      </w:r>
    </w:p>
    <w:p w:rsidR="00F35430" w:rsidRPr="00A35432" w:rsidRDefault="00F35430" w:rsidP="00F35430">
      <w:pPr>
        <w:pStyle w:val="ad"/>
        <w:ind w:firstLine="480"/>
      </w:pPr>
      <w:r w:rsidRPr="00A35432">
        <w:t>二维码系统数据存储在云端实现，定期同步云端与站级数据库</w:t>
      </w:r>
      <w:r w:rsidRPr="00A35432">
        <w:t>(</w:t>
      </w:r>
      <w:r w:rsidRPr="00A35432">
        <w:t>包括人员信息清单、黑名单等</w:t>
      </w:r>
      <w:r w:rsidRPr="00A35432">
        <w:t>)</w:t>
      </w:r>
      <w:r w:rsidRPr="00A35432">
        <w:t>，并能根据培训记录、法定资格、资格有效期等自动生成黑名单，定期同步站级服务器数据库。</w:t>
      </w:r>
    </w:p>
    <w:p w:rsidR="00F35430" w:rsidRPr="00A35432" w:rsidRDefault="00F35430" w:rsidP="00F35430">
      <w:pPr>
        <w:pStyle w:val="ad"/>
        <w:ind w:firstLine="480"/>
      </w:pPr>
      <w:r w:rsidRPr="00A35432">
        <w:t>云端和站级均具有人数实时统计</w:t>
      </w:r>
      <w:r w:rsidRPr="00A35432">
        <w:t>(</w:t>
      </w:r>
      <w:r w:rsidRPr="00A35432">
        <w:t>可分类别</w:t>
      </w:r>
      <w:r w:rsidRPr="00A35432">
        <w:t>)</w:t>
      </w:r>
      <w:r w:rsidRPr="00A35432">
        <w:t>、时间标签、进出站信息登记、资料调用、数据筛选、信息特征列表等功能，并能生成报表，支持导出</w:t>
      </w:r>
      <w:r w:rsidRPr="00A35432">
        <w:t>EXCEL</w:t>
      </w:r>
      <w:r w:rsidRPr="00A35432">
        <w:t>格式。云端和站级系统至少可保存和汇总</w:t>
      </w:r>
      <w:r w:rsidRPr="00A35432">
        <w:t>3</w:t>
      </w:r>
      <w:r w:rsidRPr="00A35432">
        <w:t>个月的综合信息。</w:t>
      </w:r>
    </w:p>
    <w:p w:rsidR="00F35430" w:rsidRPr="00A35432" w:rsidRDefault="00F35430" w:rsidP="00F35430">
      <w:pPr>
        <w:pStyle w:val="ad"/>
        <w:ind w:firstLine="480"/>
      </w:pPr>
      <w:r w:rsidRPr="00A35432">
        <w:t>云端能在</w:t>
      </w:r>
      <w:r w:rsidRPr="00A35432">
        <w:t>5</w:t>
      </w:r>
      <w:r w:rsidRPr="00A35432">
        <w:t>秒内返回站级系统的数据请求，云端下达的系统参数、人员清单能在</w:t>
      </w:r>
      <w:r w:rsidRPr="00A35432">
        <w:t>3</w:t>
      </w:r>
      <w:r w:rsidRPr="00A35432">
        <w:t>分钟内完成下达到所有站级系统。</w:t>
      </w:r>
    </w:p>
    <w:p w:rsidR="00F35430" w:rsidRPr="00A35432" w:rsidRDefault="00F35430" w:rsidP="00F35430">
      <w:pPr>
        <w:pStyle w:val="ad"/>
        <w:ind w:firstLine="480"/>
      </w:pPr>
      <w:r w:rsidRPr="00A35432">
        <w:t>云端系统能满足控制和管理至少</w:t>
      </w:r>
      <w:r w:rsidRPr="00A35432">
        <w:t>50</w:t>
      </w:r>
      <w:r w:rsidRPr="00A35432">
        <w:t>个车站的处理能力。</w:t>
      </w:r>
    </w:p>
    <w:p w:rsidR="00F35430" w:rsidRPr="00A35432" w:rsidRDefault="00F35430" w:rsidP="00F35430">
      <w:pPr>
        <w:pStyle w:val="ad"/>
        <w:ind w:firstLine="480"/>
      </w:pPr>
      <w:r w:rsidRPr="00A35432">
        <w:t>施工安全管理云平台免费为其他专业承包商提供接入接口，满足不少于</w:t>
      </w:r>
      <w:r w:rsidRPr="00A35432">
        <w:t>50</w:t>
      </w:r>
      <w:r w:rsidRPr="00A35432">
        <w:t>家施工承包商接入和统一管理。</w:t>
      </w:r>
    </w:p>
    <w:p w:rsidR="00F35430" w:rsidRPr="00A35432" w:rsidRDefault="00F35430" w:rsidP="00F35430">
      <w:pPr>
        <w:pStyle w:val="ad"/>
        <w:ind w:firstLine="480"/>
      </w:pPr>
      <w:r w:rsidRPr="00A35432">
        <w:t>(</w:t>
      </w:r>
      <w:r w:rsidR="006A4E71" w:rsidRPr="00A35432">
        <w:t>4</w:t>
      </w:r>
      <w:r w:rsidRPr="00A35432">
        <w:t>)</w:t>
      </w:r>
      <w:r w:rsidRPr="00A35432">
        <w:t>二维码系统管理规定：</w:t>
      </w:r>
    </w:p>
    <w:p w:rsidR="00F35430" w:rsidRPr="00A35432" w:rsidRDefault="00F35430" w:rsidP="00F35430">
      <w:pPr>
        <w:pStyle w:val="ad"/>
        <w:ind w:firstLine="480"/>
      </w:pPr>
      <w:r w:rsidRPr="00A35432">
        <w:t>负责对本单位员工进行培训及资格审核；</w:t>
      </w:r>
    </w:p>
    <w:p w:rsidR="00F35430" w:rsidRPr="00A35432" w:rsidRDefault="00F35430" w:rsidP="00F35430">
      <w:pPr>
        <w:pStyle w:val="ad"/>
        <w:ind w:firstLine="480"/>
      </w:pPr>
      <w:r w:rsidRPr="00A35432">
        <w:t>登记工人资料并上传到施工安全管理云平台；</w:t>
      </w:r>
    </w:p>
    <w:p w:rsidR="00F35430" w:rsidRPr="00A35432" w:rsidRDefault="00F35430" w:rsidP="00F35430">
      <w:pPr>
        <w:pStyle w:val="ad"/>
        <w:ind w:firstLine="480"/>
      </w:pPr>
      <w:r w:rsidRPr="00A35432">
        <w:lastRenderedPageBreak/>
        <w:t>负责业主、运营人员资料的录入并上传到施工安全管理云平台。</w:t>
      </w:r>
    </w:p>
    <w:p w:rsidR="00F35430" w:rsidRPr="00A35432" w:rsidRDefault="001052B9" w:rsidP="00F35430">
      <w:pPr>
        <w:pStyle w:val="ad"/>
        <w:ind w:firstLine="480"/>
      </w:pPr>
      <w:r w:rsidRPr="00A35432">
        <w:rPr>
          <w:noProof/>
        </w:rPr>
        <w:drawing>
          <wp:anchor distT="0" distB="0" distL="114300" distR="114300" simplePos="0" relativeHeight="251575296" behindDoc="0" locked="0" layoutInCell="1" allowOverlap="1">
            <wp:simplePos x="0" y="0"/>
            <wp:positionH relativeFrom="column">
              <wp:posOffset>796925</wp:posOffset>
            </wp:positionH>
            <wp:positionV relativeFrom="paragraph">
              <wp:posOffset>181610</wp:posOffset>
            </wp:positionV>
            <wp:extent cx="4238625" cy="2409825"/>
            <wp:effectExtent l="19050" t="19050" r="9525" b="9525"/>
            <wp:wrapNone/>
            <wp:docPr id="1242"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238625" cy="2409825"/>
                    </a:xfrm>
                    <a:prstGeom prst="rect">
                      <a:avLst/>
                    </a:prstGeom>
                    <a:noFill/>
                    <a:ln w="9525">
                      <a:solidFill>
                        <a:srgbClr val="4BACC6"/>
                      </a:solidFill>
                      <a:miter lim="800000"/>
                      <a:headEnd/>
                      <a:tailEnd/>
                    </a:ln>
                  </pic:spPr>
                </pic:pic>
              </a:graphicData>
            </a:graphic>
          </wp:anchor>
        </w:drawing>
      </w: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Default="00F35430" w:rsidP="00F35430">
      <w:pPr>
        <w:ind w:firstLine="480"/>
      </w:pPr>
    </w:p>
    <w:p w:rsidR="009C1FBD" w:rsidRPr="00A35432" w:rsidRDefault="009C1FBD" w:rsidP="00F35430">
      <w:pPr>
        <w:ind w:firstLine="480"/>
      </w:pPr>
    </w:p>
    <w:p w:rsidR="00F35430" w:rsidRPr="00A35432" w:rsidRDefault="00F35430" w:rsidP="00F35430">
      <w:pPr>
        <w:ind w:firstLine="480"/>
      </w:pPr>
    </w:p>
    <w:p w:rsidR="00F35430" w:rsidRPr="00A35432" w:rsidRDefault="00F35430" w:rsidP="00F35430"/>
    <w:p w:rsidR="00F35430" w:rsidRPr="00A35432" w:rsidRDefault="00F35430" w:rsidP="00F35430">
      <w:pPr>
        <w:jc w:val="center"/>
        <w:rPr>
          <w:b/>
          <w:sz w:val="21"/>
          <w:szCs w:val="21"/>
        </w:rPr>
      </w:pPr>
      <w:r w:rsidRPr="00A35432">
        <w:rPr>
          <w:b/>
          <w:sz w:val="21"/>
          <w:szCs w:val="21"/>
        </w:rPr>
        <w:t>二维码工程管理系统图</w:t>
      </w:r>
    </w:p>
    <w:p w:rsidR="00F35430" w:rsidRPr="00A35432" w:rsidRDefault="00F35430" w:rsidP="00D2042A">
      <w:pPr>
        <w:pStyle w:val="3"/>
      </w:pPr>
      <w:bookmarkStart w:id="2301" w:name="_Toc4743048"/>
      <w:bookmarkStart w:id="2302" w:name="_Toc5542648"/>
      <w:bookmarkStart w:id="2303" w:name="_Toc5592745"/>
      <w:bookmarkStart w:id="2304" w:name="_Toc8373694"/>
      <w:bookmarkStart w:id="2305" w:name="_Toc9005179"/>
      <w:bookmarkStart w:id="2306" w:name="_Toc15032977"/>
      <w:bookmarkStart w:id="2307" w:name="_Toc61883470"/>
      <w:bookmarkStart w:id="2308" w:name="_Toc68011272"/>
      <w:bookmarkStart w:id="2309" w:name="_Toc68082187"/>
      <w:bookmarkStart w:id="2310" w:name="_Toc68082516"/>
      <w:bookmarkStart w:id="2311" w:name="_Toc68114221"/>
      <w:bookmarkStart w:id="2312" w:name="_Toc68658688"/>
      <w:r w:rsidRPr="00A35432">
        <w:t>建立安全体验</w:t>
      </w:r>
      <w:bookmarkEnd w:id="2301"/>
      <w:bookmarkEnd w:id="2302"/>
      <w:bookmarkEnd w:id="2303"/>
      <w:bookmarkEnd w:id="2304"/>
      <w:bookmarkEnd w:id="2305"/>
      <w:r w:rsidRPr="00A35432">
        <w:t>馆</w:t>
      </w:r>
      <w:bookmarkEnd w:id="2306"/>
      <w:bookmarkEnd w:id="2307"/>
      <w:bookmarkEnd w:id="2308"/>
      <w:bookmarkEnd w:id="2309"/>
      <w:bookmarkEnd w:id="2310"/>
      <w:bookmarkEnd w:id="2311"/>
      <w:bookmarkEnd w:id="2312"/>
    </w:p>
    <w:p w:rsidR="00F35430" w:rsidRPr="00A35432" w:rsidRDefault="00F35430" w:rsidP="00F35430">
      <w:pPr>
        <w:pStyle w:val="ad"/>
        <w:ind w:firstLine="480"/>
      </w:pPr>
      <w:r w:rsidRPr="00A35432">
        <w:t>项目开工</w:t>
      </w:r>
      <w:r w:rsidR="00C74C4D" w:rsidRPr="00A35432">
        <w:t>三</w:t>
      </w:r>
      <w:r w:rsidRPr="00A35432">
        <w:t>个月内完成安全体验馆。安全体验馆主要包含如下八大板块内容。</w:t>
      </w:r>
    </w:p>
    <w:p w:rsidR="00F35430" w:rsidRPr="00A35432" w:rsidRDefault="00F35430" w:rsidP="00F35430">
      <w:pPr>
        <w:pStyle w:val="ad"/>
        <w:ind w:firstLine="482"/>
        <w:rPr>
          <w:b/>
        </w:rPr>
      </w:pPr>
      <w:r w:rsidRPr="00A35432">
        <w:rPr>
          <w:b/>
        </w:rPr>
        <w:t>(1)3D</w:t>
      </w:r>
      <w:r w:rsidRPr="00A35432">
        <w:rPr>
          <w:b/>
        </w:rPr>
        <w:t>安全隐患排查系统</w:t>
      </w:r>
    </w:p>
    <w:p w:rsidR="00F35430" w:rsidRPr="00A35432" w:rsidRDefault="00F35430" w:rsidP="00F35430">
      <w:pPr>
        <w:pStyle w:val="ad"/>
        <w:ind w:firstLine="480"/>
      </w:pPr>
      <w:r w:rsidRPr="00A35432">
        <w:t>该体验系统通过触摸一体机控制，包含八大施工场景考核内容，体验者可以选择不同的场景进行体验。在三维仿真的施工场景中，发现存在的安全隐患，并指出隐患名称，让职工充分了解施工过程中各种风险源，增强职工安全意识，杜绝安全隐患。</w:t>
      </w:r>
    </w:p>
    <w:p w:rsidR="00F35430" w:rsidRPr="00A35432" w:rsidRDefault="00F35430" w:rsidP="00F35430">
      <w:pPr>
        <w:pStyle w:val="ad"/>
        <w:ind w:firstLine="480"/>
      </w:pPr>
      <w:r w:rsidRPr="00A35432">
        <w:t>体验者可根据电子屏指示按如下步骤进行体验操作。</w:t>
      </w:r>
    </w:p>
    <w:p w:rsidR="00F35430" w:rsidRPr="00A35432" w:rsidRDefault="00F35430" w:rsidP="00F35430">
      <w:pPr>
        <w:pStyle w:val="ad"/>
        <w:ind w:firstLine="480"/>
      </w:pPr>
      <w:r w:rsidRPr="00A35432">
        <w:t>1)</w:t>
      </w:r>
      <w:r w:rsidRPr="00A35432">
        <w:t>首先进入模拟测试，会有</w:t>
      </w:r>
      <w:r w:rsidRPr="00A35432">
        <w:t>12</w:t>
      </w:r>
      <w:r w:rsidRPr="00A35432">
        <w:t>个隐患体验排查，例如我们在生活工作中经常会遇到的宿舍和配电箱隐患。</w:t>
      </w:r>
    </w:p>
    <w:p w:rsidR="00F35430" w:rsidRPr="00A35432" w:rsidRDefault="00F35430" w:rsidP="00F35430">
      <w:pPr>
        <w:pStyle w:val="ad"/>
        <w:ind w:firstLine="480"/>
      </w:pPr>
      <w:r w:rsidRPr="00A35432">
        <w:t>配电箱排查：在</w:t>
      </w:r>
      <w:r w:rsidRPr="00A35432">
        <w:t>120S</w:t>
      </w:r>
      <w:r w:rsidRPr="00A35432">
        <w:t>内寻找隐患点，其中出现的问题有：</w:t>
      </w:r>
      <w:r w:rsidRPr="00A35432">
        <w:t>a.</w:t>
      </w:r>
      <w:r w:rsidRPr="00A35432">
        <w:t>配电箱内有杂物；</w:t>
      </w:r>
      <w:r w:rsidRPr="00A35432">
        <w:t>b.</w:t>
      </w:r>
      <w:r w:rsidRPr="00A35432">
        <w:t>用电线</w:t>
      </w:r>
      <w:r w:rsidRPr="00A35432">
        <w:t>PE</w:t>
      </w:r>
      <w:r w:rsidRPr="00A35432">
        <w:t>设备未连接成功；</w:t>
      </w:r>
      <w:r w:rsidRPr="00A35432">
        <w:t>c.</w:t>
      </w:r>
      <w:r w:rsidRPr="00A35432">
        <w:t>配电箱缺少警示标志；</w:t>
      </w:r>
      <w:r w:rsidRPr="00A35432">
        <w:t>d.</w:t>
      </w:r>
      <w:r w:rsidRPr="00A35432">
        <w:t>一闸多机；</w:t>
      </w:r>
      <w:r w:rsidRPr="00A35432">
        <w:t>e.</w:t>
      </w:r>
      <w:r w:rsidRPr="00A35432">
        <w:t>配电箱接线混乱；</w:t>
      </w:r>
      <w:r w:rsidRPr="00A35432">
        <w:t xml:space="preserve"> f.</w:t>
      </w:r>
      <w:r w:rsidRPr="00A35432">
        <w:t>配电箱未加绝缘板；</w:t>
      </w:r>
      <w:r w:rsidRPr="00A35432">
        <w:t>g.</w:t>
      </w:r>
      <w:r w:rsidRPr="00A35432">
        <w:t>配电箱部分设备未接漏电开关。</w:t>
      </w:r>
    </w:p>
    <w:p w:rsidR="00F35430" w:rsidRPr="00A35432" w:rsidRDefault="00F35430" w:rsidP="00F35430">
      <w:pPr>
        <w:pStyle w:val="ad"/>
        <w:ind w:firstLine="480"/>
      </w:pPr>
      <w:r w:rsidRPr="00A35432">
        <w:t>宿舍内出现的问题：</w:t>
      </w:r>
      <w:r w:rsidRPr="00A35432">
        <w:t>a.</w:t>
      </w:r>
      <w:r w:rsidRPr="00A35432">
        <w:t>宿舍内电缆线拖地，未做保护措施；</w:t>
      </w:r>
      <w:r w:rsidRPr="00A35432">
        <w:t>b.</w:t>
      </w:r>
      <w:r w:rsidRPr="00A35432">
        <w:t>使用液化气在卧室内做饭；</w:t>
      </w:r>
      <w:r w:rsidRPr="00A35432">
        <w:t>c.</w:t>
      </w:r>
      <w:r w:rsidRPr="00A35432">
        <w:t>宿舍内垃圾无人清理；</w:t>
      </w:r>
      <w:r w:rsidRPr="00A35432">
        <w:t>d.</w:t>
      </w:r>
      <w:r w:rsidRPr="00A35432">
        <w:t>使用热的快烧水；</w:t>
      </w:r>
      <w:r w:rsidRPr="00A35432">
        <w:t>e.</w:t>
      </w:r>
      <w:r w:rsidRPr="00A35432">
        <w:t>电线插座未断电；</w:t>
      </w:r>
      <w:r w:rsidRPr="00A35432">
        <w:t>f.</w:t>
      </w:r>
      <w:r w:rsidRPr="00A35432">
        <w:t>宿舍内存放易燃材料，有毒材料；</w:t>
      </w:r>
      <w:r w:rsidRPr="00A35432">
        <w:t>g.</w:t>
      </w:r>
      <w:r w:rsidRPr="00A35432">
        <w:t>宿舍内存放铁钉。</w:t>
      </w:r>
    </w:p>
    <w:p w:rsidR="00F35430" w:rsidRPr="00A35432" w:rsidRDefault="00F35430" w:rsidP="00F35430">
      <w:pPr>
        <w:pStyle w:val="ad"/>
        <w:ind w:firstLine="482"/>
        <w:rPr>
          <w:b/>
        </w:rPr>
      </w:pPr>
      <w:r w:rsidRPr="00A35432">
        <w:rPr>
          <w:b/>
        </w:rPr>
        <w:t>(2)</w:t>
      </w:r>
      <w:r w:rsidRPr="00A35432">
        <w:rPr>
          <w:b/>
        </w:rPr>
        <w:t>现场急救认知教学</w:t>
      </w:r>
    </w:p>
    <w:p w:rsidR="00F35430" w:rsidRPr="00A35432" w:rsidRDefault="00F35430" w:rsidP="00F35430">
      <w:pPr>
        <w:pStyle w:val="ad"/>
        <w:ind w:firstLine="480"/>
      </w:pPr>
      <w:r w:rsidRPr="00A35432">
        <w:t>心肺复苏，国际代称</w:t>
      </w:r>
      <w:r w:rsidRPr="00A35432">
        <w:t>CPR</w:t>
      </w:r>
      <w:r w:rsidRPr="00A35432">
        <w:t>，既是专业的急救医学，也是现代救护的核心内容，是最重要的急救知识技能，它是在生命垂危时采取的行之有效的急救措施。职工通过心肺复</w:t>
      </w:r>
      <w:r w:rsidRPr="00A35432">
        <w:lastRenderedPageBreak/>
        <w:t>苏教学平台学习相关的急救知识，掌握心肺复苏的基本方法，提高职工互救能力。</w:t>
      </w:r>
    </w:p>
    <w:p w:rsidR="00F35430" w:rsidRPr="00A35432" w:rsidRDefault="00F35430" w:rsidP="00F35430">
      <w:pPr>
        <w:pStyle w:val="ad"/>
        <w:ind w:firstLine="480"/>
      </w:pPr>
      <w:r w:rsidRPr="00A35432">
        <w:t>该区域墙面上还悬挂有心肺复苏图解，主要分为三部分。</w:t>
      </w:r>
      <w:r w:rsidRPr="00A35432">
        <w:t>a.</w:t>
      </w:r>
      <w:r w:rsidRPr="00A35432">
        <w:t>判断内容；</w:t>
      </w:r>
      <w:r w:rsidRPr="00A35432">
        <w:t>b.</w:t>
      </w:r>
      <w:r w:rsidRPr="00A35432">
        <w:t>判断颈动脉是否搏动；</w:t>
      </w:r>
      <w:r w:rsidRPr="00A35432">
        <w:t>c.</w:t>
      </w:r>
      <w:r w:rsidRPr="00A35432">
        <w:t>操作方法，胸外心脏按压。</w:t>
      </w:r>
    </w:p>
    <w:p w:rsidR="00F35430" w:rsidRPr="00A35432" w:rsidRDefault="00F35430" w:rsidP="00F35430">
      <w:pPr>
        <w:pStyle w:val="ad"/>
        <w:ind w:firstLine="480"/>
      </w:pPr>
      <w:r w:rsidRPr="00A35432">
        <w:t>除通过图解能对现场急救知识有一定的了解外，本区域还配有相关视频解说，并按标准的规范动作进行操作抢救体验。</w:t>
      </w:r>
    </w:p>
    <w:p w:rsidR="00F35430" w:rsidRPr="00A35432" w:rsidRDefault="00F35430" w:rsidP="00F35430">
      <w:pPr>
        <w:pStyle w:val="ad"/>
        <w:ind w:firstLine="482"/>
        <w:rPr>
          <w:b/>
        </w:rPr>
      </w:pPr>
      <w:r w:rsidRPr="00A35432">
        <w:rPr>
          <w:b/>
        </w:rPr>
        <w:t>(3)</w:t>
      </w:r>
      <w:r w:rsidRPr="00A35432">
        <w:rPr>
          <w:b/>
        </w:rPr>
        <w:t>火灾消防认知教学</w:t>
      </w:r>
    </w:p>
    <w:p w:rsidR="00F35430" w:rsidRPr="00A35432" w:rsidRDefault="00F35430" w:rsidP="00F35430">
      <w:pPr>
        <w:pStyle w:val="ad"/>
        <w:ind w:firstLine="480"/>
      </w:pPr>
      <w:r w:rsidRPr="00A35432">
        <w:t>该体验系统是通过计算机主机、显示设备以及电子互动配套设备三部分共同组成</w:t>
      </w:r>
      <w:r w:rsidRPr="00A35432">
        <w:t>,</w:t>
      </w:r>
      <w:r w:rsidRPr="00A35432">
        <w:t>体验者需要根据不同的火灾场景来选择灭火器，通过手持真实的灭火器材，例如</w:t>
      </w:r>
      <w:r w:rsidRPr="00A35432">
        <w:t>4</w:t>
      </w:r>
      <w:r w:rsidRPr="00A35432">
        <w:t>公斤喷管灭火器、消防水枪、沙桶等，对墙面投影画面或电视机模拟的火灾场景进行模拟灭火体验。在真实互动体验的同时让职工充分了解发生火灾时如何正确使用消防器材，增强职工消防意识，杜绝火灾隐患。</w:t>
      </w:r>
    </w:p>
    <w:p w:rsidR="00F35430" w:rsidRPr="00A35432" w:rsidRDefault="00F35430" w:rsidP="00F35430">
      <w:pPr>
        <w:pStyle w:val="ad"/>
        <w:ind w:firstLine="480"/>
      </w:pPr>
      <w:r w:rsidRPr="00A35432">
        <w:t>该区域展示台上分别配备了泡沫灭火器、干粉灭火气、二氧化碳灭火器、七氟丙烷灭火器以及消防水枪等各种类型灭火器器材，对应墙面上还悬挂了各种关于火灾以及灭火器相关知识简介，体验者可到该区域进行实际操作。</w:t>
      </w:r>
    </w:p>
    <w:p w:rsidR="00F35430" w:rsidRPr="00A35432" w:rsidRDefault="00F35430" w:rsidP="00F35430">
      <w:pPr>
        <w:pStyle w:val="ad"/>
        <w:ind w:firstLine="482"/>
        <w:rPr>
          <w:b/>
        </w:rPr>
      </w:pPr>
      <w:r w:rsidRPr="00A35432">
        <w:rPr>
          <w:b/>
        </w:rPr>
        <w:t>(4)</w:t>
      </w:r>
      <w:r w:rsidRPr="00A35432">
        <w:rPr>
          <w:b/>
        </w:rPr>
        <w:t>吊装操作认知教学</w:t>
      </w:r>
    </w:p>
    <w:p w:rsidR="00F35430" w:rsidRPr="00A35432" w:rsidRDefault="00F35430" w:rsidP="00F35430">
      <w:pPr>
        <w:pStyle w:val="ad"/>
        <w:ind w:firstLine="480"/>
      </w:pPr>
      <w:r w:rsidRPr="00A35432">
        <w:t>体验者通过触控屏幕观看教学视频，了解吊装操作相关安全知识，同时还有汽车吊、塔吊和龙门吊模型展示。员工通过视频观看、实物观察等方式提升对吊装操作的认知，增强自身安全意识。墙面上放置的禁用物品主要有：断股、断丝</w:t>
      </w:r>
      <w:r w:rsidRPr="00A35432">
        <w:t>10%</w:t>
      </w:r>
      <w:r w:rsidRPr="00A35432">
        <w:t>、严重变形、高度灼伤、麻芯外露、严重压扁、松股、高温烧烤等。下方摆放的是各类标准的物品，还有对链接和固定的方法以及我们经常使用的吊具的展示。电子屏内还有对吊装操作认知视频，向体验者详细介绍了吊装操作相关安全知识。</w:t>
      </w:r>
    </w:p>
    <w:p w:rsidR="00F35430" w:rsidRPr="00A35432" w:rsidRDefault="00F35430" w:rsidP="00F35430">
      <w:pPr>
        <w:pStyle w:val="ad"/>
        <w:ind w:firstLine="482"/>
        <w:rPr>
          <w:b/>
        </w:rPr>
      </w:pPr>
      <w:r w:rsidRPr="00A35432">
        <w:rPr>
          <w:b/>
        </w:rPr>
        <w:t>(5)</w:t>
      </w:r>
      <w:r w:rsidRPr="00A35432">
        <w:rPr>
          <w:b/>
        </w:rPr>
        <w:t>安全用电实操教学</w:t>
      </w:r>
    </w:p>
    <w:p w:rsidR="00F35430" w:rsidRPr="00A35432" w:rsidRDefault="00F35430" w:rsidP="00F35430">
      <w:pPr>
        <w:pStyle w:val="ad"/>
        <w:ind w:firstLine="480"/>
      </w:pPr>
      <w:r w:rsidRPr="00A35432">
        <w:t>通过安全用电实操教学，学习各开关、开关箱、各种灯具及各种电线的规格说明使用，进一步普及施工现场中安全用电知识，提高职工安全意识，一切按施工现场临时用电规范办事，拒绝使用劣质产品，减少触电伤亡事故。上墙内容主要有：施工临时用电三项原则：</w:t>
      </w:r>
      <w:r w:rsidRPr="00A35432">
        <w:t>1)</w:t>
      </w:r>
      <w:r w:rsidRPr="00A35432">
        <w:t>必须采用</w:t>
      </w:r>
      <w:r w:rsidRPr="00A35432">
        <w:t>TN-S</w:t>
      </w:r>
      <w:r w:rsidRPr="00A35432">
        <w:t>接地、接零保护系统；</w:t>
      </w:r>
      <w:r w:rsidRPr="00A35432">
        <w:t>2)</w:t>
      </w:r>
      <w:r w:rsidRPr="00A35432">
        <w:t>必须采用二级漏电保护系统；</w:t>
      </w:r>
      <w:r w:rsidRPr="00A35432">
        <w:t>3)</w:t>
      </w:r>
      <w:r w:rsidRPr="00A35432">
        <w:t>必须采用三级配电系统。</w:t>
      </w:r>
    </w:p>
    <w:p w:rsidR="00F35430" w:rsidRPr="00A35432" w:rsidRDefault="00F35430" w:rsidP="00F35430">
      <w:pPr>
        <w:pStyle w:val="ad"/>
        <w:ind w:firstLine="480"/>
      </w:pPr>
      <w:r w:rsidRPr="00A35432">
        <w:t>安全用电器材介绍分为：电线管、波纹管、电缆、一般电缆、三芯电线、接地角钢、接地插座、接地插头、非接地插座的详细介绍。同时还为体验者提供了一项模拟触电体</w:t>
      </w:r>
      <w:r w:rsidRPr="00A35432">
        <w:lastRenderedPageBreak/>
        <w:t>验，让体验者更加直观的对触电的感知留下深刻的印象</w:t>
      </w:r>
      <w:r w:rsidRPr="00A35432">
        <w:t>(</w:t>
      </w:r>
      <w:r w:rsidRPr="00A35432">
        <w:t>模拟用电不会对人体造成伤害</w:t>
      </w:r>
      <w:r w:rsidRPr="00A35432">
        <w:t>)</w:t>
      </w:r>
      <w:r w:rsidRPr="00A35432">
        <w:t>。本区域还配置有实训接线、虚拟接线以及二级箱展示、开关箱展示以及用电设备展示。电子屏中也有详细的对用电认知视频的讲解。</w:t>
      </w:r>
    </w:p>
    <w:p w:rsidR="00F35430" w:rsidRPr="00A35432" w:rsidRDefault="00F35430" w:rsidP="00F35430">
      <w:pPr>
        <w:pStyle w:val="ad"/>
        <w:ind w:firstLine="482"/>
        <w:rPr>
          <w:b/>
        </w:rPr>
      </w:pPr>
      <w:r w:rsidRPr="00A35432">
        <w:rPr>
          <w:b/>
        </w:rPr>
        <w:t>(6)</w:t>
      </w:r>
      <w:r w:rsidRPr="00A35432">
        <w:rPr>
          <w:b/>
        </w:rPr>
        <w:t>安全知识考核区</w:t>
      </w:r>
    </w:p>
    <w:p w:rsidR="00F35430" w:rsidRPr="00A35432" w:rsidRDefault="00F35430" w:rsidP="00F35430">
      <w:pPr>
        <w:pStyle w:val="ad"/>
        <w:ind w:firstLine="480"/>
      </w:pPr>
      <w:r w:rsidRPr="00A35432">
        <w:t>该系统采用历年安全员考核试卷内容等专业题目，出题方式灵活，自动随机出题。通过知识问答的方式，帮助职工提升施工安全相关的知识，增强工人的安全意识，预防工伤事故的发生。其控制台还可以刷身份证进行考核。在考核区域，项目职工可以在平板上进行答题，答题结束后，答题得分会录入到我们的控制台上，方便大家对自己成绩进行查询，知道自己的不足和薄弱之处，有针对性的进行学习和训练。</w:t>
      </w:r>
    </w:p>
    <w:p w:rsidR="00F35430" w:rsidRPr="00A35432" w:rsidRDefault="00F35430" w:rsidP="00F35430">
      <w:pPr>
        <w:pStyle w:val="ad"/>
        <w:ind w:firstLine="482"/>
        <w:rPr>
          <w:b/>
        </w:rPr>
      </w:pPr>
      <w:r w:rsidRPr="00A35432">
        <w:rPr>
          <w:b/>
        </w:rPr>
        <w:t>(7)BIM+VR</w:t>
      </w:r>
      <w:r w:rsidRPr="00A35432">
        <w:rPr>
          <w:b/>
        </w:rPr>
        <w:t>虚拟体验区</w:t>
      </w:r>
    </w:p>
    <w:p w:rsidR="00F35430" w:rsidRPr="00A35432" w:rsidRDefault="00F35430" w:rsidP="00F35430">
      <w:pPr>
        <w:pStyle w:val="ad"/>
        <w:ind w:firstLine="480"/>
      </w:pPr>
      <w:r w:rsidRPr="00A35432">
        <w:t>本系统基于</w:t>
      </w:r>
      <w:r w:rsidRPr="00A35432">
        <w:t>BIM</w:t>
      </w:r>
      <w:r w:rsidRPr="00A35432">
        <w:t>技术开发，同时采用全球知名</w:t>
      </w:r>
      <w:r w:rsidRPr="00A35432">
        <w:t>VR</w:t>
      </w:r>
      <w:r w:rsidRPr="00A35432">
        <w:t>设备</w:t>
      </w:r>
      <w:r w:rsidRPr="00A35432">
        <w:t>HTC Vive</w:t>
      </w:r>
      <w:r w:rsidRPr="00A35432">
        <w:t>，通过三维模型的方式</w:t>
      </w:r>
      <w:r w:rsidRPr="00A35432">
        <w:t>1:1</w:t>
      </w:r>
      <w:r w:rsidRPr="00A35432">
        <w:t>还原施工真实场景，让职工身临其境，体验不安全操作形式可能带来的严重后果，从而有效提高职工安全意识，预防安全事故发生。</w:t>
      </w:r>
    </w:p>
    <w:p w:rsidR="00F35430" w:rsidRPr="00A35432" w:rsidRDefault="00F35430" w:rsidP="00F35430">
      <w:pPr>
        <w:pStyle w:val="ad"/>
        <w:ind w:firstLine="480"/>
      </w:pPr>
      <w:r w:rsidRPr="00A35432">
        <w:t>该区域墙上的</w:t>
      </w:r>
      <w:r w:rsidRPr="00A35432">
        <w:t>VR</w:t>
      </w:r>
      <w:r w:rsidRPr="00A35432">
        <w:t>操作说明分为：场景说明、手柄按键说明。</w:t>
      </w:r>
      <w:r w:rsidRPr="00A35432">
        <w:t>VR</w:t>
      </w:r>
      <w:r w:rsidRPr="00A35432">
        <w:t>体验区分共分为</w:t>
      </w:r>
      <w:r w:rsidRPr="00A35432">
        <w:t>18</w:t>
      </w:r>
      <w:r w:rsidRPr="00A35432">
        <w:t>个体验项目：高处坠落、物体打击、机械伤害、车辆伤害、触电伤害、基坑坍塌、起重伤害、吊装伤害、火灾消防、宿舍火灾、安全帽防护、钢支撑坠落、</w:t>
      </w:r>
      <w:r w:rsidRPr="00A35432">
        <w:t>BIM</w:t>
      </w:r>
      <w:r w:rsidRPr="00A35432">
        <w:t>质量样板、移动平台倾覆、维护结构坍塌、盾构施工工艺、氧气乙炔瓶爆炸、堆积物滑坡伤害。</w:t>
      </w:r>
    </w:p>
    <w:p w:rsidR="00F35430" w:rsidRPr="00A35432" w:rsidRDefault="00F35430" w:rsidP="00F35430">
      <w:pPr>
        <w:pStyle w:val="ad"/>
        <w:ind w:firstLine="482"/>
        <w:rPr>
          <w:b/>
        </w:rPr>
      </w:pPr>
      <w:r w:rsidRPr="00A35432">
        <w:rPr>
          <w:b/>
        </w:rPr>
        <w:t>(8)</w:t>
      </w:r>
      <w:r w:rsidRPr="00A35432">
        <w:rPr>
          <w:b/>
        </w:rPr>
        <w:t>安全帽撞击体验</w:t>
      </w:r>
    </w:p>
    <w:p w:rsidR="00F35430" w:rsidRPr="00A35432" w:rsidRDefault="00F35430" w:rsidP="00F35430">
      <w:pPr>
        <w:pStyle w:val="ad"/>
        <w:ind w:firstLine="480"/>
      </w:pPr>
      <w:r w:rsidRPr="00A35432">
        <w:t>安全帽撞击体验根据身高的不同，共设置</w:t>
      </w:r>
      <w:r w:rsidRPr="00A35432">
        <w:t>175-185cm</w:t>
      </w:r>
      <w:r w:rsidRPr="00A35432">
        <w:t>、</w:t>
      </w:r>
      <w:r w:rsidRPr="00A35432">
        <w:t>170-180cm</w:t>
      </w:r>
      <w:r w:rsidRPr="00A35432">
        <w:t>、</w:t>
      </w:r>
      <w:r w:rsidRPr="00A35432">
        <w:t>160-170cm</w:t>
      </w:r>
      <w:r w:rsidRPr="00A35432">
        <w:t>三个体验室，体验者根据自己的身高进入相应的体验室进行体验，当大家正确佩戴安全帽后直立在指定位置，上端有一实心圆球，在注意力分散的时候由他人开启遥控或手动按钮，圆球自由落下撞击安全帽，感受在高空落物时安全帽起到的安全保护作用，加深对正确使用安全帽重要性的认识，体验佩戴安全帽对减轻物体打击伤害的重要作用。使大家切实感受到安全帽对于作业人员受到除坠落物、硬质物体的冲击及挤压时，减少冲击力，消除或减轻其对人体头部的伤害的重要作用。增强我们自身安全防护意识，做到安全文明施工。</w:t>
      </w:r>
    </w:p>
    <w:p w:rsidR="00F35430" w:rsidRPr="00A35432" w:rsidRDefault="00F35430" w:rsidP="00F35430">
      <w:pPr>
        <w:pStyle w:val="ad"/>
        <w:ind w:firstLine="480"/>
      </w:pPr>
      <w:r w:rsidRPr="00A35432">
        <w:t>如下便是我方类似工程项目安全体验馆全貌图。</w:t>
      </w:r>
    </w:p>
    <w:p w:rsidR="009C1FBD" w:rsidRDefault="009C1FBD" w:rsidP="00F35430">
      <w:pPr>
        <w:pStyle w:val="ad"/>
        <w:ind w:firstLine="480"/>
      </w:pPr>
      <w:r>
        <w:rPr>
          <w:rFonts w:hint="eastAsia"/>
        </w:rPr>
        <w:t>、</w:t>
      </w:r>
    </w:p>
    <w:p w:rsidR="009C1FBD" w:rsidRDefault="009C1FBD" w:rsidP="00F35430">
      <w:pPr>
        <w:pStyle w:val="ad"/>
        <w:ind w:firstLine="480"/>
      </w:pPr>
    </w:p>
    <w:p w:rsidR="009C1FBD" w:rsidRDefault="009C1FBD" w:rsidP="00F35430">
      <w:pPr>
        <w:pStyle w:val="ad"/>
        <w:ind w:firstLine="480"/>
        <w:rPr>
          <w:noProof/>
        </w:rPr>
      </w:pPr>
      <w:r w:rsidRPr="00A35432">
        <w:rPr>
          <w:noProof/>
        </w:rPr>
        <w:lastRenderedPageBreak/>
        <w:drawing>
          <wp:anchor distT="0" distB="0" distL="114300" distR="114300" simplePos="0" relativeHeight="251581440" behindDoc="0" locked="0" layoutInCell="1" allowOverlap="1">
            <wp:simplePos x="0" y="0"/>
            <wp:positionH relativeFrom="page">
              <wp:posOffset>1178982</wp:posOffset>
            </wp:positionH>
            <wp:positionV relativeFrom="paragraph">
              <wp:posOffset>33020</wp:posOffset>
            </wp:positionV>
            <wp:extent cx="5247217" cy="3499694"/>
            <wp:effectExtent l="19050" t="19050" r="10795" b="24765"/>
            <wp:wrapNone/>
            <wp:docPr id="1241"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260881" cy="3508808"/>
                    </a:xfrm>
                    <a:prstGeom prst="rect">
                      <a:avLst/>
                    </a:prstGeom>
                    <a:noFill/>
                    <a:ln w="9525">
                      <a:solidFill>
                        <a:srgbClr val="4BACC6"/>
                      </a:solidFill>
                      <a:miter lim="800000"/>
                      <a:headEnd/>
                      <a:tailEnd/>
                    </a:ln>
                  </pic:spPr>
                </pic:pic>
              </a:graphicData>
            </a:graphic>
          </wp:anchor>
        </w:drawing>
      </w:r>
    </w:p>
    <w:p w:rsidR="00F35430" w:rsidRPr="00A35432" w:rsidRDefault="00F35430" w:rsidP="00F35430">
      <w:pPr>
        <w:pStyle w:val="ad"/>
        <w:ind w:firstLine="480"/>
      </w:pPr>
    </w:p>
    <w:p w:rsidR="00F35430" w:rsidRPr="00A35432" w:rsidRDefault="00F35430" w:rsidP="00F35430">
      <w:pPr>
        <w:pStyle w:val="ad"/>
        <w:ind w:firstLine="480"/>
      </w:pPr>
    </w:p>
    <w:p w:rsidR="00F35430" w:rsidRPr="00A35432" w:rsidRDefault="00F35430" w:rsidP="00F35430">
      <w:pPr>
        <w:pStyle w:val="ad"/>
        <w:ind w:firstLine="480"/>
      </w:pPr>
    </w:p>
    <w:p w:rsidR="00F35430" w:rsidRPr="00A35432" w:rsidRDefault="00F35430" w:rsidP="00F35430">
      <w:pPr>
        <w:ind w:firstLine="480"/>
      </w:pPr>
    </w:p>
    <w:p w:rsidR="00F35430" w:rsidRDefault="00F35430" w:rsidP="00F35430">
      <w:pPr>
        <w:ind w:firstLine="480"/>
      </w:pPr>
    </w:p>
    <w:p w:rsidR="009C1FBD" w:rsidRDefault="009C1FBD" w:rsidP="00F35430">
      <w:pPr>
        <w:ind w:firstLine="480"/>
      </w:pPr>
    </w:p>
    <w:p w:rsidR="009C1FBD" w:rsidRDefault="009C1FBD" w:rsidP="00F35430">
      <w:pPr>
        <w:ind w:firstLine="480"/>
      </w:pPr>
    </w:p>
    <w:p w:rsidR="009C1FBD" w:rsidRPr="00A35432" w:rsidRDefault="009C1FBD"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8335B9">
      <w:pPr>
        <w:spacing w:line="240" w:lineRule="atLeast"/>
        <w:jc w:val="center"/>
        <w:rPr>
          <w:b/>
          <w:sz w:val="21"/>
        </w:rPr>
      </w:pPr>
      <w:r w:rsidRPr="00A35432">
        <w:rPr>
          <w:b/>
          <w:sz w:val="21"/>
        </w:rPr>
        <w:t>类似工程安全教育体验馆图</w:t>
      </w:r>
    </w:p>
    <w:p w:rsidR="00F35430" w:rsidRPr="00A35432" w:rsidRDefault="00F35430" w:rsidP="00D2042A">
      <w:pPr>
        <w:pStyle w:val="3"/>
      </w:pPr>
      <w:bookmarkStart w:id="2313" w:name="_Toc4743049"/>
      <w:bookmarkStart w:id="2314" w:name="_Toc5542649"/>
      <w:bookmarkStart w:id="2315" w:name="_Toc5592746"/>
      <w:bookmarkStart w:id="2316" w:name="_Toc8373695"/>
      <w:bookmarkStart w:id="2317" w:name="_Toc9005180"/>
      <w:bookmarkStart w:id="2318" w:name="_Toc15032978"/>
      <w:bookmarkStart w:id="2319" w:name="_Toc61883471"/>
      <w:bookmarkStart w:id="2320" w:name="_Toc68011273"/>
      <w:bookmarkStart w:id="2321" w:name="_Toc68082188"/>
      <w:bookmarkStart w:id="2322" w:name="_Toc68082517"/>
      <w:bookmarkStart w:id="2323" w:name="_Toc68114222"/>
      <w:bookmarkStart w:id="2324" w:name="_Toc68658689"/>
      <w:r w:rsidRPr="00A35432">
        <w:t>生动高效的安全箱培训</w:t>
      </w:r>
      <w:bookmarkEnd w:id="2313"/>
      <w:bookmarkEnd w:id="2314"/>
      <w:bookmarkEnd w:id="2315"/>
      <w:bookmarkEnd w:id="2316"/>
      <w:bookmarkEnd w:id="2317"/>
      <w:bookmarkEnd w:id="2318"/>
      <w:bookmarkEnd w:id="2319"/>
      <w:bookmarkEnd w:id="2320"/>
      <w:bookmarkEnd w:id="2321"/>
      <w:bookmarkEnd w:id="2322"/>
      <w:bookmarkEnd w:id="2323"/>
      <w:bookmarkEnd w:id="2324"/>
    </w:p>
    <w:p w:rsidR="00F35430" w:rsidRPr="00A35432" w:rsidRDefault="00F35430" w:rsidP="00F35430">
      <w:pPr>
        <w:pStyle w:val="ad"/>
        <w:ind w:firstLine="480"/>
      </w:pPr>
      <w:r w:rsidRPr="00A35432">
        <w:t>安全箱是公司专门制作的一个小电脑，通过投影仪可以播放动画的安全知识，比纸质版培训教材更生动直观。它还可以通过实名制刷身份证的方式，进行无纸化考试，系统将自动完成考试并输出成绩，后台还可以生成人员名册，记录培训次数与时长，制定针对其不同的培训方案。</w:t>
      </w:r>
    </w:p>
    <w:p w:rsidR="00F35430" w:rsidRPr="00A35432" w:rsidRDefault="001052B9" w:rsidP="00F35430">
      <w:pPr>
        <w:ind w:firstLine="480"/>
      </w:pPr>
      <w:r w:rsidRPr="00A35432">
        <w:rPr>
          <w:noProof/>
        </w:rPr>
        <w:drawing>
          <wp:anchor distT="0" distB="0" distL="114300" distR="114300" simplePos="0" relativeHeight="251579392" behindDoc="0" locked="0" layoutInCell="1" allowOverlap="1">
            <wp:simplePos x="0" y="0"/>
            <wp:positionH relativeFrom="column">
              <wp:posOffset>119380</wp:posOffset>
            </wp:positionH>
            <wp:positionV relativeFrom="paragraph">
              <wp:posOffset>72390</wp:posOffset>
            </wp:positionV>
            <wp:extent cx="2700020" cy="2002155"/>
            <wp:effectExtent l="19050" t="19050" r="5080" b="0"/>
            <wp:wrapNone/>
            <wp:docPr id="1240"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700020" cy="2002155"/>
                    </a:xfrm>
                    <a:prstGeom prst="rect">
                      <a:avLst/>
                    </a:prstGeom>
                    <a:noFill/>
                    <a:ln w="9525">
                      <a:solidFill>
                        <a:srgbClr val="4BACC6"/>
                      </a:solidFill>
                      <a:miter lim="800000"/>
                      <a:headEnd/>
                      <a:tailEnd/>
                    </a:ln>
                  </pic:spPr>
                </pic:pic>
              </a:graphicData>
            </a:graphic>
          </wp:anchor>
        </w:drawing>
      </w:r>
      <w:r w:rsidRPr="00A35432">
        <w:rPr>
          <w:noProof/>
        </w:rPr>
        <w:drawing>
          <wp:anchor distT="0" distB="0" distL="114300" distR="114300" simplePos="0" relativeHeight="251580416" behindDoc="0" locked="0" layoutInCell="1" allowOverlap="1">
            <wp:simplePos x="0" y="0"/>
            <wp:positionH relativeFrom="column">
              <wp:posOffset>2974340</wp:posOffset>
            </wp:positionH>
            <wp:positionV relativeFrom="paragraph">
              <wp:posOffset>72390</wp:posOffset>
            </wp:positionV>
            <wp:extent cx="2725420" cy="2000250"/>
            <wp:effectExtent l="19050" t="19050" r="0" b="0"/>
            <wp:wrapNone/>
            <wp:docPr id="1239" name="图片 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725420" cy="2000250"/>
                    </a:xfrm>
                    <a:prstGeom prst="rect">
                      <a:avLst/>
                    </a:prstGeom>
                    <a:noFill/>
                    <a:ln w="9525">
                      <a:solidFill>
                        <a:srgbClr val="4BACC6"/>
                      </a:solidFill>
                      <a:miter lim="800000"/>
                      <a:headEnd/>
                      <a:tailEnd/>
                    </a:ln>
                  </pic:spPr>
                </pic:pic>
              </a:graphicData>
            </a:graphic>
          </wp:anchor>
        </w:drawing>
      </w: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Default="00F35430" w:rsidP="00F35430">
      <w:pPr>
        <w:ind w:firstLine="480"/>
      </w:pPr>
    </w:p>
    <w:p w:rsidR="009C1FBD" w:rsidRDefault="009C1FBD" w:rsidP="00F35430">
      <w:pPr>
        <w:ind w:firstLine="480"/>
      </w:pPr>
    </w:p>
    <w:p w:rsidR="009C1FBD" w:rsidRPr="00A35432" w:rsidRDefault="009C1FBD" w:rsidP="00F35430">
      <w:pPr>
        <w:ind w:firstLine="480"/>
      </w:pPr>
    </w:p>
    <w:p w:rsidR="00F35430" w:rsidRPr="00A35432" w:rsidRDefault="00F35430" w:rsidP="00F35430">
      <w:pPr>
        <w:ind w:firstLine="480"/>
      </w:pPr>
    </w:p>
    <w:p w:rsidR="00F35430" w:rsidRPr="00A35432" w:rsidRDefault="00F35430" w:rsidP="00F35430">
      <w:pPr>
        <w:spacing w:line="240" w:lineRule="atLeast"/>
        <w:jc w:val="center"/>
        <w:rPr>
          <w:b/>
          <w:sz w:val="21"/>
        </w:rPr>
      </w:pPr>
      <w:r w:rsidRPr="00A35432">
        <w:rPr>
          <w:b/>
          <w:sz w:val="21"/>
        </w:rPr>
        <w:t>生动高效的安全箱培训</w:t>
      </w:r>
    </w:p>
    <w:p w:rsidR="00F35430" w:rsidRPr="00A35432" w:rsidRDefault="00F35430" w:rsidP="00D2042A">
      <w:pPr>
        <w:pStyle w:val="3"/>
      </w:pPr>
      <w:bookmarkStart w:id="2325" w:name="_Toc4743050"/>
      <w:bookmarkStart w:id="2326" w:name="_Toc5542650"/>
      <w:bookmarkStart w:id="2327" w:name="_Toc5592747"/>
      <w:bookmarkStart w:id="2328" w:name="_Toc8373696"/>
      <w:bookmarkStart w:id="2329" w:name="_Toc9005181"/>
      <w:bookmarkStart w:id="2330" w:name="_Toc15032979"/>
      <w:bookmarkStart w:id="2331" w:name="_Toc61883472"/>
      <w:bookmarkStart w:id="2332" w:name="_Toc68011274"/>
      <w:bookmarkStart w:id="2333" w:name="_Toc68082189"/>
      <w:bookmarkStart w:id="2334" w:name="_Toc68082518"/>
      <w:bookmarkStart w:id="2335" w:name="_Toc68114223"/>
      <w:bookmarkStart w:id="2336" w:name="_Toc68658690"/>
      <w:r w:rsidRPr="00A35432">
        <w:t>采用</w:t>
      </w:r>
      <w:r w:rsidRPr="00A35432">
        <w:t>BIM</w:t>
      </w:r>
      <w:r w:rsidRPr="00A35432">
        <w:t>技术，推行方案可视化交底</w:t>
      </w:r>
      <w:bookmarkEnd w:id="2325"/>
      <w:bookmarkEnd w:id="2326"/>
      <w:bookmarkEnd w:id="2327"/>
      <w:bookmarkEnd w:id="2328"/>
      <w:bookmarkEnd w:id="2329"/>
      <w:bookmarkEnd w:id="2330"/>
      <w:bookmarkEnd w:id="2331"/>
      <w:bookmarkEnd w:id="2332"/>
      <w:bookmarkEnd w:id="2333"/>
      <w:bookmarkEnd w:id="2334"/>
      <w:bookmarkEnd w:id="2335"/>
      <w:bookmarkEnd w:id="2336"/>
    </w:p>
    <w:p w:rsidR="00F35430" w:rsidRPr="00A35432" w:rsidRDefault="00F35430" w:rsidP="00F35430">
      <w:pPr>
        <w:pStyle w:val="ad"/>
        <w:ind w:firstLine="480"/>
      </w:pPr>
      <w:r w:rsidRPr="00A35432">
        <w:t>采用</w:t>
      </w:r>
      <w:r w:rsidRPr="00A35432">
        <w:t>BIM</w:t>
      </w:r>
      <w:r w:rsidRPr="00A35432">
        <w:t>技术，推行可视化技术交底，摒弃原有通过文字和语言叙述交底方式不直观的情况，使每个施工人员对技术交底有个更直观的认识，这对于大型的、复杂、困</w:t>
      </w:r>
      <w:r w:rsidRPr="00A35432">
        <w:lastRenderedPageBreak/>
        <w:t>难的方案非常适用。</w:t>
      </w:r>
    </w:p>
    <w:p w:rsidR="00F35430" w:rsidRPr="00A35432" w:rsidRDefault="00F35430" w:rsidP="00D2042A">
      <w:pPr>
        <w:pStyle w:val="2"/>
      </w:pPr>
      <w:bookmarkStart w:id="2337" w:name="_Toc44275006"/>
      <w:bookmarkStart w:id="2338" w:name="_Ref54813056"/>
      <w:bookmarkStart w:id="2339" w:name="_Ref54813063"/>
      <w:bookmarkStart w:id="2340" w:name="_Toc54878080"/>
      <w:bookmarkStart w:id="2341" w:name="_Ref55555979"/>
      <w:bookmarkStart w:id="2342" w:name="_Ref55555983"/>
      <w:bookmarkStart w:id="2343" w:name="_Ref55555987"/>
      <w:bookmarkStart w:id="2344" w:name="_Toc56863984"/>
      <w:bookmarkStart w:id="2345" w:name="_Toc61883473"/>
      <w:bookmarkStart w:id="2346" w:name="_Toc68011275"/>
      <w:bookmarkStart w:id="2347" w:name="_Toc68082190"/>
      <w:bookmarkStart w:id="2348" w:name="_Toc68082519"/>
      <w:bookmarkStart w:id="2349" w:name="_Toc68114224"/>
      <w:bookmarkStart w:id="2350" w:name="_Toc68658691"/>
      <w:r w:rsidRPr="00A35432">
        <w:t>疫情防控措施</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p>
    <w:p w:rsidR="00F35430" w:rsidRPr="00A35432" w:rsidRDefault="00F35430" w:rsidP="00D2042A">
      <w:pPr>
        <w:pStyle w:val="3"/>
        <w:rPr>
          <w:kern w:val="0"/>
        </w:rPr>
      </w:pPr>
      <w:bookmarkStart w:id="2351" w:name="_Toc44275007"/>
      <w:bookmarkStart w:id="2352" w:name="_Toc54878081"/>
      <w:bookmarkStart w:id="2353" w:name="_Toc56863985"/>
      <w:bookmarkStart w:id="2354" w:name="_Toc61883474"/>
      <w:bookmarkStart w:id="2355" w:name="_Toc68011276"/>
      <w:bookmarkStart w:id="2356" w:name="_Toc68082191"/>
      <w:bookmarkStart w:id="2357" w:name="_Toc68082520"/>
      <w:bookmarkStart w:id="2358" w:name="_Toc68114225"/>
      <w:bookmarkStart w:id="2359" w:name="_Toc68115945"/>
      <w:bookmarkStart w:id="2360" w:name="_Toc68658692"/>
      <w:r w:rsidRPr="00A35432">
        <w:t>疫情防控目标</w:t>
      </w:r>
      <w:bookmarkEnd w:id="2351"/>
      <w:bookmarkEnd w:id="2352"/>
      <w:bookmarkEnd w:id="2353"/>
      <w:bookmarkEnd w:id="2354"/>
      <w:bookmarkEnd w:id="2355"/>
      <w:bookmarkEnd w:id="2356"/>
      <w:bookmarkEnd w:id="2357"/>
      <w:bookmarkEnd w:id="2358"/>
      <w:bookmarkEnd w:id="2359"/>
      <w:bookmarkEnd w:id="2360"/>
    </w:p>
    <w:p w:rsidR="00F35430" w:rsidRPr="00A35432" w:rsidRDefault="00F35430" w:rsidP="00F35430">
      <w:pPr>
        <w:ind w:firstLine="480"/>
      </w:pPr>
      <w:r w:rsidRPr="00A35432">
        <w:t>本项目疫情防控目标为：维护正常生产秩序，确保广大员工身体健康与生命安全，加强对疫情防控的统一调度、统一管理，采取有效防控措施，防止疫情输入、传播。</w:t>
      </w:r>
    </w:p>
    <w:p w:rsidR="00F35430" w:rsidRPr="00A35432" w:rsidRDefault="00F35430" w:rsidP="00D2042A">
      <w:pPr>
        <w:pStyle w:val="3"/>
      </w:pPr>
      <w:bookmarkStart w:id="2361" w:name="_Toc54878082"/>
      <w:bookmarkStart w:id="2362" w:name="_Toc56863986"/>
      <w:bookmarkStart w:id="2363" w:name="_Toc61883475"/>
      <w:bookmarkStart w:id="2364" w:name="_Toc68011277"/>
      <w:bookmarkStart w:id="2365" w:name="_Toc68082192"/>
      <w:bookmarkStart w:id="2366" w:name="_Toc68082521"/>
      <w:bookmarkStart w:id="2367" w:name="_Toc68114226"/>
      <w:bookmarkStart w:id="2368" w:name="_Toc68115946"/>
      <w:bookmarkStart w:id="2369" w:name="_Toc68658693"/>
      <w:r w:rsidRPr="00A35432">
        <w:t>疫情防控任务</w:t>
      </w:r>
      <w:bookmarkEnd w:id="2361"/>
      <w:bookmarkEnd w:id="2362"/>
      <w:bookmarkEnd w:id="2363"/>
      <w:bookmarkEnd w:id="2364"/>
      <w:bookmarkEnd w:id="2365"/>
      <w:bookmarkEnd w:id="2366"/>
      <w:bookmarkEnd w:id="2367"/>
      <w:bookmarkEnd w:id="2368"/>
      <w:bookmarkEnd w:id="2369"/>
    </w:p>
    <w:p w:rsidR="00F35430" w:rsidRPr="00A35432" w:rsidRDefault="00F35430" w:rsidP="00F35430">
      <w:pPr>
        <w:ind w:firstLine="480"/>
      </w:pPr>
      <w:r w:rsidRPr="00A35432">
        <w:t>(1)</w:t>
      </w:r>
      <w:r w:rsidRPr="00A35432">
        <w:t>宣传和普及疫情防控知识，提高广大施工人员的自我保护意识。</w:t>
      </w:r>
    </w:p>
    <w:p w:rsidR="00F35430" w:rsidRPr="00A35432" w:rsidRDefault="00F35430" w:rsidP="00F35430">
      <w:pPr>
        <w:ind w:firstLine="480"/>
      </w:pPr>
      <w:r w:rsidRPr="00A35432">
        <w:t>(2)</w:t>
      </w:r>
      <w:r w:rsidRPr="00A35432">
        <w:t>完善传染病报告制度，做到早发现、早报告、早隔离、早治疗。</w:t>
      </w:r>
    </w:p>
    <w:p w:rsidR="00F35430" w:rsidRPr="00A35432" w:rsidRDefault="00F35430" w:rsidP="00F35430">
      <w:pPr>
        <w:ind w:firstLine="480"/>
      </w:pPr>
      <w:r w:rsidRPr="00A35432">
        <w:t>(3)</w:t>
      </w:r>
      <w:r w:rsidRPr="00A35432">
        <w:t>建立快速反应和应急处理机制，及时采取措施，确保控制疫情蔓延。</w:t>
      </w:r>
    </w:p>
    <w:p w:rsidR="00F35430" w:rsidRPr="00A35432" w:rsidRDefault="00F35430" w:rsidP="00D2042A">
      <w:pPr>
        <w:pStyle w:val="3"/>
      </w:pPr>
      <w:bookmarkStart w:id="2370" w:name="_Toc54878083"/>
      <w:bookmarkStart w:id="2371" w:name="_Toc56863987"/>
      <w:bookmarkStart w:id="2372" w:name="_Toc61883476"/>
      <w:bookmarkStart w:id="2373" w:name="_Toc68011278"/>
      <w:bookmarkStart w:id="2374" w:name="_Toc68082193"/>
      <w:bookmarkStart w:id="2375" w:name="_Toc68082522"/>
      <w:bookmarkStart w:id="2376" w:name="_Toc68114227"/>
      <w:bookmarkStart w:id="2377" w:name="_Toc68115947"/>
      <w:bookmarkStart w:id="2378" w:name="_Toc68658694"/>
      <w:r w:rsidRPr="00A35432">
        <w:t>疫情防控原则</w:t>
      </w:r>
      <w:bookmarkEnd w:id="2370"/>
      <w:bookmarkEnd w:id="2371"/>
      <w:bookmarkEnd w:id="2372"/>
      <w:bookmarkEnd w:id="2373"/>
      <w:bookmarkEnd w:id="2374"/>
      <w:bookmarkEnd w:id="2375"/>
      <w:bookmarkEnd w:id="2376"/>
      <w:bookmarkEnd w:id="2377"/>
      <w:bookmarkEnd w:id="2378"/>
    </w:p>
    <w:p w:rsidR="00F35430" w:rsidRPr="00A35432" w:rsidRDefault="00F35430" w:rsidP="00F35430">
      <w:pPr>
        <w:ind w:firstLine="480"/>
      </w:pPr>
      <w:r w:rsidRPr="00A35432">
        <w:t>(1)</w:t>
      </w:r>
      <w:r w:rsidRPr="00A35432">
        <w:t>预防为主、常抓不懈。宣传普及新型冠状病毒防控知识，提高全体员工的防护意识，加强日常监测，发现病例及时采取有效的预防控制措施，迅速切断传播途径，控制疫情的传播和蔓延。</w:t>
      </w:r>
    </w:p>
    <w:p w:rsidR="00F35430" w:rsidRPr="00A35432" w:rsidRDefault="00F35430" w:rsidP="00F35430">
      <w:pPr>
        <w:pStyle w:val="ad"/>
        <w:ind w:firstLine="480"/>
      </w:pPr>
      <w:r w:rsidRPr="00A35432">
        <w:t>(2)</w:t>
      </w:r>
      <w:r w:rsidRPr="00A35432">
        <w:t>规范管理、统一领导。严格执行国家有关法律法规，对传染病突发事件的预防、疫情报告、控制和救治工作实行依法管理。成立疫情防控工作领导小组，协调与落实建筑工地对新型冠状病毒的防控工作。</w:t>
      </w:r>
    </w:p>
    <w:p w:rsidR="00F35430" w:rsidRPr="00A35432" w:rsidRDefault="00F35430" w:rsidP="00F35430">
      <w:pPr>
        <w:pStyle w:val="ad"/>
        <w:ind w:firstLine="480"/>
      </w:pPr>
      <w:r w:rsidRPr="00A35432">
        <w:t>(3)</w:t>
      </w:r>
      <w:r w:rsidRPr="00A35432">
        <w:t>快速反应、运转高效。建立预警和医疗救治快速反应机制，增强应急处理能力。按照</w:t>
      </w:r>
      <w:r w:rsidRPr="00A35432">
        <w:t>“</w:t>
      </w:r>
      <w:r w:rsidRPr="00A35432">
        <w:t>四早</w:t>
      </w:r>
      <w:r w:rsidRPr="00A35432">
        <w:t>”</w:t>
      </w:r>
      <w:r w:rsidRPr="00A35432">
        <w:t>要求，保证发现、报告、隔离、治疗等环节紧密衔接，一旦发现疫情，快速反应，及时准确处置。</w:t>
      </w:r>
    </w:p>
    <w:p w:rsidR="00F35430" w:rsidRPr="00A35432" w:rsidRDefault="00F35430" w:rsidP="00D2042A">
      <w:pPr>
        <w:pStyle w:val="3"/>
      </w:pPr>
      <w:bookmarkStart w:id="2379" w:name="_Toc44275008"/>
      <w:bookmarkStart w:id="2380" w:name="_Toc54878084"/>
      <w:bookmarkStart w:id="2381" w:name="_Toc56863988"/>
      <w:bookmarkStart w:id="2382" w:name="_Toc61883477"/>
      <w:bookmarkStart w:id="2383" w:name="_Toc68011279"/>
      <w:bookmarkStart w:id="2384" w:name="_Toc68082194"/>
      <w:bookmarkStart w:id="2385" w:name="_Toc68082523"/>
      <w:bookmarkStart w:id="2386" w:name="_Toc68114228"/>
      <w:bookmarkStart w:id="2387" w:name="_Toc68115948"/>
      <w:bookmarkStart w:id="2388" w:name="_Toc68658695"/>
      <w:r w:rsidRPr="00A35432">
        <w:t>疫情防控组织机构</w:t>
      </w:r>
      <w:bookmarkEnd w:id="2379"/>
      <w:bookmarkEnd w:id="2380"/>
      <w:bookmarkEnd w:id="2381"/>
      <w:bookmarkEnd w:id="2382"/>
      <w:bookmarkEnd w:id="2383"/>
      <w:bookmarkEnd w:id="2384"/>
      <w:bookmarkEnd w:id="2385"/>
      <w:bookmarkEnd w:id="2386"/>
      <w:bookmarkEnd w:id="2387"/>
      <w:bookmarkEnd w:id="2388"/>
    </w:p>
    <w:p w:rsidR="00F35430" w:rsidRPr="00A35432" w:rsidRDefault="00F35430" w:rsidP="00F35430">
      <w:pPr>
        <w:ind w:firstLine="480"/>
      </w:pPr>
      <w:r w:rsidRPr="00A35432">
        <w:t>在项目部成立疫情防控领导小组，由项目经理任组长，副经理、技术负责人及安全负责人任副组长，安质环保部部员任组员。具体组织机构如图</w:t>
      </w:r>
      <w:r w:rsidR="00FE60EB" w:rsidRPr="00A35432">
        <w:t>4.6-1</w:t>
      </w:r>
      <w:r w:rsidRPr="00A35432">
        <w:t>所示。</w:t>
      </w:r>
    </w:p>
    <w:p w:rsidR="00F35430" w:rsidRPr="00A35432" w:rsidRDefault="00F35430" w:rsidP="00F35430">
      <w:pPr>
        <w:ind w:firstLine="480"/>
      </w:pPr>
      <w:r w:rsidRPr="00A35432">
        <w:t>各小组及人员具体职责如下：</w:t>
      </w:r>
    </w:p>
    <w:p w:rsidR="00F35430" w:rsidRPr="00A35432" w:rsidRDefault="00F35430" w:rsidP="00F35430">
      <w:pPr>
        <w:ind w:firstLine="480"/>
      </w:pPr>
      <w:bookmarkStart w:id="2389" w:name="_Toc3145"/>
      <w:r w:rsidRPr="00A35432">
        <w:t>(1)</w:t>
      </w:r>
      <w:r w:rsidRPr="00A35432">
        <w:t>领导小组职责</w:t>
      </w:r>
      <w:bookmarkEnd w:id="2389"/>
    </w:p>
    <w:p w:rsidR="009C1FBD" w:rsidRDefault="009C1FBD" w:rsidP="00F35430">
      <w:pPr>
        <w:ind w:firstLine="480"/>
      </w:pPr>
    </w:p>
    <w:p w:rsidR="009C1FBD" w:rsidRDefault="009C1FBD" w:rsidP="00F35430">
      <w:pPr>
        <w:ind w:firstLine="480"/>
      </w:pPr>
    </w:p>
    <w:p w:rsidR="009C1FBD" w:rsidRDefault="009C1FBD" w:rsidP="00F35430">
      <w:pPr>
        <w:ind w:firstLine="480"/>
      </w:pPr>
    </w:p>
    <w:p w:rsidR="009C1FBD" w:rsidRDefault="009C1FBD" w:rsidP="00F35430">
      <w:pPr>
        <w:ind w:firstLine="480"/>
      </w:pPr>
    </w:p>
    <w:p w:rsidR="009C1FBD" w:rsidRDefault="009C1FBD" w:rsidP="00F35430">
      <w:pPr>
        <w:ind w:firstLine="480"/>
      </w:pPr>
    </w:p>
    <w:p w:rsidR="00F35430" w:rsidRPr="00A35432" w:rsidRDefault="00276CFB" w:rsidP="00F35430">
      <w:pPr>
        <w:ind w:firstLine="480"/>
      </w:pPr>
      <w:r>
        <w:rPr>
          <w:noProof/>
        </w:rPr>
        <w:lastRenderedPageBreak/>
        <w:pict>
          <v:group id="组合 263" o:spid="_x0000_s2143" style="position:absolute;left:0;text-align:left;margin-left:45.7pt;margin-top:-.05pt;width:342.05pt;height:164.5pt;z-index:251626496" coordorigin="2240,5759" coordsize="6841,3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">
            <v:shape id="文本框 9" o:spid="_x0000_s2144" type="#_x0000_t202" style="position:absolute;left:4571;top:5759;width:2201;height:5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" fillcolor="#daeef3" strokecolor="#92cddc" strokeweight=".5pt">
              <v:stroke joinstyle="round"/>
              <v:textbox>
                <w:txbxContent>
                  <w:p w:rsidR="00FC11D7" w:rsidRDefault="00FC11D7" w:rsidP="00F35430">
                    <w:pPr>
                      <w:spacing w:line="300" w:lineRule="exact"/>
                      <w:jc w:val="center"/>
                      <w:rPr>
                        <w:rFonts w:ascii="宋体" w:hAnsi="宋体" w:cs="宋体"/>
                        <w:sz w:val="21"/>
                        <w:szCs w:val="21"/>
                      </w:rPr>
                    </w:pPr>
                    <w:r>
                      <w:rPr>
                        <w:rFonts w:ascii="宋体" w:hAnsi="宋体" w:cs="宋体" w:hint="eastAsia"/>
                        <w:sz w:val="21"/>
                        <w:szCs w:val="21"/>
                      </w:rPr>
                      <w:t>疫情防控组长</w:t>
                    </w:r>
                  </w:p>
                </w:txbxContent>
              </v:textbox>
            </v:shape>
            <v:shape id="文本框 10" o:spid="_x0000_s2145" type="#_x0000_t202" style="position:absolute;left:7948;top:7815;width:1133;height:9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" fillcolor="#daeef3" strokecolor="#92cddc" strokeweight=".5pt">
              <v:stroke joinstyle="round"/>
              <v:textbox inset="2mm,,2mm">
                <w:txbxContent>
                  <w:p w:rsidR="00FC11D7" w:rsidRDefault="00FC11D7" w:rsidP="00F35430">
                    <w:pPr>
                      <w:spacing w:line="300" w:lineRule="exact"/>
                      <w:jc w:val="center"/>
                      <w:rPr>
                        <w:sz w:val="21"/>
                        <w:szCs w:val="21"/>
                      </w:rPr>
                    </w:pPr>
                    <w:r>
                      <w:rPr>
                        <w:rFonts w:ascii="宋体" w:hAnsi="宋体" w:cs="宋体" w:hint="eastAsia"/>
                        <w:bCs/>
                        <w:kern w:val="0"/>
                        <w:sz w:val="21"/>
                        <w:szCs w:val="21"/>
                      </w:rPr>
                      <w:t>疫情宣传督导组</w:t>
                    </w:r>
                  </w:p>
                </w:txbxContent>
              </v:textbox>
            </v:shape>
            <v:shape id="文本框 13" o:spid="_x0000_s2146" type="#_x0000_t202" style="position:absolute;left:4539;top:6620;width:2259;height:5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" fillcolor="#daeef3" strokecolor="#92cddc" strokeweight=".5pt">
              <v:stroke joinstyle="round"/>
              <v:textbox>
                <w:txbxContent>
                  <w:p w:rsidR="00FC11D7" w:rsidRDefault="00FC11D7" w:rsidP="00F35430">
                    <w:pPr>
                      <w:spacing w:line="300" w:lineRule="exact"/>
                      <w:jc w:val="center"/>
                      <w:rPr>
                        <w:rFonts w:ascii="宋体" w:hAnsi="宋体" w:cs="宋体"/>
                        <w:sz w:val="21"/>
                        <w:szCs w:val="21"/>
                      </w:rPr>
                    </w:pPr>
                    <w:r>
                      <w:rPr>
                        <w:rFonts w:ascii="宋体" w:hAnsi="宋体" w:cs="宋体" w:hint="eastAsia"/>
                        <w:sz w:val="21"/>
                        <w:szCs w:val="21"/>
                      </w:rPr>
                      <w:t>疫情防控副组长</w:t>
                    </w:r>
                  </w:p>
                </w:txbxContent>
              </v:textbox>
            </v:shape>
            <v:shape id="文本框 29" o:spid="_x0000_s2147" type="#_x0000_t202" style="position:absolute;left:5059;top:7780;width:1221;height: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" fillcolor="#daeef3" strokecolor="#92cddc" strokeweight=".5pt">
              <v:stroke joinstyle="round"/>
              <v:textbox inset="2mm,,2mm">
                <w:txbxContent>
                  <w:p w:rsidR="00FC11D7" w:rsidRDefault="00FC11D7" w:rsidP="00F35430">
                    <w:pPr>
                      <w:spacing w:line="300" w:lineRule="exact"/>
                      <w:jc w:val="center"/>
                      <w:rPr>
                        <w:rFonts w:ascii="宋体" w:hAnsi="宋体" w:cs="宋体"/>
                        <w:sz w:val="21"/>
                        <w:szCs w:val="21"/>
                      </w:rPr>
                    </w:pPr>
                    <w:r>
                      <w:rPr>
                        <w:rFonts w:ascii="宋体" w:hAnsi="宋体" w:cs="宋体" w:hint="eastAsia"/>
                        <w:sz w:val="21"/>
                        <w:szCs w:val="21"/>
                      </w:rPr>
                      <w:t>疫情综合工作组</w:t>
                    </w:r>
                  </w:p>
                </w:txbxContent>
              </v:textbox>
            </v:shape>
            <v:shape id="文本框 32" o:spid="_x0000_s2148" type="#_x0000_t202" style="position:absolute;left:2240;top:7780;width:1327;height: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" fillcolor="#daeef3" strokecolor="#92cddc" strokeweight=".5pt">
              <v:stroke joinstyle="round"/>
              <v:textbox inset="2mm,,2mm">
                <w:txbxContent>
                  <w:p w:rsidR="00FC11D7" w:rsidRDefault="00FC11D7" w:rsidP="00F35430">
                    <w:pPr>
                      <w:spacing w:line="300" w:lineRule="exact"/>
                      <w:jc w:val="center"/>
                      <w:rPr>
                        <w:rFonts w:ascii="宋体" w:hAnsi="宋体" w:cs="宋体"/>
                        <w:sz w:val="21"/>
                        <w:szCs w:val="21"/>
                      </w:rPr>
                    </w:pPr>
                    <w:r>
                      <w:rPr>
                        <w:rFonts w:ascii="宋体" w:hAnsi="宋体" w:cs="宋体" w:hint="eastAsia"/>
                        <w:sz w:val="21"/>
                        <w:szCs w:val="21"/>
                      </w:rPr>
                      <w:t>防控物资保障组</w:t>
                    </w:r>
                  </w:p>
                </w:txbxContent>
              </v:textbox>
            </v:shape>
            <v:line id="直接连接符 18" o:spid="_x0000_s2149" style="position:absolute;visibility:visible" from="2905,7488" to="8513,7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" strokecolor="#92cddc"/>
            <v:line id="直接连接符 29" o:spid="_x0000_s2150" style="position:absolute;flip:x;visibility:visible" from="2905,7480" to="2906,7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" strokecolor="#92cddc">
              <v:stroke endarrow="block"/>
            </v:line>
            <v:line id="直接连接符 33" o:spid="_x0000_s2151" style="position:absolute;flip:x;visibility:visible" from="5664,7188" to="5665,7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" strokecolor="#92cddc">
              <v:stroke endarrow="block"/>
            </v:line>
            <v:line id="直接连接符 34" o:spid="_x0000_s2152" style="position:absolute;flip:x;visibility:visible" from="5665,6340" to="5666,6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" strokecolor="#92cddc">
              <v:stroke endarrow="block"/>
            </v:line>
            <v:line id="直接连接符 29" o:spid="_x0000_s2153" style="position:absolute;flip:x;visibility:visible" from="8512,7515" to="8513,7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" strokecolor="#92cddc">
              <v:stroke endarrow="block"/>
            </v:line>
            <v:shape id="AutoShape 184" o:spid="_x0000_s2154" type="#_x0000_t32" style="position:absolute;left:2905;top:8740;width:0;height:21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" strokecolor="#92cddc"/>
            <v:shape id="AutoShape 185" o:spid="_x0000_s2155" type="#_x0000_t32" style="position:absolute;left:5664;top:8740;width:0;height:21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" strokecolor="#92cddc"/>
            <v:shape id="AutoShape 186" o:spid="_x0000_s2156" type="#_x0000_t32" style="position:absolute;left:8512;top:8756;width:0;height:21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" strokecolor="#92cddc"/>
            <v:line id="直接连接符 18" o:spid="_x0000_s2157" style="position:absolute;visibility:visible" from="2903,8955" to="8512,8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" strokecolor="#92cddc"/>
            <v:line id="直接连接符 34" o:spid="_x0000_s2158" style="position:absolute;flip:x;visibility:visible" from="5663,8971" to="5664,9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" strokecolor="#92cddc">
              <v:stroke endarrow="block"/>
            </v:line>
            <v:shape id="文本框 29" o:spid="_x0000_s2159" type="#_x0000_t202" style="position:absolute;left:5057;top:9251;width:1221;height:4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" fillcolor="#daeef3" strokecolor="#92cddc" strokeweight=".5pt">
              <v:stroke joinstyle="round"/>
              <v:textbox inset="2mm,0,2mm,0">
                <w:txbxContent>
                  <w:p w:rsidR="00FC11D7" w:rsidRDefault="00FC11D7" w:rsidP="00F35430">
                    <w:pPr>
                      <w:spacing w:line="300" w:lineRule="exact"/>
                      <w:jc w:val="center"/>
                      <w:rPr>
                        <w:rFonts w:ascii="宋体" w:hAnsi="宋体" w:cs="宋体"/>
                        <w:sz w:val="21"/>
                        <w:szCs w:val="21"/>
                      </w:rPr>
                    </w:pPr>
                    <w:r>
                      <w:rPr>
                        <w:rFonts w:ascii="宋体" w:hAnsi="宋体" w:cs="宋体" w:hint="eastAsia"/>
                        <w:sz w:val="21"/>
                        <w:szCs w:val="21"/>
                      </w:rPr>
                      <w:t>各施工队</w:t>
                    </w:r>
                  </w:p>
                </w:txbxContent>
              </v:textbox>
            </v:shape>
          </v:group>
        </w:pict>
      </w: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Default="00F35430" w:rsidP="00F35430">
      <w:pPr>
        <w:ind w:firstLine="480"/>
      </w:pPr>
    </w:p>
    <w:p w:rsidR="009C1FBD" w:rsidRPr="00A35432" w:rsidRDefault="009C1FBD"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jc w:val="center"/>
        <w:rPr>
          <w:b/>
          <w:sz w:val="21"/>
          <w:szCs w:val="21"/>
        </w:rPr>
      </w:pPr>
      <w:r w:rsidRPr="00A35432">
        <w:rPr>
          <w:b/>
          <w:sz w:val="21"/>
          <w:szCs w:val="21"/>
        </w:rPr>
        <w:t>疫情防控组织机构图</w:t>
      </w:r>
    </w:p>
    <w:p w:rsidR="00F35430" w:rsidRPr="00A35432" w:rsidRDefault="00F35430" w:rsidP="00F35430">
      <w:pPr>
        <w:ind w:firstLine="480"/>
      </w:pPr>
      <w:bookmarkStart w:id="2390" w:name="_Toc26439"/>
      <w:r w:rsidRPr="00A35432">
        <w:t>1)</w:t>
      </w:r>
      <w:r w:rsidRPr="00A35432">
        <w:t>组长职责：总体负责疫情防控方案的实施。</w:t>
      </w:r>
    </w:p>
    <w:p w:rsidR="00F35430" w:rsidRPr="00A35432" w:rsidRDefault="00F35430" w:rsidP="00F35430">
      <w:pPr>
        <w:ind w:firstLine="480"/>
      </w:pPr>
      <w:r w:rsidRPr="00A35432">
        <w:t>2)</w:t>
      </w:r>
      <w:r w:rsidRPr="00A35432">
        <w:t>副组长职责：负责本方案在各自分管区域的统筹布置实施，并规划疫情期间施工生产等各项工作、人员调配等计划。</w:t>
      </w:r>
    </w:p>
    <w:p w:rsidR="00F35430" w:rsidRPr="00A35432" w:rsidRDefault="00F35430" w:rsidP="00F35430">
      <w:pPr>
        <w:ind w:firstLine="480"/>
      </w:pPr>
      <w:r w:rsidRPr="00A35432">
        <w:t>(2)</w:t>
      </w:r>
      <w:r w:rsidRPr="00A35432">
        <w:t>组员职责</w:t>
      </w:r>
    </w:p>
    <w:p w:rsidR="00F35430" w:rsidRPr="00A35432" w:rsidRDefault="00F35430" w:rsidP="00F35430">
      <w:pPr>
        <w:ind w:firstLine="480"/>
      </w:pPr>
      <w:r w:rsidRPr="00A35432">
        <w:t>1)</w:t>
      </w:r>
      <w:r w:rsidRPr="00A35432">
        <w:t>防控物资保障组</w:t>
      </w:r>
    </w:p>
    <w:p w:rsidR="00F35430" w:rsidRPr="00A35432" w:rsidRDefault="00F35430" w:rsidP="00F35430">
      <w:pPr>
        <w:ind w:firstLine="480"/>
      </w:pPr>
      <w:r w:rsidRPr="00A35432">
        <w:t>职责：负责采购各类疫情防护用品及应急物品发放并做好相关记录台账；落实调配疫情防控专用车辆；确保日常防护及紧急情况所需。</w:t>
      </w:r>
    </w:p>
    <w:p w:rsidR="00F35430" w:rsidRPr="00A35432" w:rsidRDefault="00F35430" w:rsidP="00F35430">
      <w:pPr>
        <w:ind w:firstLine="480"/>
      </w:pPr>
      <w:r w:rsidRPr="00A35432">
        <w:t>2)</w:t>
      </w:r>
      <w:r w:rsidRPr="00A35432">
        <w:t>疫情宣传督导组</w:t>
      </w:r>
    </w:p>
    <w:p w:rsidR="00F35430" w:rsidRPr="00A35432" w:rsidRDefault="00F35430" w:rsidP="00F35430">
      <w:pPr>
        <w:ind w:firstLine="480"/>
      </w:pPr>
      <w:r w:rsidRPr="00A35432">
        <w:t>职责：负责传达、落实疫情防控领导小组的指示意见，并对项目每日疫情防控信息汇总后，按要求如实报送相关各方；负责向全体员工宣传疫情防控的防护知识、防护用品的使用方法。利用</w:t>
      </w:r>
      <w:r w:rsidRPr="00A35432">
        <w:t>QQ</w:t>
      </w:r>
      <w:r w:rsidRPr="00A35432">
        <w:t>群、微信、培训学习等方式做好疫情的信息发布和防控知识宣传教育。负责组织督促、检查各区域防控措施落实情况，并对违反规定的相关人员进行防疫知识培训教育。</w:t>
      </w:r>
    </w:p>
    <w:p w:rsidR="00F35430" w:rsidRPr="00A35432" w:rsidRDefault="00F35430" w:rsidP="00F35430">
      <w:pPr>
        <w:ind w:firstLine="480"/>
      </w:pPr>
      <w:r w:rsidRPr="00A35432">
        <w:t>3)</w:t>
      </w:r>
      <w:r w:rsidRPr="00A35432">
        <w:t>疫情综合工作组</w:t>
      </w:r>
    </w:p>
    <w:p w:rsidR="00F35430" w:rsidRPr="00A35432" w:rsidRDefault="00F35430" w:rsidP="00F35430">
      <w:pPr>
        <w:ind w:firstLine="480"/>
      </w:pPr>
      <w:r w:rsidRPr="00A35432">
        <w:t>职责：负责项目部并指导施工驻点与辖区居委会对接联系，积极配合辖区疫情防控相关要求，落实疫情防控相关措施等；负责对项目部各办公、宿舍、食堂、公共区域进行每日消毒；负责舆情控制、各类宣传工作、维稳；负责对出入项目部人员进行体温量测</w:t>
      </w:r>
      <w:r w:rsidRPr="00A35432">
        <w:t>(</w:t>
      </w:r>
      <w:r w:rsidRPr="00A35432">
        <w:t>项目部人员每日两次</w:t>
      </w:r>
      <w:r w:rsidRPr="00A35432">
        <w:t>)</w:t>
      </w:r>
      <w:r w:rsidRPr="00A35432">
        <w:t>，特别是外部来访人员相关信息登记及身份信息采集，负责对项目部车辆进行消毒。</w:t>
      </w:r>
    </w:p>
    <w:p w:rsidR="00F35430" w:rsidRPr="00A35432" w:rsidRDefault="00F35430" w:rsidP="00F35430">
      <w:pPr>
        <w:ind w:firstLine="480"/>
      </w:pPr>
      <w:r w:rsidRPr="00A35432">
        <w:t>(3)</w:t>
      </w:r>
      <w:r w:rsidRPr="00A35432">
        <w:t>其它职责</w:t>
      </w:r>
      <w:bookmarkEnd w:id="2390"/>
    </w:p>
    <w:p w:rsidR="00F35430" w:rsidRPr="00A35432" w:rsidRDefault="00F35430" w:rsidP="00F35430">
      <w:pPr>
        <w:ind w:firstLine="480"/>
      </w:pPr>
      <w:r w:rsidRPr="00A35432">
        <w:t>1)</w:t>
      </w:r>
      <w:r w:rsidRPr="00A35432">
        <w:t>防控办公室职责</w:t>
      </w:r>
    </w:p>
    <w:p w:rsidR="00F35430" w:rsidRPr="00A35432" w:rsidRDefault="00F35430" w:rsidP="00F35430">
      <w:pPr>
        <w:ind w:firstLine="480"/>
      </w:pPr>
      <w:r w:rsidRPr="00A35432">
        <w:t>负责监督所负责区域的防控工作落实情况，每天上午、下午对负责区域进行相关检</w:t>
      </w:r>
      <w:r w:rsidRPr="00A35432">
        <w:lastRenderedPageBreak/>
        <w:t>查。如发现问题及时采取措施，并立即向组长、副组长汇报相关情况。无其它紧急事情，尽量避免外出，如员工必须外出的，应严格做好各项防护措施，符合规定并经检测正常方可返回项目部。</w:t>
      </w:r>
    </w:p>
    <w:p w:rsidR="00F35430" w:rsidRPr="00A35432" w:rsidRDefault="00F35430" w:rsidP="00F35430">
      <w:pPr>
        <w:ind w:firstLine="480"/>
      </w:pPr>
      <w:r w:rsidRPr="00A35432">
        <w:t>2)</w:t>
      </w:r>
      <w:r w:rsidRPr="00A35432">
        <w:t>各专业工程师职责</w:t>
      </w:r>
    </w:p>
    <w:p w:rsidR="00F35430" w:rsidRPr="00A35432" w:rsidRDefault="00F35430" w:rsidP="00F35430">
      <w:pPr>
        <w:ind w:firstLine="480"/>
      </w:pPr>
      <w:r w:rsidRPr="00A35432">
        <w:t>负责本专业各项防控工作的落实工作；</w:t>
      </w:r>
    </w:p>
    <w:p w:rsidR="00F35430" w:rsidRPr="00A35432" w:rsidRDefault="00F35430" w:rsidP="00F35430">
      <w:pPr>
        <w:ind w:firstLine="480"/>
      </w:pPr>
      <w:r w:rsidRPr="00A35432">
        <w:t>负责监督本专业</w:t>
      </w:r>
      <w:r w:rsidRPr="00A35432">
        <w:t>(</w:t>
      </w:r>
      <w:r w:rsidRPr="00A35432">
        <w:t>含施工队</w:t>
      </w:r>
      <w:r w:rsidRPr="00A35432">
        <w:t>)</w:t>
      </w:r>
      <w:r w:rsidRPr="00A35432">
        <w:t>的防控教育、安全教育工作；</w:t>
      </w:r>
    </w:p>
    <w:p w:rsidR="00F35430" w:rsidRPr="00A35432" w:rsidRDefault="00F35430" w:rsidP="00F35430">
      <w:pPr>
        <w:ind w:firstLine="480"/>
      </w:pPr>
      <w:r w:rsidRPr="00A35432">
        <w:t>加强施工队驻地防控管理，防止员工不佩戴防护口罩、聚集活动、随意外出等；</w:t>
      </w:r>
    </w:p>
    <w:p w:rsidR="00F35430" w:rsidRPr="00A35432" w:rsidRDefault="00F35430" w:rsidP="00F35430">
      <w:pPr>
        <w:ind w:firstLine="480"/>
      </w:pPr>
      <w:r w:rsidRPr="00A35432">
        <w:t>严守就餐秩序，严禁员工外出就餐、聚集就餐，实行分开、分批就餐，保持</w:t>
      </w:r>
      <w:r w:rsidRPr="00A35432">
        <w:t>1.5</w:t>
      </w:r>
      <w:r w:rsidRPr="00A35432">
        <w:t>米防护距离；</w:t>
      </w:r>
    </w:p>
    <w:p w:rsidR="00F35430" w:rsidRPr="00A35432" w:rsidRDefault="00F35430" w:rsidP="00F35430">
      <w:pPr>
        <w:ind w:firstLine="480"/>
      </w:pPr>
      <w:r w:rsidRPr="00A35432">
        <w:t>落实驻地办公、住宿、食堂等区域每日环境清洁、消毒管理工作；</w:t>
      </w:r>
    </w:p>
    <w:p w:rsidR="00F35430" w:rsidRPr="00A35432" w:rsidRDefault="00F35430" w:rsidP="00F35430">
      <w:pPr>
        <w:ind w:firstLine="480"/>
      </w:pPr>
      <w:r w:rsidRPr="00A35432">
        <w:t>严格外部办事人员防控；</w:t>
      </w:r>
    </w:p>
    <w:p w:rsidR="00F35430" w:rsidRPr="00A35432" w:rsidRDefault="00F35430" w:rsidP="00F35430">
      <w:pPr>
        <w:ind w:firstLine="480"/>
      </w:pPr>
      <w:r w:rsidRPr="00A35432">
        <w:t>做好餐余垃圾及废弃口罩管理；</w:t>
      </w:r>
    </w:p>
    <w:p w:rsidR="00F35430" w:rsidRPr="00A35432" w:rsidRDefault="00F35430" w:rsidP="00F35430">
      <w:pPr>
        <w:ind w:firstLine="480"/>
      </w:pPr>
      <w:r w:rsidRPr="00A35432">
        <w:t>加强疫情复工期间驻地、材料库防火安全隐患排查；</w:t>
      </w:r>
    </w:p>
    <w:p w:rsidR="00F35430" w:rsidRPr="00A35432" w:rsidRDefault="00F35430" w:rsidP="00F35430">
      <w:pPr>
        <w:ind w:firstLine="480"/>
      </w:pPr>
      <w:r w:rsidRPr="00A35432">
        <w:t>3)</w:t>
      </w:r>
      <w:r w:rsidRPr="00A35432">
        <w:t>员工</w:t>
      </w:r>
      <w:r w:rsidRPr="00A35432">
        <w:t>(</w:t>
      </w:r>
      <w:r w:rsidRPr="00A35432">
        <w:t>办公室</w:t>
      </w:r>
      <w:r w:rsidRPr="00A35432">
        <w:t>)</w:t>
      </w:r>
      <w:r w:rsidRPr="00A35432">
        <w:t>管理</w:t>
      </w:r>
    </w:p>
    <w:p w:rsidR="00F35430" w:rsidRPr="00A35432" w:rsidRDefault="00F35430" w:rsidP="00F35430">
      <w:pPr>
        <w:ind w:firstLine="480"/>
      </w:pPr>
      <w:r w:rsidRPr="00A35432">
        <w:t>上班期间所有员工必须佩戴防护口罩；</w:t>
      </w:r>
    </w:p>
    <w:p w:rsidR="00F35430" w:rsidRPr="00A35432" w:rsidRDefault="00F35430" w:rsidP="00F35430">
      <w:pPr>
        <w:ind w:firstLine="480"/>
      </w:pPr>
      <w:r w:rsidRPr="00A35432">
        <w:t>上班时间严禁串岗，如因工作需要必须多人作业时，必须保持安全距离；</w:t>
      </w:r>
    </w:p>
    <w:p w:rsidR="00F35430" w:rsidRPr="00A35432" w:rsidRDefault="00F35430" w:rsidP="00F35430">
      <w:pPr>
        <w:ind w:firstLine="480"/>
      </w:pPr>
      <w:r w:rsidRPr="00A35432">
        <w:t>严禁人员聚集闲谈，聚集就餐；</w:t>
      </w:r>
    </w:p>
    <w:p w:rsidR="00F35430" w:rsidRPr="00A35432" w:rsidRDefault="00F35430" w:rsidP="00F35430">
      <w:pPr>
        <w:ind w:firstLine="480"/>
      </w:pPr>
      <w:r w:rsidRPr="00A35432">
        <w:t>废弃口罩、餐盒放置于项目部指定地点；</w:t>
      </w:r>
    </w:p>
    <w:p w:rsidR="00F35430" w:rsidRPr="00A35432" w:rsidRDefault="00F35430" w:rsidP="00F35430">
      <w:pPr>
        <w:ind w:firstLine="480"/>
      </w:pPr>
      <w:r w:rsidRPr="00A35432">
        <w:t>办公室人员应做好对公用办公设备、固定电话的消毒工作；</w:t>
      </w:r>
    </w:p>
    <w:p w:rsidR="00F35430" w:rsidRPr="00A35432" w:rsidRDefault="00F35430" w:rsidP="00F35430">
      <w:pPr>
        <w:ind w:firstLine="480"/>
      </w:pPr>
      <w:r w:rsidRPr="00A35432">
        <w:t>防疫期间减少开空调时间，多通风，保持办公室空气流通；</w:t>
      </w:r>
    </w:p>
    <w:p w:rsidR="00F35430" w:rsidRPr="00A35432" w:rsidRDefault="00F35430" w:rsidP="00F35430">
      <w:pPr>
        <w:ind w:firstLine="480"/>
      </w:pPr>
      <w:r w:rsidRPr="00A35432">
        <w:t>遵守服从项目各项规定，如实登记各类应登记表格；</w:t>
      </w:r>
    </w:p>
    <w:p w:rsidR="00F35430" w:rsidRPr="00A35432" w:rsidRDefault="00F35430" w:rsidP="00F35430">
      <w:pPr>
        <w:ind w:firstLine="480"/>
      </w:pPr>
      <w:r w:rsidRPr="00A35432">
        <w:t>饭前、入厕后需洗手，接触公共设备后要洗手</w:t>
      </w:r>
      <w:r w:rsidRPr="00A35432">
        <w:t>(</w:t>
      </w:r>
      <w:r w:rsidRPr="00A35432">
        <w:t>如电梯、门把等</w:t>
      </w:r>
      <w:r w:rsidRPr="00A35432">
        <w:t>)</w:t>
      </w:r>
      <w:r w:rsidRPr="00A35432">
        <w:t>；</w:t>
      </w:r>
    </w:p>
    <w:p w:rsidR="00F35430" w:rsidRPr="00A35432" w:rsidRDefault="00F35430" w:rsidP="00F35430">
      <w:pPr>
        <w:ind w:firstLine="480"/>
      </w:pPr>
      <w:r w:rsidRPr="00A35432">
        <w:t>下班后需外出的请佩戴防护口罩，宿舍中做好通风，本人及同事尽量不要去人员密集场所，与人保持安全距离，不握手，不聚会。</w:t>
      </w:r>
    </w:p>
    <w:p w:rsidR="00F35430" w:rsidRPr="00A35432" w:rsidRDefault="00F35430" w:rsidP="00D2042A">
      <w:pPr>
        <w:pStyle w:val="3"/>
        <w:rPr>
          <w:kern w:val="0"/>
        </w:rPr>
      </w:pPr>
      <w:bookmarkStart w:id="2391" w:name="_Toc44275009"/>
      <w:bookmarkStart w:id="2392" w:name="_Toc54878085"/>
      <w:bookmarkStart w:id="2393" w:name="_Toc56863989"/>
      <w:bookmarkStart w:id="2394" w:name="_Toc61883478"/>
      <w:bookmarkStart w:id="2395" w:name="_Toc68011280"/>
      <w:bookmarkStart w:id="2396" w:name="_Toc68082195"/>
      <w:bookmarkStart w:id="2397" w:name="_Toc68082524"/>
      <w:bookmarkStart w:id="2398" w:name="_Toc68114229"/>
      <w:bookmarkStart w:id="2399" w:name="_Toc68115949"/>
      <w:bookmarkStart w:id="2400" w:name="_Toc68658696"/>
      <w:r w:rsidRPr="00A35432">
        <w:t>疫情防控具体措施</w:t>
      </w:r>
      <w:bookmarkEnd w:id="2391"/>
      <w:bookmarkEnd w:id="2392"/>
      <w:bookmarkEnd w:id="2393"/>
      <w:bookmarkEnd w:id="2394"/>
      <w:bookmarkEnd w:id="2395"/>
      <w:bookmarkEnd w:id="2396"/>
      <w:bookmarkEnd w:id="2397"/>
      <w:bookmarkEnd w:id="2398"/>
      <w:bookmarkEnd w:id="2399"/>
      <w:bookmarkEnd w:id="2400"/>
    </w:p>
    <w:p w:rsidR="00F35430" w:rsidRPr="00A35432" w:rsidRDefault="00F35430" w:rsidP="00D2042A">
      <w:pPr>
        <w:pStyle w:val="40"/>
      </w:pPr>
      <w:bookmarkStart w:id="2401" w:name="_Toc54878086"/>
      <w:bookmarkStart w:id="2402" w:name="_Toc56863990"/>
      <w:r w:rsidRPr="00A35432">
        <w:t>日常管理</w:t>
      </w:r>
      <w:bookmarkEnd w:id="2401"/>
      <w:bookmarkEnd w:id="2402"/>
    </w:p>
    <w:p w:rsidR="00F35430" w:rsidRPr="00A35432" w:rsidRDefault="00F35430" w:rsidP="00F35430">
      <w:pPr>
        <w:pStyle w:val="ad"/>
        <w:ind w:firstLine="480"/>
      </w:pPr>
      <w:r w:rsidRPr="00A35432">
        <w:t>(1)</w:t>
      </w:r>
      <w:r w:rsidRPr="00A35432">
        <w:t>上场员工首先进行疫情防控登记，来自低风险区的员工凭健康码上岗；中风险区员工必须在具备资格的医疗机构做核酸检测，检测结果为阴性方可上岗工作。</w:t>
      </w:r>
    </w:p>
    <w:p w:rsidR="00F35430" w:rsidRPr="00A35432" w:rsidRDefault="00F35430" w:rsidP="00F35430">
      <w:pPr>
        <w:pStyle w:val="ad"/>
        <w:ind w:firstLine="480"/>
      </w:pPr>
      <w:r w:rsidRPr="00A35432">
        <w:t>(2)</w:t>
      </w:r>
      <w:r w:rsidRPr="00A35432">
        <w:t>人员外出执行报告审批制度，同意后方可外出。外出购物须佩戴口罩出行，避开</w:t>
      </w:r>
      <w:r w:rsidRPr="00A35432">
        <w:lastRenderedPageBreak/>
        <w:t>密集人群，与人接触保持</w:t>
      </w:r>
      <w:r w:rsidRPr="00A35432">
        <w:t>1</w:t>
      </w:r>
      <w:r w:rsidRPr="00A35432">
        <w:t>米以上距离，避免在公共场所长时间停留，回到驻地后首先洗手消毒，手机和钥匙使用消毒湿巾或</w:t>
      </w:r>
      <w:r w:rsidRPr="00A35432">
        <w:t>75%</w:t>
      </w:r>
      <w:r w:rsidRPr="00A35432">
        <w:t>酒精擦拭。</w:t>
      </w:r>
    </w:p>
    <w:p w:rsidR="00F35430" w:rsidRPr="00A35432" w:rsidRDefault="00F35430" w:rsidP="00F35430">
      <w:pPr>
        <w:pStyle w:val="ad"/>
        <w:ind w:firstLine="480"/>
      </w:pPr>
      <w:r w:rsidRPr="00A35432">
        <w:t>(3)</w:t>
      </w:r>
      <w:r w:rsidRPr="00A35432">
        <w:t>每日须对门厅、楼道、会议室、楼梯、卫生间等公共部位进行消毒，尽量使用喷雾消毒，每个区域使用的保洁用具要分开，避免混用。</w:t>
      </w:r>
    </w:p>
    <w:p w:rsidR="00F35430" w:rsidRPr="00A35432" w:rsidRDefault="00F35430" w:rsidP="00F35430">
      <w:pPr>
        <w:pStyle w:val="ad"/>
        <w:ind w:firstLine="480"/>
      </w:pPr>
      <w:r w:rsidRPr="00A35432">
        <w:t>(4)</w:t>
      </w:r>
      <w:r w:rsidRPr="00A35432">
        <w:t>司机每日岗前必须开展健康检查，体温测量并保留检测记录，接送人员时须佩戴口罩，车辆内部及门把手每日用</w:t>
      </w:r>
      <w:r w:rsidRPr="00A35432">
        <w:t>75%</w:t>
      </w:r>
      <w:r w:rsidRPr="00A35432">
        <w:t>酒精擦拭</w:t>
      </w:r>
      <w:r w:rsidRPr="00A35432">
        <w:t>1</w:t>
      </w:r>
      <w:r w:rsidRPr="00A35432">
        <w:t>次消毒。</w:t>
      </w:r>
    </w:p>
    <w:p w:rsidR="00F35430" w:rsidRPr="00A35432" w:rsidRDefault="00F35430" w:rsidP="00F35430">
      <w:pPr>
        <w:pStyle w:val="ad"/>
        <w:ind w:firstLine="480"/>
      </w:pPr>
      <w:r w:rsidRPr="00A35432">
        <w:t>(5)</w:t>
      </w:r>
      <w:r w:rsidRPr="00A35432">
        <w:t>防疫期间，摘口罩前后做好手部卫生。</w:t>
      </w:r>
    </w:p>
    <w:p w:rsidR="00F35430" w:rsidRPr="00A35432" w:rsidRDefault="00F35430" w:rsidP="00F35430">
      <w:pPr>
        <w:pStyle w:val="ad"/>
        <w:ind w:firstLine="480"/>
      </w:pPr>
      <w:r w:rsidRPr="00A35432">
        <w:t>(6)</w:t>
      </w:r>
      <w:r w:rsidRPr="00A35432">
        <w:t>废弃口罩消毒后放入专用垃圾桶内，统一进行处理。</w:t>
      </w:r>
    </w:p>
    <w:p w:rsidR="00F35430" w:rsidRPr="00A35432" w:rsidRDefault="00F35430" w:rsidP="00F35430">
      <w:pPr>
        <w:pStyle w:val="ad"/>
        <w:ind w:firstLine="480"/>
      </w:pPr>
      <w:r w:rsidRPr="00A35432">
        <w:t>(7)</w:t>
      </w:r>
      <w:r w:rsidRPr="00A35432">
        <w:t>防控期间，所有外来物品拿到后必须到分部消毒点消毒后才可拆开。</w:t>
      </w:r>
    </w:p>
    <w:p w:rsidR="00F35430" w:rsidRPr="00A35432" w:rsidRDefault="00F35430" w:rsidP="00F35430">
      <w:pPr>
        <w:pStyle w:val="ad"/>
        <w:ind w:firstLine="480"/>
      </w:pPr>
      <w:r w:rsidRPr="00A35432">
        <w:t>(8)</w:t>
      </w:r>
      <w:r w:rsidRPr="00A35432">
        <w:t>休息时间禁止聚集性聚会、聚餐、玩牌。</w:t>
      </w:r>
    </w:p>
    <w:p w:rsidR="00F35430" w:rsidRPr="00A35432" w:rsidRDefault="00F35430" w:rsidP="00F35430">
      <w:pPr>
        <w:pStyle w:val="ad"/>
        <w:ind w:firstLine="480"/>
      </w:pPr>
      <w:r w:rsidRPr="00A35432">
        <w:t>(9)</w:t>
      </w:r>
      <w:r w:rsidRPr="00A35432">
        <w:t>积极响应政府部门关于疫情防控要求。</w:t>
      </w:r>
    </w:p>
    <w:p w:rsidR="00F35430" w:rsidRPr="00A35432" w:rsidRDefault="00F35430" w:rsidP="00D2042A">
      <w:pPr>
        <w:pStyle w:val="40"/>
      </w:pPr>
      <w:bookmarkStart w:id="2403" w:name="_Toc54878087"/>
      <w:bookmarkStart w:id="2404" w:name="_Toc56863991"/>
      <w:r w:rsidRPr="00A35432">
        <w:t>办公管理</w:t>
      </w:r>
      <w:bookmarkEnd w:id="2403"/>
      <w:bookmarkEnd w:id="2404"/>
    </w:p>
    <w:p w:rsidR="00F35430" w:rsidRPr="00A35432" w:rsidRDefault="00F35430" w:rsidP="00F35430">
      <w:pPr>
        <w:ind w:firstLine="480"/>
      </w:pPr>
      <w:r w:rsidRPr="00A35432">
        <w:t>(1)</w:t>
      </w:r>
      <w:r w:rsidRPr="00A35432">
        <w:t>项目经理部、各施工队队长要准确掌握每名员工的行程信息，详细询问是否存在发热病史，身体状况是否健康等信息，对返回人员进行统一的体温测量。</w:t>
      </w:r>
    </w:p>
    <w:p w:rsidR="00F35430" w:rsidRPr="00A35432" w:rsidRDefault="00F35430" w:rsidP="00F35430">
      <w:pPr>
        <w:ind w:firstLine="480"/>
      </w:pPr>
      <w:r w:rsidRPr="00A35432">
        <w:t>(2)</w:t>
      </w:r>
      <w:r w:rsidRPr="00A35432">
        <w:t>项目经理部、各施工队队长要加强员工的日常管理，督促员工佩戴口罩，禁止人员聚集、串门等；负责管辖员工的防控教育、安全教育工作。</w:t>
      </w:r>
    </w:p>
    <w:p w:rsidR="00F35430" w:rsidRPr="00A35432" w:rsidRDefault="00F35430" w:rsidP="00F35430">
      <w:pPr>
        <w:ind w:firstLine="480"/>
      </w:pPr>
      <w:r w:rsidRPr="00A35432">
        <w:t>(3)</w:t>
      </w:r>
      <w:r w:rsidRPr="00A35432">
        <w:t>正确佩戴一次性医用口罩。尽量不乘坐公共交通工具，外出时报综合管理部安排车辆接送，务必全程佩戴口罩。途中尽量避免用手触摸车上物品。</w:t>
      </w:r>
    </w:p>
    <w:p w:rsidR="00F35430" w:rsidRPr="00A35432" w:rsidRDefault="00F35430" w:rsidP="00F35430">
      <w:pPr>
        <w:ind w:firstLine="480"/>
      </w:pPr>
      <w:r w:rsidRPr="00A35432">
        <w:t>(4)</w:t>
      </w:r>
      <w:r w:rsidRPr="00A35432">
        <w:t>进入办公区、施工区域前自觉接受体温检测，并介绍有无</w:t>
      </w:r>
      <w:r w:rsidR="007C3B7E" w:rsidRPr="00A35432">
        <w:t>高风险区</w:t>
      </w:r>
      <w:r w:rsidRPr="00A35432">
        <w:t>接触史和发热、咳嗽、呼吸不畅等症状。若体温超过</w:t>
      </w:r>
      <w:r w:rsidRPr="00A35432">
        <w:t>37.3℃</w:t>
      </w:r>
      <w:r w:rsidRPr="00A35432">
        <w:t>，禁止出入办公场所及公共场所，并宿舍隔离休息，必要时到医院就诊。</w:t>
      </w:r>
    </w:p>
    <w:p w:rsidR="00F35430" w:rsidRPr="00A35432" w:rsidRDefault="00F35430" w:rsidP="00F35430">
      <w:pPr>
        <w:ind w:firstLine="480"/>
      </w:pPr>
      <w:r w:rsidRPr="00A35432">
        <w:t>(5)</w:t>
      </w:r>
      <w:r w:rsidRPr="00A35432">
        <w:t>保持办公区环境清洁，建议每日通风</w:t>
      </w:r>
      <w:r w:rsidRPr="00A35432">
        <w:t>3</w:t>
      </w:r>
      <w:r w:rsidRPr="00A35432">
        <w:t>次，每次</w:t>
      </w:r>
      <w:r w:rsidRPr="00A35432">
        <w:t>20-30</w:t>
      </w:r>
      <w:r w:rsidRPr="00A35432">
        <w:t>分钟。人与人之间保持</w:t>
      </w:r>
      <w:r w:rsidRPr="00A35432">
        <w:t>1</w:t>
      </w:r>
      <w:r w:rsidRPr="00A35432">
        <w:t>米以上距离，多人办公时佩戴口罩。保持勤洗手、多饮水，坚持在进食前、入厕后按照六步法严格洗手。因工作需要接待外来人员时双方必须佩戴口罩。</w:t>
      </w:r>
    </w:p>
    <w:p w:rsidR="00F35430" w:rsidRPr="00A35432" w:rsidRDefault="00F35430" w:rsidP="00F35430">
      <w:pPr>
        <w:ind w:firstLine="480"/>
      </w:pPr>
      <w:r w:rsidRPr="00A35432">
        <w:t>(6)</w:t>
      </w:r>
      <w:r w:rsidRPr="00A35432">
        <w:t>如必须进行开会，参加会议需佩戴口罩，进入会议室前洗手消毒。开会人员间隔</w:t>
      </w:r>
      <w:r w:rsidRPr="00A35432">
        <w:t>1</w:t>
      </w:r>
      <w:r w:rsidRPr="00A35432">
        <w:t>米以上。尽可能减少集中开会，控制会议时间，会议时间过长时，中途应开窗通风至少一次。会议结束后场地、公共设备须进行消毒。</w:t>
      </w:r>
    </w:p>
    <w:p w:rsidR="00F35430" w:rsidRPr="00A35432" w:rsidRDefault="00F35430" w:rsidP="00F35430">
      <w:pPr>
        <w:ind w:firstLine="480"/>
      </w:pPr>
      <w:r w:rsidRPr="00A35432">
        <w:t>(7)</w:t>
      </w:r>
      <w:r w:rsidRPr="00A35432">
        <w:t>传递纸质文件前后均需洗手，传阅文件时佩戴口罩。</w:t>
      </w:r>
    </w:p>
    <w:p w:rsidR="00F35430" w:rsidRPr="00A35432" w:rsidRDefault="00F35430" w:rsidP="00F35430">
      <w:pPr>
        <w:ind w:firstLine="480"/>
      </w:pPr>
      <w:r w:rsidRPr="00A35432">
        <w:t>(8)</w:t>
      </w:r>
      <w:r w:rsidRPr="00A35432">
        <w:t>疫情期间，外出人员必须在防疫专管员登记后才可。</w:t>
      </w:r>
    </w:p>
    <w:p w:rsidR="00F35430" w:rsidRPr="00A35432" w:rsidRDefault="00F35430" w:rsidP="00F35430">
      <w:pPr>
        <w:ind w:firstLine="480"/>
      </w:pPr>
      <w:r w:rsidRPr="00A35432">
        <w:lastRenderedPageBreak/>
        <w:t>(9)</w:t>
      </w:r>
      <w:r w:rsidRPr="00A35432">
        <w:t>工地上下班必须使用专用车辆，全程佩戴口罩，与他人保持距离，尽量避免用手触摸交通工具上设施。</w:t>
      </w:r>
    </w:p>
    <w:p w:rsidR="00F35430" w:rsidRPr="00A35432" w:rsidRDefault="00F35430" w:rsidP="00D2042A">
      <w:pPr>
        <w:pStyle w:val="40"/>
      </w:pPr>
      <w:bookmarkStart w:id="2405" w:name="_Toc44275010"/>
      <w:bookmarkStart w:id="2406" w:name="_Toc9545"/>
      <w:bookmarkStart w:id="2407" w:name="_Toc54878088"/>
      <w:bookmarkStart w:id="2408" w:name="_Toc56863992"/>
      <w:r w:rsidRPr="00A35432">
        <w:t>消毒及清洁人员管理</w:t>
      </w:r>
      <w:bookmarkEnd w:id="2405"/>
      <w:bookmarkEnd w:id="2406"/>
      <w:bookmarkEnd w:id="2407"/>
      <w:bookmarkEnd w:id="2408"/>
    </w:p>
    <w:p w:rsidR="00F35430" w:rsidRPr="00A35432" w:rsidRDefault="00F35430" w:rsidP="00F35430">
      <w:pPr>
        <w:ind w:firstLine="480"/>
      </w:pPr>
      <w:r w:rsidRPr="00A35432">
        <w:t>(1)</w:t>
      </w:r>
      <w:r w:rsidRPr="00A35432">
        <w:t>消毒作业前应佩戴好个人防护，防护眼镜、防护口罩、一次性橡胶手套；</w:t>
      </w:r>
    </w:p>
    <w:p w:rsidR="00F35430" w:rsidRPr="00A35432" w:rsidRDefault="00F35430" w:rsidP="00F35430">
      <w:pPr>
        <w:ind w:firstLine="480"/>
      </w:pPr>
      <w:r w:rsidRPr="00A35432">
        <w:t>(2)</w:t>
      </w:r>
      <w:r w:rsidRPr="00A35432">
        <w:t>配备消毒液时要小心轻放，避免消毒液触碰身体；</w:t>
      </w:r>
    </w:p>
    <w:p w:rsidR="00F35430" w:rsidRPr="00A35432" w:rsidRDefault="00F35430" w:rsidP="00F35430">
      <w:pPr>
        <w:ind w:firstLine="480"/>
      </w:pPr>
      <w:r w:rsidRPr="00A35432">
        <w:t>(3)</w:t>
      </w:r>
      <w:r w:rsidRPr="00A35432">
        <w:t>消毒液严格按相关规定的配比进行调配，消毒液存放区应粘贴</w:t>
      </w:r>
      <w:r w:rsidRPr="00A35432">
        <w:t>“</w:t>
      </w:r>
      <w:r w:rsidRPr="00A35432">
        <w:t>严禁烟火</w:t>
      </w:r>
      <w:r w:rsidRPr="00A35432">
        <w:t>”</w:t>
      </w:r>
      <w:r w:rsidRPr="00A35432">
        <w:t>等安全警示标志；</w:t>
      </w:r>
    </w:p>
    <w:p w:rsidR="00F35430" w:rsidRPr="00A35432" w:rsidRDefault="00F35430" w:rsidP="00F35430">
      <w:pPr>
        <w:ind w:firstLine="480"/>
      </w:pPr>
      <w:r w:rsidRPr="00A35432">
        <w:t>(4)</w:t>
      </w:r>
      <w:r w:rsidRPr="00A35432">
        <w:t>办公室公共区域</w:t>
      </w:r>
      <w:r w:rsidRPr="00A35432">
        <w:t>(</w:t>
      </w:r>
      <w:r w:rsidRPr="00A35432">
        <w:t>楼梯、楼道、电梯、地面</w:t>
      </w:r>
      <w:r w:rsidRPr="00A35432">
        <w:t>)</w:t>
      </w:r>
      <w:r w:rsidRPr="00A35432">
        <w:t>每天下班后进行喷雾消毒，各办公室下班后自行使用喷壶进行喷雾消毒</w:t>
      </w:r>
      <w:r w:rsidRPr="00A35432">
        <w:t>(</w:t>
      </w:r>
      <w:r w:rsidRPr="00A35432">
        <w:t>尽量增加消毒频次</w:t>
      </w:r>
      <w:r w:rsidRPr="00A35432">
        <w:t>)</w:t>
      </w:r>
      <w:r w:rsidRPr="00A35432">
        <w:t>；</w:t>
      </w:r>
    </w:p>
    <w:p w:rsidR="00F35430" w:rsidRPr="00A35432" w:rsidRDefault="00F35430" w:rsidP="00F35430">
      <w:pPr>
        <w:ind w:firstLine="480"/>
      </w:pPr>
      <w:r w:rsidRPr="00A35432">
        <w:t>(5)</w:t>
      </w:r>
      <w:r w:rsidRPr="00A35432">
        <w:t>会议室、接待区使用后即进行消毒，每天的消毒频次不低于</w:t>
      </w:r>
      <w:r w:rsidRPr="00A35432">
        <w:t>2</w:t>
      </w:r>
      <w:r w:rsidRPr="00A35432">
        <w:t>次；</w:t>
      </w:r>
    </w:p>
    <w:p w:rsidR="00F35430" w:rsidRPr="00A35432" w:rsidRDefault="00F35430" w:rsidP="00F35430">
      <w:pPr>
        <w:ind w:firstLine="480"/>
      </w:pPr>
      <w:r w:rsidRPr="00A35432">
        <w:t>(6)</w:t>
      </w:r>
      <w:r w:rsidRPr="00A35432">
        <w:t>清洁人员应及时对废弃口罩、餐余垃圾进行处理，处理时应佩戴口罩及一次性橡胶手套；</w:t>
      </w:r>
    </w:p>
    <w:p w:rsidR="00F35430" w:rsidRPr="00A35432" w:rsidRDefault="00F35430" w:rsidP="00F35430">
      <w:pPr>
        <w:ind w:firstLine="480"/>
      </w:pPr>
      <w:r w:rsidRPr="00A35432">
        <w:t>(7)</w:t>
      </w:r>
      <w:r w:rsidRPr="00A35432">
        <w:t>做好进入项目部停车区域所有车辆的消毒灭杀工作；</w:t>
      </w:r>
    </w:p>
    <w:p w:rsidR="00F35430" w:rsidRPr="00A35432" w:rsidRDefault="00F35430" w:rsidP="00F35430">
      <w:pPr>
        <w:ind w:firstLine="480"/>
      </w:pPr>
      <w:r w:rsidRPr="00A35432">
        <w:t>(8)</w:t>
      </w:r>
      <w:r w:rsidRPr="00A35432">
        <w:t>在存储酒精、</w:t>
      </w:r>
      <w:r w:rsidRPr="00A35432">
        <w:t>84</w:t>
      </w:r>
      <w:r w:rsidRPr="00A35432">
        <w:t>消毒液时，无论量多量少，二者严禁混储，必须分开储存，并妥善保管</w:t>
      </w:r>
      <w:r w:rsidRPr="00A35432">
        <w:t>(84</w:t>
      </w:r>
      <w:r w:rsidRPr="00A35432">
        <w:t>消毒液和酒精混合后可能产生氯气，氯气是剧毒气体，人体吸入后易感染呼吸道和肺部，导致支气管炎和肺水肿，吸入量过大会导致心脏骤停</w:t>
      </w:r>
      <w:r w:rsidRPr="00A35432">
        <w:t>)</w:t>
      </w:r>
      <w:r w:rsidRPr="00A35432">
        <w:t>。</w:t>
      </w:r>
    </w:p>
    <w:p w:rsidR="00F35430" w:rsidRPr="00A35432" w:rsidRDefault="00F35430" w:rsidP="00D2042A">
      <w:pPr>
        <w:pStyle w:val="40"/>
      </w:pPr>
      <w:bookmarkStart w:id="2409" w:name="_Toc44275011"/>
      <w:bookmarkStart w:id="2410" w:name="_Toc26238"/>
      <w:bookmarkStart w:id="2411" w:name="_Toc54878089"/>
      <w:bookmarkStart w:id="2412" w:name="_Toc56863993"/>
      <w:r w:rsidRPr="00A35432">
        <w:t>食堂及工作人员管理</w:t>
      </w:r>
      <w:bookmarkEnd w:id="2409"/>
      <w:bookmarkEnd w:id="2410"/>
      <w:bookmarkEnd w:id="2411"/>
      <w:bookmarkEnd w:id="2412"/>
    </w:p>
    <w:p w:rsidR="00F35430" w:rsidRPr="00A35432" w:rsidRDefault="00F35430" w:rsidP="00F35430">
      <w:pPr>
        <w:ind w:firstLine="480"/>
      </w:pPr>
      <w:r w:rsidRPr="00A35432">
        <w:t>(1)</w:t>
      </w:r>
      <w:r w:rsidRPr="00A35432">
        <w:t>严格执行项目食堂管理制度；</w:t>
      </w:r>
    </w:p>
    <w:p w:rsidR="00F35430" w:rsidRPr="00A35432" w:rsidRDefault="00F35430" w:rsidP="00F35430">
      <w:pPr>
        <w:ind w:firstLine="480"/>
      </w:pPr>
      <w:r w:rsidRPr="00A35432">
        <w:t>(2)</w:t>
      </w:r>
      <w:r w:rsidRPr="00A35432">
        <w:t>外出采购时应佩戴防护口罩；</w:t>
      </w:r>
    </w:p>
    <w:p w:rsidR="00F35430" w:rsidRPr="00A35432" w:rsidRDefault="00F35430" w:rsidP="00F35430">
      <w:pPr>
        <w:ind w:firstLine="480"/>
      </w:pPr>
      <w:r w:rsidRPr="00A35432">
        <w:t>(3)</w:t>
      </w:r>
      <w:r w:rsidRPr="00A35432">
        <w:t>食堂工作人员上班期间必须佩戴防护口罩；</w:t>
      </w:r>
    </w:p>
    <w:p w:rsidR="00F35430" w:rsidRPr="00A35432" w:rsidRDefault="00F35430" w:rsidP="00F35430">
      <w:pPr>
        <w:ind w:firstLine="480"/>
      </w:pPr>
      <w:r w:rsidRPr="00A35432">
        <w:t>(4)</w:t>
      </w:r>
      <w:r w:rsidRPr="00A35432">
        <w:t>严禁生熟食混放；</w:t>
      </w:r>
    </w:p>
    <w:p w:rsidR="00F35430" w:rsidRPr="00A35432" w:rsidRDefault="00F35430" w:rsidP="00F35430">
      <w:pPr>
        <w:ind w:firstLine="480"/>
      </w:pPr>
      <w:r w:rsidRPr="00A35432">
        <w:t>(5)</w:t>
      </w:r>
      <w:r w:rsidRPr="00A35432">
        <w:t>分餐及送餐时一定要注意清洁卫生；</w:t>
      </w:r>
    </w:p>
    <w:p w:rsidR="00F35430" w:rsidRPr="00A35432" w:rsidRDefault="00F35430" w:rsidP="00F35430">
      <w:pPr>
        <w:ind w:firstLine="480"/>
      </w:pPr>
      <w:r w:rsidRPr="00A35432">
        <w:t>(6)</w:t>
      </w:r>
      <w:r w:rsidRPr="00A35432">
        <w:t>做好厨具及餐具的消毒处理；</w:t>
      </w:r>
    </w:p>
    <w:p w:rsidR="00F35430" w:rsidRPr="00A35432" w:rsidRDefault="00F35430" w:rsidP="00F35430">
      <w:pPr>
        <w:ind w:firstLine="480"/>
      </w:pPr>
      <w:r w:rsidRPr="00A35432">
        <w:t>(7)</w:t>
      </w:r>
      <w:r w:rsidRPr="00A35432">
        <w:t>就餐时应尽量采用分餐进食，避免人员密集。</w:t>
      </w:r>
    </w:p>
    <w:p w:rsidR="00F35430" w:rsidRPr="00A35432" w:rsidRDefault="00F35430" w:rsidP="00F35430">
      <w:pPr>
        <w:ind w:firstLine="480"/>
      </w:pPr>
      <w:r w:rsidRPr="00A35432">
        <w:t>(8)</w:t>
      </w:r>
      <w:r w:rsidRPr="00A35432">
        <w:t>餐厅每日消毒频次不低于</w:t>
      </w:r>
      <w:r w:rsidRPr="00A35432">
        <w:t>2</w:t>
      </w:r>
      <w:r w:rsidRPr="00A35432">
        <w:t>次，餐桌椅使用后进行消毒，餐具用品须高温消毒。</w:t>
      </w:r>
    </w:p>
    <w:p w:rsidR="00F35430" w:rsidRPr="00A35432" w:rsidRDefault="00F35430" w:rsidP="00D2042A">
      <w:pPr>
        <w:pStyle w:val="40"/>
      </w:pPr>
      <w:bookmarkStart w:id="2413" w:name="_Toc54878090"/>
      <w:bookmarkStart w:id="2414" w:name="_Toc56863994"/>
      <w:r w:rsidRPr="00A35432">
        <w:t>劳务管理</w:t>
      </w:r>
      <w:bookmarkEnd w:id="2413"/>
      <w:bookmarkEnd w:id="2414"/>
    </w:p>
    <w:p w:rsidR="00F35430" w:rsidRPr="00A35432" w:rsidRDefault="00F35430" w:rsidP="00F35430">
      <w:pPr>
        <w:ind w:firstLine="480"/>
      </w:pPr>
      <w:r w:rsidRPr="00A35432">
        <w:t>(1)</w:t>
      </w:r>
      <w:r w:rsidRPr="00A35432">
        <w:t>施工队队要严控劳务工上场管理，精确掌握劳务队伍人员基本信息</w:t>
      </w:r>
      <w:r w:rsidRPr="00A35432">
        <w:t>(</w:t>
      </w:r>
      <w:r w:rsidRPr="00A35432">
        <w:t>姓名、籍贯、年龄等</w:t>
      </w:r>
      <w:r w:rsidRPr="00A35432">
        <w:t>)</w:t>
      </w:r>
      <w:r w:rsidRPr="00A35432">
        <w:t>、出行情况、身体健康状况、近</w:t>
      </w:r>
      <w:r w:rsidRPr="00A35432">
        <w:t>14</w:t>
      </w:r>
      <w:r w:rsidRPr="00A35432">
        <w:t>天是否去过</w:t>
      </w:r>
      <w:r w:rsidR="007C3B7E" w:rsidRPr="00A35432">
        <w:t>高、</w:t>
      </w:r>
      <w:r w:rsidRPr="00A35432">
        <w:t>中等风险区等情况，来自</w:t>
      </w:r>
      <w:r w:rsidR="007C3B7E" w:rsidRPr="00A35432">
        <w:t>高、</w:t>
      </w:r>
      <w:r w:rsidRPr="00A35432">
        <w:t>中等风险区的劳务工上场后要根据身体状况做好</w:t>
      </w:r>
      <w:r w:rsidRPr="00A35432">
        <w:t>14</w:t>
      </w:r>
      <w:r w:rsidRPr="00A35432">
        <w:t>天隔离监测。</w:t>
      </w:r>
    </w:p>
    <w:p w:rsidR="00F35430" w:rsidRPr="00A35432" w:rsidRDefault="00F35430" w:rsidP="00F35430">
      <w:pPr>
        <w:ind w:firstLine="480"/>
      </w:pPr>
      <w:r w:rsidRPr="00A35432">
        <w:lastRenderedPageBreak/>
        <w:t>(2)</w:t>
      </w:r>
      <w:r w:rsidRPr="00A35432">
        <w:t>劳务公司预进场人员必须在家实行体温量测工作，每日测两次，上报疫情管控小组备案。</w:t>
      </w:r>
    </w:p>
    <w:p w:rsidR="00F35430" w:rsidRPr="00A35432" w:rsidRDefault="00F35430" w:rsidP="00F35430">
      <w:pPr>
        <w:ind w:firstLine="480"/>
      </w:pPr>
      <w:r w:rsidRPr="00A35432">
        <w:t>(3)</w:t>
      </w:r>
      <w:r w:rsidRPr="00A35432">
        <w:t>劳务驻地必须经防疫管控领导小组检查合格后方可入住，要求生活区宿舍内人数不超过</w:t>
      </w:r>
      <w:r w:rsidRPr="00A35432">
        <w:t>6</w:t>
      </w:r>
      <w:r w:rsidRPr="00A35432">
        <w:t>人，人均居住面积不小于</w:t>
      </w:r>
      <w:r w:rsidR="007C3B7E" w:rsidRPr="00A35432">
        <w:t>4</w:t>
      </w:r>
      <w:r w:rsidRPr="00A35432">
        <w:t>平米，床铺间隔不小于</w:t>
      </w:r>
      <w:r w:rsidRPr="00A35432">
        <w:t>1</w:t>
      </w:r>
      <w:r w:rsidRPr="00A35432">
        <w:t>米，房屋必须具备通风条件。公共卫生间、洗漱间不得超过</w:t>
      </w:r>
      <w:r w:rsidRPr="00A35432">
        <w:t>3</w:t>
      </w:r>
      <w:r w:rsidRPr="00A35432">
        <w:t>人以上同时进入。</w:t>
      </w:r>
    </w:p>
    <w:p w:rsidR="00F35430" w:rsidRPr="00A35432" w:rsidRDefault="00F35430" w:rsidP="00F35430">
      <w:pPr>
        <w:ind w:firstLine="480"/>
      </w:pPr>
      <w:r w:rsidRPr="00A35432">
        <w:t>(4)</w:t>
      </w:r>
      <w:r w:rsidRPr="00A35432">
        <w:t>对各劳务驻地工点实行封闭式管理，严禁内部人员私自外出，严禁外部人员进入。</w:t>
      </w:r>
    </w:p>
    <w:p w:rsidR="00F35430" w:rsidRPr="00A35432" w:rsidRDefault="00F35430" w:rsidP="00F35430">
      <w:pPr>
        <w:ind w:firstLine="480"/>
      </w:pPr>
      <w:r w:rsidRPr="00A35432">
        <w:t>(5)</w:t>
      </w:r>
      <w:r w:rsidRPr="00A35432">
        <w:t>劳务驻地要设置集中隔离点，对进场人员的隔离住所进行规划、统一安排，提前做好消毒工作，对隔离人员每天监测</w:t>
      </w:r>
      <w:r w:rsidRPr="00A35432">
        <w:t>2</w:t>
      </w:r>
      <w:r w:rsidRPr="00A35432">
        <w:t>次体温，做好监测记录，每日经劳务负责人签字后，上报疫情管控小组备案。隔离结束后，实行实名制派工，直接去相应工点上班，不得去其他地方，并将隔离点设置情况报疫情管控小组备查。</w:t>
      </w:r>
    </w:p>
    <w:p w:rsidR="00F35430" w:rsidRPr="00A35432" w:rsidRDefault="00F35430" w:rsidP="00F35430">
      <w:pPr>
        <w:ind w:firstLine="480"/>
      </w:pPr>
      <w:r w:rsidRPr="00A35432">
        <w:t>(6)</w:t>
      </w:r>
      <w:r w:rsidRPr="00A35432">
        <w:t>配备疫情管理班组长。每</w:t>
      </w:r>
      <w:r w:rsidRPr="00A35432">
        <w:t>30</w:t>
      </w:r>
      <w:r w:rsidRPr="00A35432">
        <w:t>个人劳务人员配备</w:t>
      </w:r>
      <w:r w:rsidRPr="00A35432">
        <w:t>1</w:t>
      </w:r>
      <w:r w:rsidRPr="00A35432">
        <w:t>名疫情管理班组长，履行班组防疫管理的职责。班组长对劳务人员去向管理、每日健康状况统计等工作负责。</w:t>
      </w:r>
    </w:p>
    <w:p w:rsidR="00F35430" w:rsidRPr="00A35432" w:rsidRDefault="00F35430" w:rsidP="00D2042A">
      <w:pPr>
        <w:pStyle w:val="40"/>
      </w:pPr>
      <w:bookmarkStart w:id="2415" w:name="_Toc54878091"/>
      <w:bookmarkStart w:id="2416" w:name="_Toc56863995"/>
      <w:r w:rsidRPr="00A35432">
        <w:t>宣传管理</w:t>
      </w:r>
      <w:bookmarkEnd w:id="2415"/>
      <w:bookmarkEnd w:id="2416"/>
    </w:p>
    <w:p w:rsidR="00F35430" w:rsidRPr="00A35432" w:rsidRDefault="00F35430" w:rsidP="00F35430">
      <w:pPr>
        <w:ind w:firstLine="480"/>
      </w:pPr>
      <w:r w:rsidRPr="00A35432">
        <w:t>(1)</w:t>
      </w:r>
      <w:r w:rsidRPr="00A35432">
        <w:t>加强疫情防控宣传。采取挂条幅、贴通告、印发宣传资料以及手机微信等方式，宣传正确的疫情防控信息。</w:t>
      </w:r>
    </w:p>
    <w:p w:rsidR="00F35430" w:rsidRPr="00A35432" w:rsidRDefault="00F35430" w:rsidP="00F35430">
      <w:pPr>
        <w:ind w:firstLine="480"/>
      </w:pPr>
      <w:r w:rsidRPr="00A35432">
        <w:t>(2)</w:t>
      </w:r>
      <w:r w:rsidRPr="00A35432">
        <w:t>加强参建人员思想教育，切实对虚假信息不信谣、不传谣。</w:t>
      </w:r>
    </w:p>
    <w:p w:rsidR="00F35430" w:rsidRPr="00A35432" w:rsidRDefault="00F35430" w:rsidP="00F35430">
      <w:pPr>
        <w:ind w:firstLine="480"/>
      </w:pPr>
      <w:r w:rsidRPr="00A35432">
        <w:t>(3)</w:t>
      </w:r>
      <w:r w:rsidRPr="00A35432">
        <w:t>及时掌握国家、</w:t>
      </w:r>
      <w:r w:rsidR="007C3B7E" w:rsidRPr="00A35432">
        <w:t>黄石市</w:t>
      </w:r>
      <w:r w:rsidRPr="00A35432">
        <w:t>相关疫情防控管理制度，并积极落实、宣传。</w:t>
      </w:r>
    </w:p>
    <w:p w:rsidR="00F35430" w:rsidRPr="00A35432" w:rsidRDefault="00F35430" w:rsidP="00D2042A">
      <w:pPr>
        <w:pStyle w:val="3"/>
      </w:pPr>
      <w:bookmarkStart w:id="2417" w:name="_Toc44275012"/>
      <w:bookmarkStart w:id="2418" w:name="_Toc14494"/>
      <w:bookmarkStart w:id="2419" w:name="_Toc54878092"/>
      <w:bookmarkStart w:id="2420" w:name="_Toc56863996"/>
      <w:bookmarkStart w:id="2421" w:name="_Toc61883479"/>
      <w:bookmarkStart w:id="2422" w:name="_Toc68011281"/>
      <w:bookmarkStart w:id="2423" w:name="_Toc68082196"/>
      <w:bookmarkStart w:id="2424" w:name="_Toc68082525"/>
      <w:bookmarkStart w:id="2425" w:name="_Toc68114230"/>
      <w:bookmarkStart w:id="2426" w:name="_Toc68115950"/>
      <w:bookmarkStart w:id="2427" w:name="_Toc68658697"/>
      <w:r w:rsidRPr="00A35432">
        <w:t>疫情防控要点</w:t>
      </w:r>
      <w:bookmarkEnd w:id="2417"/>
      <w:bookmarkEnd w:id="2418"/>
      <w:bookmarkEnd w:id="2419"/>
      <w:bookmarkEnd w:id="2420"/>
      <w:bookmarkEnd w:id="2421"/>
      <w:bookmarkEnd w:id="2422"/>
      <w:bookmarkEnd w:id="2423"/>
      <w:bookmarkEnd w:id="2424"/>
      <w:bookmarkEnd w:id="2425"/>
      <w:bookmarkEnd w:id="2426"/>
      <w:bookmarkEnd w:id="2427"/>
    </w:p>
    <w:p w:rsidR="00F35430" w:rsidRPr="00A35432" w:rsidRDefault="00F35430" w:rsidP="00F35430">
      <w:pPr>
        <w:ind w:firstLine="480"/>
      </w:pPr>
      <w:r w:rsidRPr="00A35432">
        <w:t>严格按照</w:t>
      </w:r>
      <w:r w:rsidR="006C19A1" w:rsidRPr="00A35432">
        <w:t>黄石</w:t>
      </w:r>
      <w:r w:rsidRPr="00A35432">
        <w:t>市新冠肺炎疫情防控相关规定制定做好防控工作。进场人员必须持有出发地及到达地的健康绿码，人员进场后对所有参建人员全覆盖做核酸检测。</w:t>
      </w:r>
    </w:p>
    <w:p w:rsidR="00F35430" w:rsidRPr="00A35432" w:rsidRDefault="00F35430" w:rsidP="00F35430">
      <w:pPr>
        <w:ind w:firstLine="480"/>
      </w:pPr>
      <w:r w:rsidRPr="00A35432">
        <w:t>(1)</w:t>
      </w:r>
      <w:r w:rsidRPr="00A35432">
        <w:t>明确疫情防控主体责任。项目部负责防控施工场所及人员的防控工作，防控责任到人。</w:t>
      </w:r>
    </w:p>
    <w:p w:rsidR="00F35430" w:rsidRPr="00A35432" w:rsidRDefault="00F35430" w:rsidP="00F35430">
      <w:pPr>
        <w:ind w:firstLine="480"/>
      </w:pPr>
      <w:r w:rsidRPr="00A35432">
        <w:t>(2)</w:t>
      </w:r>
      <w:r w:rsidRPr="00A35432">
        <w:t>坚持属地管理。按照地方政府要求，执行当地居家和集中观察措施，向地方防控办报告人员信息、上场情况，接受所在地防控部门指导和突发疫情的应急处置。</w:t>
      </w:r>
    </w:p>
    <w:p w:rsidR="00F35430" w:rsidRPr="00A35432" w:rsidRDefault="00F35430" w:rsidP="00F35430">
      <w:pPr>
        <w:ind w:firstLine="480"/>
      </w:pPr>
      <w:r w:rsidRPr="00A35432">
        <w:t>(3)</w:t>
      </w:r>
      <w:r w:rsidRPr="00A35432">
        <w:t>落实各项防控措施。科学组织各岗位人员有序进场，项目每一步工作的开展，严格按照各项疫情期间防控措施要求进行全面、全方位管理。</w:t>
      </w:r>
    </w:p>
    <w:p w:rsidR="00F35430" w:rsidRPr="00A35432" w:rsidRDefault="00F35430" w:rsidP="00D2042A">
      <w:pPr>
        <w:pStyle w:val="3"/>
      </w:pPr>
      <w:bookmarkStart w:id="2428" w:name="_Toc44275013"/>
      <w:bookmarkStart w:id="2429" w:name="_Toc10932"/>
      <w:bookmarkStart w:id="2430" w:name="_Toc54878093"/>
      <w:bookmarkStart w:id="2431" w:name="_Toc56863997"/>
      <w:bookmarkStart w:id="2432" w:name="_Toc61883480"/>
      <w:bookmarkStart w:id="2433" w:name="_Toc68011282"/>
      <w:bookmarkStart w:id="2434" w:name="_Toc68082197"/>
      <w:bookmarkStart w:id="2435" w:name="_Toc68082526"/>
      <w:bookmarkStart w:id="2436" w:name="_Toc68114231"/>
      <w:bookmarkStart w:id="2437" w:name="_Toc68115951"/>
      <w:bookmarkStart w:id="2438" w:name="_Toc68658698"/>
      <w:r w:rsidRPr="00A35432">
        <w:t>综合防控措施</w:t>
      </w:r>
      <w:bookmarkEnd w:id="2428"/>
      <w:bookmarkEnd w:id="2429"/>
      <w:bookmarkEnd w:id="2430"/>
      <w:bookmarkEnd w:id="2431"/>
      <w:bookmarkEnd w:id="2432"/>
      <w:bookmarkEnd w:id="2433"/>
      <w:bookmarkEnd w:id="2434"/>
      <w:bookmarkEnd w:id="2435"/>
      <w:bookmarkEnd w:id="2436"/>
      <w:bookmarkEnd w:id="2437"/>
      <w:bookmarkEnd w:id="2438"/>
    </w:p>
    <w:p w:rsidR="00F35430" w:rsidRPr="00A35432" w:rsidRDefault="00F35430" w:rsidP="00F35430">
      <w:pPr>
        <w:ind w:firstLine="480"/>
      </w:pPr>
      <w:bookmarkStart w:id="2439" w:name="_Toc18707"/>
      <w:bookmarkStart w:id="2440" w:name="_Toc17972"/>
      <w:r w:rsidRPr="00A35432">
        <w:t>(1)</w:t>
      </w:r>
      <w:r w:rsidRPr="00A35432">
        <w:t>建立劳务人员实名制</w:t>
      </w:r>
      <w:bookmarkEnd w:id="2439"/>
      <w:bookmarkEnd w:id="2440"/>
      <w:r w:rsidRPr="00A35432">
        <w:t>台账。劳务队负责人应提前向各专业负责人进行汇报，同时应按上级单位要求如实填报务工人员相关信息，填报汇总后报项目负责人，经项目负责</w:t>
      </w:r>
      <w:r w:rsidRPr="00A35432">
        <w:lastRenderedPageBreak/>
        <w:t>人审批同意后，由综合部统一发给各专业，劳务上班人员应携带本人身份证，各专业施工队长按名单逐一核对，施工人员名单无报备的，严禁进入项目各驻地区域。</w:t>
      </w:r>
    </w:p>
    <w:p w:rsidR="00F35430" w:rsidRPr="00A35432" w:rsidRDefault="00F35430" w:rsidP="00F35430">
      <w:pPr>
        <w:ind w:firstLine="480"/>
      </w:pPr>
      <w:r w:rsidRPr="00A35432">
        <w:t>(2)</w:t>
      </w:r>
      <w:r w:rsidRPr="00A35432">
        <w:t>各专业应按要求指定专人进行人员体温测量、信息采集和登记，加强信息沟通，重大、敏感事项及时报告。</w:t>
      </w:r>
    </w:p>
    <w:p w:rsidR="00F35430" w:rsidRPr="00A35432" w:rsidRDefault="00F35430" w:rsidP="00F35430">
      <w:pPr>
        <w:ind w:firstLine="480"/>
      </w:pPr>
      <w:r w:rsidRPr="00A35432">
        <w:t>(3)</w:t>
      </w:r>
      <w:r w:rsidRPr="00A35432">
        <w:t>组织员工排查。复工前，对全部上场员工进行排查登记，了解劳务人员是否接触过疑似尚未确诊或已确诊病例、是否出现体温异常、咳嗽、胸闷、呼吸困难等疑似症状，如有上述情形，要联系属地社区及医疗卫生机构，及时做好人员隔离及医学观察工作。</w:t>
      </w:r>
    </w:p>
    <w:p w:rsidR="00F35430" w:rsidRPr="00A35432" w:rsidRDefault="00F35430" w:rsidP="00F35430">
      <w:pPr>
        <w:ind w:firstLine="480"/>
      </w:pPr>
      <w:r w:rsidRPr="00A35432">
        <w:t>(4)</w:t>
      </w:r>
      <w:r w:rsidRPr="00A35432">
        <w:t>应尽量划小管理单元，应尽量划小办公、作业、生活单元，实施封闭管理，关闭不必要的通道，禁止无关人员进入，所有进入人员要实名制登记并测量体温，无发热</w:t>
      </w:r>
      <w:r w:rsidRPr="00A35432">
        <w:t>(&lt;37.3℃)</w:t>
      </w:r>
      <w:r w:rsidRPr="00A35432">
        <w:t>方可进入。要加强流动人员管理，劳动用工相对固定，防止频繁换人。</w:t>
      </w:r>
    </w:p>
    <w:p w:rsidR="00F35430" w:rsidRPr="00A35432" w:rsidRDefault="00F35430" w:rsidP="00F35430">
      <w:pPr>
        <w:ind w:firstLine="480"/>
      </w:pPr>
      <w:r w:rsidRPr="00A35432">
        <w:t>(5)</w:t>
      </w:r>
      <w:r w:rsidRPr="00A35432">
        <w:t>每天对项目部人员及所有进出工地人员一律早晚两次测量体温，重点排查人员是否存在身体健康异常，是否有感冒发热等症状，如发现情况立即及时登记备案，立即联系当地疫情定点医疗机构按有关规定处理。</w:t>
      </w:r>
    </w:p>
    <w:p w:rsidR="00F35430" w:rsidRPr="00A35432" w:rsidRDefault="00F35430" w:rsidP="00F35430">
      <w:pPr>
        <w:ind w:firstLine="480"/>
      </w:pPr>
      <w:r w:rsidRPr="00A35432">
        <w:t>(6)</w:t>
      </w:r>
      <w:r w:rsidRPr="00A35432">
        <w:t>加强本项目人员及工地施工人员的管控工作，做到不参加各类聚会、集体活动，确保</w:t>
      </w:r>
      <w:r w:rsidRPr="00A35432">
        <w:t>24</w:t>
      </w:r>
      <w:r w:rsidRPr="00A35432">
        <w:t>小时受控。</w:t>
      </w:r>
    </w:p>
    <w:p w:rsidR="00F35430" w:rsidRPr="00A35432" w:rsidRDefault="00F35430" w:rsidP="00F35430">
      <w:pPr>
        <w:ind w:firstLine="480"/>
      </w:pPr>
      <w:r w:rsidRPr="00A35432">
        <w:t>(7)</w:t>
      </w:r>
      <w:r w:rsidRPr="00A35432">
        <w:t>各人员要坚持在办公区、生活区、生产区佩戴防护口罩，尽量减少人员聚集。</w:t>
      </w:r>
    </w:p>
    <w:p w:rsidR="00F35430" w:rsidRPr="00A35432" w:rsidRDefault="00F35430" w:rsidP="00F35430">
      <w:pPr>
        <w:ind w:firstLine="480"/>
      </w:pPr>
      <w:r w:rsidRPr="00A35432">
        <w:t>(8)</w:t>
      </w:r>
      <w:r w:rsidRPr="00A35432">
        <w:t>做好健康防护。开工前，对办公区、工作场所、作业场地、食堂、员工宿舍等人员聚集场所进行拉网式消毒，落实专门疫情防控管控人员、设立项目测温点及临时隔离室；复工后，每日在人员进入工作场所时对全员测量体温并进行健康询问，凡有发热及咳嗽等症状的，应阻止其进入工作场所，并及时隔离、妥善应对，督促其迅速就诊排查；做好各类场所日常定点清洁消毒工作，提醒员工做好戴口罩、勤洗手、勤通风等个人卫生防护。</w:t>
      </w:r>
    </w:p>
    <w:p w:rsidR="00F35430" w:rsidRPr="00A35432" w:rsidRDefault="00F35430" w:rsidP="00F35430">
      <w:pPr>
        <w:ind w:firstLine="480"/>
      </w:pPr>
      <w:r w:rsidRPr="00A35432">
        <w:t>(9)</w:t>
      </w:r>
      <w:r w:rsidRPr="00A35432">
        <w:t>项目部和施工驻地设立专门的餐余垃圾存放点，所有员工必须定点投放，由清洁人员统一收集处理；设立废弃口罩收集点，所有员工必须定点丢弃，由清洁人员佩戴防护用品</w:t>
      </w:r>
      <w:r w:rsidRPr="00A35432">
        <w:t>(</w:t>
      </w:r>
      <w:r w:rsidRPr="00A35432">
        <w:t>防护口罩、一次性橡胶手套</w:t>
      </w:r>
      <w:r w:rsidRPr="00A35432">
        <w:t>)</w:t>
      </w:r>
      <w:r w:rsidRPr="00A35432">
        <w:t>统一收集等待政府相关部门回收。</w:t>
      </w:r>
    </w:p>
    <w:p w:rsidR="00F35430" w:rsidRPr="00A35432" w:rsidRDefault="00F35430" w:rsidP="00F35430">
      <w:pPr>
        <w:ind w:firstLine="480"/>
      </w:pPr>
      <w:r w:rsidRPr="00A35432">
        <w:t>(10)</w:t>
      </w:r>
      <w:r w:rsidRPr="00A35432">
        <w:t>严禁项目驻地、工地区域食用野生动物，通过正规渠道购买食品物资，严控食品安全关。</w:t>
      </w:r>
    </w:p>
    <w:p w:rsidR="00F35430" w:rsidRPr="00A35432" w:rsidRDefault="00F35430" w:rsidP="00F35430">
      <w:pPr>
        <w:ind w:firstLine="480"/>
      </w:pPr>
      <w:r w:rsidRPr="00A35432">
        <w:t>(11)</w:t>
      </w:r>
      <w:r w:rsidRPr="00A35432">
        <w:t>项目部及工地实行隔离管理，除必要的管理人员外，减少项目部及工地区域人员进出，减少工地人员与外界接触。</w:t>
      </w:r>
    </w:p>
    <w:p w:rsidR="00F35430" w:rsidRPr="00A35432" w:rsidRDefault="00F35430" w:rsidP="00F35430">
      <w:pPr>
        <w:ind w:firstLine="480"/>
      </w:pPr>
      <w:r w:rsidRPr="00A35432">
        <w:t>(12)</w:t>
      </w:r>
      <w:r w:rsidRPr="00A35432">
        <w:t>建立疫情每日排查上报制度，疫情信息及人员返场情况按要求由专人实行每日</w:t>
      </w:r>
      <w:r w:rsidRPr="00A35432">
        <w:lastRenderedPageBreak/>
        <w:t>上报，确保人员、信息无遗漏。</w:t>
      </w:r>
    </w:p>
    <w:p w:rsidR="00F35430" w:rsidRPr="00A35432" w:rsidRDefault="00F35430" w:rsidP="00F35430">
      <w:pPr>
        <w:ind w:firstLine="480"/>
      </w:pPr>
      <w:r w:rsidRPr="00A35432">
        <w:t>(13)</w:t>
      </w:r>
      <w:r w:rsidRPr="00A35432">
        <w:t>开工后疫情防控期间项目部及施工队加强联系沟通、及时做好上级文件的学习贯彻及传达，同时积极主动联系、服从属地政府安排，对接疫情防控及施工工作。</w:t>
      </w:r>
    </w:p>
    <w:p w:rsidR="00F35430" w:rsidRPr="00A35432" w:rsidRDefault="00F35430" w:rsidP="00F35430">
      <w:pPr>
        <w:ind w:firstLine="480"/>
      </w:pPr>
      <w:r w:rsidRPr="00A35432">
        <w:t>(14)</w:t>
      </w:r>
      <w:r w:rsidRPr="00A35432">
        <w:t>开工后工作尽可能采用电话、微信、</w:t>
      </w:r>
      <w:r w:rsidRPr="00A35432">
        <w:t>QQ</w:t>
      </w:r>
      <w:r w:rsidRPr="00A35432">
        <w:t>等通讯方式进行联系、办公、会议，最大限度做到人员间不直接接触。</w:t>
      </w:r>
    </w:p>
    <w:p w:rsidR="00F35430" w:rsidRPr="00A35432" w:rsidRDefault="00F35430" w:rsidP="00D2042A">
      <w:pPr>
        <w:pStyle w:val="3"/>
      </w:pPr>
      <w:bookmarkStart w:id="2441" w:name="_Toc44275014"/>
      <w:bookmarkStart w:id="2442" w:name="_Toc24069"/>
      <w:bookmarkStart w:id="2443" w:name="_Toc54878094"/>
      <w:bookmarkStart w:id="2444" w:name="_Toc56863998"/>
      <w:bookmarkStart w:id="2445" w:name="_Toc61883481"/>
      <w:bookmarkStart w:id="2446" w:name="_Toc68011283"/>
      <w:bookmarkStart w:id="2447" w:name="_Toc68082198"/>
      <w:bookmarkStart w:id="2448" w:name="_Toc68082527"/>
      <w:bookmarkStart w:id="2449" w:name="_Toc68114232"/>
      <w:bookmarkStart w:id="2450" w:name="_Toc68115952"/>
      <w:bookmarkStart w:id="2451" w:name="_Toc68658699"/>
      <w:r w:rsidRPr="00A35432">
        <w:t>重点区域防控</w:t>
      </w:r>
      <w:bookmarkEnd w:id="2441"/>
      <w:bookmarkEnd w:id="2442"/>
      <w:bookmarkEnd w:id="2443"/>
      <w:bookmarkEnd w:id="2444"/>
      <w:bookmarkEnd w:id="2445"/>
      <w:bookmarkEnd w:id="2446"/>
      <w:bookmarkEnd w:id="2447"/>
      <w:bookmarkEnd w:id="2448"/>
      <w:bookmarkEnd w:id="2449"/>
      <w:bookmarkEnd w:id="2450"/>
      <w:bookmarkEnd w:id="2451"/>
    </w:p>
    <w:p w:rsidR="00F35430" w:rsidRPr="00A35432" w:rsidRDefault="00F35430" w:rsidP="00F35430">
      <w:pPr>
        <w:ind w:firstLine="480"/>
      </w:pPr>
      <w:r w:rsidRPr="00A35432">
        <w:t>(1)</w:t>
      </w:r>
      <w:r w:rsidRPr="00A35432">
        <w:t>划小人员单元。</w:t>
      </w:r>
    </w:p>
    <w:p w:rsidR="00F35430" w:rsidRPr="00A35432" w:rsidRDefault="00F35430" w:rsidP="00F35430">
      <w:pPr>
        <w:ind w:firstLine="480"/>
      </w:pPr>
      <w:r w:rsidRPr="00A35432">
        <w:t>办公区：办公室内工作人员间隔不少于</w:t>
      </w:r>
      <w:r w:rsidRPr="00A35432">
        <w:t>1</w:t>
      </w:r>
      <w:r w:rsidRPr="00A35432">
        <w:t>米。</w:t>
      </w:r>
    </w:p>
    <w:p w:rsidR="00F35430" w:rsidRPr="00A35432" w:rsidRDefault="00F35430" w:rsidP="00F35430">
      <w:pPr>
        <w:ind w:firstLine="480"/>
      </w:pPr>
      <w:r w:rsidRPr="00A35432">
        <w:t>生活区：控制宿舍内人员数量，一间宿舍不超过</w:t>
      </w:r>
      <w:r w:rsidRPr="00A35432">
        <w:t>6</w:t>
      </w:r>
      <w:r w:rsidRPr="00A35432">
        <w:t>人，每人居住面积不小于</w:t>
      </w:r>
      <w:r w:rsidRPr="00A35432">
        <w:t>4</w:t>
      </w:r>
      <w:r w:rsidRPr="00A35432">
        <w:t>平方米，床铺间隔不小于</w:t>
      </w:r>
      <w:r w:rsidRPr="00A35432">
        <w:t>1</w:t>
      </w:r>
      <w:r w:rsidRPr="00A35432">
        <w:t>米。当地地方政府另有相关要求的，执行地方政府要求。</w:t>
      </w:r>
    </w:p>
    <w:p w:rsidR="00F35430" w:rsidRPr="00A35432" w:rsidRDefault="00F35430" w:rsidP="00F35430">
      <w:pPr>
        <w:ind w:firstLine="480"/>
      </w:pPr>
      <w:r w:rsidRPr="00A35432">
        <w:t>生产区：根据工作需要，尽量减少人员在</w:t>
      </w:r>
      <w:r w:rsidRPr="00A35432">
        <w:t>1</w:t>
      </w:r>
      <w:r w:rsidRPr="00A35432">
        <w:t>米范围内长时间聚集性工作。</w:t>
      </w:r>
    </w:p>
    <w:p w:rsidR="00F35430" w:rsidRPr="00A35432" w:rsidRDefault="00F35430" w:rsidP="00F35430">
      <w:pPr>
        <w:ind w:firstLine="480"/>
      </w:pPr>
      <w:r w:rsidRPr="00A35432">
        <w:t>(2)</w:t>
      </w:r>
      <w:r w:rsidRPr="00A35432">
        <w:t>实施场所消毒。</w:t>
      </w:r>
    </w:p>
    <w:p w:rsidR="00F35430" w:rsidRPr="00A35432" w:rsidRDefault="00F35430" w:rsidP="00F35430">
      <w:pPr>
        <w:ind w:firstLine="480"/>
      </w:pPr>
      <w:r w:rsidRPr="00A35432">
        <w:t>办公区：每日消毒</w:t>
      </w:r>
      <w:r w:rsidRPr="00A35432">
        <w:t>2</w:t>
      </w:r>
      <w:r w:rsidRPr="00A35432">
        <w:t>次，重点是台面、地面、把手、扶手、开关等。</w:t>
      </w:r>
    </w:p>
    <w:p w:rsidR="00F35430" w:rsidRPr="00A35432" w:rsidRDefault="00F35430" w:rsidP="00F35430">
      <w:pPr>
        <w:ind w:firstLine="480"/>
      </w:pPr>
      <w:r w:rsidRPr="00A35432">
        <w:t>生活区：每日消毒</w:t>
      </w:r>
      <w:r w:rsidRPr="00A35432">
        <w:t>2</w:t>
      </w:r>
      <w:r w:rsidRPr="00A35432">
        <w:t>次，重点是台面、地面、把手、扶手、开关、生活垃圾等。对生活垃圾、污染口罩等废弃物进行集中管理、分类投放，每日对垃圾进行清运处理。</w:t>
      </w:r>
    </w:p>
    <w:p w:rsidR="00F35430" w:rsidRPr="00A35432" w:rsidRDefault="00F35430" w:rsidP="00F35430">
      <w:pPr>
        <w:ind w:firstLine="480"/>
      </w:pPr>
      <w:r w:rsidRPr="00A35432">
        <w:t>生产区：每日消毒</w:t>
      </w:r>
      <w:r w:rsidRPr="00A35432">
        <w:t>2</w:t>
      </w:r>
      <w:r w:rsidRPr="00A35432">
        <w:t>次，根据工作情况，对日常使用工具表面进行消毒。</w:t>
      </w:r>
    </w:p>
    <w:p w:rsidR="00F35430" w:rsidRPr="00A35432" w:rsidRDefault="00F35430" w:rsidP="00F35430">
      <w:pPr>
        <w:ind w:firstLine="480"/>
      </w:pPr>
      <w:r w:rsidRPr="00A35432">
        <w:t>(3)</w:t>
      </w:r>
      <w:r w:rsidRPr="00A35432">
        <w:t>加强生活区管理：</w:t>
      </w:r>
      <w:r w:rsidRPr="00A35432">
        <w:t>1)</w:t>
      </w:r>
      <w:r w:rsidRPr="00A35432">
        <w:t>实施分散错时就餐。就餐实行份饭式分餐制就餐，减少聚集。</w:t>
      </w:r>
    </w:p>
    <w:p w:rsidR="00F35430" w:rsidRPr="00A35432" w:rsidRDefault="00F35430" w:rsidP="00F35430">
      <w:pPr>
        <w:ind w:firstLine="480"/>
      </w:pPr>
      <w:r w:rsidRPr="00A35432">
        <w:t>2)</w:t>
      </w:r>
      <w:r w:rsidRPr="00A35432">
        <w:t>加强工后卫生。各类人员要勤洗手，勤换洗工作服装；工间休息减少聚集；业余休息时间严格执行地方政府关于疫情管理的相关规定，不准工后房间聚餐、喝酒、打牌；减少外出，不得去公共场所。</w:t>
      </w:r>
    </w:p>
    <w:p w:rsidR="00F35430" w:rsidRPr="00A35432" w:rsidRDefault="00F35430" w:rsidP="00F35430">
      <w:pPr>
        <w:ind w:firstLine="480"/>
      </w:pPr>
      <w:r w:rsidRPr="00A35432">
        <w:t>(4)</w:t>
      </w:r>
      <w:r w:rsidRPr="00A35432">
        <w:t>加强办公区管理：要减少会议频次、时间和规模，对接工作要简短，减少人员聚集时间。</w:t>
      </w:r>
    </w:p>
    <w:p w:rsidR="00176987" w:rsidRPr="00A35432" w:rsidRDefault="00176987" w:rsidP="00176987"/>
    <w:p w:rsidR="00ED2C91" w:rsidRPr="00A35432" w:rsidRDefault="00ED2C91" w:rsidP="00176987"/>
    <w:p w:rsidR="00ED2C91" w:rsidRPr="00A35432" w:rsidRDefault="00ED2C91" w:rsidP="00176987"/>
    <w:p w:rsidR="00ED2C91" w:rsidRPr="00A35432" w:rsidRDefault="00ED2C91" w:rsidP="00176987"/>
    <w:p w:rsidR="00176987" w:rsidRPr="00A35432" w:rsidRDefault="00176987" w:rsidP="00176987">
      <w:pPr>
        <w:sectPr w:rsidR="00176987" w:rsidRPr="00A35432" w:rsidSect="009C1FBD">
          <w:pgSz w:w="11906" w:h="16838"/>
          <w:pgMar w:top="1418" w:right="1418" w:bottom="1418" w:left="1418" w:header="851" w:footer="992" w:gutter="0"/>
          <w:cols w:space="425"/>
          <w:docGrid w:linePitch="326"/>
        </w:sectPr>
      </w:pPr>
    </w:p>
    <w:p w:rsidR="00D950D2" w:rsidRPr="00A35432" w:rsidRDefault="00D950D2" w:rsidP="00D950D2">
      <w:pPr>
        <w:pStyle w:val="1"/>
      </w:pPr>
      <w:bookmarkStart w:id="2452" w:name="_Ref67992423"/>
      <w:bookmarkStart w:id="2453" w:name="_Toc68011284"/>
      <w:bookmarkStart w:id="2454" w:name="_Toc68082199"/>
      <w:bookmarkStart w:id="2455" w:name="_Toc68082528"/>
      <w:bookmarkStart w:id="2456" w:name="_Toc68114233"/>
      <w:bookmarkStart w:id="2457" w:name="_Toc68658700"/>
      <w:r w:rsidRPr="00A35432">
        <w:lastRenderedPageBreak/>
        <w:t>文明施工措施计划</w:t>
      </w:r>
      <w:bookmarkEnd w:id="2452"/>
      <w:bookmarkEnd w:id="2453"/>
      <w:bookmarkEnd w:id="2454"/>
      <w:bookmarkEnd w:id="2455"/>
      <w:bookmarkEnd w:id="2456"/>
      <w:bookmarkEnd w:id="2457"/>
    </w:p>
    <w:p w:rsidR="00F35430" w:rsidRPr="00A35432" w:rsidRDefault="00F35430" w:rsidP="00D2042A">
      <w:pPr>
        <w:pStyle w:val="2"/>
      </w:pPr>
      <w:bookmarkStart w:id="2458" w:name="_Toc4743073"/>
      <w:bookmarkStart w:id="2459" w:name="_Toc5542658"/>
      <w:bookmarkStart w:id="2460" w:name="_Toc5592770"/>
      <w:bookmarkStart w:id="2461" w:name="_Toc8373719"/>
      <w:bookmarkStart w:id="2462" w:name="_Toc9005204"/>
      <w:bookmarkStart w:id="2463" w:name="_Toc15032987"/>
      <w:bookmarkStart w:id="2464" w:name="_Toc61883489"/>
      <w:bookmarkStart w:id="2465" w:name="_Toc68011285"/>
      <w:bookmarkStart w:id="2466" w:name="_Toc68082200"/>
      <w:bookmarkStart w:id="2467" w:name="_Toc68082529"/>
      <w:bookmarkStart w:id="2468" w:name="_Toc68114234"/>
      <w:bookmarkStart w:id="2469" w:name="_Toc68658701"/>
      <w:r w:rsidRPr="00A35432">
        <w:t>文明施工目标</w:t>
      </w:r>
      <w:bookmarkEnd w:id="2458"/>
      <w:bookmarkEnd w:id="2459"/>
      <w:bookmarkEnd w:id="2460"/>
      <w:bookmarkEnd w:id="2461"/>
      <w:bookmarkEnd w:id="2462"/>
      <w:bookmarkEnd w:id="2463"/>
      <w:bookmarkEnd w:id="2464"/>
      <w:bookmarkEnd w:id="2465"/>
      <w:bookmarkEnd w:id="2466"/>
      <w:bookmarkEnd w:id="2467"/>
      <w:bookmarkEnd w:id="2468"/>
      <w:bookmarkEnd w:id="2469"/>
    </w:p>
    <w:p w:rsidR="00F35430" w:rsidRPr="00A35432" w:rsidRDefault="00F35430" w:rsidP="00F35430">
      <w:pPr>
        <w:pStyle w:val="ad"/>
        <w:ind w:firstLine="480"/>
      </w:pPr>
      <w:r w:rsidRPr="00A35432">
        <w:t>创建市级安全文明施工标准化工地。</w:t>
      </w:r>
    </w:p>
    <w:p w:rsidR="00F35430" w:rsidRPr="00A35432" w:rsidRDefault="00F35430" w:rsidP="00F35430">
      <w:pPr>
        <w:pStyle w:val="ad"/>
        <w:ind w:firstLine="480"/>
      </w:pPr>
      <w:r w:rsidRPr="00A35432">
        <w:t>做到两通、三无、五必须，即：施工现场人行道畅通；施工工地沿线单位和居民出入通道的畅通；施工期间无管线事故；施工中无重大工伤事故；施工现场周边道路应平整无积水；施工区域与非施工区域必须严格隔离；施工现场必须做到挂牌施工和作业人员佩带胸卡上岗；工地现场施工材料必须堆放整齐；工地生活设施必须清洁文明；工地现场必须开展以创建文明工地为主要内容的思想政治工作，创建一个安全文明的良好作业环境。</w:t>
      </w:r>
    </w:p>
    <w:p w:rsidR="00F35430" w:rsidRPr="00A35432" w:rsidRDefault="00F35430" w:rsidP="00D2042A">
      <w:pPr>
        <w:pStyle w:val="2"/>
      </w:pPr>
      <w:bookmarkStart w:id="2470" w:name="_Toc4743074"/>
      <w:bookmarkStart w:id="2471" w:name="_Toc5542659"/>
      <w:bookmarkStart w:id="2472" w:name="_Toc5592771"/>
      <w:bookmarkStart w:id="2473" w:name="_Toc8373720"/>
      <w:bookmarkStart w:id="2474" w:name="_Toc9005205"/>
      <w:bookmarkStart w:id="2475" w:name="_Toc15032988"/>
      <w:bookmarkStart w:id="2476" w:name="_Toc61883490"/>
      <w:bookmarkStart w:id="2477" w:name="_Toc68011286"/>
      <w:bookmarkStart w:id="2478" w:name="_Toc68082201"/>
      <w:bookmarkStart w:id="2479" w:name="_Toc68082530"/>
      <w:bookmarkStart w:id="2480" w:name="_Toc68114235"/>
      <w:bookmarkStart w:id="2481" w:name="_Toc68658702"/>
      <w:r w:rsidRPr="00A35432">
        <w:t>文明施工原则</w:t>
      </w:r>
      <w:bookmarkEnd w:id="2470"/>
      <w:bookmarkEnd w:id="2471"/>
      <w:bookmarkEnd w:id="2472"/>
      <w:bookmarkEnd w:id="2473"/>
      <w:bookmarkEnd w:id="2474"/>
      <w:bookmarkEnd w:id="2475"/>
      <w:bookmarkEnd w:id="2476"/>
      <w:bookmarkEnd w:id="2477"/>
      <w:bookmarkEnd w:id="2478"/>
      <w:bookmarkEnd w:id="2479"/>
      <w:bookmarkEnd w:id="2480"/>
      <w:bookmarkEnd w:id="2481"/>
    </w:p>
    <w:p w:rsidR="00F35430" w:rsidRPr="00A35432" w:rsidRDefault="00F35430" w:rsidP="00F35430">
      <w:pPr>
        <w:pStyle w:val="ad"/>
        <w:ind w:firstLine="480"/>
      </w:pPr>
      <w:r w:rsidRPr="00A35432">
        <w:t>建设单位负责，施工单位实施，地方政府监督。</w:t>
      </w:r>
    </w:p>
    <w:p w:rsidR="00F35430" w:rsidRPr="00A35432" w:rsidRDefault="00F35430" w:rsidP="00F35430">
      <w:pPr>
        <w:pStyle w:val="ad"/>
        <w:ind w:firstLine="480"/>
      </w:pPr>
      <w:r w:rsidRPr="00A35432">
        <w:t>坚持社会效益第一，经济效益和社会效益相一致以及方便人民生活，有利于发展生产、保护生态环境的原则，坚持便民、利民、为民服务的宗旨。搞好工程建设中的文明施工。</w:t>
      </w:r>
    </w:p>
    <w:p w:rsidR="00F35430" w:rsidRPr="00A35432" w:rsidRDefault="00F35430" w:rsidP="00D2042A">
      <w:pPr>
        <w:pStyle w:val="2"/>
      </w:pPr>
      <w:bookmarkStart w:id="2482" w:name="_Toc4743075"/>
      <w:bookmarkStart w:id="2483" w:name="_Toc5542660"/>
      <w:bookmarkStart w:id="2484" w:name="_Toc5592772"/>
      <w:bookmarkStart w:id="2485" w:name="_Toc8373721"/>
      <w:bookmarkStart w:id="2486" w:name="_Toc9005206"/>
      <w:bookmarkStart w:id="2487" w:name="_Toc15032989"/>
      <w:bookmarkStart w:id="2488" w:name="_Toc61883491"/>
      <w:bookmarkStart w:id="2489" w:name="_Toc68011287"/>
      <w:bookmarkStart w:id="2490" w:name="_Toc68082202"/>
      <w:bookmarkStart w:id="2491" w:name="_Toc68082531"/>
      <w:bookmarkStart w:id="2492" w:name="_Toc68114236"/>
      <w:bookmarkStart w:id="2493" w:name="_Toc68658703"/>
      <w:r w:rsidRPr="00A35432">
        <w:t>文明施工组织机构</w:t>
      </w:r>
      <w:bookmarkEnd w:id="2482"/>
      <w:bookmarkEnd w:id="2483"/>
      <w:bookmarkEnd w:id="2484"/>
      <w:bookmarkEnd w:id="2485"/>
      <w:bookmarkEnd w:id="2486"/>
      <w:bookmarkEnd w:id="2487"/>
      <w:bookmarkEnd w:id="2488"/>
      <w:bookmarkEnd w:id="2489"/>
      <w:bookmarkEnd w:id="2490"/>
      <w:bookmarkEnd w:id="2491"/>
      <w:bookmarkEnd w:id="2492"/>
      <w:bookmarkEnd w:id="2493"/>
    </w:p>
    <w:p w:rsidR="00F35430" w:rsidRPr="00A35432" w:rsidRDefault="00276CFB" w:rsidP="00F35430">
      <w:pPr>
        <w:ind w:firstLine="420"/>
      </w:pPr>
      <w:r>
        <w:rPr>
          <w:noProof/>
        </w:rPr>
        <w:pict>
          <v:group id="组合 547" o:spid="_x0000_s2160" style="position:absolute;left:0;text-align:left;margin-left:50.3pt;margin-top:4.75pt;width:309.25pt;height:242.15pt;z-index:251627520" coordorigin="2012,9510" coordsize="7203,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">
            <v:shape id="文本框 1054" o:spid="_x0000_s2161" type="#_x0000_t202" style="position:absolute;left:4519;top:10307;width:2401;height:4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" fillcolor="#daeef3" strokecolor="#92cddc">
              <v:textbox inset="0,0,0,0">
                <w:txbxContent>
                  <w:p w:rsidR="00FC11D7" w:rsidRDefault="00FC11D7" w:rsidP="00F35430">
                    <w:pPr>
                      <w:spacing w:line="280" w:lineRule="exact"/>
                      <w:jc w:val="center"/>
                      <w:rPr>
                        <w:sz w:val="21"/>
                        <w:szCs w:val="21"/>
                      </w:rPr>
                    </w:pPr>
                    <w:r>
                      <w:rPr>
                        <w:rFonts w:hint="eastAsia"/>
                        <w:sz w:val="21"/>
                        <w:szCs w:val="21"/>
                      </w:rPr>
                      <w:t>项目经理</w:t>
                    </w:r>
                  </w:p>
                </w:txbxContent>
              </v:textbox>
            </v:shape>
            <v:shape id="文本框 1055" o:spid="_x0000_s2162" type="#_x0000_t202" style="position:absolute;left:2012;top:11325;width:1777;height:4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" fillcolor="#daeef3" strokecolor="#92cddc" strokeweight="1pt">
              <v:textbox inset="0,1mm,0,0">
                <w:txbxContent>
                  <w:p w:rsidR="00FC11D7" w:rsidRDefault="00FC11D7" w:rsidP="00F35430">
                    <w:pPr>
                      <w:spacing w:line="280" w:lineRule="exact"/>
                      <w:jc w:val="center"/>
                      <w:rPr>
                        <w:sz w:val="21"/>
                        <w:szCs w:val="21"/>
                      </w:rPr>
                    </w:pPr>
                    <w:r>
                      <w:rPr>
                        <w:rFonts w:hint="eastAsia"/>
                        <w:sz w:val="21"/>
                        <w:szCs w:val="21"/>
                      </w:rPr>
                      <w:t>项目副经理</w:t>
                    </w:r>
                  </w:p>
                </w:txbxContent>
              </v:textbox>
            </v:shape>
            <v:shape id="文本框 1056" o:spid="_x0000_s2163" type="#_x0000_t202" style="position:absolute;left:7488;top:11304;width:1727;height:4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" fillcolor="#daeef3" strokecolor="#92cddc" strokeweight="1pt">
              <v:textbox inset="0,1mm,0,0">
                <w:txbxContent>
                  <w:p w:rsidR="00FC11D7" w:rsidRDefault="00FC11D7" w:rsidP="00F35430">
                    <w:pPr>
                      <w:spacing w:line="280" w:lineRule="exact"/>
                      <w:jc w:val="center"/>
                      <w:rPr>
                        <w:sz w:val="21"/>
                        <w:szCs w:val="21"/>
                      </w:rPr>
                    </w:pPr>
                    <w:r>
                      <w:rPr>
                        <w:rFonts w:hint="eastAsia"/>
                        <w:sz w:val="21"/>
                        <w:szCs w:val="21"/>
                      </w:rPr>
                      <w:t>项目技术负责人</w:t>
                    </w:r>
                  </w:p>
                </w:txbxContent>
              </v:textbox>
            </v:shape>
            <v:shape id="文本框 1057" o:spid="_x0000_s2164" type="#_x0000_t202" style="position:absolute;left:2721;top:12233;width:503;height:16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" fillcolor="#daeef3" strokecolor="#92cddc" strokeweight="1pt">
              <v:textbox style="layout-flow:vertical-ideographic" inset="0,0,1mm,0">
                <w:txbxContent>
                  <w:p w:rsidR="00FC11D7" w:rsidRDefault="00FC11D7" w:rsidP="00F35430">
                    <w:pPr>
                      <w:spacing w:line="280" w:lineRule="exact"/>
                      <w:jc w:val="center"/>
                      <w:rPr>
                        <w:sz w:val="21"/>
                        <w:szCs w:val="21"/>
                      </w:rPr>
                    </w:pPr>
                    <w:r>
                      <w:rPr>
                        <w:rFonts w:hint="eastAsia"/>
                        <w:sz w:val="21"/>
                        <w:szCs w:val="21"/>
                      </w:rPr>
                      <w:t>工程技术部</w:t>
                    </w:r>
                  </w:p>
                </w:txbxContent>
              </v:textbox>
            </v:shape>
            <v:shape id="文本框 1058" o:spid="_x0000_s2165" type="#_x0000_t202" style="position:absolute;left:4841;top:14368;width:1881;height:4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" fillcolor="#daeef3" strokecolor="#92cddc" strokeweight="1pt">
              <v:textbox inset="0,1mm,0,0">
                <w:txbxContent>
                  <w:p w:rsidR="00FC11D7" w:rsidRDefault="00FC11D7" w:rsidP="00F35430">
                    <w:pPr>
                      <w:spacing w:line="280" w:lineRule="exact"/>
                      <w:jc w:val="center"/>
                      <w:rPr>
                        <w:sz w:val="21"/>
                        <w:szCs w:val="21"/>
                      </w:rPr>
                    </w:pPr>
                    <w:r>
                      <w:rPr>
                        <w:rFonts w:hint="eastAsia"/>
                        <w:sz w:val="21"/>
                        <w:szCs w:val="21"/>
                      </w:rPr>
                      <w:t>各施工队</w:t>
                    </w:r>
                  </w:p>
                </w:txbxContent>
              </v:textbox>
            </v:shape>
            <v:line id="直线 1059" o:spid="_x0000_s2166" style="position:absolute;visibility:visible" from="2929,11080" to="8376,1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" strokecolor="#92cddc"/>
            <v:line id="直线 1060" o:spid="_x0000_s2167" style="position:absolute;visibility:visible" from="8376,11080" to="8376,11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" strokecolor="#92cddc">
              <v:stroke endarrow="block" endarrowwidth="narrow"/>
            </v:line>
            <v:line id="直线 1061" o:spid="_x0000_s2168" style="position:absolute;visibility:visible" from="2929,11080" to="2929,11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" strokecolor="#92cddc">
              <v:stroke endarrow="block" endarrowwidth="narrow"/>
            </v:line>
            <v:line id="直线 1062" o:spid="_x0000_s2169" style="position:absolute;visibility:visible" from="5650,10735" to="5652,1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" strokecolor="#92cddc">
              <v:stroke endarrow="block" endarrowwidth="narrow"/>
            </v:line>
            <v:line id="直线 1063" o:spid="_x0000_s2170" style="position:absolute;visibility:visible" from="2917,11763" to="2917,12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" strokecolor="#92cddc">
              <v:stroke endarrow="block" endarrowwidth="narrow"/>
            </v:line>
            <v:line id="直线 1064" o:spid="_x0000_s2171" style="position:absolute;visibility:visible" from="8359,11707" to="8359,12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" strokecolor="#92cddc">
              <v:stroke endarrow="block" endarrowwidth="narrow"/>
            </v:line>
            <v:line id="直线 1065" o:spid="_x0000_s2172" style="position:absolute;visibility:visible" from="2930,11946" to="8377,11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" strokecolor="#92cddc"/>
            <v:line id="直线 1066" o:spid="_x0000_s2173" style="position:absolute;visibility:visible" from="3016,14156" to="8463,14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" strokecolor="#92cddc"/>
            <v:line id="直线 1067" o:spid="_x0000_s2174" style="position:absolute;visibility:visible" from="8463,13934" to="8463,14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" strokecolor="#92cddc"/>
            <v:line id="直线 1068" o:spid="_x0000_s2175" style="position:absolute;visibility:visible" from="3016,13934" to="3016,14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" strokecolor="#92cddc"/>
            <v:line id="直线 1069" o:spid="_x0000_s2176" style="position:absolute;visibility:visible" from="5652,13967" to="5652,1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" strokecolor="#92cddc">
              <v:stroke endarrow="block" endarrowwidth="narrow"/>
            </v:line>
            <v:shape id="文本框 1070" o:spid="_x0000_s2177" type="#_x0000_t202" style="position:absolute;left:4073;top:12252;width:468;height:16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" fillcolor="#daeef3" strokecolor="#92cddc" strokeweight="1pt">
              <v:textbox style="layout-flow:vertical-ideographic" inset="0,0,1mm,0">
                <w:txbxContent>
                  <w:p w:rsidR="00FC11D7" w:rsidRDefault="00FC11D7" w:rsidP="00F35430">
                    <w:pPr>
                      <w:spacing w:line="280" w:lineRule="exact"/>
                      <w:jc w:val="center"/>
                      <w:rPr>
                        <w:sz w:val="21"/>
                        <w:szCs w:val="21"/>
                      </w:rPr>
                    </w:pPr>
                    <w:r>
                      <w:rPr>
                        <w:rFonts w:hint="eastAsia"/>
                        <w:sz w:val="21"/>
                        <w:szCs w:val="21"/>
                      </w:rPr>
                      <w:t>计划合约部</w:t>
                    </w:r>
                  </w:p>
                </w:txbxContent>
              </v:textbox>
            </v:shape>
            <v:line id="直线 1071" o:spid="_x0000_s2178" style="position:absolute;visibility:visible" from="4284,11962" to="4284,12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" strokecolor="#92cddc">
              <v:stroke endarrow="block" endarrowwidth="narrow"/>
            </v:line>
            <v:shape id="文本框 1072" o:spid="_x0000_s2179" type="#_x0000_t202" style="position:absolute;left:6920;top:12249;width:435;height:16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" fillcolor="#daeef3" strokecolor="#92cddc" strokeweight="1pt">
              <v:textbox style="layout-flow:vertical-ideographic" inset="0,0,1mm,0">
                <w:txbxContent>
                  <w:p w:rsidR="00FC11D7" w:rsidRDefault="00FC11D7" w:rsidP="00F35430">
                    <w:pPr>
                      <w:spacing w:line="280" w:lineRule="exact"/>
                      <w:jc w:val="center"/>
                      <w:rPr>
                        <w:sz w:val="21"/>
                        <w:szCs w:val="21"/>
                      </w:rPr>
                    </w:pPr>
                    <w:r>
                      <w:rPr>
                        <w:rFonts w:hint="eastAsia"/>
                        <w:sz w:val="21"/>
                        <w:szCs w:val="21"/>
                      </w:rPr>
                      <w:t>物资设备部</w:t>
                    </w:r>
                  </w:p>
                </w:txbxContent>
              </v:textbox>
            </v:shape>
            <v:line id="直线 1073" o:spid="_x0000_s2180" style="position:absolute;visibility:visible" from="7161,11947" to="7161,12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" strokecolor="#92cddc">
              <v:stroke endarrow="block" endarrowwidth="narrow"/>
            </v:line>
            <v:shape id="文本框 1074" o:spid="_x0000_s2181" type="#_x0000_t202" style="position:absolute;left:8120;top:12236;width:472;height:16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" fillcolor="#daeef3" strokecolor="#92cddc" strokeweight="1pt">
              <v:textbox style="layout-flow:vertical-ideographic" inset="0,0,1mm,0">
                <w:txbxContent>
                  <w:p w:rsidR="00FC11D7" w:rsidRDefault="00FC11D7" w:rsidP="00F35430">
                    <w:pPr>
                      <w:spacing w:line="280" w:lineRule="exact"/>
                      <w:jc w:val="center"/>
                      <w:rPr>
                        <w:sz w:val="21"/>
                        <w:szCs w:val="21"/>
                      </w:rPr>
                    </w:pPr>
                    <w:r>
                      <w:rPr>
                        <w:rFonts w:hint="eastAsia"/>
                        <w:sz w:val="21"/>
                        <w:szCs w:val="21"/>
                      </w:rPr>
                      <w:t>综合管理部</w:t>
                    </w:r>
                  </w:p>
                </w:txbxContent>
              </v:textbox>
            </v:shape>
            <v:line id="直线 1075" o:spid="_x0000_s2182" style="position:absolute;visibility:visible" from="7161,13921" to="7161,14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" strokecolor="#92cddc"/>
            <v:line id="直线 1076" o:spid="_x0000_s2183" style="position:absolute;visibility:visible" from="4423,13925" to="4423,14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" strokecolor="#92cddc"/>
            <v:shape id="文本框 1077" o:spid="_x0000_s2184" type="#_x0000_t202" style="position:absolute;left:4541;top:9510;width:2401;height:5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" fillcolor="#daeef3" strokecolor="#92cddc" strokeweight="1pt">
              <v:textbox inset="0,2mm,0,0">
                <w:txbxContent>
                  <w:p w:rsidR="00FC11D7" w:rsidRDefault="00FC11D7" w:rsidP="00F35430">
                    <w:pPr>
                      <w:spacing w:line="280" w:lineRule="exact"/>
                      <w:jc w:val="center"/>
                      <w:rPr>
                        <w:sz w:val="21"/>
                        <w:szCs w:val="21"/>
                      </w:rPr>
                    </w:pPr>
                    <w:r>
                      <w:rPr>
                        <w:rFonts w:hint="eastAsia"/>
                        <w:sz w:val="21"/>
                        <w:szCs w:val="21"/>
                      </w:rPr>
                      <w:t>业主方项目管理组</w:t>
                    </w:r>
                  </w:p>
                </w:txbxContent>
              </v:textbox>
            </v:shape>
            <v:line id="直线 1078" o:spid="_x0000_s2185" style="position:absolute;visibility:visible" from="5650,10021" to="5650,10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" strokecolor="#92cddc">
              <v:stroke endarrow="block" endarrowwidth="narrow"/>
            </v:line>
            <v:shape id="文本框 1079" o:spid="_x0000_s2186" type="#_x0000_t202" style="position:absolute;left:5412;top:12283;width:456;height:16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" fillcolor="#daeef3" strokecolor="#92cddc" strokeweight="1pt">
              <v:textbox style="layout-flow:vertical-ideographic" inset="0,0,1mm,0">
                <w:txbxContent>
                  <w:p w:rsidR="00FC11D7" w:rsidRDefault="00FC11D7" w:rsidP="00F35430">
                    <w:pPr>
                      <w:spacing w:line="280" w:lineRule="exact"/>
                      <w:jc w:val="center"/>
                      <w:rPr>
                        <w:sz w:val="21"/>
                        <w:szCs w:val="21"/>
                      </w:rPr>
                    </w:pPr>
                    <w:r>
                      <w:rPr>
                        <w:rFonts w:hint="eastAsia"/>
                        <w:sz w:val="21"/>
                        <w:szCs w:val="21"/>
                      </w:rPr>
                      <w:t>安质环保部</w:t>
                    </w:r>
                  </w:p>
                </w:txbxContent>
              </v:textbox>
            </v:shape>
            <v:line id="直线 1080" o:spid="_x0000_s2187" style="position:absolute;visibility:visible" from="5627,11947" to="5627,1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" strokecolor="#92cddc">
              <v:stroke endarrow="block" endarrowwidth="narrow"/>
            </v:line>
          </v:group>
        </w:pict>
      </w: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Default="00F35430" w:rsidP="00F35430">
      <w:pPr>
        <w:ind w:firstLine="480"/>
      </w:pPr>
    </w:p>
    <w:p w:rsidR="009C1FBD" w:rsidRDefault="009C1FBD" w:rsidP="00F35430">
      <w:pPr>
        <w:ind w:firstLine="480"/>
      </w:pPr>
    </w:p>
    <w:p w:rsidR="009C1FBD" w:rsidRPr="00A35432" w:rsidRDefault="009C1FBD" w:rsidP="00F35430">
      <w:pPr>
        <w:ind w:firstLine="480"/>
      </w:pPr>
    </w:p>
    <w:p w:rsidR="00F35430" w:rsidRPr="00A35432" w:rsidRDefault="00F35430" w:rsidP="00F35430">
      <w:pPr>
        <w:ind w:firstLine="480"/>
      </w:pPr>
    </w:p>
    <w:p w:rsidR="00F35430" w:rsidRPr="00A35432" w:rsidRDefault="00F35430" w:rsidP="00F35430">
      <w:pPr>
        <w:ind w:firstLine="480"/>
      </w:pPr>
    </w:p>
    <w:p w:rsidR="00F35430" w:rsidRPr="00A35432" w:rsidRDefault="00F35430" w:rsidP="00F35430">
      <w:pPr>
        <w:ind w:firstLineChars="1350" w:firstLine="2846"/>
        <w:rPr>
          <w:b/>
          <w:sz w:val="21"/>
          <w:szCs w:val="21"/>
        </w:rPr>
      </w:pPr>
      <w:r w:rsidRPr="00A35432">
        <w:rPr>
          <w:b/>
          <w:sz w:val="21"/>
          <w:szCs w:val="21"/>
        </w:rPr>
        <w:t>文明施工组织机构图</w:t>
      </w:r>
    </w:p>
    <w:p w:rsidR="00F35430" w:rsidRPr="00A35432" w:rsidRDefault="00F35430" w:rsidP="00D2042A">
      <w:pPr>
        <w:pStyle w:val="2"/>
      </w:pPr>
      <w:bookmarkStart w:id="2494" w:name="_Toc4743076"/>
      <w:bookmarkStart w:id="2495" w:name="_Toc5542661"/>
      <w:bookmarkStart w:id="2496" w:name="_Toc5592773"/>
      <w:bookmarkStart w:id="2497" w:name="_Toc8373722"/>
      <w:bookmarkStart w:id="2498" w:name="_Toc9005207"/>
      <w:bookmarkStart w:id="2499" w:name="_Toc15032990"/>
      <w:bookmarkStart w:id="2500" w:name="_Toc61883492"/>
      <w:bookmarkStart w:id="2501" w:name="_Toc68011288"/>
      <w:bookmarkStart w:id="2502" w:name="_Toc68082203"/>
      <w:bookmarkStart w:id="2503" w:name="_Toc68082532"/>
      <w:bookmarkStart w:id="2504" w:name="_Toc68114237"/>
      <w:bookmarkStart w:id="2505" w:name="_Toc68658704"/>
      <w:r w:rsidRPr="00A35432">
        <w:lastRenderedPageBreak/>
        <w:t>文明施工实施方案</w:t>
      </w:r>
      <w:bookmarkEnd w:id="2494"/>
      <w:bookmarkEnd w:id="2495"/>
      <w:bookmarkEnd w:id="2496"/>
      <w:bookmarkEnd w:id="2497"/>
      <w:bookmarkEnd w:id="2498"/>
      <w:bookmarkEnd w:id="2499"/>
      <w:bookmarkEnd w:id="2500"/>
      <w:bookmarkEnd w:id="2501"/>
      <w:bookmarkEnd w:id="2502"/>
      <w:bookmarkEnd w:id="2503"/>
      <w:bookmarkEnd w:id="2504"/>
      <w:bookmarkEnd w:id="2505"/>
    </w:p>
    <w:p w:rsidR="00F35430" w:rsidRPr="00A35432" w:rsidRDefault="00F35430" w:rsidP="00F35430">
      <w:pPr>
        <w:pStyle w:val="ad"/>
        <w:ind w:firstLine="480"/>
      </w:pPr>
      <w:r w:rsidRPr="00A35432">
        <w:t>(1)</w:t>
      </w:r>
      <w:r w:rsidRPr="00A35432">
        <w:t>为贯彻执行</w:t>
      </w:r>
      <w:r w:rsidR="00576562" w:rsidRPr="00A35432">
        <w:t>国家及地方相关法律法规规定</w:t>
      </w:r>
      <w:r w:rsidRPr="00A35432">
        <w:t>，施工现场不但要做到遵章守纪、安全生产，同时还要做到文明施工。为认真做好</w:t>
      </w:r>
      <w:r w:rsidR="00576562" w:rsidRPr="00A35432">
        <w:t>有轨电车</w:t>
      </w:r>
      <w:r w:rsidRPr="00A35432">
        <w:t>工程建设施工区域内的文明施工，我方将与业主方签订文明施工责任</w:t>
      </w:r>
      <w:r w:rsidR="00576562" w:rsidRPr="00A35432">
        <w:t>书，</w:t>
      </w:r>
      <w:r w:rsidRPr="00A35432">
        <w:t>明确在文明施工和文明施工管理中的各自职责，并签订如下协议：</w:t>
      </w:r>
    </w:p>
    <w:p w:rsidR="00F35430" w:rsidRPr="00A35432" w:rsidRDefault="00F35430" w:rsidP="00F35430">
      <w:pPr>
        <w:pStyle w:val="ad"/>
        <w:ind w:firstLine="480"/>
      </w:pPr>
      <w:r w:rsidRPr="00A35432">
        <w:t>1)</w:t>
      </w:r>
      <w:r w:rsidRPr="00A35432">
        <w:t>我方在工程管理和工程建设中必须坚持社会效益第一、经济效益和社会效益相一致、方便人民生活，有利于发展生产、保护生态环境的原则，坚持便民、利民、为民服务的宗旨，搞好工程建设中的文明施工。</w:t>
      </w:r>
    </w:p>
    <w:p w:rsidR="00F35430" w:rsidRPr="00A35432" w:rsidRDefault="00F35430" w:rsidP="00F35430">
      <w:pPr>
        <w:pStyle w:val="ad"/>
        <w:ind w:firstLine="480"/>
      </w:pPr>
      <w:r w:rsidRPr="00A35432">
        <w:t>2)</w:t>
      </w:r>
      <w:r w:rsidRPr="00A35432">
        <w:t>认真贯彻建设单位牵头负责，监理单位日常管理，施工单位组织实施，地方政府部门监督的文明施工原则，现场共同成立文明施工管理小组，负责日常管理协调工作，争创文明工地。甲方按市有关创建文明工地的要求，组织、指导、检查、考核和开展选评工作，创建活动的实施由乙方负责。</w:t>
      </w:r>
    </w:p>
    <w:p w:rsidR="00F35430" w:rsidRPr="00A35432" w:rsidRDefault="00F35430" w:rsidP="00F35430">
      <w:pPr>
        <w:pStyle w:val="ad"/>
        <w:ind w:firstLine="480"/>
      </w:pPr>
      <w:r w:rsidRPr="00A35432">
        <w:t>(3)</w:t>
      </w:r>
      <w:r w:rsidRPr="00A35432">
        <w:t>我方进入施工现场前将遵守政府、行业和业主方有关文件要求，开工前必须按要求搞好三通一平和施工组织设计，施工组织设计中应结合工程实际情况制定现场文明施工具体专项措施，并落实如下有关要求：</w:t>
      </w:r>
    </w:p>
    <w:p w:rsidR="00F35430" w:rsidRPr="00A35432" w:rsidRDefault="00F35430" w:rsidP="00F35430">
      <w:pPr>
        <w:pStyle w:val="ad"/>
        <w:ind w:firstLine="480"/>
      </w:pPr>
      <w:r w:rsidRPr="00A35432">
        <w:rPr>
          <w:rFonts w:ascii="宋体" w:hAnsi="宋体" w:cs="宋体" w:hint="eastAsia"/>
        </w:rPr>
        <w:t>①</w:t>
      </w:r>
      <w:r w:rsidRPr="00A35432">
        <w:t>坚持五个标准：一是封闭施工。如我方施工时设立的临时基地，施工线路位于中心城区内，要全封闭隔离施工，将马路、交通和社会运行的区域与施工区域分开；二是要满足临时交通组织的需要。要有一套科学、合理的临时交通疏解方案，使施工对交通影响最小；三是清洁运输。施工区域内的建筑材料及建筑垃圾运输实行封闭式运输管理，车辆驶出工地前要冲洗保洁，防止泥土污染环境；四是环境影响最小化。将施工引起噪声、粉尘、夜间光照对周围环境的影响降低到最低限度；五是减少对市民生活和出行的影响。施工中把方便留给群众，为民办实事。</w:t>
      </w:r>
    </w:p>
    <w:p w:rsidR="00F35430" w:rsidRPr="00A35432" w:rsidRDefault="00F35430" w:rsidP="00F35430">
      <w:pPr>
        <w:pStyle w:val="ad"/>
        <w:ind w:firstLine="480"/>
      </w:pPr>
      <w:r w:rsidRPr="00A35432">
        <w:rPr>
          <w:rFonts w:ascii="宋体" w:hAnsi="宋体" w:cs="宋体" w:hint="eastAsia"/>
        </w:rPr>
        <w:t>②</w:t>
      </w:r>
      <w:r w:rsidRPr="00A35432">
        <w:t>围档、围墙要坚实稳固、整洁、美观，围档底部</w:t>
      </w:r>
      <w:r w:rsidRPr="00A35432">
        <w:t>50cm</w:t>
      </w:r>
      <w:r w:rsidRPr="00A35432">
        <w:t>砖砌底基，上部加</w:t>
      </w:r>
      <w:r w:rsidRPr="00A35432">
        <w:t>2m</w:t>
      </w:r>
      <w:r w:rsidRPr="00A35432">
        <w:t>高的板材围护，高度不小于</w:t>
      </w:r>
      <w:r w:rsidRPr="00A35432">
        <w:t>2.5m</w:t>
      </w:r>
      <w:r w:rsidRPr="00A35432">
        <w:t>，悬挂各类宣传安全生产标语，现场板材围档必须使用双面夹心彩钢板或具有相应硬度的板材，严禁采用单层彩钢薄板等代替使用或降低高度。</w:t>
      </w:r>
    </w:p>
    <w:p w:rsidR="00F35430" w:rsidRPr="00A35432" w:rsidRDefault="00F35430" w:rsidP="00F35430">
      <w:pPr>
        <w:pStyle w:val="ad"/>
        <w:ind w:firstLine="480"/>
      </w:pPr>
      <w:r w:rsidRPr="00A35432">
        <w:rPr>
          <w:rFonts w:ascii="宋体" w:hAnsi="宋体" w:cs="宋体" w:hint="eastAsia"/>
        </w:rPr>
        <w:t>③</w:t>
      </w:r>
      <w:r w:rsidRPr="00A35432">
        <w:t>现场作业区必须做到硬地坪施工，并保持道路畅通，地面平整，不积水；现场必须设置三级沉淀池，要有防止泥浆、污物堵塞排水管道的措施及废水排放措施，确保排水要通畅及防汛措施到位；按要求张挂各种安全警示标志牌和标语，设宣传栏、读报栏</w:t>
      </w:r>
      <w:r w:rsidRPr="00A35432">
        <w:lastRenderedPageBreak/>
        <w:t>和黑板报并在现场安全区域设有吸烟点；生活区域有绿化布置。</w:t>
      </w:r>
    </w:p>
    <w:p w:rsidR="00F35430" w:rsidRPr="00A35432" w:rsidRDefault="00F35430" w:rsidP="00F35430">
      <w:pPr>
        <w:pStyle w:val="ad"/>
        <w:ind w:firstLine="480"/>
      </w:pPr>
      <w:r w:rsidRPr="00A35432">
        <w:rPr>
          <w:rFonts w:ascii="宋体" w:hAnsi="宋体" w:cs="宋体" w:hint="eastAsia"/>
        </w:rPr>
        <w:t>④</w:t>
      </w:r>
      <w:r w:rsidRPr="00A35432">
        <w:t>施工场内建筑材料、构件和料具按施工现场平面图布置要求堆放整齐，并张挂物料名称、品种、规格、使用部位等标识；建筑垃圾应分类集中堆放，按上级主管部门及业主有关文件要求装运，做到工完场地清，易燃易爆等危险物品必须分类存放。</w:t>
      </w:r>
    </w:p>
    <w:p w:rsidR="00F35430" w:rsidRPr="00A35432" w:rsidRDefault="00F35430" w:rsidP="00F35430">
      <w:pPr>
        <w:pStyle w:val="ad"/>
        <w:ind w:firstLine="480"/>
      </w:pPr>
      <w:r w:rsidRPr="00A35432">
        <w:rPr>
          <w:rFonts w:ascii="宋体" w:hAnsi="宋体" w:cs="宋体" w:hint="eastAsia"/>
        </w:rPr>
        <w:t>⑤</w:t>
      </w:r>
      <w:r w:rsidRPr="00A35432">
        <w:t>施工作业区与办公、生活区应隔离分开，严禁住宿楼和办公楼混用，办公区房间标牌应醒目，设置七牌二图及张挂各种图表要规范整齐；宿舍内生活用品放置整齐，宿舍周围环境应卫生、整洁、安全，生活区内生活垃圾应装入有盖容器，并及时清理。</w:t>
      </w:r>
    </w:p>
    <w:p w:rsidR="00F35430" w:rsidRPr="00A35432" w:rsidRDefault="00F35430" w:rsidP="00F35430">
      <w:pPr>
        <w:pStyle w:val="ad"/>
        <w:ind w:firstLine="480"/>
      </w:pPr>
      <w:r w:rsidRPr="00A35432">
        <w:rPr>
          <w:rFonts w:ascii="宋体" w:hAnsi="宋体" w:cs="宋体" w:hint="eastAsia"/>
        </w:rPr>
        <w:t>⑥</w:t>
      </w:r>
      <w:r w:rsidRPr="00A35432">
        <w:t>食堂厨房应有纱门、纱窗，地面应水泥抹光或铺有地砖，墙面应贴白色瓷砖、顶棚进行防尘、防雨、防漏处理；食堂炊事人员必须持有卫生部门核发的健康证，穿戴工作服、帽、口罩</w:t>
      </w:r>
      <w:r w:rsidRPr="00A35432">
        <w:t>(</w:t>
      </w:r>
      <w:r w:rsidRPr="00A35432">
        <w:t>三白</w:t>
      </w:r>
      <w:r w:rsidRPr="00A35432">
        <w:t>)</w:t>
      </w:r>
      <w:r w:rsidRPr="00A35432">
        <w:t>，保持个人卫</w:t>
      </w:r>
      <w:r w:rsidR="00941FF5">
        <w:rPr>
          <w:rFonts w:hint="eastAsia"/>
        </w:rPr>
        <w:t>1</w:t>
      </w:r>
      <w:r w:rsidRPr="00A35432">
        <w:t>生；餐具放置整齐有序，及时消毒；保证供应饮用水卫生合格，饭菜应卫生新鲜。</w:t>
      </w:r>
    </w:p>
    <w:p w:rsidR="00F35430" w:rsidRPr="00A35432" w:rsidRDefault="00F35430" w:rsidP="00F35430">
      <w:pPr>
        <w:pStyle w:val="ad"/>
        <w:ind w:firstLine="480"/>
      </w:pPr>
      <w:r w:rsidRPr="00A35432">
        <w:rPr>
          <w:rFonts w:ascii="宋体" w:hAnsi="宋体" w:cs="宋体" w:hint="eastAsia"/>
        </w:rPr>
        <w:t>⑦</w:t>
      </w:r>
      <w:r w:rsidRPr="00A35432">
        <w:t>工地内要配备经过培训的急救人员、保健医药箱和应急救护器材并制定各类急救措施；要开展卫生防疫、防病自救、互救的宣传教育；生活区内还应设置工人洗涤淋浴、学习和娱乐场所。</w:t>
      </w:r>
    </w:p>
    <w:p w:rsidR="00F35430" w:rsidRPr="00A35432" w:rsidRDefault="00F35430" w:rsidP="00F35430">
      <w:pPr>
        <w:pStyle w:val="ad"/>
        <w:ind w:firstLine="480"/>
      </w:pPr>
      <w:r w:rsidRPr="00A35432">
        <w:rPr>
          <w:rFonts w:ascii="宋体" w:hAnsi="宋体" w:cs="宋体" w:hint="eastAsia"/>
        </w:rPr>
        <w:t>⑧</w:t>
      </w:r>
      <w:r w:rsidRPr="00A35432">
        <w:t>遵守有关环境保护的法律、法规规定，采取控制施工现场的各种粉尘、废气、废水、泥浆、固体废物以及噪声、光污染和震动对环境产生的污染和危害的措施；凡夜间施工未经所在地政府主管部门许可不得擅自施工。</w:t>
      </w:r>
    </w:p>
    <w:p w:rsidR="00F35430" w:rsidRPr="00A35432" w:rsidRDefault="00F35430" w:rsidP="00F35430">
      <w:pPr>
        <w:pStyle w:val="ad"/>
        <w:ind w:firstLine="480"/>
      </w:pPr>
      <w:r w:rsidRPr="00A35432">
        <w:rPr>
          <w:rFonts w:ascii="宋体" w:hAnsi="宋体" w:cs="宋体" w:hint="eastAsia"/>
        </w:rPr>
        <w:t>⑨</w:t>
      </w:r>
      <w:r w:rsidRPr="00A35432">
        <w:t>施工中要加强对各种管线的保护，对毗邻的建筑物、构筑物和特殊环境可能造成损害的，乙方应当进行监护并采取有效的安全保护措施。</w:t>
      </w:r>
    </w:p>
    <w:p w:rsidR="00F35430" w:rsidRPr="00A35432" w:rsidRDefault="00F35430" w:rsidP="00F35430">
      <w:pPr>
        <w:pStyle w:val="ad"/>
        <w:ind w:firstLine="480"/>
      </w:pPr>
      <w:r w:rsidRPr="00A35432">
        <w:t>(4)</w:t>
      </w:r>
      <w:r w:rsidRPr="00A35432">
        <w:t>施工现场必须按要求设置施工铭牌</w:t>
      </w:r>
      <w:r w:rsidRPr="00A35432">
        <w:t>(</w:t>
      </w:r>
      <w:r w:rsidRPr="00A35432">
        <w:t>红框、白底、黑字</w:t>
      </w:r>
      <w:r w:rsidRPr="00A35432">
        <w:t>2×3m</w:t>
      </w:r>
      <w:r w:rsidRPr="00A35432">
        <w:t>，</w:t>
      </w:r>
      <w:r w:rsidRPr="00A35432">
        <w:rPr>
          <w:rFonts w:ascii="宋体" w:hAnsi="宋体" w:cs="宋体" w:hint="eastAsia"/>
        </w:rPr>
        <w:t>①</w:t>
      </w:r>
      <w:r w:rsidRPr="00A35432">
        <w:t>工程名称</w:t>
      </w:r>
      <w:r w:rsidRPr="00A35432">
        <w:rPr>
          <w:rFonts w:ascii="宋体" w:hAnsi="宋体" w:cs="宋体" w:hint="eastAsia"/>
        </w:rPr>
        <w:t>②</w:t>
      </w:r>
      <w:r w:rsidRPr="00A35432">
        <w:t>施工范围</w:t>
      </w:r>
      <w:r w:rsidRPr="00A35432">
        <w:rPr>
          <w:rFonts w:ascii="宋体" w:hAnsi="宋体" w:cs="宋体" w:hint="eastAsia"/>
        </w:rPr>
        <w:t>③</w:t>
      </w:r>
      <w:r w:rsidRPr="00A35432">
        <w:t>建设单位</w:t>
      </w:r>
      <w:r w:rsidRPr="00A35432">
        <w:rPr>
          <w:rFonts w:ascii="宋体" w:hAnsi="宋体" w:cs="宋体" w:hint="eastAsia"/>
        </w:rPr>
        <w:t>④</w:t>
      </w:r>
      <w:r w:rsidRPr="00A35432">
        <w:t>设计单位</w:t>
      </w:r>
      <w:r w:rsidRPr="00A35432">
        <w:rPr>
          <w:rFonts w:ascii="宋体" w:hAnsi="宋体" w:cs="宋体" w:hint="eastAsia"/>
        </w:rPr>
        <w:t>⑤</w:t>
      </w:r>
      <w:r w:rsidRPr="00A35432">
        <w:t>监理单位</w:t>
      </w:r>
      <w:r w:rsidRPr="00A35432">
        <w:rPr>
          <w:rFonts w:ascii="宋体" w:hAnsi="宋体" w:cs="宋体" w:hint="eastAsia"/>
        </w:rPr>
        <w:t>⑥</w:t>
      </w:r>
      <w:r w:rsidRPr="00A35432">
        <w:t>施工单位</w:t>
      </w:r>
      <w:r w:rsidRPr="00A35432">
        <w:rPr>
          <w:rFonts w:ascii="宋体" w:hAnsi="宋体" w:cs="宋体" w:hint="eastAsia"/>
        </w:rPr>
        <w:t>⑦</w:t>
      </w:r>
      <w:r w:rsidRPr="00A35432">
        <w:t>施工项目负责人</w:t>
      </w:r>
      <w:r w:rsidRPr="00A35432">
        <w:rPr>
          <w:rFonts w:ascii="宋体" w:hAnsi="宋体" w:cs="宋体" w:hint="eastAsia"/>
        </w:rPr>
        <w:t>⑧</w:t>
      </w:r>
      <w:r w:rsidRPr="00A35432">
        <w:t>监督电话</w:t>
      </w:r>
      <w:r w:rsidRPr="00A35432">
        <w:rPr>
          <w:rFonts w:ascii="宋体" w:hAnsi="宋体" w:cs="宋体" w:hint="eastAsia"/>
        </w:rPr>
        <w:t>⑨</w:t>
      </w:r>
      <w:r w:rsidRPr="00A35432">
        <w:t>开竣工日期</w:t>
      </w:r>
      <w:r w:rsidRPr="00A35432">
        <w:t>)</w:t>
      </w:r>
      <w:r w:rsidRPr="00A35432">
        <w:t>；树立三面旗杆，进入大门从左至右，第一面为乙方司旗，第二面为甲方司旗，第三面为乙方贯标旗。</w:t>
      </w:r>
    </w:p>
    <w:p w:rsidR="00F35430" w:rsidRPr="00A35432" w:rsidRDefault="00F35430" w:rsidP="00F35430">
      <w:pPr>
        <w:pStyle w:val="ad"/>
        <w:ind w:firstLine="480"/>
      </w:pPr>
      <w:r w:rsidRPr="00A35432">
        <w:t>(5)</w:t>
      </w:r>
      <w:r w:rsidRPr="00A35432">
        <w:t>现场由业主项目管理组牵头，建立三方共同参与的文明施工管理小组，负责日常管理协调工作，开展创建文明工地活动。业主按市有关创建文明工地的规定，组织、指导、检查、考核和开展选评工作，创建文明工地活动的实施由我方负责。</w:t>
      </w:r>
    </w:p>
    <w:p w:rsidR="00F35430" w:rsidRPr="00A35432" w:rsidRDefault="00F35430" w:rsidP="00F35430">
      <w:pPr>
        <w:pStyle w:val="ad"/>
        <w:ind w:firstLine="480"/>
      </w:pPr>
      <w:r w:rsidRPr="00A35432">
        <w:t>(6)</w:t>
      </w:r>
      <w:r w:rsidRPr="00A35432">
        <w:t>施工现场按规定要求设置施工铭牌，所有施工管理及作业人员应配带代表其身份的工作证上岗。</w:t>
      </w:r>
    </w:p>
    <w:p w:rsidR="00F35430" w:rsidRPr="00A35432" w:rsidRDefault="00F35430" w:rsidP="00F35430">
      <w:pPr>
        <w:pStyle w:val="ad"/>
        <w:ind w:firstLine="480"/>
      </w:pPr>
      <w:r w:rsidRPr="00A35432">
        <w:t>(7)</w:t>
      </w:r>
      <w:r w:rsidRPr="00A35432">
        <w:t>施工区域与非施工区域设置分隔设施，并做到连续、稳固、整洁、美观及线型和</w:t>
      </w:r>
      <w:r w:rsidRPr="00A35432">
        <w:lastRenderedPageBreak/>
        <w:t>顺。施工区域的围护设施如有损坏要及时修复。</w:t>
      </w:r>
    </w:p>
    <w:p w:rsidR="00F35430" w:rsidRPr="00A35432" w:rsidRDefault="00F35430" w:rsidP="00F35430">
      <w:pPr>
        <w:pStyle w:val="ad"/>
        <w:ind w:firstLine="480"/>
      </w:pPr>
      <w:r w:rsidRPr="00A35432">
        <w:t>(8)</w:t>
      </w:r>
      <w:r w:rsidRPr="00A35432">
        <w:t>在施工路段要有保证车辆通行宽度的车行道、人行道和沿街居民出行的安全便道。凡在施工道路的交叉路口，均应按规定设置交通标志</w:t>
      </w:r>
      <w:r w:rsidRPr="00A35432">
        <w:t>(</w:t>
      </w:r>
      <w:r w:rsidRPr="00A35432">
        <w:t>牌</w:t>
      </w:r>
      <w:r w:rsidRPr="00A35432">
        <w:t>)</w:t>
      </w:r>
      <w:r w:rsidRPr="00A35432">
        <w:t>，夜间设示警灯及照明灯，便于车辆行人通行。在台风、暴雨季节要派人值班，确保安全。</w:t>
      </w:r>
    </w:p>
    <w:p w:rsidR="00F35430" w:rsidRPr="00A35432" w:rsidRDefault="00F35430" w:rsidP="00F35430">
      <w:pPr>
        <w:pStyle w:val="ad"/>
        <w:ind w:firstLine="480"/>
      </w:pPr>
      <w:r w:rsidRPr="00A35432">
        <w:t>(9)</w:t>
      </w:r>
      <w:r w:rsidRPr="00A35432">
        <w:t>落实切实可行的施工临时排水和防汛措施。禁止向通道上排放，禁止泥浆水、水泥浆水未经沉淀直接排入下水道。</w:t>
      </w:r>
    </w:p>
    <w:p w:rsidR="00F35430" w:rsidRPr="00A35432" w:rsidRDefault="00F35430" w:rsidP="00F35430">
      <w:pPr>
        <w:pStyle w:val="ad"/>
        <w:ind w:firstLine="480"/>
      </w:pPr>
      <w:r w:rsidRPr="00A35432">
        <w:t>(10)</w:t>
      </w:r>
      <w:r w:rsidRPr="00A35432">
        <w:t>施工现场平面布置合理，各类材料、设备、预制构件等</w:t>
      </w:r>
      <w:r w:rsidRPr="00A35432">
        <w:t>(</w:t>
      </w:r>
      <w:r w:rsidRPr="00A35432">
        <w:t>包括土方</w:t>
      </w:r>
      <w:r w:rsidRPr="00A35432">
        <w:t>)</w:t>
      </w:r>
      <w:r w:rsidRPr="00A35432">
        <w:t>做到有序堆放，不得侵占车行道或人行道。施工中加强对各种地下管线的保护。</w:t>
      </w:r>
    </w:p>
    <w:p w:rsidR="00F35430" w:rsidRPr="00A35432" w:rsidRDefault="00F35430" w:rsidP="00F35430">
      <w:pPr>
        <w:pStyle w:val="ad"/>
        <w:ind w:firstLine="480"/>
      </w:pPr>
      <w:r w:rsidRPr="00A35432">
        <w:t>(11)</w:t>
      </w:r>
      <w:r w:rsidRPr="00A35432">
        <w:t>施工中采取有效措施防止渣土洒落，泥浆、废水流溢，控制粉尘飞扬，减少施工对本市环境和绿化的污染，严格控制噪声。</w:t>
      </w:r>
    </w:p>
    <w:p w:rsidR="00F35430" w:rsidRPr="00A35432" w:rsidRDefault="00F35430" w:rsidP="00F35430">
      <w:pPr>
        <w:pStyle w:val="ad"/>
        <w:ind w:firstLine="480"/>
      </w:pPr>
      <w:r w:rsidRPr="00A35432">
        <w:t>(12)</w:t>
      </w:r>
      <w:r w:rsidRPr="00A35432">
        <w:t>为配合实施国家和</w:t>
      </w:r>
      <w:r w:rsidR="006C19A1" w:rsidRPr="00A35432">
        <w:t>黄石</w:t>
      </w:r>
      <w:r w:rsidRPr="00A35432">
        <w:t>市开展环境保护和减少污染的要求，在</w:t>
      </w:r>
      <w:r w:rsidRPr="00A35432">
        <w:t>5</w:t>
      </w:r>
      <w:r w:rsidRPr="00A35432">
        <w:t>～</w:t>
      </w:r>
      <w:r w:rsidRPr="00A35432">
        <w:t>7</w:t>
      </w:r>
      <w:r w:rsidRPr="00A35432">
        <w:t>月委托政府环保监察部门对施工过程中的噪声、粉尘和废水进行一次测试，出具相应的测试报告，并提交业主方备案。</w:t>
      </w:r>
    </w:p>
    <w:p w:rsidR="00F35430" w:rsidRPr="00A35432" w:rsidRDefault="00F35430" w:rsidP="00F35430">
      <w:pPr>
        <w:pStyle w:val="ad"/>
        <w:ind w:firstLine="480"/>
      </w:pPr>
      <w:r w:rsidRPr="00A35432">
        <w:t>(13)</w:t>
      </w:r>
      <w:r w:rsidRPr="00A35432">
        <w:t>保证负责施工区域及生活区域的环境卫生，建立健全有关规章制度，落实责任制。做到五小设施齐全，符合规范要求。</w:t>
      </w:r>
    </w:p>
    <w:p w:rsidR="00F35430" w:rsidRPr="00A35432" w:rsidRDefault="00F35430" w:rsidP="00F35430">
      <w:pPr>
        <w:pStyle w:val="ad"/>
        <w:ind w:firstLine="480"/>
      </w:pPr>
      <w:r w:rsidRPr="00A35432">
        <w:t>(14)</w:t>
      </w:r>
      <w:r w:rsidR="000517D9" w:rsidRPr="00A35432">
        <w:t>箱变基础</w:t>
      </w:r>
      <w:r w:rsidRPr="00A35432">
        <w:t>开挖作业，施工完毕后按原状予以恢复，多余杂土及时清理运走。</w:t>
      </w:r>
    </w:p>
    <w:p w:rsidR="00F35430" w:rsidRPr="00A35432" w:rsidRDefault="00F35430" w:rsidP="00F35430">
      <w:pPr>
        <w:pStyle w:val="ad"/>
        <w:ind w:firstLine="480"/>
      </w:pPr>
      <w:r w:rsidRPr="00A35432">
        <w:t>(15)</w:t>
      </w:r>
      <w:r w:rsidRPr="00A35432">
        <w:t>施工作业认真负责，对工程质量高度负责，一丝不苟地对待施工中的每个环节，每道工序，严把质量关，不以劣充优，不偷工减料，执行规范标准，不粗制滥造，以一流的产品和劳动态度，树立文明施工的形象。</w:t>
      </w:r>
    </w:p>
    <w:p w:rsidR="00F35430" w:rsidRPr="00A35432" w:rsidRDefault="00F35430" w:rsidP="00F35430">
      <w:pPr>
        <w:pStyle w:val="ad"/>
        <w:ind w:firstLine="480"/>
      </w:pPr>
      <w:r w:rsidRPr="00A35432">
        <w:t>(16)</w:t>
      </w:r>
      <w:r w:rsidRPr="00A35432">
        <w:t>施工现场的临时用电必须遵守按用电安全规程操作。</w:t>
      </w:r>
    </w:p>
    <w:p w:rsidR="00F35430" w:rsidRPr="00A35432" w:rsidRDefault="00F35430" w:rsidP="00F35430">
      <w:pPr>
        <w:pStyle w:val="ad"/>
        <w:ind w:firstLine="480"/>
      </w:pPr>
      <w:r w:rsidRPr="00A35432">
        <w:t>(17)</w:t>
      </w:r>
      <w:r w:rsidRPr="00A35432">
        <w:t>工程施工期间，采取有效措施保护施工现场附近不需拆迁的建筑物、地上或地下的管线设施、水利设施、道路、铁路、河道、树木、光缆及通讯等及其它财产免遭损坏。</w:t>
      </w:r>
    </w:p>
    <w:p w:rsidR="00F35430" w:rsidRPr="00A35432" w:rsidRDefault="00F35430" w:rsidP="00F35430">
      <w:pPr>
        <w:pStyle w:val="ad"/>
        <w:ind w:firstLine="480"/>
      </w:pPr>
      <w:r w:rsidRPr="00A35432">
        <w:t>(18)</w:t>
      </w:r>
      <w:r w:rsidRPr="00A35432">
        <w:t>严格执行各项工艺、工法，使施工过程有法可依，确保工程内实外美。</w:t>
      </w:r>
    </w:p>
    <w:p w:rsidR="00F35430" w:rsidRPr="00A35432" w:rsidRDefault="00F35430" w:rsidP="00F35430">
      <w:pPr>
        <w:pStyle w:val="ad"/>
        <w:ind w:firstLine="480"/>
      </w:pPr>
      <w:r w:rsidRPr="00A35432">
        <w:t>(19)</w:t>
      </w:r>
      <w:r w:rsidRPr="00A35432">
        <w:t>施工过程中所发生的包装废弃物要及时收回，不准随便丢弃废弃物。</w:t>
      </w:r>
    </w:p>
    <w:p w:rsidR="00F35430" w:rsidRPr="00A35432" w:rsidRDefault="00F35430" w:rsidP="00F35430">
      <w:pPr>
        <w:pStyle w:val="ad"/>
        <w:ind w:firstLine="480"/>
      </w:pPr>
      <w:r w:rsidRPr="00A35432">
        <w:t>(20)</w:t>
      </w:r>
      <w:r w:rsidRPr="00A35432">
        <w:t>在进入工地后，应及时明确落实工地治安、防火第一责任人、专</w:t>
      </w:r>
      <w:r w:rsidRPr="00A35432">
        <w:t>(</w:t>
      </w:r>
      <w:r w:rsidRPr="00A35432">
        <w:t>兼</w:t>
      </w:r>
      <w:r w:rsidRPr="00A35432">
        <w:t>)</w:t>
      </w:r>
      <w:r w:rsidRPr="00A35432">
        <w:t>职保卫、消防干部及治安保卫组织网络，并以书面形式报业主备案。</w:t>
      </w:r>
    </w:p>
    <w:p w:rsidR="00F35430" w:rsidRPr="00A35432" w:rsidRDefault="00F35430" w:rsidP="00F35430">
      <w:pPr>
        <w:pStyle w:val="ad"/>
        <w:ind w:firstLine="480"/>
      </w:pPr>
      <w:r w:rsidRPr="00A35432">
        <w:t>(21)</w:t>
      </w:r>
      <w:r w:rsidRPr="00A35432">
        <w:t>在施工期间必须遵守、执行国家和</w:t>
      </w:r>
      <w:r w:rsidR="006C19A1" w:rsidRPr="00A35432">
        <w:t>黄石</w:t>
      </w:r>
      <w:r w:rsidRPr="00A35432">
        <w:t>市颁布的治安、消防方面的法律、法规，认真落实《施工现场治安、防火工作管理规范》，服从业主的管理，并对本责任区域内</w:t>
      </w:r>
      <w:r w:rsidRPr="00A35432">
        <w:lastRenderedPageBreak/>
        <w:t>的治安稳定及防火安全负全面责任，确保不发生重大治安、刑事案件和火灾事故。</w:t>
      </w:r>
    </w:p>
    <w:p w:rsidR="00F35430" w:rsidRPr="00A35432" w:rsidRDefault="00F35430" w:rsidP="00D2042A">
      <w:pPr>
        <w:pStyle w:val="2"/>
      </w:pPr>
      <w:bookmarkStart w:id="2506" w:name="_Toc4743077"/>
      <w:bookmarkStart w:id="2507" w:name="_Toc5542662"/>
      <w:bookmarkStart w:id="2508" w:name="_Toc5592774"/>
      <w:bookmarkStart w:id="2509" w:name="_Toc8373723"/>
      <w:bookmarkStart w:id="2510" w:name="_Toc9005208"/>
      <w:bookmarkStart w:id="2511" w:name="_Toc15032991"/>
      <w:bookmarkStart w:id="2512" w:name="_Toc61883493"/>
      <w:bookmarkStart w:id="2513" w:name="_Toc68011289"/>
      <w:bookmarkStart w:id="2514" w:name="_Toc68082204"/>
      <w:bookmarkStart w:id="2515" w:name="_Toc68082533"/>
      <w:bookmarkStart w:id="2516" w:name="_Toc68114238"/>
      <w:bookmarkStart w:id="2517" w:name="_Toc68658705"/>
      <w:r w:rsidRPr="00A35432">
        <w:t>文明施工管理、考核办法</w:t>
      </w:r>
      <w:bookmarkEnd w:id="2506"/>
      <w:bookmarkEnd w:id="2507"/>
      <w:bookmarkEnd w:id="2508"/>
      <w:bookmarkEnd w:id="2509"/>
      <w:bookmarkEnd w:id="2510"/>
      <w:bookmarkEnd w:id="2511"/>
      <w:bookmarkEnd w:id="2512"/>
      <w:bookmarkEnd w:id="2513"/>
      <w:bookmarkEnd w:id="2514"/>
      <w:bookmarkEnd w:id="2515"/>
      <w:bookmarkEnd w:id="2516"/>
      <w:bookmarkEnd w:id="2517"/>
    </w:p>
    <w:p w:rsidR="00F35430" w:rsidRPr="00A35432" w:rsidRDefault="00F35430" w:rsidP="00F35430">
      <w:pPr>
        <w:pStyle w:val="ad"/>
        <w:ind w:firstLine="480"/>
      </w:pPr>
      <w:bookmarkStart w:id="2518" w:name="_Toc125038940"/>
      <w:r w:rsidRPr="00A35432">
        <w:t>(1)</w:t>
      </w:r>
      <w:r w:rsidRPr="00A35432">
        <w:t>文明施工管理办法</w:t>
      </w:r>
      <w:bookmarkEnd w:id="2518"/>
    </w:p>
    <w:p w:rsidR="00F35430" w:rsidRPr="00A35432" w:rsidRDefault="00F35430" w:rsidP="00F35430">
      <w:pPr>
        <w:pStyle w:val="ad"/>
        <w:ind w:firstLine="480"/>
      </w:pPr>
      <w:r w:rsidRPr="00A35432">
        <w:t>1)</w:t>
      </w:r>
      <w:r w:rsidRPr="00A35432">
        <w:t>严格遵守业主的各项规章制度，严格按照批复的施工组织设计组织施工，按时上报工程进展情况。根据业主安排，完成好各项协调工作。工程完成后，及时递交竣工报告、开通报告，认真编制竣工文件，做好已完工程的保护。服从建设单位监督、检查、指挥、协调。</w:t>
      </w:r>
    </w:p>
    <w:p w:rsidR="00F35430" w:rsidRPr="00A35432" w:rsidRDefault="00F35430" w:rsidP="00F35430">
      <w:pPr>
        <w:pStyle w:val="ad"/>
        <w:ind w:firstLine="480"/>
      </w:pPr>
      <w:r w:rsidRPr="00A35432">
        <w:t>2)</w:t>
      </w:r>
      <w:r w:rsidRPr="00A35432">
        <w:t>与监理部门的协调配合措施。服从监理工程师的检查指导，配合监理工程师实施对工程质量的有效监督和控制，尊重监理的意见、建议，对监理提出的问题，及时进行整改。根据招标文件有关规定，需经监理工程师审批的事项，及时上报监理工程师，未经审批的不得擅自施工。</w:t>
      </w:r>
    </w:p>
    <w:p w:rsidR="00F35430" w:rsidRPr="00A35432" w:rsidRDefault="00F35430" w:rsidP="00F35430">
      <w:pPr>
        <w:pStyle w:val="ad"/>
        <w:ind w:firstLine="480"/>
      </w:pPr>
      <w:r w:rsidRPr="00A35432">
        <w:t>3)</w:t>
      </w:r>
      <w:r w:rsidRPr="00A35432">
        <w:t>与其他方的良好配合。积极主动与其它工程方联系，相互通报施工进度确定双方配合的具体项目和内容。进行有关工程的交接，避免由于协调不力而影响施工。</w:t>
      </w:r>
    </w:p>
    <w:p w:rsidR="00F35430" w:rsidRPr="00A35432" w:rsidRDefault="00F35430" w:rsidP="00F35430">
      <w:pPr>
        <w:pStyle w:val="ad"/>
        <w:ind w:firstLine="480"/>
      </w:pPr>
      <w:r w:rsidRPr="00A35432">
        <w:t>4)</w:t>
      </w:r>
      <w:r w:rsidRPr="00A35432">
        <w:t>保持和发扬拥政爱民的光荣传统，积极开展共建精神文明活动，以造福人民的实际行动和良好的纪律作风，赢得</w:t>
      </w:r>
      <w:r w:rsidR="006C19A1" w:rsidRPr="00A35432">
        <w:t>黄石</w:t>
      </w:r>
      <w:r w:rsidRPr="00A35432">
        <w:t>政府和人民群众对</w:t>
      </w:r>
      <w:r w:rsidR="000517D9" w:rsidRPr="00A35432">
        <w:t>现代有轨电车</w:t>
      </w:r>
      <w:r w:rsidRPr="00A35432">
        <w:t>建设</w:t>
      </w:r>
      <w:r w:rsidR="000517D9" w:rsidRPr="00A35432">
        <w:t>项目</w:t>
      </w:r>
      <w:r w:rsidRPr="00A35432">
        <w:t>的理解和支持。队伍上场伊始，主动与地方政府和有关部门多沟通、多联系、多找利益共同点，同时自觉遵守乡规民俗，爱护群众一草一木，施工不扰民。</w:t>
      </w:r>
    </w:p>
    <w:p w:rsidR="00F35430" w:rsidRPr="00A35432" w:rsidRDefault="00F35430" w:rsidP="00F35430">
      <w:pPr>
        <w:pStyle w:val="ad"/>
        <w:ind w:firstLine="480"/>
      </w:pPr>
      <w:r w:rsidRPr="00A35432">
        <w:t>5)</w:t>
      </w:r>
      <w:r w:rsidRPr="00A35432">
        <w:t>开展文明施工的各项组织活动，本着积极、务实精神，力求节约有效，杜绝浪费。</w:t>
      </w:r>
    </w:p>
    <w:p w:rsidR="00F35430" w:rsidRPr="00A35432" w:rsidRDefault="00F35430" w:rsidP="00F35430">
      <w:pPr>
        <w:pStyle w:val="ad"/>
        <w:ind w:firstLine="480"/>
      </w:pPr>
      <w:r w:rsidRPr="00A35432">
        <w:t>6)</w:t>
      </w:r>
      <w:r w:rsidRPr="00A35432">
        <w:t>尊重</w:t>
      </w:r>
      <w:r w:rsidR="006C19A1" w:rsidRPr="00A35432">
        <w:t>黄石</w:t>
      </w:r>
      <w:r w:rsidRPr="00A35432">
        <w:t>民风民俗，融洽与当地政府和群众的关系。</w:t>
      </w:r>
    </w:p>
    <w:p w:rsidR="00F35430" w:rsidRPr="00A35432" w:rsidRDefault="00F35430" w:rsidP="00F35430">
      <w:pPr>
        <w:pStyle w:val="ad"/>
        <w:ind w:firstLine="480"/>
      </w:pPr>
      <w:r w:rsidRPr="00A35432">
        <w:t>7)</w:t>
      </w:r>
      <w:r w:rsidRPr="00A35432">
        <w:t>营造文明施工的环境，做好宣传工作，言谈举止文明得体，说话办事谈吐文雅，待人接物礼貌周全，不做损害他人的事情，体现出企业的文明形象。</w:t>
      </w:r>
    </w:p>
    <w:p w:rsidR="00F35430" w:rsidRPr="00A35432" w:rsidRDefault="00F35430" w:rsidP="00F35430">
      <w:pPr>
        <w:pStyle w:val="ad"/>
        <w:ind w:firstLine="480"/>
      </w:pPr>
      <w:r w:rsidRPr="00A35432">
        <w:t>8)</w:t>
      </w:r>
      <w:r w:rsidRPr="00A35432">
        <w:t>服从建设单位指挥，主动配合监理工程师对工程质量的检查监督，发现问题协商解决，做到互相谅解，以礼相待。</w:t>
      </w:r>
    </w:p>
    <w:p w:rsidR="00F35430" w:rsidRPr="00A35432" w:rsidRDefault="00F35430" w:rsidP="00F35430">
      <w:pPr>
        <w:pStyle w:val="ad"/>
        <w:ind w:firstLine="480"/>
      </w:pPr>
      <w:r w:rsidRPr="00A35432">
        <w:t>9)</w:t>
      </w:r>
      <w:r w:rsidRPr="00A35432">
        <w:t>严格履行合同，实现各项承诺。主动与各相关单位联系，不推诿，认真承担合同规定的义务和责任。</w:t>
      </w:r>
    </w:p>
    <w:p w:rsidR="00F35430" w:rsidRPr="00A35432" w:rsidRDefault="00F35430" w:rsidP="00F35430">
      <w:pPr>
        <w:pStyle w:val="ad"/>
        <w:ind w:firstLine="480"/>
      </w:pPr>
      <w:bookmarkStart w:id="2519" w:name="_Toc125038941"/>
      <w:r w:rsidRPr="00A35432">
        <w:t>(2)</w:t>
      </w:r>
      <w:r w:rsidRPr="00A35432">
        <w:t>考核办法</w:t>
      </w:r>
      <w:bookmarkEnd w:id="2519"/>
    </w:p>
    <w:p w:rsidR="00F35430" w:rsidRPr="00A35432" w:rsidRDefault="00F35430" w:rsidP="00F35430">
      <w:pPr>
        <w:pStyle w:val="ad"/>
        <w:ind w:firstLine="480"/>
      </w:pPr>
      <w:r w:rsidRPr="00A35432">
        <w:t>1)</w:t>
      </w:r>
      <w:r w:rsidRPr="00A35432">
        <w:t>业主方对我方创建文明工地的工作定期组织检查，若我方对检查中发现的问题整改不力，逾期不改的，我方愿接受业主给予的一次性经济处罚</w:t>
      </w:r>
      <w:r w:rsidRPr="00A35432">
        <w:t>(1000</w:t>
      </w:r>
      <w:r w:rsidRPr="00A35432">
        <w:t>－</w:t>
      </w:r>
      <w:r w:rsidRPr="00A35432">
        <w:t>5000</w:t>
      </w:r>
      <w:r w:rsidRPr="00A35432">
        <w:t>元人民币</w:t>
      </w:r>
      <w:r w:rsidRPr="00A35432">
        <w:t>)</w:t>
      </w:r>
      <w:r w:rsidRPr="00A35432">
        <w:t>，</w:t>
      </w:r>
      <w:r w:rsidRPr="00A35432">
        <w:lastRenderedPageBreak/>
        <w:t>整改所发生的费用及处罚从工程款中直接扣除，最高上限为</w:t>
      </w:r>
      <w:r w:rsidRPr="00A35432">
        <w:t>10</w:t>
      </w:r>
      <w:r w:rsidRPr="00A35432">
        <w:t>万元。</w:t>
      </w:r>
    </w:p>
    <w:p w:rsidR="00F35430" w:rsidRPr="00A35432" w:rsidRDefault="00F35430" w:rsidP="00F35430">
      <w:pPr>
        <w:pStyle w:val="ad"/>
        <w:ind w:firstLine="480"/>
      </w:pPr>
      <w:r w:rsidRPr="00A35432">
        <w:t>2)</w:t>
      </w:r>
      <w:r w:rsidRPr="00A35432">
        <w:t>我方违反文明施工管理要求，被地方政府有关部门查获而受到的经济处罚，以及由此使业主方受到的经济损失，均由我方承担。</w:t>
      </w:r>
    </w:p>
    <w:p w:rsidR="00176987" w:rsidRPr="00A35432" w:rsidRDefault="00176987" w:rsidP="00D950D2">
      <w:pPr>
        <w:spacing w:line="420" w:lineRule="exact"/>
        <w:ind w:leftChars="200" w:left="1080" w:hangingChars="250" w:hanging="600"/>
        <w:rPr>
          <w:szCs w:val="21"/>
        </w:rPr>
      </w:pPr>
    </w:p>
    <w:p w:rsidR="00ED2C91" w:rsidRPr="00A35432" w:rsidRDefault="00ED2C91" w:rsidP="00D950D2">
      <w:pPr>
        <w:spacing w:line="420" w:lineRule="exact"/>
        <w:ind w:leftChars="200" w:left="1080" w:hangingChars="250" w:hanging="600"/>
        <w:rPr>
          <w:szCs w:val="21"/>
        </w:rPr>
      </w:pPr>
    </w:p>
    <w:p w:rsidR="00ED2C91" w:rsidRPr="00A35432" w:rsidRDefault="00ED2C91" w:rsidP="00D950D2">
      <w:pPr>
        <w:spacing w:line="420" w:lineRule="exact"/>
        <w:ind w:leftChars="200" w:left="1080" w:hangingChars="250" w:hanging="600"/>
        <w:rPr>
          <w:szCs w:val="21"/>
        </w:rPr>
      </w:pPr>
    </w:p>
    <w:p w:rsidR="00ED2C91" w:rsidRPr="00A35432" w:rsidRDefault="00ED2C91" w:rsidP="00D950D2">
      <w:pPr>
        <w:spacing w:line="420" w:lineRule="exact"/>
        <w:ind w:leftChars="200" w:left="1080" w:hangingChars="250" w:hanging="600"/>
        <w:rPr>
          <w:szCs w:val="21"/>
        </w:rPr>
        <w:sectPr w:rsidR="00ED2C91" w:rsidRPr="00A35432" w:rsidSect="005B3CD0">
          <w:headerReference w:type="default" r:id="rId86"/>
          <w:pgSz w:w="11906" w:h="16838"/>
          <w:pgMar w:top="1418" w:right="1418" w:bottom="1418" w:left="1418" w:header="851" w:footer="992" w:gutter="0"/>
          <w:cols w:space="425"/>
          <w:docGrid w:linePitch="326"/>
        </w:sectPr>
      </w:pPr>
    </w:p>
    <w:p w:rsidR="00D950D2" w:rsidRPr="00A35432" w:rsidRDefault="00D950D2" w:rsidP="00D950D2">
      <w:pPr>
        <w:pStyle w:val="1"/>
      </w:pPr>
      <w:bookmarkStart w:id="2520" w:name="_Ref67992443"/>
      <w:bookmarkStart w:id="2521" w:name="_Toc68011290"/>
      <w:bookmarkStart w:id="2522" w:name="_Toc68082205"/>
      <w:bookmarkStart w:id="2523" w:name="_Toc68082534"/>
      <w:bookmarkStart w:id="2524" w:name="_Toc68114239"/>
      <w:bookmarkStart w:id="2525" w:name="_Toc68658706"/>
      <w:r w:rsidRPr="00A35432">
        <w:lastRenderedPageBreak/>
        <w:t>施工场地治安保卫管理计划</w:t>
      </w:r>
      <w:bookmarkEnd w:id="2520"/>
      <w:bookmarkEnd w:id="2521"/>
      <w:bookmarkEnd w:id="2522"/>
      <w:bookmarkEnd w:id="2523"/>
      <w:bookmarkEnd w:id="2524"/>
      <w:bookmarkEnd w:id="2525"/>
    </w:p>
    <w:p w:rsidR="001016F4" w:rsidRPr="00A35432" w:rsidRDefault="001016F4" w:rsidP="001016F4">
      <w:pPr>
        <w:pStyle w:val="2"/>
      </w:pPr>
      <w:bookmarkStart w:id="2526" w:name="_Toc68011291"/>
      <w:bookmarkStart w:id="2527" w:name="_Toc68082206"/>
      <w:bookmarkStart w:id="2528" w:name="_Toc68082535"/>
      <w:bookmarkStart w:id="2529" w:name="_Toc68114240"/>
      <w:bookmarkStart w:id="2530" w:name="_Toc68658707"/>
      <w:r w:rsidRPr="00A35432">
        <w:t>治安保卫管理体系</w:t>
      </w:r>
      <w:bookmarkEnd w:id="2526"/>
      <w:bookmarkEnd w:id="2527"/>
      <w:bookmarkEnd w:id="2528"/>
      <w:bookmarkEnd w:id="2529"/>
      <w:bookmarkEnd w:id="2530"/>
    </w:p>
    <w:p w:rsidR="001016F4" w:rsidRPr="00A35432" w:rsidRDefault="001016F4" w:rsidP="006C19A1">
      <w:pPr>
        <w:pStyle w:val="ad"/>
        <w:ind w:firstLine="480"/>
      </w:pPr>
      <w:r w:rsidRPr="00A35432">
        <w:t>针对本项目成立治安保卫工作领导小组，以项目经理为组长，项目生产副经理，项目安全负责人为副组长，各部门人员、施工队长、安全员、现场保卫人员为组员。其组织管理体系见下图</w:t>
      </w:r>
      <w:r w:rsidRPr="00A35432">
        <w:t>:</w:t>
      </w:r>
    </w:p>
    <w:p w:rsidR="001016F4" w:rsidRPr="00A35432" w:rsidRDefault="00276CFB" w:rsidP="006C19A1">
      <w:pPr>
        <w:pStyle w:val="ad"/>
        <w:ind w:firstLine="480"/>
      </w:pPr>
      <w:r>
        <w:rPr>
          <w:noProof/>
        </w:rPr>
        <w:pict>
          <v:group id="组合 344" o:spid="_x0000_s2188" style="position:absolute;left:0;text-align:left;margin-left:3.25pt;margin-top:4.65pt;width:439.15pt;height:223.1pt;z-index:251679744" coordorigin="1598,3894" coordsize="8783,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">
            <v:line id="直线 1094" o:spid="_x0000_s2189" style="position:absolute;visibility:visible" from="2769,6648" to="2769,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" strokecolor="#92cddc"/>
            <v:line id="直线 1096" o:spid="_x0000_s2190" style="position:absolute;visibility:visible" from="9015,6648" to="9015,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" strokecolor="#92cddc"/>
            <v:line id="直线 1097" o:spid="_x0000_s2191" style="position:absolute;visibility:visible" from="5892,6648" to="5892,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" strokecolor="#92cddc"/>
            <v:group id="Group 222" o:spid="_x0000_s2192" style="position:absolute;left:1598;top:3894;width:8783;height:4990" coordorigin="1598,3894" coordsize="8783,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文本框 1082" o:spid="_x0000_s2193" type="#_x0000_t202" style="position:absolute;left:4682;top:3894;width:2342;height:7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" fillcolor="#daeef3" strokecolor="#92cddc">
                <v:textbox inset="0,1mm,0,0">
                  <w:txbxContent>
                    <w:p w:rsidR="00FC11D7" w:rsidRDefault="00FC11D7" w:rsidP="001016F4">
                      <w:pPr>
                        <w:spacing w:line="280" w:lineRule="exact"/>
                        <w:jc w:val="center"/>
                        <w:rPr>
                          <w:rFonts w:ascii="宋体" w:hAnsi="宋体"/>
                          <w:sz w:val="21"/>
                          <w:szCs w:val="21"/>
                        </w:rPr>
                      </w:pPr>
                      <w:r>
                        <w:rPr>
                          <w:rFonts w:ascii="宋体" w:hAnsi="宋体" w:hint="eastAsia"/>
                          <w:sz w:val="21"/>
                          <w:szCs w:val="21"/>
                        </w:rPr>
                        <w:t>项目经理</w:t>
                      </w:r>
                    </w:p>
                    <w:p w:rsidR="00FC11D7" w:rsidRDefault="00FC11D7" w:rsidP="001016F4">
                      <w:pPr>
                        <w:spacing w:line="280" w:lineRule="exact"/>
                        <w:jc w:val="center"/>
                        <w:rPr>
                          <w:color w:val="000000"/>
                          <w:sz w:val="21"/>
                          <w:szCs w:val="21"/>
                        </w:rPr>
                      </w:pPr>
                      <w:r>
                        <w:rPr>
                          <w:rFonts w:hint="eastAsia"/>
                          <w:color w:val="000000"/>
                          <w:sz w:val="21"/>
                          <w:szCs w:val="21"/>
                        </w:rPr>
                        <w:t>安保领导小组长</w:t>
                      </w:r>
                    </w:p>
                  </w:txbxContent>
                </v:textbox>
              </v:shape>
              <v:shape id="文本框 1083" o:spid="_x0000_s2194" type="#_x0000_t202" style="position:absolute;left:2574;top:5270;width:2342;height:7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" fillcolor="#daeef3" strokecolor="#92cddc">
                <v:textbox inset="0,1mm,0,0">
                  <w:txbxContent>
                    <w:p w:rsidR="00FC11D7" w:rsidRDefault="00FC11D7" w:rsidP="001016F4">
                      <w:pPr>
                        <w:spacing w:line="280" w:lineRule="exact"/>
                        <w:jc w:val="center"/>
                        <w:rPr>
                          <w:rFonts w:ascii="宋体" w:hAnsi="宋体"/>
                          <w:sz w:val="21"/>
                          <w:szCs w:val="21"/>
                        </w:rPr>
                      </w:pPr>
                      <w:r>
                        <w:rPr>
                          <w:rFonts w:ascii="宋体" w:hAnsi="宋体" w:hint="eastAsia"/>
                          <w:sz w:val="21"/>
                          <w:szCs w:val="21"/>
                        </w:rPr>
                        <w:t>项目副经理</w:t>
                      </w:r>
                    </w:p>
                    <w:p w:rsidR="00FC11D7" w:rsidRDefault="00FC11D7" w:rsidP="001016F4">
                      <w:pPr>
                        <w:spacing w:line="280" w:lineRule="exact"/>
                        <w:jc w:val="center"/>
                        <w:rPr>
                          <w:color w:val="000000"/>
                          <w:sz w:val="21"/>
                          <w:szCs w:val="21"/>
                        </w:rPr>
                      </w:pPr>
                      <w:r>
                        <w:rPr>
                          <w:rFonts w:hint="eastAsia"/>
                          <w:color w:val="000000"/>
                          <w:sz w:val="21"/>
                          <w:szCs w:val="21"/>
                        </w:rPr>
                        <w:t>组织实施安保措施</w:t>
                      </w:r>
                    </w:p>
                  </w:txbxContent>
                </v:textbox>
              </v:shape>
              <v:shape id="文本框 1084" o:spid="_x0000_s2195" type="#_x0000_t202" style="position:absolute;left:6868;top:5247;width:2342;height:8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" fillcolor="#daeef3" strokecolor="#92cddc">
                <v:textbox inset="0,1mm,0,0">
                  <w:txbxContent>
                    <w:p w:rsidR="00FC11D7" w:rsidRDefault="00FC11D7" w:rsidP="001016F4">
                      <w:pPr>
                        <w:spacing w:line="280" w:lineRule="exact"/>
                        <w:jc w:val="center"/>
                        <w:rPr>
                          <w:rFonts w:ascii="宋体" w:hAnsi="宋体"/>
                          <w:sz w:val="21"/>
                          <w:szCs w:val="21"/>
                        </w:rPr>
                      </w:pPr>
                      <w:r>
                        <w:rPr>
                          <w:rFonts w:ascii="宋体" w:hAnsi="宋体" w:hint="eastAsia"/>
                          <w:sz w:val="21"/>
                          <w:szCs w:val="21"/>
                        </w:rPr>
                        <w:t>项目安全副经理</w:t>
                      </w:r>
                    </w:p>
                    <w:p w:rsidR="00FC11D7" w:rsidRDefault="00FC11D7" w:rsidP="001016F4">
                      <w:pPr>
                        <w:spacing w:line="280" w:lineRule="exact"/>
                        <w:jc w:val="center"/>
                        <w:rPr>
                          <w:color w:val="FF0000"/>
                          <w:sz w:val="21"/>
                          <w:szCs w:val="21"/>
                        </w:rPr>
                      </w:pPr>
                      <w:r>
                        <w:rPr>
                          <w:rFonts w:hint="eastAsia"/>
                          <w:color w:val="000000"/>
                          <w:sz w:val="21"/>
                          <w:szCs w:val="21"/>
                        </w:rPr>
                        <w:t>组织制定安保措施</w:t>
                      </w:r>
                    </w:p>
                  </w:txbxContent>
                </v:textbox>
              </v:shape>
              <v:shape id="文本框 1085" o:spid="_x0000_s2196" type="#_x0000_t202" style="position:absolute;left:1598;top:6872;width:2342;height:7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" fillcolor="#daeef3" strokecolor="#92cddc">
                <v:textbox inset="0,1mm,0,0">
                  <w:txbxContent>
                    <w:p w:rsidR="00FC11D7" w:rsidRDefault="00FC11D7" w:rsidP="001016F4">
                      <w:pPr>
                        <w:spacing w:line="280" w:lineRule="exact"/>
                        <w:jc w:val="center"/>
                        <w:rPr>
                          <w:rFonts w:ascii="宋体" w:hAnsi="宋体"/>
                          <w:sz w:val="21"/>
                          <w:szCs w:val="21"/>
                        </w:rPr>
                      </w:pPr>
                      <w:r>
                        <w:rPr>
                          <w:rFonts w:ascii="宋体" w:hAnsi="宋体" w:hint="eastAsia"/>
                          <w:sz w:val="21"/>
                          <w:szCs w:val="21"/>
                        </w:rPr>
                        <w:t>安质环保部</w:t>
                      </w:r>
                    </w:p>
                    <w:p w:rsidR="00FC11D7" w:rsidRDefault="00FC11D7" w:rsidP="001016F4">
                      <w:pPr>
                        <w:spacing w:line="280" w:lineRule="exact"/>
                        <w:jc w:val="center"/>
                        <w:rPr>
                          <w:rFonts w:ascii="宋体" w:hAnsi="宋体"/>
                          <w:sz w:val="21"/>
                          <w:szCs w:val="21"/>
                        </w:rPr>
                      </w:pPr>
                      <w:r>
                        <w:rPr>
                          <w:rFonts w:ascii="宋体" w:hAnsi="宋体" w:hint="eastAsia"/>
                          <w:sz w:val="21"/>
                          <w:szCs w:val="21"/>
                        </w:rPr>
                        <w:t>制定监督执行安保措施</w:t>
                      </w:r>
                    </w:p>
                    <w:p w:rsidR="00FC11D7" w:rsidRDefault="00FC11D7" w:rsidP="001016F4">
                      <w:pPr>
                        <w:spacing w:line="280" w:lineRule="exact"/>
                        <w:jc w:val="center"/>
                        <w:rPr>
                          <w:color w:val="000000"/>
                          <w:sz w:val="21"/>
                          <w:szCs w:val="21"/>
                        </w:rPr>
                      </w:pPr>
                    </w:p>
                  </w:txbxContent>
                </v:textbox>
              </v:shape>
              <v:shape id="文本框 1086" o:spid="_x0000_s2197" type="#_x0000_t202" style="position:absolute;left:4737;top:6887;width:2342;height:7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" fillcolor="#daeef3" strokecolor="#92cddc">
                <v:textbox inset="0,1mm,0,0">
                  <w:txbxContent>
                    <w:p w:rsidR="00FC11D7" w:rsidRDefault="00FC11D7" w:rsidP="001016F4">
                      <w:pPr>
                        <w:spacing w:line="280" w:lineRule="exact"/>
                        <w:jc w:val="center"/>
                        <w:rPr>
                          <w:rFonts w:ascii="宋体" w:hAnsi="宋体"/>
                          <w:sz w:val="21"/>
                          <w:szCs w:val="21"/>
                        </w:rPr>
                      </w:pPr>
                      <w:r>
                        <w:rPr>
                          <w:rFonts w:ascii="宋体" w:hAnsi="宋体" w:hint="eastAsia"/>
                          <w:sz w:val="21"/>
                          <w:szCs w:val="21"/>
                        </w:rPr>
                        <w:t>工程技术部</w:t>
                      </w:r>
                    </w:p>
                    <w:p w:rsidR="00FC11D7" w:rsidRDefault="00FC11D7" w:rsidP="001016F4">
                      <w:pPr>
                        <w:spacing w:line="280" w:lineRule="exact"/>
                        <w:jc w:val="center"/>
                        <w:rPr>
                          <w:rFonts w:ascii="宋体" w:hAnsi="宋体"/>
                          <w:sz w:val="21"/>
                          <w:szCs w:val="21"/>
                        </w:rPr>
                      </w:pPr>
                      <w:r>
                        <w:rPr>
                          <w:rFonts w:ascii="宋体" w:hAnsi="宋体" w:hint="eastAsia"/>
                          <w:sz w:val="21"/>
                          <w:szCs w:val="21"/>
                        </w:rPr>
                        <w:t>配合安保措施制定监督</w:t>
                      </w:r>
                    </w:p>
                  </w:txbxContent>
                </v:textbox>
              </v:shape>
              <v:shape id="文本框 1087" o:spid="_x0000_s2198" type="#_x0000_t202" style="position:absolute;left:8039;top:6872;width:2342;height:7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" fillcolor="#daeef3" strokecolor="#92cddc">
                <v:textbox inset="0,1mm,0,0">
                  <w:txbxContent>
                    <w:p w:rsidR="00FC11D7" w:rsidRDefault="00FC11D7" w:rsidP="001016F4">
                      <w:pPr>
                        <w:spacing w:line="280" w:lineRule="exact"/>
                        <w:jc w:val="center"/>
                        <w:rPr>
                          <w:rFonts w:ascii="宋体" w:hAnsi="宋体"/>
                          <w:sz w:val="21"/>
                          <w:szCs w:val="21"/>
                        </w:rPr>
                      </w:pPr>
                      <w:r>
                        <w:rPr>
                          <w:rFonts w:ascii="宋体" w:hAnsi="宋体" w:hint="eastAsia"/>
                          <w:sz w:val="21"/>
                          <w:szCs w:val="21"/>
                        </w:rPr>
                        <w:t>物资设备部</w:t>
                      </w:r>
                    </w:p>
                    <w:p w:rsidR="00FC11D7" w:rsidRDefault="00FC11D7" w:rsidP="001016F4">
                      <w:pPr>
                        <w:spacing w:line="280" w:lineRule="exact"/>
                        <w:jc w:val="center"/>
                        <w:rPr>
                          <w:rFonts w:ascii="宋体" w:hAnsi="宋体"/>
                          <w:sz w:val="21"/>
                          <w:szCs w:val="21"/>
                        </w:rPr>
                      </w:pPr>
                      <w:r>
                        <w:rPr>
                          <w:rFonts w:ascii="宋体" w:hAnsi="宋体" w:hint="eastAsia"/>
                          <w:sz w:val="21"/>
                          <w:szCs w:val="21"/>
                        </w:rPr>
                        <w:t>机械物资安保管理</w:t>
                      </w:r>
                    </w:p>
                  </w:txbxContent>
                </v:textbox>
              </v:shape>
              <v:shape id="文本框 1088" o:spid="_x0000_s2199" type="#_x0000_t202" style="position:absolute;left:4759;top:8171;width:2342;height:7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" fillcolor="#daeef3" strokecolor="#92cddc">
                <v:textbox inset="0,1mm,0,0">
                  <w:txbxContent>
                    <w:p w:rsidR="00FC11D7" w:rsidRDefault="00FC11D7" w:rsidP="001016F4">
                      <w:pPr>
                        <w:spacing w:line="280" w:lineRule="exact"/>
                        <w:jc w:val="center"/>
                        <w:rPr>
                          <w:rFonts w:ascii="宋体" w:hAnsi="宋体"/>
                          <w:sz w:val="21"/>
                          <w:szCs w:val="21"/>
                        </w:rPr>
                      </w:pPr>
                      <w:r>
                        <w:rPr>
                          <w:rFonts w:ascii="宋体" w:hAnsi="宋体" w:hint="eastAsia"/>
                          <w:sz w:val="21"/>
                          <w:szCs w:val="21"/>
                        </w:rPr>
                        <w:t>现场保卫人员</w:t>
                      </w:r>
                    </w:p>
                    <w:p w:rsidR="00FC11D7" w:rsidRDefault="00FC11D7" w:rsidP="001016F4">
                      <w:pPr>
                        <w:spacing w:line="280" w:lineRule="exact"/>
                        <w:jc w:val="center"/>
                        <w:rPr>
                          <w:rFonts w:ascii="宋体" w:hAnsi="宋体"/>
                          <w:sz w:val="21"/>
                          <w:szCs w:val="21"/>
                        </w:rPr>
                      </w:pPr>
                      <w:r>
                        <w:rPr>
                          <w:rFonts w:ascii="宋体" w:hAnsi="宋体" w:hint="eastAsia"/>
                          <w:sz w:val="21"/>
                          <w:szCs w:val="21"/>
                        </w:rPr>
                        <w:t>现场安全保护</w:t>
                      </w:r>
                    </w:p>
                  </w:txbxContent>
                </v:textbox>
              </v:shape>
              <v:line id="直线 1090" o:spid="_x0000_s2200" style="position:absolute;visibility:visible" from="3745,4877" to="3745,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" strokecolor="#92cddc"/>
              <v:line id="直线 1091" o:spid="_x0000_s2201" style="position:absolute;visibility:visible" from="3745,4877" to="8039,4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" strokecolor="#92cddc"/>
              <v:line id="直线 1092" o:spid="_x0000_s2202" style="position:absolute;visibility:visible" from="8039,4877" to="8039,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" strokecolor="#92cddc"/>
              <v:line id="直线 1093" o:spid="_x0000_s2203" style="position:absolute;visibility:visible" from="5892,4681" to="5892,4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" strokecolor="#92cddc"/>
              <v:line id="直线 1095" o:spid="_x0000_s2204" style="position:absolute;visibility:visible" from="2769,6648" to="9015,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" strokecolor="#92cddc"/>
              <v:line id="直线 1098" o:spid="_x0000_s2205" style="position:absolute;visibility:visible" from="3745,6058" to="3745,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" strokecolor="#92cddc"/>
              <v:line id="直线 1099" o:spid="_x0000_s2206" style="position:absolute;visibility:visible" from="8039,6058" to="8039,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" strokecolor="#92cddc"/>
              <v:line id="直线 1100" o:spid="_x0000_s2207" style="position:absolute;visibility:visible" from="5892,7631" to="5892,8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" strokecolor="#92cddc"/>
            </v:group>
          </v:group>
        </w:pict>
      </w: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6C19A1">
      <w:pPr>
        <w:pStyle w:val="ad"/>
        <w:ind w:firstLine="480"/>
      </w:pPr>
    </w:p>
    <w:p w:rsidR="001016F4" w:rsidRPr="00A35432" w:rsidRDefault="001016F4" w:rsidP="001016F4">
      <w:pPr>
        <w:spacing w:line="280" w:lineRule="exact"/>
        <w:jc w:val="center"/>
        <w:rPr>
          <w:b/>
          <w:color w:val="0000FF"/>
          <w:sz w:val="21"/>
          <w:szCs w:val="21"/>
        </w:rPr>
      </w:pPr>
      <w:r w:rsidRPr="00A35432">
        <w:rPr>
          <w:b/>
          <w:sz w:val="21"/>
          <w:szCs w:val="21"/>
        </w:rPr>
        <w:t>治安保卫组织机构</w:t>
      </w:r>
    </w:p>
    <w:p w:rsidR="001016F4" w:rsidRPr="00A35432" w:rsidRDefault="001016F4" w:rsidP="001016F4">
      <w:pPr>
        <w:pStyle w:val="2"/>
      </w:pPr>
      <w:bookmarkStart w:id="2531" w:name="_Toc68011292"/>
      <w:bookmarkStart w:id="2532" w:name="_Toc68082207"/>
      <w:bookmarkStart w:id="2533" w:name="_Toc68082536"/>
      <w:bookmarkStart w:id="2534" w:name="_Toc68114241"/>
      <w:bookmarkStart w:id="2535" w:name="_Toc68658708"/>
      <w:r w:rsidRPr="00A35432">
        <w:t>施工场地治安保卫管理</w:t>
      </w:r>
      <w:bookmarkEnd w:id="2531"/>
      <w:bookmarkEnd w:id="2532"/>
      <w:bookmarkEnd w:id="2533"/>
      <w:bookmarkEnd w:id="2534"/>
      <w:bookmarkEnd w:id="2535"/>
    </w:p>
    <w:p w:rsidR="001016F4" w:rsidRPr="00A35432" w:rsidRDefault="001016F4" w:rsidP="00D2042A">
      <w:pPr>
        <w:pStyle w:val="3"/>
      </w:pPr>
      <w:bookmarkStart w:id="2536" w:name="_Toc68011293"/>
      <w:bookmarkStart w:id="2537" w:name="_Toc68082208"/>
      <w:bookmarkStart w:id="2538" w:name="_Toc68082537"/>
      <w:bookmarkStart w:id="2539" w:name="_Toc68114242"/>
      <w:bookmarkStart w:id="2540" w:name="_Toc68658709"/>
      <w:r w:rsidRPr="00A35432">
        <w:t>治安保卫要求</w:t>
      </w:r>
      <w:bookmarkEnd w:id="2536"/>
      <w:bookmarkEnd w:id="2537"/>
      <w:bookmarkEnd w:id="2538"/>
      <w:bookmarkEnd w:id="2539"/>
      <w:bookmarkEnd w:id="2540"/>
    </w:p>
    <w:p w:rsidR="001016F4" w:rsidRPr="00A35432" w:rsidRDefault="001016F4" w:rsidP="001016F4">
      <w:pPr>
        <w:ind w:firstLineChars="200" w:firstLine="480"/>
        <w:jc w:val="left"/>
        <w:rPr>
          <w:szCs w:val="24"/>
        </w:rPr>
      </w:pPr>
      <w:r w:rsidRPr="00A35432">
        <w:rPr>
          <w:szCs w:val="24"/>
        </w:rPr>
        <w:t>1</w:t>
      </w:r>
      <w:r w:rsidRPr="00A35432">
        <w:rPr>
          <w:szCs w:val="24"/>
        </w:rPr>
        <w:t>、项目部要建立健全完善的治安保卫组织，由项目经理部牵头定期开会分析组织检查、寻找漏洞、制定措施。</w:t>
      </w:r>
    </w:p>
    <w:p w:rsidR="001016F4" w:rsidRPr="00A35432" w:rsidRDefault="001016F4" w:rsidP="001016F4">
      <w:pPr>
        <w:ind w:firstLineChars="200" w:firstLine="480"/>
        <w:jc w:val="left"/>
        <w:rPr>
          <w:szCs w:val="24"/>
        </w:rPr>
      </w:pPr>
      <w:r w:rsidRPr="00A35432">
        <w:rPr>
          <w:szCs w:val="24"/>
        </w:rPr>
        <w:t>2</w:t>
      </w:r>
      <w:r w:rsidRPr="00A35432">
        <w:rPr>
          <w:szCs w:val="24"/>
        </w:rPr>
        <w:t>、制定切实可行的治安保卫制度，作到有章可循，重点部位重点人口形成文字档案，作到有据可查。</w:t>
      </w:r>
    </w:p>
    <w:p w:rsidR="001016F4" w:rsidRPr="00A35432" w:rsidRDefault="001016F4" w:rsidP="001016F4">
      <w:pPr>
        <w:ind w:firstLineChars="200" w:firstLine="480"/>
        <w:jc w:val="left"/>
        <w:rPr>
          <w:szCs w:val="24"/>
        </w:rPr>
      </w:pPr>
      <w:r w:rsidRPr="00A35432">
        <w:rPr>
          <w:szCs w:val="24"/>
        </w:rPr>
        <w:t>3</w:t>
      </w:r>
      <w:r w:rsidRPr="00A35432">
        <w:rPr>
          <w:szCs w:val="24"/>
        </w:rPr>
        <w:t>、项目部设立治安保卫值班制度，重大节假日重大活动期间要求项目经理亲自值班。</w:t>
      </w:r>
    </w:p>
    <w:p w:rsidR="001016F4" w:rsidRPr="00A35432" w:rsidRDefault="001016F4" w:rsidP="001016F4">
      <w:pPr>
        <w:ind w:firstLineChars="200" w:firstLine="480"/>
        <w:jc w:val="left"/>
        <w:rPr>
          <w:szCs w:val="24"/>
        </w:rPr>
      </w:pPr>
      <w:r w:rsidRPr="00A35432">
        <w:rPr>
          <w:szCs w:val="24"/>
        </w:rPr>
        <w:t>4</w:t>
      </w:r>
      <w:r w:rsidRPr="00A35432">
        <w:rPr>
          <w:szCs w:val="24"/>
        </w:rPr>
        <w:t>、施工现场所有出入口应设警卫室，昼夜有值班人员和记录，施工重要环节应成立护场队，巡逻检查以确保安全。</w:t>
      </w:r>
    </w:p>
    <w:p w:rsidR="001016F4" w:rsidRPr="00A35432" w:rsidRDefault="001016F4" w:rsidP="001016F4">
      <w:pPr>
        <w:ind w:firstLineChars="200" w:firstLine="480"/>
        <w:jc w:val="left"/>
        <w:rPr>
          <w:szCs w:val="24"/>
        </w:rPr>
      </w:pPr>
      <w:r w:rsidRPr="00A35432">
        <w:rPr>
          <w:szCs w:val="24"/>
        </w:rPr>
        <w:t>5</w:t>
      </w:r>
      <w:r w:rsidRPr="00A35432">
        <w:rPr>
          <w:szCs w:val="24"/>
        </w:rPr>
        <w:t>、项目部、施工队、班组之间层层签订《治安包保责任书》，各自管好责任区域。</w:t>
      </w:r>
    </w:p>
    <w:p w:rsidR="001016F4" w:rsidRPr="00A35432" w:rsidRDefault="001016F4" w:rsidP="001016F4">
      <w:pPr>
        <w:ind w:firstLineChars="200" w:firstLine="480"/>
        <w:jc w:val="left"/>
        <w:rPr>
          <w:szCs w:val="24"/>
        </w:rPr>
      </w:pPr>
      <w:r w:rsidRPr="00A35432">
        <w:rPr>
          <w:szCs w:val="24"/>
        </w:rPr>
        <w:t>6</w:t>
      </w:r>
      <w:r w:rsidRPr="00A35432">
        <w:rPr>
          <w:szCs w:val="24"/>
        </w:rPr>
        <w:t>、落实好相关规定，把好审查关、办证关、辞退关，将治安保卫事故隐患消灭在萌芽状态。</w:t>
      </w:r>
    </w:p>
    <w:p w:rsidR="001016F4" w:rsidRPr="00A35432" w:rsidRDefault="001016F4" w:rsidP="00D2042A">
      <w:pPr>
        <w:pStyle w:val="3"/>
      </w:pPr>
      <w:bookmarkStart w:id="2541" w:name="_Toc68011294"/>
      <w:bookmarkStart w:id="2542" w:name="_Toc68082209"/>
      <w:bookmarkStart w:id="2543" w:name="_Toc68082538"/>
      <w:bookmarkStart w:id="2544" w:name="_Toc68114243"/>
      <w:bookmarkStart w:id="2545" w:name="_Toc68658710"/>
      <w:r w:rsidRPr="00A35432">
        <w:lastRenderedPageBreak/>
        <w:t>治安保卫措施</w:t>
      </w:r>
      <w:bookmarkEnd w:id="2541"/>
      <w:bookmarkEnd w:id="2542"/>
      <w:bookmarkEnd w:id="2543"/>
      <w:bookmarkEnd w:id="2544"/>
      <w:bookmarkEnd w:id="2545"/>
    </w:p>
    <w:p w:rsidR="001016F4" w:rsidRPr="00A35432" w:rsidRDefault="00CD793B" w:rsidP="006C19A1">
      <w:pPr>
        <w:pStyle w:val="ad"/>
        <w:ind w:firstLine="480"/>
      </w:pPr>
      <w:r>
        <w:t>(</w:t>
      </w:r>
      <w:r w:rsidR="001016F4" w:rsidRPr="00A35432">
        <w:t>1</w:t>
      </w:r>
      <w:r>
        <w:t>)</w:t>
      </w:r>
      <w:r w:rsidR="006C19A1" w:rsidRPr="00A35432">
        <w:t>施工现场实行封闭式管理，设立门卫及门卫制度，进入施工现场必须戴好安全帽及佩带工作证。</w:t>
      </w:r>
      <w:r w:rsidR="001016F4" w:rsidRPr="00A35432">
        <w:t>并在门卫室储备足够的带有我单位标识的安全帽供临时检查参观人员使用。同时做好参观现场人员的姓名、目的和时间等内容的登记；确保每个参观现场的人员了解和遵守现场的安全管理规章制度，佩带安全帽，确保所有参观人员的人身安全。</w:t>
      </w:r>
    </w:p>
    <w:p w:rsidR="006C19A1" w:rsidRPr="00A35432" w:rsidRDefault="00CD793B" w:rsidP="006C19A1">
      <w:pPr>
        <w:pStyle w:val="ad"/>
        <w:ind w:firstLine="480"/>
      </w:pPr>
      <w:r>
        <w:t>(</w:t>
      </w:r>
      <w:r w:rsidR="001016F4" w:rsidRPr="00A35432">
        <w:t>2</w:t>
      </w:r>
      <w:r>
        <w:t>)</w:t>
      </w:r>
      <w:r w:rsidR="001016F4" w:rsidRPr="00A35432">
        <w:t>雇佣专业保安人员负责现场治安、防盗、防灾等治安防范工作。安保制度除规范现场出入大门控制外，还应规定定时和不定时的施工场地</w:t>
      </w:r>
      <w:r w:rsidR="001016F4" w:rsidRPr="00A35432">
        <w:t>(</w:t>
      </w:r>
      <w:r w:rsidR="001016F4" w:rsidRPr="00A35432">
        <w:t>现场</w:t>
      </w:r>
      <w:r w:rsidR="001016F4" w:rsidRPr="00A35432">
        <w:t>)</w:t>
      </w:r>
      <w:r w:rsidR="001016F4" w:rsidRPr="00A35432">
        <w:t>周边和全现场的保安巡逻。</w:t>
      </w:r>
    </w:p>
    <w:p w:rsidR="001016F4" w:rsidRPr="00A35432" w:rsidRDefault="00CD793B" w:rsidP="006C19A1">
      <w:pPr>
        <w:pStyle w:val="ad"/>
        <w:ind w:firstLine="480"/>
      </w:pPr>
      <w:r>
        <w:t>(</w:t>
      </w:r>
      <w:r w:rsidR="001016F4" w:rsidRPr="00A35432">
        <w:t>3</w:t>
      </w:r>
      <w:r>
        <w:t>)</w:t>
      </w:r>
      <w:r w:rsidR="001016F4" w:rsidRPr="00A35432">
        <w:t>制定并实施严格的施工场地</w:t>
      </w:r>
      <w:r>
        <w:t>(</w:t>
      </w:r>
      <w:r w:rsidR="001016F4" w:rsidRPr="00A35432">
        <w:t>现场</w:t>
      </w:r>
      <w:r>
        <w:t>)</w:t>
      </w:r>
      <w:r w:rsidR="001016F4" w:rsidRPr="00A35432">
        <w:t>出入制度并报监理人审批；车辆的出入须有出入审批制度，并有指定的专人负责管理；人员进出现场凭出入证进出。</w:t>
      </w:r>
    </w:p>
    <w:p w:rsidR="006C19A1" w:rsidRPr="00A35432" w:rsidRDefault="00CD793B" w:rsidP="001016F4">
      <w:pPr>
        <w:pStyle w:val="ad"/>
        <w:ind w:firstLine="480"/>
      </w:pPr>
      <w:r>
        <w:t>(</w:t>
      </w:r>
      <w:r w:rsidR="001016F4" w:rsidRPr="00A35432">
        <w:t>4</w:t>
      </w:r>
      <w:r>
        <w:t>)</w:t>
      </w:r>
      <w:r w:rsidR="006C19A1" w:rsidRPr="00A35432">
        <w:t>我方的治安防火工作，除接受其上级主管单位的领导外，还主动接受黄石市派出所和</w:t>
      </w:r>
      <w:r w:rsidR="001016F4" w:rsidRPr="00A35432">
        <w:t>业主方</w:t>
      </w:r>
      <w:r w:rsidR="006C19A1" w:rsidRPr="00A35432">
        <w:t>的业务指导、督促、检查。对公安和</w:t>
      </w:r>
      <w:r w:rsidR="001016F4" w:rsidRPr="00A35432">
        <w:t>业主</w:t>
      </w:r>
      <w:r w:rsidR="006C19A1" w:rsidRPr="00A35432">
        <w:t>布置的</w:t>
      </w:r>
      <w:r w:rsidR="006C19A1" w:rsidRPr="00A35432">
        <w:t>“</w:t>
      </w:r>
      <w:r w:rsidR="006C19A1" w:rsidRPr="00A35432">
        <w:t>创建治安和谐工地</w:t>
      </w:r>
      <w:r w:rsidR="006C19A1" w:rsidRPr="00A35432">
        <w:t>”</w:t>
      </w:r>
      <w:r w:rsidR="006C19A1" w:rsidRPr="00A35432">
        <w:t>等工作，要积极贯彻执行，对公安部门和</w:t>
      </w:r>
      <w:r w:rsidR="001016F4" w:rsidRPr="00A35432">
        <w:t>业主</w:t>
      </w:r>
      <w:r w:rsidR="006C19A1" w:rsidRPr="00A35432">
        <w:t>在检查中查获的各类隐患问题，在规定的期限内组织整改或采取相应的防范措施。一旦工地上发生治安、刑事案件或火灾事故，我方会在积极处置、保护现场的同时，立即向公安部门和甲方报告，接受调查、处理。</w:t>
      </w:r>
    </w:p>
    <w:p w:rsidR="001016F4" w:rsidRPr="00A35432" w:rsidRDefault="00CD793B" w:rsidP="006C19A1">
      <w:pPr>
        <w:pStyle w:val="ad"/>
        <w:ind w:firstLine="480"/>
      </w:pPr>
      <w:r>
        <w:t>(</w:t>
      </w:r>
      <w:r w:rsidR="001016F4" w:rsidRPr="00A35432">
        <w:t>5</w:t>
      </w:r>
      <w:r>
        <w:t>)</w:t>
      </w:r>
      <w:r w:rsidR="001016F4" w:rsidRPr="00A35432">
        <w:t>对于我单位进行实施且作为主要管理单位的施工现场，按照业主要求设置临时围墙和其他相应的安全防护措施，并定期进行维护。临时设施需满足现场照明、安全，满足市容条件等要求。</w:t>
      </w:r>
    </w:p>
    <w:p w:rsidR="001016F4" w:rsidRPr="00A35432" w:rsidRDefault="00CD793B" w:rsidP="006C19A1">
      <w:pPr>
        <w:pStyle w:val="ad"/>
        <w:ind w:firstLine="480"/>
      </w:pPr>
      <w:r>
        <w:t>(</w:t>
      </w:r>
      <w:r w:rsidR="001016F4" w:rsidRPr="00A35432">
        <w:t>6</w:t>
      </w:r>
      <w:r>
        <w:t>)</w:t>
      </w:r>
      <w:r w:rsidR="001016F4" w:rsidRPr="00A35432">
        <w:t>项目部在其所管辖的项目驻地、中心料库、施工队驻地及现场属于我单位进行实施并作为主要管理单位的施工现场安装监控设备，对重点区域监控系统全覆盖，重点部位配备巡更系统；现场人员出入口设置门禁系统；现场设置广播设施。</w:t>
      </w:r>
    </w:p>
    <w:p w:rsidR="00176987" w:rsidRPr="00A35432" w:rsidRDefault="00CD793B" w:rsidP="001016F4">
      <w:pPr>
        <w:pStyle w:val="ad"/>
        <w:ind w:firstLine="480"/>
      </w:pPr>
      <w:r>
        <w:t>(</w:t>
      </w:r>
      <w:r w:rsidR="001016F4" w:rsidRPr="00A35432">
        <w:t>7</w:t>
      </w:r>
      <w:r>
        <w:t>)</w:t>
      </w:r>
      <w:r w:rsidR="001016F4" w:rsidRPr="00A35432">
        <w:t>及时和足额地向所雇佣的人员支付劳动报酬，并制定严格的工人工资支付保障措施，确保及时支付劳务人员的工资，有效防止影响社会安定的群体事件发生，并避免发生拖欠工人工资而可能遭受的任何处罚、索赔、损失和损害等。</w:t>
      </w:r>
    </w:p>
    <w:p w:rsidR="00176987" w:rsidRPr="00A35432" w:rsidRDefault="00176987" w:rsidP="00176987"/>
    <w:p w:rsidR="001016F4" w:rsidRPr="00A35432" w:rsidRDefault="001016F4" w:rsidP="001016F4">
      <w:pPr>
        <w:pStyle w:val="2"/>
      </w:pPr>
      <w:bookmarkStart w:id="2546" w:name="_Toc68011295"/>
      <w:bookmarkStart w:id="2547" w:name="_Toc68082210"/>
      <w:bookmarkStart w:id="2548" w:name="_Toc68082539"/>
      <w:bookmarkStart w:id="2549" w:name="_Toc68114244"/>
      <w:bookmarkStart w:id="2550" w:name="_Toc68658711"/>
      <w:r w:rsidRPr="00A35432">
        <w:t>治安保卫方案</w:t>
      </w:r>
      <w:bookmarkEnd w:id="2546"/>
      <w:bookmarkEnd w:id="2547"/>
      <w:bookmarkEnd w:id="2548"/>
      <w:bookmarkEnd w:id="2549"/>
      <w:bookmarkEnd w:id="2550"/>
    </w:p>
    <w:p w:rsidR="009D1292" w:rsidRPr="00A35432" w:rsidRDefault="001016F4" w:rsidP="00D2042A">
      <w:pPr>
        <w:pStyle w:val="3"/>
      </w:pPr>
      <w:bookmarkStart w:id="2551" w:name="_Toc68011296"/>
      <w:bookmarkStart w:id="2552" w:name="_Toc68082211"/>
      <w:bookmarkStart w:id="2553" w:name="_Toc68082540"/>
      <w:bookmarkStart w:id="2554" w:name="_Toc68114245"/>
      <w:bookmarkStart w:id="2555" w:name="_Toc68115965"/>
      <w:bookmarkStart w:id="2556" w:name="_Toc68658712"/>
      <w:r w:rsidRPr="00A35432">
        <w:t>治安联防方案</w:t>
      </w:r>
      <w:bookmarkEnd w:id="2551"/>
      <w:bookmarkEnd w:id="2552"/>
      <w:bookmarkEnd w:id="2553"/>
      <w:bookmarkEnd w:id="2554"/>
      <w:bookmarkEnd w:id="2555"/>
      <w:bookmarkEnd w:id="2556"/>
    </w:p>
    <w:p w:rsidR="001016F4" w:rsidRPr="00A35432" w:rsidRDefault="001016F4" w:rsidP="001016F4">
      <w:pPr>
        <w:ind w:firstLineChars="200" w:firstLine="480"/>
        <w:jc w:val="left"/>
      </w:pPr>
      <w:r w:rsidRPr="00A35432">
        <w:t>为了加强施工现场的保卫工作，确保建设工程的顺利进行，根剧现场保卫工作基本标准的要求，结合本工地的实际情况，为预防各类盗窃、破坏案件的发生，特制定本工</w:t>
      </w:r>
      <w:r w:rsidRPr="00A35432">
        <w:lastRenderedPageBreak/>
        <w:t>程的治安联防方案。</w:t>
      </w:r>
    </w:p>
    <w:p w:rsidR="001016F4" w:rsidRPr="00A35432" w:rsidRDefault="001016F4" w:rsidP="001016F4">
      <w:pPr>
        <w:ind w:firstLineChars="200" w:firstLine="480"/>
        <w:jc w:val="left"/>
      </w:pPr>
      <w:r w:rsidRPr="00A35432">
        <w:t>1)</w:t>
      </w:r>
      <w:r w:rsidRPr="00A35432">
        <w:t>本工程设立治安联防保卫领导小姐，由工程主管领导为组长，负责全面领导工作，安全员为副组长，组员有若干。</w:t>
      </w:r>
    </w:p>
    <w:p w:rsidR="001016F4" w:rsidRPr="00A35432" w:rsidRDefault="001016F4" w:rsidP="001016F4">
      <w:pPr>
        <w:ind w:firstLineChars="200" w:firstLine="480"/>
        <w:jc w:val="left"/>
      </w:pPr>
      <w:r w:rsidRPr="00A35432">
        <w:t>2)</w:t>
      </w:r>
      <w:r w:rsidRPr="00A35432">
        <w:t>工地设门卫值班室，由保安</w:t>
      </w:r>
      <w:r w:rsidRPr="00A35432">
        <w:t>4</w:t>
      </w:r>
      <w:r w:rsidRPr="00A35432">
        <w:t>人昼夜轮流值班，对外来人员和进出车辆及所有物资进行登记，夜间设专人巡逻护场，重点是仓库、办公室及成品半成品保护。</w:t>
      </w:r>
    </w:p>
    <w:p w:rsidR="001016F4" w:rsidRPr="00A35432" w:rsidRDefault="001016F4" w:rsidP="001016F4">
      <w:pPr>
        <w:ind w:firstLineChars="200" w:firstLine="480"/>
        <w:jc w:val="left"/>
      </w:pPr>
      <w:r w:rsidRPr="00A35432">
        <w:t>3)</w:t>
      </w:r>
      <w:r w:rsidRPr="00A35432">
        <w:t>加强对外地民工的管理，摸清人员的底数</w:t>
      </w:r>
      <w:r w:rsidRPr="00A35432">
        <w:t>,</w:t>
      </w:r>
      <w:r w:rsidRPr="00A35432">
        <w:t>掌握每个人的思想动态，及时进行教育。</w:t>
      </w:r>
    </w:p>
    <w:p w:rsidR="001016F4" w:rsidRPr="00A35432" w:rsidRDefault="001016F4" w:rsidP="001016F4">
      <w:pPr>
        <w:ind w:firstLineChars="200" w:firstLine="480"/>
        <w:jc w:val="left"/>
      </w:pPr>
      <w:r w:rsidRPr="00A35432">
        <w:t>4)</w:t>
      </w:r>
      <w:r w:rsidRPr="00A35432">
        <w:t>每周对职工进行一决治安教育，每月召开一决治保会，定期进行治安检查，并将会议检查整改记录存入资料内备查。</w:t>
      </w:r>
    </w:p>
    <w:p w:rsidR="001016F4" w:rsidRPr="00A35432" w:rsidRDefault="001016F4" w:rsidP="001016F4">
      <w:pPr>
        <w:ind w:firstLineChars="200" w:firstLine="480"/>
        <w:jc w:val="left"/>
      </w:pPr>
      <w:r w:rsidRPr="00A35432">
        <w:t>5)</w:t>
      </w:r>
      <w:r w:rsidRPr="00A35432">
        <w:t>对易燃、易爆、有毒化学危险品设专库专营，非经单位领导人批准，任何人都不得动用。</w:t>
      </w:r>
    </w:p>
    <w:p w:rsidR="001016F4" w:rsidRPr="00A35432" w:rsidRDefault="001016F4" w:rsidP="001016F4">
      <w:pPr>
        <w:ind w:firstLineChars="200" w:firstLine="480"/>
        <w:jc w:val="left"/>
      </w:pPr>
      <w:r w:rsidRPr="00A35432">
        <w:t>6)</w:t>
      </w:r>
      <w:r w:rsidRPr="00A35432">
        <w:t>施工现场必需按照</w:t>
      </w:r>
      <w:r w:rsidRPr="00A35432">
        <w:t>“</w:t>
      </w:r>
      <w:r w:rsidRPr="00A35432">
        <w:t>谁主管，谁负责</w:t>
      </w:r>
      <w:r w:rsidRPr="00A35432">
        <w:t>”</w:t>
      </w:r>
      <w:r w:rsidRPr="00A35432">
        <w:t>的原则，确定党政主要领导干部负责保卫工作，层层签订保卫工作责任制，建立保卫领导小组，与各班组签订保卫工作责任书。</w:t>
      </w:r>
    </w:p>
    <w:p w:rsidR="001016F4" w:rsidRPr="00A35432" w:rsidRDefault="001016F4" w:rsidP="001016F4">
      <w:pPr>
        <w:ind w:firstLineChars="200" w:firstLine="480"/>
        <w:jc w:val="left"/>
      </w:pPr>
      <w:r w:rsidRPr="00A35432">
        <w:t>7)</w:t>
      </w:r>
      <w:r w:rsidRPr="00A35432">
        <w:t>施工现场要建立门卫和巡逻护场制度，护场守卫人员要佩带值勤标志。</w:t>
      </w:r>
    </w:p>
    <w:p w:rsidR="001016F4" w:rsidRPr="00A35432" w:rsidRDefault="001016F4" w:rsidP="001016F4">
      <w:pPr>
        <w:ind w:firstLineChars="200" w:firstLine="480"/>
        <w:jc w:val="left"/>
      </w:pPr>
      <w:r w:rsidRPr="00A35432">
        <w:t>8)</w:t>
      </w:r>
      <w:r w:rsidRPr="00A35432">
        <w:t>做好成品保护工作，制定具体措施；严防被盜、破坏和治安灾事故的发生。</w:t>
      </w:r>
    </w:p>
    <w:p w:rsidR="001016F4" w:rsidRPr="00A35432" w:rsidRDefault="001016F4" w:rsidP="001016F4">
      <w:pPr>
        <w:ind w:firstLineChars="200" w:firstLine="480"/>
        <w:jc w:val="left"/>
      </w:pPr>
      <w:r w:rsidRPr="00A35432">
        <w:t>9)</w:t>
      </w:r>
      <w:r w:rsidRPr="00A35432">
        <w:t>施工现场发生各类案件和灾害事故，要立即报会并保护好现场，配合公安机关侦破。</w:t>
      </w:r>
    </w:p>
    <w:p w:rsidR="001016F4" w:rsidRPr="00A35432" w:rsidRDefault="001016F4" w:rsidP="00D2042A">
      <w:pPr>
        <w:pStyle w:val="3"/>
      </w:pPr>
      <w:bookmarkStart w:id="2557" w:name="_Toc68011297"/>
      <w:bookmarkStart w:id="2558" w:name="_Toc68082212"/>
      <w:bookmarkStart w:id="2559" w:name="_Toc68082541"/>
      <w:bookmarkStart w:id="2560" w:name="_Toc68114246"/>
      <w:bookmarkStart w:id="2561" w:name="_Toc68115966"/>
      <w:bookmarkStart w:id="2562" w:name="_Toc68658713"/>
      <w:r w:rsidRPr="00A35432">
        <w:t>重大节假日安全保卫方案</w:t>
      </w:r>
      <w:r w:rsidRPr="00A35432">
        <w:t>.</w:t>
      </w:r>
      <w:bookmarkEnd w:id="2557"/>
      <w:bookmarkEnd w:id="2558"/>
      <w:bookmarkEnd w:id="2559"/>
      <w:bookmarkEnd w:id="2560"/>
      <w:bookmarkEnd w:id="2561"/>
      <w:bookmarkEnd w:id="2562"/>
    </w:p>
    <w:p w:rsidR="001016F4" w:rsidRPr="00A35432" w:rsidRDefault="001016F4" w:rsidP="001016F4">
      <w:pPr>
        <w:ind w:firstLineChars="200" w:firstLine="480"/>
        <w:jc w:val="left"/>
      </w:pPr>
      <w:r w:rsidRPr="00A35432">
        <w:t>1)</w:t>
      </w:r>
      <w:r w:rsidRPr="00A35432">
        <w:t>成立以项目经理为组长的重大节假日安全保卫领导小组</w:t>
      </w:r>
    </w:p>
    <w:p w:rsidR="001016F4" w:rsidRPr="00A35432" w:rsidRDefault="001016F4" w:rsidP="001016F4">
      <w:pPr>
        <w:ind w:firstLineChars="200" w:firstLine="480"/>
        <w:jc w:val="left"/>
      </w:pPr>
      <w:r w:rsidRPr="00A35432">
        <w:t>2)</w:t>
      </w:r>
      <w:r w:rsidRPr="00A35432">
        <w:t>领导小组职责</w:t>
      </w:r>
    </w:p>
    <w:p w:rsidR="001016F4" w:rsidRPr="00A35432" w:rsidRDefault="001016F4" w:rsidP="001016F4">
      <w:pPr>
        <w:ind w:firstLineChars="200" w:firstLine="480"/>
        <w:jc w:val="left"/>
      </w:pPr>
      <w:r w:rsidRPr="00A35432">
        <w:t>(1)</w:t>
      </w:r>
      <w:r w:rsidRPr="00A35432">
        <w:t>贯彻上级机关指示精神，落实宣传教育计划。</w:t>
      </w:r>
    </w:p>
    <w:p w:rsidR="001016F4" w:rsidRPr="00A35432" w:rsidRDefault="001016F4" w:rsidP="001016F4">
      <w:pPr>
        <w:ind w:firstLineChars="200" w:firstLine="480"/>
        <w:jc w:val="left"/>
      </w:pPr>
      <w:r w:rsidRPr="00A35432">
        <w:t>(2)</w:t>
      </w:r>
      <w:r w:rsidRPr="00A35432">
        <w:t>检查督促责任制落实，预防事故的发生。</w:t>
      </w:r>
    </w:p>
    <w:p w:rsidR="001016F4" w:rsidRPr="00A35432" w:rsidRDefault="001016F4" w:rsidP="001016F4">
      <w:pPr>
        <w:ind w:firstLineChars="200" w:firstLine="480"/>
        <w:jc w:val="left"/>
      </w:pPr>
      <w:r w:rsidRPr="00A35432">
        <w:t>(3)</w:t>
      </w:r>
      <w:r w:rsidRPr="00A35432">
        <w:t>亲临一线，带头值班，严抓死守，确保安全。</w:t>
      </w:r>
    </w:p>
    <w:p w:rsidR="001016F4" w:rsidRPr="00A35432" w:rsidRDefault="001016F4" w:rsidP="001016F4">
      <w:pPr>
        <w:ind w:firstLineChars="200" w:firstLine="480"/>
        <w:jc w:val="left"/>
      </w:pPr>
      <w:r w:rsidRPr="00A35432">
        <w:t>(4)</w:t>
      </w:r>
      <w:r w:rsidRPr="00A35432">
        <w:t>组织检查评比，不断总结提高，推进工作。</w:t>
      </w:r>
    </w:p>
    <w:p w:rsidR="001016F4" w:rsidRPr="00A35432" w:rsidRDefault="001016F4" w:rsidP="001016F4">
      <w:pPr>
        <w:ind w:firstLineChars="200" w:firstLine="480"/>
        <w:jc w:val="left"/>
      </w:pPr>
      <w:r w:rsidRPr="00A35432">
        <w:t>(5)</w:t>
      </w:r>
      <w:r w:rsidRPr="00A35432">
        <w:t>加强施工现场治安保卫工作，加强现场巡逻，加大管理力度。</w:t>
      </w:r>
    </w:p>
    <w:p w:rsidR="001016F4" w:rsidRPr="00A35432" w:rsidRDefault="001016F4" w:rsidP="001016F4">
      <w:pPr>
        <w:ind w:firstLineChars="200" w:firstLine="480"/>
        <w:jc w:val="left"/>
      </w:pPr>
      <w:r w:rsidRPr="00A35432">
        <w:t>3)</w:t>
      </w:r>
      <w:r w:rsidRPr="00A35432">
        <w:t>应急准备及安全措施</w:t>
      </w:r>
      <w:r w:rsidRPr="00A35432">
        <w:t>.</w:t>
      </w:r>
    </w:p>
    <w:p w:rsidR="001016F4" w:rsidRPr="00A35432" w:rsidRDefault="001016F4" w:rsidP="001016F4">
      <w:pPr>
        <w:ind w:firstLineChars="200" w:firstLine="480"/>
        <w:jc w:val="left"/>
      </w:pPr>
      <w:r w:rsidRPr="00A35432">
        <w:t>(1)</w:t>
      </w:r>
      <w:r w:rsidRPr="00A35432">
        <w:t>项目节前召集项目所属施工人员进行一次节前安全教育，提高节日安全意识，做到人人皆知。</w:t>
      </w:r>
    </w:p>
    <w:p w:rsidR="001016F4" w:rsidRPr="00A35432" w:rsidRDefault="001016F4" w:rsidP="001016F4">
      <w:pPr>
        <w:ind w:firstLineChars="200" w:firstLine="480"/>
        <w:jc w:val="left"/>
      </w:pPr>
      <w:r w:rsidRPr="00A35432">
        <w:t>(2)</w:t>
      </w:r>
      <w:r w:rsidRPr="00A35432">
        <w:t>节前进行一次易燃易爆危险品及消防安全检查</w:t>
      </w:r>
      <w:r w:rsidRPr="00A35432">
        <w:t>,</w:t>
      </w:r>
      <w:r w:rsidRPr="00A35432">
        <w:t>做到检查有记录、有整改、有复查验收。</w:t>
      </w:r>
    </w:p>
    <w:p w:rsidR="001016F4" w:rsidRPr="00A35432" w:rsidRDefault="001016F4" w:rsidP="001016F4">
      <w:pPr>
        <w:ind w:firstLineChars="200" w:firstLine="480"/>
        <w:jc w:val="left"/>
      </w:pPr>
      <w:r w:rsidRPr="00A35432">
        <w:t>(3)</w:t>
      </w:r>
      <w:r w:rsidRPr="00A35432">
        <w:t>建立项目主管人员</w:t>
      </w:r>
      <w:r w:rsidRPr="00A35432">
        <w:t>24</w:t>
      </w:r>
      <w:r w:rsidRPr="00A35432">
        <w:t>小时值班制度。</w:t>
      </w:r>
    </w:p>
    <w:p w:rsidR="001016F4" w:rsidRPr="00A35432" w:rsidRDefault="001016F4" w:rsidP="001016F4">
      <w:pPr>
        <w:ind w:firstLineChars="200" w:firstLine="480"/>
        <w:jc w:val="left"/>
      </w:pPr>
      <w:r w:rsidRPr="00A35432">
        <w:lastRenderedPageBreak/>
        <w:t>(4)</w:t>
      </w:r>
      <w:r w:rsidRPr="00A35432">
        <w:t>成立由保安队员组成的巡逻队，负责施工现场以及生活区的</w:t>
      </w:r>
      <w:r w:rsidRPr="00A35432">
        <w:t>24</w:t>
      </w:r>
      <w:r w:rsidRPr="00A35432">
        <w:t>小时不同断巡逻监控，及时处理、上报各种隐患、事故，保证工地安全。</w:t>
      </w:r>
    </w:p>
    <w:p w:rsidR="001016F4" w:rsidRPr="00A35432" w:rsidRDefault="001016F4" w:rsidP="001016F4">
      <w:pPr>
        <w:ind w:firstLineChars="200" w:firstLine="480"/>
        <w:jc w:val="left"/>
      </w:pPr>
      <w:r w:rsidRPr="00A35432">
        <w:t>(5)</w:t>
      </w:r>
      <w:r w:rsidRPr="00A35432">
        <w:t>项目部值班员和巡逻队队长为紧急事务联络员，负责紧急事务的联络信息反晴工作。</w:t>
      </w:r>
    </w:p>
    <w:p w:rsidR="001016F4" w:rsidRPr="00A35432" w:rsidRDefault="00D03EB7" w:rsidP="00D2042A">
      <w:pPr>
        <w:pStyle w:val="3"/>
      </w:pPr>
      <w:bookmarkStart w:id="2563" w:name="_Toc68011298"/>
      <w:bookmarkStart w:id="2564" w:name="_Toc68082213"/>
      <w:bookmarkStart w:id="2565" w:name="_Toc68082542"/>
      <w:bookmarkStart w:id="2566" w:name="_Toc68114247"/>
      <w:bookmarkStart w:id="2567" w:name="_Toc68115967"/>
      <w:bookmarkStart w:id="2568" w:name="_Toc68658714"/>
      <w:r w:rsidRPr="00A35432">
        <w:t>治安保卫制度</w:t>
      </w:r>
      <w:bookmarkEnd w:id="2563"/>
      <w:bookmarkEnd w:id="2564"/>
      <w:bookmarkEnd w:id="2565"/>
      <w:bookmarkEnd w:id="2566"/>
      <w:bookmarkEnd w:id="2567"/>
      <w:bookmarkEnd w:id="2568"/>
    </w:p>
    <w:p w:rsidR="00D03EB7" w:rsidRPr="00A35432" w:rsidRDefault="00D03EB7" w:rsidP="00D03EB7">
      <w:pPr>
        <w:ind w:firstLineChars="200" w:firstLine="480"/>
        <w:jc w:val="left"/>
      </w:pPr>
      <w:r w:rsidRPr="00A35432">
        <w:t>1)</w:t>
      </w:r>
      <w:r w:rsidRPr="00A35432">
        <w:t>贯彻落实上级公安机关制定的治安规章制度，项目经理部、施工</w:t>
      </w:r>
      <w:r w:rsidR="00937BF3" w:rsidRPr="00A35432">
        <w:t>队</w:t>
      </w:r>
      <w:r w:rsidRPr="00A35432">
        <w:t>齐抓共管，共同做好施工现场的治安保卫工作。</w:t>
      </w:r>
    </w:p>
    <w:p w:rsidR="00D03EB7" w:rsidRPr="00A35432" w:rsidRDefault="00D03EB7" w:rsidP="00D03EB7">
      <w:pPr>
        <w:ind w:firstLineChars="200" w:firstLine="480"/>
        <w:jc w:val="left"/>
      </w:pPr>
      <w:r w:rsidRPr="00A35432">
        <w:t>2)</w:t>
      </w:r>
      <w:r w:rsidRPr="00A35432">
        <w:t>项目部要建立健全完善的治安保卫组织，由项目党支部牵头定期开会分析组织检查、寻找漏洞、制定措施。</w:t>
      </w:r>
    </w:p>
    <w:p w:rsidR="00D03EB7" w:rsidRPr="00A35432" w:rsidRDefault="00D03EB7" w:rsidP="00D03EB7">
      <w:pPr>
        <w:ind w:firstLineChars="200" w:firstLine="480"/>
        <w:jc w:val="left"/>
      </w:pPr>
      <w:r w:rsidRPr="00A35432">
        <w:t>3)</w:t>
      </w:r>
      <w:r w:rsidRPr="00A35432">
        <w:t>制定切实可行的治安保卫制度，作到有章可循，重点部位重点人口</w:t>
      </w:r>
      <w:r w:rsidRPr="00A35432">
        <w:t>.</w:t>
      </w:r>
      <w:r w:rsidRPr="00A35432">
        <w:t>形成文字档案，作到有据可查。</w:t>
      </w:r>
    </w:p>
    <w:p w:rsidR="00D03EB7" w:rsidRPr="00A35432" w:rsidRDefault="00D03EB7" w:rsidP="00D03EB7">
      <w:pPr>
        <w:ind w:firstLineChars="200" w:firstLine="480"/>
        <w:jc w:val="left"/>
      </w:pPr>
      <w:r w:rsidRPr="00A35432">
        <w:t>4)</w:t>
      </w:r>
      <w:r w:rsidRPr="00A35432">
        <w:t>项目部设立治安保卫值班制度</w:t>
      </w:r>
      <w:r w:rsidRPr="00A35432">
        <w:t>,</w:t>
      </w:r>
      <w:r w:rsidRPr="00A35432">
        <w:t>重大节假日重大活动期间主要领导要亲自值班。</w:t>
      </w:r>
    </w:p>
    <w:p w:rsidR="00D03EB7" w:rsidRPr="00A35432" w:rsidRDefault="00D03EB7" w:rsidP="00D03EB7">
      <w:pPr>
        <w:ind w:firstLineChars="200" w:firstLine="480"/>
        <w:jc w:val="left"/>
      </w:pPr>
      <w:r w:rsidRPr="00A35432">
        <w:t>5)</w:t>
      </w:r>
      <w:r w:rsidRPr="00A35432">
        <w:t>施工现场所有出入口应设警卫室，昼夜有值在人员和记录，施工重要环节应成立护场队，巡逻检查以确保安全。</w:t>
      </w:r>
    </w:p>
    <w:p w:rsidR="00D03EB7" w:rsidRPr="00A35432" w:rsidRDefault="00D03EB7" w:rsidP="00D03EB7">
      <w:pPr>
        <w:ind w:firstLineChars="200" w:firstLine="480"/>
        <w:jc w:val="left"/>
      </w:pPr>
      <w:r w:rsidRPr="00A35432">
        <w:t>6)</w:t>
      </w:r>
      <w:r w:rsidRPr="00A35432">
        <w:t>项目部、施工队、班组之间层层签订《治安包保责任书》。</w:t>
      </w:r>
    </w:p>
    <w:p w:rsidR="00D03EB7" w:rsidRPr="00A35432" w:rsidRDefault="00D03EB7" w:rsidP="00D03EB7">
      <w:pPr>
        <w:ind w:firstLineChars="200" w:firstLine="480"/>
        <w:jc w:val="left"/>
      </w:pPr>
      <w:r w:rsidRPr="00A35432">
        <w:t>7)</w:t>
      </w:r>
      <w:r w:rsidRPr="00A35432">
        <w:t>建立健全</w:t>
      </w:r>
      <w:r w:rsidRPr="00A35432">
        <w:t>'</w:t>
      </w:r>
      <w:r w:rsidRPr="00A35432">
        <w:t>两会一队、，发挥其职能及时解决问题，确保施工生产顺利进行。</w:t>
      </w:r>
    </w:p>
    <w:p w:rsidR="009C1FBD" w:rsidRPr="009C1FBD" w:rsidRDefault="00D03EB7" w:rsidP="009C1FBD">
      <w:pPr>
        <w:ind w:firstLineChars="200" w:firstLine="480"/>
        <w:jc w:val="left"/>
      </w:pPr>
      <w:r w:rsidRPr="00A35432">
        <w:t>8)</w:t>
      </w:r>
      <w:r w:rsidRPr="00A35432">
        <w:t>落实好政府关于施工的管理规定，把好审查关、办证关、辞退关，将治安保卫事故隐患消灭在萌芽状态。</w:t>
      </w:r>
    </w:p>
    <w:p w:rsidR="00D03EB7" w:rsidRPr="00A35432" w:rsidRDefault="00D03EB7" w:rsidP="00D2042A">
      <w:pPr>
        <w:pStyle w:val="3"/>
      </w:pPr>
      <w:bookmarkStart w:id="2569" w:name="_Toc68011299"/>
      <w:bookmarkStart w:id="2570" w:name="_Toc68082214"/>
      <w:bookmarkStart w:id="2571" w:name="_Toc68082543"/>
      <w:bookmarkStart w:id="2572" w:name="_Toc68114248"/>
      <w:bookmarkStart w:id="2573" w:name="_Toc68115968"/>
      <w:bookmarkStart w:id="2574" w:name="_Toc68658715"/>
      <w:r w:rsidRPr="00A35432">
        <w:t>工地门卫制度</w:t>
      </w:r>
      <w:bookmarkEnd w:id="2569"/>
      <w:bookmarkEnd w:id="2570"/>
      <w:bookmarkEnd w:id="2571"/>
      <w:bookmarkEnd w:id="2572"/>
      <w:bookmarkEnd w:id="2573"/>
      <w:bookmarkEnd w:id="2574"/>
    </w:p>
    <w:p w:rsidR="00D03EB7" w:rsidRPr="00A35432" w:rsidRDefault="00D03EB7" w:rsidP="00D03EB7">
      <w:pPr>
        <w:ind w:firstLineChars="200" w:firstLine="480"/>
        <w:jc w:val="left"/>
      </w:pPr>
      <w:r w:rsidRPr="00A35432">
        <w:t>1)</w:t>
      </w:r>
      <w:r w:rsidRPr="00A35432">
        <w:t>门卫人员必需坚守岗位，忠于职守，坚持原则，严格值勤，热情服务。</w:t>
      </w:r>
    </w:p>
    <w:p w:rsidR="00D03EB7" w:rsidRPr="00A35432" w:rsidRDefault="00D03EB7" w:rsidP="00D03EB7">
      <w:pPr>
        <w:ind w:firstLineChars="200" w:firstLine="480"/>
        <w:jc w:val="left"/>
      </w:pPr>
      <w:r w:rsidRPr="00A35432">
        <w:t>2)</w:t>
      </w:r>
      <w:r w:rsidRPr="00A35432">
        <w:t>门卫值班人员必需着装整洁，精神饱满，严格执行交接班制度，出入车辆物品严格检查登记。</w:t>
      </w:r>
    </w:p>
    <w:p w:rsidR="00D03EB7" w:rsidRPr="00A35432" w:rsidRDefault="00D03EB7" w:rsidP="00D03EB7">
      <w:pPr>
        <w:ind w:firstLineChars="200" w:firstLine="480"/>
        <w:jc w:val="left"/>
      </w:pPr>
      <w:r w:rsidRPr="00A35432">
        <w:t>3)</w:t>
      </w:r>
      <w:r w:rsidRPr="00A35432">
        <w:t>工地材料出门，必须持有项目经理签字的出门条方可放行。</w:t>
      </w:r>
    </w:p>
    <w:p w:rsidR="00D03EB7" w:rsidRPr="00A35432" w:rsidRDefault="00D03EB7" w:rsidP="00D03EB7">
      <w:pPr>
        <w:ind w:firstLineChars="200" w:firstLine="480"/>
        <w:jc w:val="left"/>
      </w:pPr>
      <w:r w:rsidRPr="00A35432">
        <w:t>4)</w:t>
      </w:r>
      <w:r w:rsidRPr="00A35432">
        <w:t>进入现场必须持有</w:t>
      </w:r>
      <w:r w:rsidRPr="00A35432">
        <w:t>“</w:t>
      </w:r>
      <w:r w:rsidRPr="00A35432">
        <w:t>出入证</w:t>
      </w:r>
      <w:r w:rsidRPr="00A35432">
        <w:t>”</w:t>
      </w:r>
      <w:r w:rsidRPr="00A35432">
        <w:t>，严禁无关人员入内，因业务往来人必需出示有效证件办理进门手续方可放行。</w:t>
      </w:r>
    </w:p>
    <w:p w:rsidR="00D03EB7" w:rsidRPr="00A35432" w:rsidRDefault="00D03EB7" w:rsidP="00D03EB7">
      <w:pPr>
        <w:ind w:firstLineChars="200" w:firstLine="480"/>
        <w:jc w:val="left"/>
      </w:pPr>
      <w:r w:rsidRPr="00A35432">
        <w:t>5)</w:t>
      </w:r>
      <w:r w:rsidRPr="00A35432">
        <w:t>门卫人员对持包出入现场者有权开包检验，不服从者交安全部门处理。</w:t>
      </w:r>
    </w:p>
    <w:p w:rsidR="00D03EB7" w:rsidRPr="00A35432" w:rsidRDefault="00D03EB7" w:rsidP="00D03EB7">
      <w:pPr>
        <w:ind w:firstLineChars="200" w:firstLine="480"/>
        <w:jc w:val="left"/>
      </w:pPr>
      <w:r w:rsidRPr="00A35432">
        <w:t>6)</w:t>
      </w:r>
      <w:r w:rsidRPr="00A35432">
        <w:t>对偷带工地材料，交工地安全部门处理。</w:t>
      </w:r>
    </w:p>
    <w:p w:rsidR="00D03EB7" w:rsidRPr="00A35432" w:rsidRDefault="00D03EB7" w:rsidP="00D03EB7">
      <w:pPr>
        <w:ind w:firstLineChars="200" w:firstLine="480"/>
        <w:jc w:val="left"/>
      </w:pPr>
      <w:r w:rsidRPr="00A35432">
        <w:t>7)</w:t>
      </w:r>
      <w:r w:rsidRPr="00A35432">
        <w:t>严格执行警卫人员</w:t>
      </w:r>
      <w:r w:rsidRPr="00A35432">
        <w:t>“</w:t>
      </w:r>
      <w:r w:rsidRPr="00A35432">
        <w:t>十不准</w:t>
      </w:r>
      <w:r w:rsidRPr="00A35432">
        <w:t>”</w:t>
      </w:r>
      <w:r w:rsidRPr="00A35432">
        <w:t>和奖惩制度。</w:t>
      </w:r>
    </w:p>
    <w:p w:rsidR="00D03EB7" w:rsidRPr="00A35432" w:rsidRDefault="00D03EB7" w:rsidP="00D03EB7">
      <w:pPr>
        <w:ind w:firstLineChars="200" w:firstLine="480"/>
        <w:jc w:val="left"/>
      </w:pPr>
      <w:r w:rsidRPr="00A35432">
        <w:t>8)</w:t>
      </w:r>
      <w:r w:rsidRPr="00A35432">
        <w:t>门卫值班人员必须着装整洁，精神饱满，严格执行交接班制度，对出入车辆物品</w:t>
      </w:r>
      <w:r w:rsidRPr="00A35432">
        <w:lastRenderedPageBreak/>
        <w:t>严格检查登记。</w:t>
      </w:r>
    </w:p>
    <w:p w:rsidR="00D03EB7" w:rsidRPr="00A35432" w:rsidRDefault="00D03EB7" w:rsidP="00D03EB7">
      <w:pPr>
        <w:ind w:firstLineChars="200" w:firstLine="480"/>
        <w:jc w:val="left"/>
      </w:pPr>
      <w:r w:rsidRPr="00A35432">
        <w:t>9)</w:t>
      </w:r>
      <w:r w:rsidRPr="00A35432">
        <w:t>工地材料出门，必须持有项目经理签字的出门条方可放行</w:t>
      </w:r>
    </w:p>
    <w:p w:rsidR="00D03EB7" w:rsidRPr="00A35432" w:rsidRDefault="00D03EB7" w:rsidP="00D2042A">
      <w:pPr>
        <w:pStyle w:val="3"/>
      </w:pPr>
      <w:bookmarkStart w:id="2575" w:name="_Toc68011300"/>
      <w:bookmarkStart w:id="2576" w:name="_Toc68082215"/>
      <w:bookmarkStart w:id="2577" w:name="_Toc68082544"/>
      <w:bookmarkStart w:id="2578" w:name="_Toc68114249"/>
      <w:bookmarkStart w:id="2579" w:name="_Toc68115969"/>
      <w:bookmarkStart w:id="2580" w:name="_Toc68658716"/>
      <w:r w:rsidRPr="00A35432">
        <w:t>民工住宿安全管理制度</w:t>
      </w:r>
      <w:bookmarkEnd w:id="2575"/>
      <w:bookmarkEnd w:id="2576"/>
      <w:bookmarkEnd w:id="2577"/>
      <w:bookmarkEnd w:id="2578"/>
      <w:bookmarkEnd w:id="2579"/>
      <w:bookmarkEnd w:id="2580"/>
    </w:p>
    <w:p w:rsidR="00D03EB7" w:rsidRPr="00A35432" w:rsidRDefault="00D03EB7" w:rsidP="00D03EB7">
      <w:pPr>
        <w:ind w:firstLineChars="200" w:firstLine="480"/>
        <w:jc w:val="left"/>
      </w:pPr>
      <w:r w:rsidRPr="00A35432">
        <w:t>为保证住宿人员的生命及财产安全，防止各类安全及火灾事故的发生，创造良好的居住环境，特现定如下：</w:t>
      </w:r>
    </w:p>
    <w:p w:rsidR="00D03EB7" w:rsidRPr="00A35432" w:rsidRDefault="00D03EB7" w:rsidP="00D03EB7">
      <w:pPr>
        <w:ind w:firstLineChars="200" w:firstLine="480"/>
        <w:jc w:val="left"/>
      </w:pPr>
      <w:r w:rsidRPr="00A35432">
        <w:t>1)</w:t>
      </w:r>
      <w:r w:rsidRPr="00A35432">
        <w:t>住宿人员需</w:t>
      </w:r>
      <w:r w:rsidRPr="00A35432">
        <w:t>“</w:t>
      </w:r>
      <w:r w:rsidRPr="00A35432">
        <w:t>四证</w:t>
      </w:r>
      <w:r w:rsidRPr="00A35432">
        <w:t>”(</w:t>
      </w:r>
      <w:r w:rsidRPr="00A35432">
        <w:t>身份证、就业证、暂住证、出入证</w:t>
      </w:r>
      <w:r w:rsidRPr="00A35432">
        <w:t>)</w:t>
      </w:r>
      <w:r w:rsidRPr="00A35432">
        <w:t>齐全，缺一不可。</w:t>
      </w:r>
    </w:p>
    <w:p w:rsidR="00D03EB7" w:rsidRPr="00A35432" w:rsidRDefault="00D03EB7" w:rsidP="00D03EB7">
      <w:pPr>
        <w:ind w:firstLineChars="200" w:firstLine="480"/>
        <w:jc w:val="left"/>
      </w:pPr>
      <w:r w:rsidRPr="00A35432">
        <w:t>2)</w:t>
      </w:r>
      <w:r w:rsidRPr="00A35432">
        <w:t>住宿区内禁止躺在床上吸烟，烟头禁止乱扔。</w:t>
      </w:r>
    </w:p>
    <w:p w:rsidR="00D03EB7" w:rsidRPr="00A35432" w:rsidRDefault="00D03EB7" w:rsidP="00D03EB7">
      <w:pPr>
        <w:ind w:firstLineChars="200" w:firstLine="480"/>
        <w:jc w:val="left"/>
      </w:pPr>
      <w:r w:rsidRPr="00A35432">
        <w:t>3)</w:t>
      </w:r>
      <w:r w:rsidRPr="00A35432">
        <w:t>禁止私拉乱接电线，未经批准禁止使用电热器具。</w:t>
      </w:r>
    </w:p>
    <w:p w:rsidR="00D03EB7" w:rsidRPr="00A35432" w:rsidRDefault="00D03EB7" w:rsidP="00D03EB7">
      <w:pPr>
        <w:ind w:firstLineChars="200" w:firstLine="480"/>
        <w:jc w:val="left"/>
      </w:pPr>
      <w:r w:rsidRPr="00A35432">
        <w:t>4)</w:t>
      </w:r>
      <w:r w:rsidRPr="00A35432">
        <w:t>禁止挪用消防器材、乱动消防设施。</w:t>
      </w:r>
    </w:p>
    <w:p w:rsidR="00D03EB7" w:rsidRPr="00A35432" w:rsidRDefault="00D03EB7" w:rsidP="00D03EB7">
      <w:pPr>
        <w:ind w:firstLineChars="200" w:firstLine="480"/>
        <w:jc w:val="left"/>
      </w:pPr>
      <w:r w:rsidRPr="00A35432">
        <w:t>5)</w:t>
      </w:r>
      <w:r w:rsidRPr="00A35432">
        <w:t>禁止存放工具、杂物、易燃易爆危险品。</w:t>
      </w:r>
    </w:p>
    <w:p w:rsidR="00D03EB7" w:rsidRPr="00A35432" w:rsidRDefault="00D03EB7" w:rsidP="00D03EB7">
      <w:pPr>
        <w:ind w:firstLineChars="200" w:firstLine="480"/>
        <w:jc w:val="left"/>
      </w:pPr>
      <w:r w:rsidRPr="00A35432">
        <w:t>6)</w:t>
      </w:r>
      <w:r w:rsidRPr="00A35432">
        <w:t>禁止堵塞消防及疏散通道。</w:t>
      </w:r>
    </w:p>
    <w:p w:rsidR="00D03EB7" w:rsidRPr="00A35432" w:rsidRDefault="00D03EB7" w:rsidP="00D03EB7">
      <w:pPr>
        <w:ind w:firstLineChars="200" w:firstLine="480"/>
        <w:jc w:val="left"/>
      </w:pPr>
      <w:r w:rsidRPr="00A35432">
        <w:t>7)</w:t>
      </w:r>
      <w:r w:rsidRPr="00A35432">
        <w:t>禁止酗酒聚众赌博打架传看黄色书刊音像制品。</w:t>
      </w:r>
    </w:p>
    <w:p w:rsidR="00D03EB7" w:rsidRPr="00A35432" w:rsidRDefault="00D03EB7" w:rsidP="00D03EB7">
      <w:pPr>
        <w:ind w:firstLineChars="200" w:firstLine="480"/>
        <w:jc w:val="left"/>
      </w:pPr>
      <w:r w:rsidRPr="00A35432">
        <w:t>8)</w:t>
      </w:r>
      <w:r w:rsidRPr="00A35432">
        <w:t>禁止留宿外来人员。</w:t>
      </w:r>
    </w:p>
    <w:p w:rsidR="00D03EB7" w:rsidRPr="00A35432" w:rsidRDefault="00D03EB7" w:rsidP="009C1FBD">
      <w:pPr>
        <w:ind w:firstLineChars="200" w:firstLine="480"/>
        <w:jc w:val="left"/>
      </w:pPr>
      <w:r w:rsidRPr="00A35432">
        <w:t>以上规定住宿人员必须遵守，如有违把者将按规定处罚，并对住宿单位此相同金额罚款，情节严重者交公安机关处理。</w:t>
      </w:r>
    </w:p>
    <w:p w:rsidR="00D03EB7" w:rsidRPr="00A35432" w:rsidRDefault="00D03EB7" w:rsidP="00D03EB7">
      <w:pPr>
        <w:pStyle w:val="2"/>
      </w:pPr>
      <w:bookmarkStart w:id="2581" w:name="_Toc68011301"/>
      <w:bookmarkStart w:id="2582" w:name="_Toc68082216"/>
      <w:bookmarkStart w:id="2583" w:name="_Toc68082545"/>
      <w:bookmarkStart w:id="2584" w:name="_Toc68114250"/>
      <w:bookmarkStart w:id="2585" w:name="_Toc68658717"/>
      <w:r w:rsidRPr="00A35432">
        <w:t>突发治安事件紧急预案</w:t>
      </w:r>
      <w:bookmarkEnd w:id="2581"/>
      <w:bookmarkEnd w:id="2582"/>
      <w:bookmarkEnd w:id="2583"/>
      <w:bookmarkEnd w:id="2584"/>
      <w:bookmarkEnd w:id="2585"/>
    </w:p>
    <w:p w:rsidR="00D03EB7" w:rsidRPr="00A35432" w:rsidRDefault="00D03EB7" w:rsidP="00D2042A">
      <w:pPr>
        <w:pStyle w:val="3"/>
      </w:pPr>
      <w:bookmarkStart w:id="2586" w:name="_Toc68011302"/>
      <w:bookmarkStart w:id="2587" w:name="_Toc68082217"/>
      <w:bookmarkStart w:id="2588" w:name="_Toc68082546"/>
      <w:bookmarkStart w:id="2589" w:name="_Toc68114251"/>
      <w:bookmarkStart w:id="2590" w:name="_Toc68658718"/>
      <w:r w:rsidRPr="00A35432">
        <w:t>应急预案准则</w:t>
      </w:r>
      <w:bookmarkEnd w:id="2586"/>
      <w:bookmarkEnd w:id="2587"/>
      <w:bookmarkEnd w:id="2588"/>
      <w:bookmarkEnd w:id="2589"/>
      <w:bookmarkEnd w:id="2590"/>
    </w:p>
    <w:p w:rsidR="00D03EB7" w:rsidRPr="00A35432" w:rsidRDefault="00D03EB7" w:rsidP="00D03EB7">
      <w:pPr>
        <w:ind w:firstLineChars="200" w:firstLine="480"/>
        <w:jc w:val="left"/>
      </w:pPr>
      <w:r w:rsidRPr="00A35432">
        <w:t>1</w:t>
      </w:r>
      <w:r w:rsidRPr="00A35432">
        <w:t>、组织项目部成立施工现场突发治安事件应急领导小组，领导小组下设办公室，统一指挥和组织施工现场突发治安事件的应急。</w:t>
      </w:r>
    </w:p>
    <w:p w:rsidR="00D03EB7" w:rsidRPr="00A35432" w:rsidRDefault="00D03EB7" w:rsidP="00D03EB7">
      <w:pPr>
        <w:ind w:firstLineChars="200" w:firstLine="480"/>
        <w:jc w:val="left"/>
      </w:pPr>
      <w:r w:rsidRPr="00A35432">
        <w:t>2</w:t>
      </w:r>
      <w:r w:rsidRPr="00A35432">
        <w:t>、制定应急预案做到切实可行。</w:t>
      </w:r>
    </w:p>
    <w:p w:rsidR="00D03EB7" w:rsidRPr="00A35432" w:rsidRDefault="00D03EB7" w:rsidP="00D03EB7">
      <w:pPr>
        <w:ind w:firstLineChars="200" w:firstLine="480"/>
        <w:jc w:val="left"/>
      </w:pPr>
      <w:r w:rsidRPr="00A35432">
        <w:t>3</w:t>
      </w:r>
      <w:r w:rsidRPr="00A35432">
        <w:t>、施工现场发生或发现突发治安事件后，必须在</w:t>
      </w:r>
      <w:r w:rsidRPr="00A35432">
        <w:t>5</w:t>
      </w:r>
      <w:r w:rsidRPr="00A35432">
        <w:t>分钟内向上级部门报告，并及时向所在地政府、公安、交警、卫生、消防等相关部门报案请求援助。</w:t>
      </w:r>
    </w:p>
    <w:p w:rsidR="00D03EB7" w:rsidRPr="00A35432" w:rsidRDefault="00D25DF7" w:rsidP="00D2042A">
      <w:pPr>
        <w:pStyle w:val="3"/>
      </w:pPr>
      <w:bookmarkStart w:id="2591" w:name="_Toc68011303"/>
      <w:bookmarkStart w:id="2592" w:name="_Toc68082218"/>
      <w:bookmarkStart w:id="2593" w:name="_Toc68082547"/>
      <w:bookmarkStart w:id="2594" w:name="_Toc68114252"/>
      <w:bookmarkStart w:id="2595" w:name="_Toc68658719"/>
      <w:r w:rsidRPr="00A35432">
        <w:t>治安突发事件预防措施</w:t>
      </w:r>
      <w:bookmarkEnd w:id="2591"/>
      <w:bookmarkEnd w:id="2592"/>
      <w:bookmarkEnd w:id="2593"/>
      <w:bookmarkEnd w:id="2594"/>
      <w:bookmarkEnd w:id="2595"/>
    </w:p>
    <w:p w:rsidR="00D25DF7" w:rsidRPr="00A35432" w:rsidRDefault="00D25DF7" w:rsidP="00D2042A">
      <w:pPr>
        <w:pStyle w:val="40"/>
      </w:pPr>
      <w:r w:rsidRPr="00A35432">
        <w:t>加强内部防范控制</w:t>
      </w:r>
    </w:p>
    <w:p w:rsidR="00D25DF7" w:rsidRPr="00A35432" w:rsidRDefault="00D25DF7" w:rsidP="00D25DF7">
      <w:pPr>
        <w:ind w:firstLineChars="200" w:firstLine="480"/>
        <w:jc w:val="left"/>
      </w:pPr>
      <w:r w:rsidRPr="00A35432">
        <w:t>(1)</w:t>
      </w:r>
      <w:r w:rsidRPr="00A35432">
        <w:t>加强对本项目所管辖施工区域、重点部位、要害部门实施全方位的治安防范，把责任落实到人，严格落实治安防范标准。</w:t>
      </w:r>
    </w:p>
    <w:p w:rsidR="00D25DF7" w:rsidRPr="00A35432" w:rsidRDefault="00D25DF7" w:rsidP="00D25DF7">
      <w:pPr>
        <w:ind w:firstLineChars="200" w:firstLine="480"/>
        <w:jc w:val="left"/>
      </w:pPr>
      <w:r w:rsidRPr="00A35432">
        <w:t>(2)</w:t>
      </w:r>
      <w:r w:rsidRPr="00A35432">
        <w:t>加强项目部值班，充实施工现场保安力量，完善领导值班和值班人员及警卫巡查制度，明确责任有效监控。</w:t>
      </w:r>
    </w:p>
    <w:p w:rsidR="00D25DF7" w:rsidRPr="00A35432" w:rsidRDefault="00D25DF7" w:rsidP="00D25DF7">
      <w:pPr>
        <w:ind w:firstLineChars="200" w:firstLine="480"/>
        <w:jc w:val="left"/>
      </w:pPr>
      <w:r w:rsidRPr="00A35432">
        <w:t>(3)</w:t>
      </w:r>
      <w:r w:rsidRPr="00A35432">
        <w:t>各级领导要积极深入基层，及时掌握员工思想动态和苗头，对员工关心的热点问</w:t>
      </w:r>
      <w:r w:rsidRPr="00A35432">
        <w:lastRenderedPageBreak/>
        <w:t>题，要细致做工作防止矛盾激化，避免造成社会影响。</w:t>
      </w:r>
    </w:p>
    <w:p w:rsidR="00D25DF7" w:rsidRPr="00A35432" w:rsidRDefault="00D25DF7" w:rsidP="00D25DF7">
      <w:pPr>
        <w:ind w:firstLineChars="200" w:firstLine="480"/>
        <w:jc w:val="left"/>
      </w:pPr>
      <w:r w:rsidRPr="00A35432">
        <w:t>(4)</w:t>
      </w:r>
      <w:r w:rsidRPr="00A35432">
        <w:t>要提高治安管理的认识，认清形势，发现有异常情报及时向领导小组报告，不得延误，争取主动。</w:t>
      </w:r>
    </w:p>
    <w:p w:rsidR="00D25DF7" w:rsidRPr="00A35432" w:rsidRDefault="00D25DF7" w:rsidP="00D2042A">
      <w:pPr>
        <w:pStyle w:val="40"/>
      </w:pPr>
      <w:r w:rsidRPr="00A35432">
        <w:t>工程项目治安保卫工作，实行总包负任制</w:t>
      </w:r>
    </w:p>
    <w:p w:rsidR="00D25DF7" w:rsidRPr="00A35432" w:rsidRDefault="00D25DF7" w:rsidP="00D25DF7">
      <w:pPr>
        <w:ind w:firstLineChars="200" w:firstLine="480"/>
        <w:jc w:val="left"/>
      </w:pPr>
      <w:r w:rsidRPr="00A35432">
        <w:t>(1)</w:t>
      </w:r>
      <w:r w:rsidRPr="00A35432">
        <w:t>项目经理部应组织做好贯彻执行国家和本市有关治安保卫工作的规定，加强本工程建设项目治安保卫工作的领导。</w:t>
      </w:r>
    </w:p>
    <w:p w:rsidR="00D25DF7" w:rsidRPr="00A35432" w:rsidRDefault="00D25DF7" w:rsidP="00D25DF7">
      <w:pPr>
        <w:ind w:firstLineChars="200" w:firstLine="480"/>
        <w:jc w:val="left"/>
      </w:pPr>
      <w:r w:rsidRPr="00A35432">
        <w:t>(2)</w:t>
      </w:r>
      <w:r w:rsidRPr="00A35432">
        <w:t>结合本工程建设项目的特点，制定治安保卫工作方案，并督促分包单位认真落实。</w:t>
      </w:r>
    </w:p>
    <w:p w:rsidR="00D25DF7" w:rsidRPr="00A35432" w:rsidRDefault="00D25DF7" w:rsidP="00D25DF7">
      <w:pPr>
        <w:ind w:firstLineChars="200" w:firstLine="480"/>
        <w:jc w:val="left"/>
      </w:pPr>
      <w:r w:rsidRPr="00A35432">
        <w:t>(3)</w:t>
      </w:r>
      <w:r w:rsidRPr="00A35432">
        <w:t>项目经理部与各分包单位签定安全保卫工作目标管理责任书。</w:t>
      </w:r>
    </w:p>
    <w:p w:rsidR="00D25DF7" w:rsidRPr="00A35432" w:rsidRDefault="00D25DF7" w:rsidP="00D25DF7">
      <w:pPr>
        <w:ind w:firstLineChars="200" w:firstLine="480"/>
        <w:jc w:val="left"/>
      </w:pPr>
      <w:r w:rsidRPr="00A35432">
        <w:t>(4)</w:t>
      </w:r>
      <w:r w:rsidRPr="00A35432">
        <w:t>组织检查夜间值班、巡逻工作。</w:t>
      </w:r>
    </w:p>
    <w:p w:rsidR="00D25DF7" w:rsidRPr="00A35432" w:rsidRDefault="00D25DF7" w:rsidP="00D25DF7">
      <w:pPr>
        <w:ind w:firstLineChars="200" w:firstLine="480"/>
        <w:jc w:val="left"/>
      </w:pPr>
      <w:r w:rsidRPr="00A35432">
        <w:t>(5)</w:t>
      </w:r>
      <w:r w:rsidRPr="00A35432">
        <w:t>定期组织会议，协调解决施工中治安保卫工作中的重大问题。</w:t>
      </w:r>
    </w:p>
    <w:p w:rsidR="00D25DF7" w:rsidRPr="00A35432" w:rsidRDefault="00D25DF7" w:rsidP="00D25DF7">
      <w:pPr>
        <w:ind w:firstLineChars="200" w:firstLine="480"/>
        <w:jc w:val="left"/>
      </w:pPr>
      <w:r w:rsidRPr="00A35432">
        <w:t>(6)</w:t>
      </w:r>
      <w:r w:rsidRPr="00A35432">
        <w:t>配合政府有关部门处理影响施工的纠纷，协助公安机关处理治安突发事件。</w:t>
      </w:r>
    </w:p>
    <w:p w:rsidR="00D25DF7" w:rsidRPr="00A35432" w:rsidRDefault="00D25DF7" w:rsidP="00D25DF7">
      <w:pPr>
        <w:ind w:firstLineChars="200" w:firstLine="480"/>
        <w:jc w:val="left"/>
      </w:pPr>
      <w:r w:rsidRPr="00A35432">
        <w:t>(7)</w:t>
      </w:r>
      <w:r w:rsidRPr="00A35432">
        <w:t>接受公安机关对本工程建设项目治安保卫工作的监督、指导。</w:t>
      </w:r>
    </w:p>
    <w:p w:rsidR="00D25DF7" w:rsidRPr="00A35432" w:rsidRDefault="00D25DF7" w:rsidP="00D2042A">
      <w:pPr>
        <w:pStyle w:val="40"/>
      </w:pPr>
      <w:r w:rsidRPr="00A35432">
        <w:t>根据本工程治安防范要点，加强要害部位的防控工作</w:t>
      </w:r>
    </w:p>
    <w:p w:rsidR="00D25DF7" w:rsidRPr="00A35432" w:rsidRDefault="00D25DF7" w:rsidP="00D25DF7">
      <w:pPr>
        <w:ind w:firstLineChars="200" w:firstLine="480"/>
        <w:jc w:val="left"/>
      </w:pPr>
      <w:r w:rsidRPr="00A35432">
        <w:t>(1)</w:t>
      </w:r>
      <w:r w:rsidRPr="00A35432">
        <w:t>治安保卫工作要纳入本工程《施工组织设计》，做到治安保卫工作与施工同步进行。</w:t>
      </w:r>
    </w:p>
    <w:p w:rsidR="00D25DF7" w:rsidRPr="00A35432" w:rsidRDefault="00D25DF7" w:rsidP="00D25DF7">
      <w:pPr>
        <w:ind w:firstLineChars="200" w:firstLine="480"/>
        <w:jc w:val="left"/>
      </w:pPr>
      <w:r w:rsidRPr="00A35432">
        <w:t>(2)</w:t>
      </w:r>
      <w:r w:rsidRPr="00A35432">
        <w:t>加强对施工人员的法制教育和自觉维护施工现场治安秩序的教育。</w:t>
      </w:r>
    </w:p>
    <w:p w:rsidR="00D25DF7" w:rsidRPr="00A35432" w:rsidRDefault="00D25DF7" w:rsidP="00D25DF7">
      <w:pPr>
        <w:ind w:firstLineChars="200" w:firstLine="480"/>
        <w:jc w:val="left"/>
      </w:pPr>
      <w:r w:rsidRPr="00A35432">
        <w:t>(3)</w:t>
      </w:r>
      <w:r w:rsidRPr="00A35432">
        <w:t>定期组织治安防范检查，落实防火灾、防盗窃、防抢劫、防爆炸等治安防范措施。</w:t>
      </w:r>
    </w:p>
    <w:p w:rsidR="00D25DF7" w:rsidRPr="00A35432" w:rsidRDefault="00D25DF7" w:rsidP="00D25DF7">
      <w:pPr>
        <w:ind w:firstLineChars="200" w:firstLine="480"/>
        <w:jc w:val="left"/>
      </w:pPr>
      <w:r w:rsidRPr="00A35432">
        <w:t>(4)</w:t>
      </w:r>
      <w:r w:rsidRPr="00A35432">
        <w:t>加强对施工队伍的治安管理，不得雇佣</w:t>
      </w:r>
      <w:r w:rsidRPr="00A35432">
        <w:t>“</w:t>
      </w:r>
      <w:r w:rsidRPr="00A35432">
        <w:t>三证</w:t>
      </w:r>
      <w:r w:rsidRPr="00A35432">
        <w:t>”</w:t>
      </w:r>
      <w:r w:rsidRPr="00A35432">
        <w:t>手续不全的外埠施工人员。</w:t>
      </w:r>
    </w:p>
    <w:p w:rsidR="00D25DF7" w:rsidRPr="00A35432" w:rsidRDefault="00D25DF7" w:rsidP="00D25DF7">
      <w:pPr>
        <w:ind w:firstLineChars="200" w:firstLine="480"/>
        <w:jc w:val="left"/>
      </w:pPr>
      <w:r w:rsidRPr="00A35432">
        <w:t>(5)</w:t>
      </w:r>
      <w:r w:rsidRPr="00A35432">
        <w:t>施工现场实行区域管理，生活区和施工区应当严格分开，区域之间应有明显标志。</w:t>
      </w:r>
    </w:p>
    <w:p w:rsidR="00D25DF7" w:rsidRPr="00A35432" w:rsidRDefault="00D25DF7" w:rsidP="00D25DF7">
      <w:pPr>
        <w:ind w:firstLineChars="200" w:firstLine="480"/>
        <w:jc w:val="left"/>
      </w:pPr>
      <w:r w:rsidRPr="00A35432">
        <w:t>(6)</w:t>
      </w:r>
      <w:r w:rsidRPr="00A35432">
        <w:t>施工现场实行出入证制度，门卫应当严格查验证件，与施工无关人员不得进入施工现场。</w:t>
      </w:r>
    </w:p>
    <w:p w:rsidR="00D25DF7" w:rsidRPr="00A35432" w:rsidRDefault="00D25DF7" w:rsidP="00D25DF7">
      <w:pPr>
        <w:ind w:firstLineChars="200" w:firstLine="480"/>
        <w:jc w:val="left"/>
      </w:pPr>
      <w:r w:rsidRPr="00A35432">
        <w:t>(7)</w:t>
      </w:r>
      <w:r w:rsidRPr="00A35432">
        <w:t>施工现场搭设的各种临时设施应当符合治安、消防的规定。</w:t>
      </w:r>
    </w:p>
    <w:p w:rsidR="00D25DF7" w:rsidRPr="00A35432" w:rsidRDefault="00D25DF7" w:rsidP="00D2042A">
      <w:pPr>
        <w:pStyle w:val="3"/>
      </w:pPr>
      <w:bookmarkStart w:id="2596" w:name="_Toc68011304"/>
      <w:bookmarkStart w:id="2597" w:name="_Toc68082219"/>
      <w:bookmarkStart w:id="2598" w:name="_Toc68082548"/>
      <w:bookmarkStart w:id="2599" w:name="_Toc68114253"/>
      <w:bookmarkStart w:id="2600" w:name="_Toc68658720"/>
      <w:r w:rsidRPr="00A35432">
        <w:t>治安突发事件应急响应</w:t>
      </w:r>
      <w:bookmarkEnd w:id="2596"/>
      <w:bookmarkEnd w:id="2597"/>
      <w:bookmarkEnd w:id="2598"/>
      <w:bookmarkEnd w:id="2599"/>
      <w:bookmarkEnd w:id="2600"/>
    </w:p>
    <w:p w:rsidR="00D25DF7" w:rsidRPr="00A35432" w:rsidRDefault="00D25DF7" w:rsidP="00D25DF7">
      <w:pPr>
        <w:ind w:firstLineChars="200" w:firstLine="480"/>
        <w:jc w:val="left"/>
      </w:pPr>
      <w:r w:rsidRPr="00A35432">
        <w:t>(1)</w:t>
      </w:r>
      <w:r w:rsidRPr="00A35432">
        <w:t>施工现场一旦发生治安突发事件，立刻向</w:t>
      </w:r>
      <w:r w:rsidRPr="00A35432">
        <w:t>110</w:t>
      </w:r>
      <w:r w:rsidRPr="00A35432">
        <w:t>报警，项目领导及保卫负责人要快速反应，在迅速出动赶赴现场的同时，立即将接到的突发事件情况报告上级主管部门。各部门接到通知后，立即按照本预案的要求，迅速组织力量赶到现场，按照现场应急处理领导小组的命令，积极主动的投入处置工作。</w:t>
      </w:r>
    </w:p>
    <w:p w:rsidR="00D25DF7" w:rsidRPr="00A35432" w:rsidRDefault="00D25DF7" w:rsidP="00D25DF7">
      <w:pPr>
        <w:ind w:firstLineChars="200" w:firstLine="480"/>
        <w:jc w:val="left"/>
      </w:pPr>
      <w:r w:rsidRPr="00A35432">
        <w:t>(2)</w:t>
      </w:r>
      <w:r w:rsidRPr="00A35432">
        <w:t>施工现场外出现不法聚集活动等事件时，应立即向公司领导报告，严格控制出入，严禁外来人员闯入施工现场。各级领导应密切注视，控制局面，做好说服劝阻工作，严</w:t>
      </w:r>
      <w:r w:rsidRPr="00A35432">
        <w:lastRenderedPageBreak/>
        <w:t>格控制不法分子乘机捣乱，使矛盾激化。</w:t>
      </w:r>
    </w:p>
    <w:p w:rsidR="00D25DF7" w:rsidRPr="00A35432" w:rsidRDefault="00D25DF7" w:rsidP="00D25DF7">
      <w:pPr>
        <w:ind w:firstLineChars="200" w:firstLine="480"/>
        <w:jc w:val="left"/>
      </w:pPr>
      <w:r w:rsidRPr="00A35432">
        <w:t>(3)</w:t>
      </w:r>
      <w:r w:rsidRPr="00A35432">
        <w:t>现场外发生的民扰事件，要立即通知当地公安部门和驻地政府，协同做好说服教育工作，严防不法分子乘机捣乱破坏。</w:t>
      </w:r>
    </w:p>
    <w:p w:rsidR="00D25DF7" w:rsidRPr="00A35432" w:rsidRDefault="00D25DF7" w:rsidP="00D25DF7">
      <w:pPr>
        <w:ind w:firstLineChars="200" w:firstLine="480"/>
        <w:jc w:val="left"/>
      </w:pPr>
      <w:r w:rsidRPr="00A35432">
        <w:t>(4)</w:t>
      </w:r>
      <w:r w:rsidRPr="00A35432">
        <w:t>遇有重大活动时，要根据上级部门对保卫工作的具体要求，及时增加警卫、护场人员；施工现场所有大门和出入开口增加固定岗，同时现场、办公区等部位增加流动岗，保安人员</w:t>
      </w:r>
      <w:r w:rsidRPr="00A35432">
        <w:t>24</w:t>
      </w:r>
      <w:r w:rsidRPr="00A35432">
        <w:t>小时处于戒备状态，确保重大活动人员的绝对安全。</w:t>
      </w:r>
    </w:p>
    <w:p w:rsidR="00D25DF7" w:rsidRPr="00A35432" w:rsidRDefault="00D25DF7" w:rsidP="00D25DF7">
      <w:pPr>
        <w:ind w:firstLineChars="200" w:firstLine="480"/>
        <w:jc w:val="left"/>
      </w:pPr>
      <w:r w:rsidRPr="00A35432">
        <w:t>(5)</w:t>
      </w:r>
      <w:r w:rsidRPr="00A35432">
        <w:t>施工中一旦发现和挖出危险品、文物及国家宝藏资源时应立即停止施工，划定警戒范围和区域、进行现场保护措施，报告项目领导和上级主管部门。若现场实际情况不明，可先按照危险品对待，待处置结束查明情况后，再按确定的案件性质进行处理。</w:t>
      </w:r>
    </w:p>
    <w:p w:rsidR="00D25DF7" w:rsidRPr="00A35432" w:rsidRDefault="00D25DF7" w:rsidP="00D25DF7">
      <w:pPr>
        <w:ind w:firstLineChars="200" w:firstLine="480"/>
        <w:jc w:val="left"/>
      </w:pPr>
      <w:r w:rsidRPr="00A35432">
        <w:t>(6)</w:t>
      </w:r>
      <w:r w:rsidRPr="00A35432">
        <w:t>若在施工现场发现有偷盗行为的人员，发现人第一时间报告给相关部门领导，并立即通知当地公安部门，采取措施进行制止。</w:t>
      </w:r>
    </w:p>
    <w:p w:rsidR="00D25DF7" w:rsidRPr="00A35432" w:rsidRDefault="00D25DF7" w:rsidP="00D25DF7">
      <w:pPr>
        <w:ind w:firstLineChars="200" w:firstLine="480"/>
        <w:jc w:val="left"/>
      </w:pPr>
      <w:r w:rsidRPr="00A35432">
        <w:t>(7)</w:t>
      </w:r>
      <w:r w:rsidRPr="00A35432">
        <w:t>若突发事件是抢劫等严重危害施工人员、破坏工程设施的刑事案件，对危害仍再继续蔓延或有可能继续蔓延的现场，要采取果断的措施，防止危险源，并主动疏散危害区内的施工人员，防止因危险源扩散而造成严重的后果</w:t>
      </w:r>
      <w:r w:rsidRPr="00A35432">
        <w:t>;</w:t>
      </w:r>
      <w:r w:rsidRPr="00A35432">
        <w:t>案发后，要密切配合公安机关迅速组织精干力量，深入细致的开展勘察、调查工作，力争尽快侦破</w:t>
      </w:r>
      <w:r w:rsidRPr="00A35432">
        <w:t>;</w:t>
      </w:r>
      <w:r w:rsidRPr="00A35432">
        <w:t>坚持依法从重从快的方针，快审快结，严厉打击现场的破坏活动。</w:t>
      </w:r>
    </w:p>
    <w:p w:rsidR="00937BF3" w:rsidRPr="00A35432" w:rsidRDefault="00D25DF7" w:rsidP="00D25DF7">
      <w:pPr>
        <w:ind w:firstLineChars="200" w:firstLine="480"/>
        <w:jc w:val="left"/>
      </w:pPr>
      <w:r w:rsidRPr="00A35432">
        <w:t>(8)</w:t>
      </w:r>
      <w:r w:rsidRPr="00A35432">
        <w:t>治安突发事件处理工作结束的当天，项目经理部应将事件发生情况，写出书面材料报告公司领导和上级主管部门。</w:t>
      </w:r>
    </w:p>
    <w:p w:rsidR="00937BF3" w:rsidRPr="00A35432" w:rsidRDefault="00937BF3" w:rsidP="00937BF3"/>
    <w:p w:rsidR="00937BF3" w:rsidRPr="00A35432" w:rsidRDefault="00937BF3" w:rsidP="00937BF3">
      <w:pPr>
        <w:sectPr w:rsidR="00937BF3" w:rsidRPr="00A35432" w:rsidSect="00965B77">
          <w:pgSz w:w="11906" w:h="16838"/>
          <w:pgMar w:top="1418" w:right="1418" w:bottom="1418" w:left="1418" w:header="851" w:footer="992" w:gutter="0"/>
          <w:cols w:space="425"/>
          <w:docGrid w:linePitch="326"/>
        </w:sectPr>
      </w:pPr>
    </w:p>
    <w:p w:rsidR="00D950D2" w:rsidRPr="00A35432" w:rsidRDefault="00D950D2" w:rsidP="00D950D2">
      <w:pPr>
        <w:pStyle w:val="1"/>
      </w:pPr>
      <w:bookmarkStart w:id="2601" w:name="_Toc68011305"/>
      <w:bookmarkStart w:id="2602" w:name="_Toc68082220"/>
      <w:bookmarkStart w:id="2603" w:name="_Toc68082549"/>
      <w:bookmarkStart w:id="2604" w:name="_Toc68114254"/>
      <w:bookmarkStart w:id="2605" w:name="_Toc68658721"/>
      <w:r w:rsidRPr="00A35432">
        <w:lastRenderedPageBreak/>
        <w:t>施工环保措施计划</w:t>
      </w:r>
      <w:bookmarkEnd w:id="2601"/>
      <w:bookmarkEnd w:id="2602"/>
      <w:bookmarkEnd w:id="2603"/>
      <w:bookmarkEnd w:id="2604"/>
      <w:bookmarkEnd w:id="2605"/>
    </w:p>
    <w:p w:rsidR="00F35430" w:rsidRPr="00A35432" w:rsidRDefault="00F35430" w:rsidP="00D2042A">
      <w:pPr>
        <w:pStyle w:val="2"/>
      </w:pPr>
      <w:bookmarkStart w:id="2606" w:name="_Toc519846517"/>
      <w:bookmarkStart w:id="2607" w:name="_Toc520013647"/>
      <w:bookmarkStart w:id="2608" w:name="_Toc520040357"/>
      <w:bookmarkStart w:id="2609" w:name="_Toc535247445"/>
      <w:bookmarkStart w:id="2610" w:name="_Toc4743053"/>
      <w:bookmarkStart w:id="2611" w:name="_Toc5542653"/>
      <w:bookmarkStart w:id="2612" w:name="_Toc5592750"/>
      <w:bookmarkStart w:id="2613" w:name="_Toc8373699"/>
      <w:bookmarkStart w:id="2614" w:name="_Toc9005184"/>
      <w:bookmarkStart w:id="2615" w:name="_Toc15032982"/>
      <w:bookmarkStart w:id="2616" w:name="_Toc61883484"/>
      <w:bookmarkStart w:id="2617" w:name="_Toc68011306"/>
      <w:bookmarkStart w:id="2618" w:name="_Toc68082221"/>
      <w:bookmarkStart w:id="2619" w:name="_Toc68082550"/>
      <w:bookmarkStart w:id="2620" w:name="_Toc68114255"/>
      <w:bookmarkStart w:id="2621" w:name="_Toc68658722"/>
      <w:r w:rsidRPr="00A35432">
        <w:t>环境保护目标</w:t>
      </w:r>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rsidR="00F35430" w:rsidRPr="00A35432" w:rsidRDefault="00F35430" w:rsidP="00F35430">
      <w:pPr>
        <w:pStyle w:val="ad"/>
        <w:ind w:firstLine="480"/>
      </w:pPr>
      <w:r w:rsidRPr="00A35432">
        <w:t>保持施工现场、施工临时场地环境清洁，减少噪声、振动、废气和固体废弃物对环境的影响，符合</w:t>
      </w:r>
      <w:r w:rsidR="006C19A1" w:rsidRPr="00A35432">
        <w:t>黄石</w:t>
      </w:r>
      <w:r w:rsidRPr="00A35432">
        <w:t>市以及建设方有关环境保护法规及条例的要求。</w:t>
      </w:r>
    </w:p>
    <w:p w:rsidR="00F35430" w:rsidRPr="00A35432" w:rsidRDefault="00F35430" w:rsidP="00D2042A">
      <w:pPr>
        <w:pStyle w:val="2"/>
      </w:pPr>
      <w:bookmarkStart w:id="2622" w:name="_Toc519846518"/>
      <w:bookmarkStart w:id="2623" w:name="_Toc520013648"/>
      <w:bookmarkStart w:id="2624" w:name="_Toc520040358"/>
      <w:bookmarkStart w:id="2625" w:name="_Toc535247446"/>
      <w:bookmarkStart w:id="2626" w:name="_Toc4743054"/>
      <w:bookmarkStart w:id="2627" w:name="_Toc5542654"/>
      <w:bookmarkStart w:id="2628" w:name="_Toc5592751"/>
      <w:bookmarkStart w:id="2629" w:name="_Toc8373700"/>
      <w:bookmarkStart w:id="2630" w:name="_Toc9005185"/>
      <w:bookmarkStart w:id="2631" w:name="_Toc15032983"/>
      <w:bookmarkStart w:id="2632" w:name="_Toc61883485"/>
      <w:bookmarkStart w:id="2633" w:name="_Toc68011307"/>
      <w:bookmarkStart w:id="2634" w:name="_Toc68082222"/>
      <w:bookmarkStart w:id="2635" w:name="_Toc68082551"/>
      <w:bookmarkStart w:id="2636" w:name="_Toc68114256"/>
      <w:bookmarkStart w:id="2637" w:name="_Toc68658723"/>
      <w:r w:rsidRPr="00A35432">
        <w:t>环境保护体系</w:t>
      </w:r>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p>
    <w:p w:rsidR="00F35430" w:rsidRPr="00A35432" w:rsidRDefault="00F35430" w:rsidP="00D2042A">
      <w:pPr>
        <w:pStyle w:val="3"/>
      </w:pPr>
      <w:bookmarkStart w:id="2638" w:name="_Toc4743055"/>
      <w:bookmarkStart w:id="2639" w:name="_Toc5592752"/>
      <w:bookmarkStart w:id="2640" w:name="_Toc8373701"/>
      <w:bookmarkStart w:id="2641" w:name="_Toc9005186"/>
      <w:bookmarkStart w:id="2642" w:name="_Toc68011308"/>
      <w:bookmarkStart w:id="2643" w:name="_Toc68082223"/>
      <w:bookmarkStart w:id="2644" w:name="_Toc68082552"/>
      <w:bookmarkStart w:id="2645" w:name="_Toc68114257"/>
      <w:bookmarkStart w:id="2646" w:name="_Toc68658724"/>
      <w:r w:rsidRPr="00A35432">
        <w:t>环境保护管理组织机构</w:t>
      </w:r>
      <w:bookmarkEnd w:id="2638"/>
      <w:bookmarkEnd w:id="2639"/>
      <w:bookmarkEnd w:id="2640"/>
      <w:bookmarkEnd w:id="2641"/>
      <w:bookmarkEnd w:id="2642"/>
      <w:bookmarkEnd w:id="2643"/>
      <w:bookmarkEnd w:id="2644"/>
      <w:bookmarkEnd w:id="2645"/>
      <w:bookmarkEnd w:id="2646"/>
    </w:p>
    <w:p w:rsidR="00F35430" w:rsidRPr="00A35432" w:rsidRDefault="00F35430" w:rsidP="00F35430">
      <w:pPr>
        <w:ind w:firstLine="480"/>
      </w:pPr>
      <w:r w:rsidRPr="00A35432">
        <w:t>本工程成立由项目经理为组长的环保领导小组，指定专人负责环保工作，在施工中全面规划，减少施工污染，保护好生态环境，为沿线居民保持一个清洁卫生的生活环境。</w:t>
      </w:r>
    </w:p>
    <w:p w:rsidR="00F35430" w:rsidRPr="00A35432" w:rsidRDefault="00276CFB" w:rsidP="00F35430">
      <w:r>
        <w:rPr>
          <w:noProof/>
        </w:rPr>
        <w:pict>
          <v:group id="组合 575" o:spid="_x0000_s2208" style="position:absolute;left:0;text-align:left;margin-left:9.25pt;margin-top:5.15pt;width:439.15pt;height:213.85pt;z-index:251628544" coordorigin="1598,3894" coordsize="8783,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">
            <v:line id="直线 1094" o:spid="_x0000_s2209" style="position:absolute;visibility:visible" from="2769,6648" to="2769,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" strokecolor="#92cddc"/>
            <v:line id="直线 1096" o:spid="_x0000_s2210" style="position:absolute;visibility:visible" from="9015,6648" to="9015,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" strokecolor="#92cddc"/>
            <v:line id="直线 1097" o:spid="_x0000_s2211" style="position:absolute;visibility:visible" from="5892,6648" to="5892,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" strokecolor="#92cddc"/>
            <v:group id="Group 222" o:spid="_x0000_s2212" style="position:absolute;left:1598;top:3894;width:8783;height:4990" coordorigin="1598,3894" coordsize="8783,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l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bLV/g7E46A3P4CAAD//wMAUEsBAi0AFAAGAAgAAAAhANvh9svuAAAAhQEAABMAAAAAAAAA&#10;AAAAAAAAAAAAAFtDb250ZW50X1R5cGVzXS54bWxQSwECLQAUAAYACAAAACEAWvQsW78AAAAVAQAA&#10;CwAAAAAAAAAAAAAAAAAfAQAAX3JlbHMvLnJlbHNQSwECLQAUAAYACAAAACEAmXfspcYAAADcAAAA&#10;DwAAAAAAAAAAAAAAAAAHAgAAZHJzL2Rvd25yZXYueG1sUEsFBgAAAAADAAMAtwAAAPoCAAAAAA==&#10;">
              <v:shape id="文本框 1082" o:spid="_x0000_s2213" type="#_x0000_t202" style="position:absolute;left:4682;top:3894;width:2342;height:7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" fillcolor="#daeef3" strokecolor="#92cddc">
                <v:textbox inset="0,1mm,0,0">
                  <w:txbxContent>
                    <w:p w:rsidR="00FC11D7" w:rsidRDefault="00FC11D7" w:rsidP="00F35430">
                      <w:pPr>
                        <w:spacing w:line="280" w:lineRule="exact"/>
                        <w:jc w:val="center"/>
                        <w:rPr>
                          <w:rFonts w:ascii="宋体" w:hAnsi="宋体"/>
                          <w:sz w:val="21"/>
                          <w:szCs w:val="21"/>
                        </w:rPr>
                      </w:pPr>
                      <w:r>
                        <w:rPr>
                          <w:rFonts w:ascii="宋体" w:hAnsi="宋体" w:hint="eastAsia"/>
                          <w:sz w:val="21"/>
                          <w:szCs w:val="21"/>
                        </w:rPr>
                        <w:t>项目经理</w:t>
                      </w:r>
                    </w:p>
                    <w:p w:rsidR="00FC11D7" w:rsidRDefault="00FC11D7" w:rsidP="00F35430">
                      <w:pPr>
                        <w:spacing w:line="280" w:lineRule="exact"/>
                        <w:jc w:val="center"/>
                        <w:rPr>
                          <w:color w:val="000000"/>
                          <w:sz w:val="21"/>
                          <w:szCs w:val="21"/>
                        </w:rPr>
                      </w:pPr>
                      <w:r>
                        <w:rPr>
                          <w:rFonts w:hint="eastAsia"/>
                          <w:color w:val="000000"/>
                          <w:sz w:val="21"/>
                          <w:szCs w:val="21"/>
                        </w:rPr>
                        <w:t>环保领导小组长</w:t>
                      </w:r>
                    </w:p>
                  </w:txbxContent>
                </v:textbox>
              </v:shape>
              <v:shape id="文本框 1083" o:spid="_x0000_s2214" type="#_x0000_t202" style="position:absolute;left:2574;top:5270;width:2342;height:7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" fillcolor="#daeef3" strokecolor="#92cddc">
                <v:textbox inset="0,1mm,0,0">
                  <w:txbxContent>
                    <w:p w:rsidR="00FC11D7" w:rsidRDefault="00FC11D7" w:rsidP="00F35430">
                      <w:pPr>
                        <w:spacing w:line="280" w:lineRule="exact"/>
                        <w:jc w:val="center"/>
                        <w:rPr>
                          <w:rFonts w:ascii="宋体" w:hAnsi="宋体"/>
                          <w:sz w:val="21"/>
                          <w:szCs w:val="21"/>
                        </w:rPr>
                      </w:pPr>
                      <w:r>
                        <w:rPr>
                          <w:rFonts w:ascii="宋体" w:hAnsi="宋体" w:hint="eastAsia"/>
                          <w:sz w:val="21"/>
                          <w:szCs w:val="21"/>
                        </w:rPr>
                        <w:t>项目副经理</w:t>
                      </w:r>
                    </w:p>
                    <w:p w:rsidR="00FC11D7" w:rsidRDefault="00FC11D7" w:rsidP="00F35430">
                      <w:pPr>
                        <w:spacing w:line="280" w:lineRule="exact"/>
                        <w:jc w:val="center"/>
                        <w:rPr>
                          <w:color w:val="000000"/>
                          <w:sz w:val="21"/>
                          <w:szCs w:val="21"/>
                        </w:rPr>
                      </w:pPr>
                      <w:r>
                        <w:rPr>
                          <w:rFonts w:hint="eastAsia"/>
                          <w:color w:val="000000"/>
                          <w:sz w:val="21"/>
                          <w:szCs w:val="21"/>
                        </w:rPr>
                        <w:t>组织实施环保措施</w:t>
                      </w:r>
                    </w:p>
                  </w:txbxContent>
                </v:textbox>
              </v:shape>
              <v:shape id="文本框 1084" o:spid="_x0000_s2215" type="#_x0000_t202" style="position:absolute;left:6868;top:5247;width:2342;height:8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" fillcolor="#daeef3" strokecolor="#92cddc">
                <v:textbox inset="0,1mm,0,0">
                  <w:txbxContent>
                    <w:p w:rsidR="00FC11D7" w:rsidRDefault="00FC11D7" w:rsidP="00F35430">
                      <w:pPr>
                        <w:spacing w:line="280" w:lineRule="exact"/>
                        <w:jc w:val="center"/>
                        <w:rPr>
                          <w:rFonts w:ascii="宋体" w:hAnsi="宋体"/>
                          <w:sz w:val="21"/>
                          <w:szCs w:val="21"/>
                        </w:rPr>
                      </w:pPr>
                      <w:r>
                        <w:rPr>
                          <w:rFonts w:ascii="宋体" w:hAnsi="宋体" w:hint="eastAsia"/>
                          <w:sz w:val="21"/>
                          <w:szCs w:val="21"/>
                        </w:rPr>
                        <w:t>项目技术负责人</w:t>
                      </w:r>
                    </w:p>
                    <w:p w:rsidR="00FC11D7" w:rsidRDefault="00FC11D7" w:rsidP="00F35430">
                      <w:pPr>
                        <w:spacing w:line="280" w:lineRule="exact"/>
                        <w:jc w:val="center"/>
                        <w:rPr>
                          <w:color w:val="FF0000"/>
                          <w:sz w:val="21"/>
                          <w:szCs w:val="21"/>
                        </w:rPr>
                      </w:pPr>
                      <w:r>
                        <w:rPr>
                          <w:rFonts w:hint="eastAsia"/>
                          <w:color w:val="000000"/>
                          <w:sz w:val="21"/>
                          <w:szCs w:val="21"/>
                        </w:rPr>
                        <w:t>组织制定环保措施</w:t>
                      </w:r>
                    </w:p>
                  </w:txbxContent>
                </v:textbox>
              </v:shape>
              <v:shape id="文本框 1085" o:spid="_x0000_s2216" type="#_x0000_t202" style="position:absolute;left:1598;top:6872;width:2342;height:7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" fillcolor="#daeef3" strokecolor="#92cddc">
                <v:textbox inset="0,1mm,0,0">
                  <w:txbxContent>
                    <w:p w:rsidR="00FC11D7" w:rsidRDefault="00FC11D7" w:rsidP="00F35430">
                      <w:pPr>
                        <w:spacing w:line="280" w:lineRule="exact"/>
                        <w:jc w:val="center"/>
                        <w:rPr>
                          <w:rFonts w:ascii="宋体" w:hAnsi="宋体"/>
                          <w:sz w:val="21"/>
                          <w:szCs w:val="21"/>
                        </w:rPr>
                      </w:pPr>
                      <w:r>
                        <w:rPr>
                          <w:rFonts w:ascii="宋体" w:hAnsi="宋体" w:hint="eastAsia"/>
                          <w:sz w:val="21"/>
                          <w:szCs w:val="21"/>
                        </w:rPr>
                        <w:t>安质环保部</w:t>
                      </w:r>
                    </w:p>
                    <w:p w:rsidR="00FC11D7" w:rsidRDefault="00FC11D7" w:rsidP="00F35430">
                      <w:pPr>
                        <w:spacing w:line="280" w:lineRule="exact"/>
                        <w:jc w:val="center"/>
                        <w:rPr>
                          <w:rFonts w:ascii="宋体" w:hAnsi="宋体"/>
                          <w:sz w:val="21"/>
                          <w:szCs w:val="21"/>
                        </w:rPr>
                      </w:pPr>
                      <w:r>
                        <w:rPr>
                          <w:rFonts w:ascii="宋体" w:hAnsi="宋体" w:hint="eastAsia"/>
                          <w:sz w:val="21"/>
                          <w:szCs w:val="21"/>
                        </w:rPr>
                        <w:t>制定监督执行环保措施</w:t>
                      </w:r>
                    </w:p>
                    <w:p w:rsidR="00FC11D7" w:rsidRDefault="00FC11D7" w:rsidP="00F35430">
                      <w:pPr>
                        <w:spacing w:line="280" w:lineRule="exact"/>
                        <w:jc w:val="center"/>
                        <w:rPr>
                          <w:color w:val="000000"/>
                          <w:sz w:val="21"/>
                          <w:szCs w:val="21"/>
                        </w:rPr>
                      </w:pPr>
                    </w:p>
                  </w:txbxContent>
                </v:textbox>
              </v:shape>
              <v:shape id="文本框 1086" o:spid="_x0000_s2217" type="#_x0000_t202" style="position:absolute;left:4737;top:6887;width:2342;height:7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" fillcolor="#daeef3" strokecolor="#92cddc">
                <v:textbox inset="0,1mm,0,0">
                  <w:txbxContent>
                    <w:p w:rsidR="00FC11D7" w:rsidRDefault="00FC11D7" w:rsidP="00F35430">
                      <w:pPr>
                        <w:spacing w:line="280" w:lineRule="exact"/>
                        <w:jc w:val="center"/>
                        <w:rPr>
                          <w:rFonts w:ascii="宋体" w:hAnsi="宋体"/>
                          <w:sz w:val="21"/>
                          <w:szCs w:val="21"/>
                        </w:rPr>
                      </w:pPr>
                      <w:r>
                        <w:rPr>
                          <w:rFonts w:ascii="宋体" w:hAnsi="宋体" w:hint="eastAsia"/>
                          <w:sz w:val="21"/>
                          <w:szCs w:val="21"/>
                        </w:rPr>
                        <w:t>工程技术部</w:t>
                      </w:r>
                    </w:p>
                    <w:p w:rsidR="00FC11D7" w:rsidRDefault="00FC11D7" w:rsidP="00F35430">
                      <w:pPr>
                        <w:spacing w:line="280" w:lineRule="exact"/>
                        <w:jc w:val="center"/>
                        <w:rPr>
                          <w:rFonts w:ascii="宋体" w:hAnsi="宋体"/>
                          <w:sz w:val="21"/>
                          <w:szCs w:val="21"/>
                        </w:rPr>
                      </w:pPr>
                      <w:r>
                        <w:rPr>
                          <w:rFonts w:ascii="宋体" w:hAnsi="宋体" w:hint="eastAsia"/>
                          <w:sz w:val="21"/>
                          <w:szCs w:val="21"/>
                        </w:rPr>
                        <w:t>配合环保措施制定监督</w:t>
                      </w:r>
                    </w:p>
                  </w:txbxContent>
                </v:textbox>
              </v:shape>
              <v:shape id="文本框 1087" o:spid="_x0000_s2218" type="#_x0000_t202" style="position:absolute;left:8039;top:6872;width:2342;height:7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" fillcolor="#daeef3" strokecolor="#92cddc">
                <v:textbox inset="0,1mm,0,0">
                  <w:txbxContent>
                    <w:p w:rsidR="00FC11D7" w:rsidRDefault="00FC11D7" w:rsidP="00F35430">
                      <w:pPr>
                        <w:spacing w:line="280" w:lineRule="exact"/>
                        <w:jc w:val="center"/>
                        <w:rPr>
                          <w:rFonts w:ascii="宋体" w:hAnsi="宋体"/>
                          <w:sz w:val="21"/>
                          <w:szCs w:val="21"/>
                        </w:rPr>
                      </w:pPr>
                      <w:r>
                        <w:rPr>
                          <w:rFonts w:ascii="宋体" w:hAnsi="宋体" w:hint="eastAsia"/>
                          <w:sz w:val="21"/>
                          <w:szCs w:val="21"/>
                        </w:rPr>
                        <w:t>物资设备部</w:t>
                      </w:r>
                    </w:p>
                    <w:p w:rsidR="00FC11D7" w:rsidRDefault="00FC11D7" w:rsidP="00F35430">
                      <w:pPr>
                        <w:spacing w:line="280" w:lineRule="exact"/>
                        <w:jc w:val="center"/>
                        <w:rPr>
                          <w:rFonts w:ascii="宋体" w:hAnsi="宋体"/>
                          <w:sz w:val="21"/>
                          <w:szCs w:val="21"/>
                        </w:rPr>
                      </w:pPr>
                      <w:r>
                        <w:rPr>
                          <w:rFonts w:ascii="宋体" w:hAnsi="宋体" w:hint="eastAsia"/>
                          <w:sz w:val="21"/>
                          <w:szCs w:val="21"/>
                        </w:rPr>
                        <w:t>机械物资环保管理</w:t>
                      </w:r>
                    </w:p>
                  </w:txbxContent>
                </v:textbox>
              </v:shape>
              <v:shape id="文本框 1088" o:spid="_x0000_s2219" type="#_x0000_t202" style="position:absolute;left:4759;top:8171;width:2342;height:7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" fillcolor="#daeef3" strokecolor="#92cddc">
                <v:textbox inset="0,1mm,0,0">
                  <w:txbxContent>
                    <w:p w:rsidR="00FC11D7" w:rsidRDefault="00FC11D7" w:rsidP="00F35430">
                      <w:pPr>
                        <w:spacing w:line="280" w:lineRule="exact"/>
                        <w:jc w:val="center"/>
                        <w:rPr>
                          <w:rFonts w:ascii="宋体" w:hAnsi="宋体"/>
                          <w:sz w:val="21"/>
                          <w:szCs w:val="21"/>
                        </w:rPr>
                      </w:pPr>
                      <w:r>
                        <w:rPr>
                          <w:rFonts w:ascii="宋体" w:hAnsi="宋体" w:hint="eastAsia"/>
                          <w:sz w:val="21"/>
                          <w:szCs w:val="21"/>
                        </w:rPr>
                        <w:t>施工队</w:t>
                      </w:r>
                    </w:p>
                    <w:p w:rsidR="00FC11D7" w:rsidRDefault="00FC11D7" w:rsidP="00F35430">
                      <w:pPr>
                        <w:spacing w:line="280" w:lineRule="exact"/>
                        <w:jc w:val="center"/>
                        <w:rPr>
                          <w:rFonts w:ascii="宋体" w:hAnsi="宋体"/>
                          <w:sz w:val="21"/>
                          <w:szCs w:val="21"/>
                        </w:rPr>
                      </w:pPr>
                      <w:r>
                        <w:rPr>
                          <w:rFonts w:ascii="宋体" w:hAnsi="宋体" w:hint="eastAsia"/>
                          <w:sz w:val="21"/>
                          <w:szCs w:val="21"/>
                        </w:rPr>
                        <w:t>现场环境保护</w:t>
                      </w:r>
                    </w:p>
                  </w:txbxContent>
                </v:textbox>
              </v:shape>
              <v:line id="直线 1090" o:spid="_x0000_s2220" style="position:absolute;visibility:visible" from="3745,4877" to="3745,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" strokecolor="#92cddc"/>
              <v:line id="直线 1091" o:spid="_x0000_s2221" style="position:absolute;visibility:visible" from="3745,4877" to="8039,4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" strokecolor="#92cddc"/>
              <v:line id="直线 1092" o:spid="_x0000_s2222" style="position:absolute;visibility:visible" from="8039,4877" to="8039,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" strokecolor="#92cddc"/>
              <v:line id="直线 1093" o:spid="_x0000_s2223" style="position:absolute;visibility:visible" from="5892,4681" to="5892,4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" strokecolor="#92cddc"/>
              <v:line id="直线 1095" o:spid="_x0000_s2224" style="position:absolute;visibility:visible" from="2769,6648" to="9015,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" strokecolor="#92cddc"/>
              <v:line id="直线 1098" o:spid="_x0000_s2225" style="position:absolute;visibility:visible" from="3745,6058" to="3745,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" strokecolor="#92cddc"/>
              <v:line id="直线 1099" o:spid="_x0000_s2226" style="position:absolute;visibility:visible" from="8039,6058" to="8039,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" strokecolor="#92cddc"/>
              <v:line id="直线 1100" o:spid="_x0000_s2227" style="position:absolute;visibility:visible" from="5892,7631" to="5892,8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" strokecolor="#92cddc"/>
            </v:group>
          </v:group>
        </w:pict>
      </w:r>
    </w:p>
    <w:p w:rsidR="00F35430" w:rsidRPr="00A35432" w:rsidRDefault="00F35430" w:rsidP="00F35430"/>
    <w:p w:rsidR="00F35430" w:rsidRPr="00A35432" w:rsidRDefault="00F35430" w:rsidP="00F35430"/>
    <w:p w:rsidR="00F35430" w:rsidRPr="00A35432" w:rsidRDefault="00F35430" w:rsidP="00F35430"/>
    <w:p w:rsidR="00F35430" w:rsidRPr="00A35432" w:rsidRDefault="00F35430" w:rsidP="00F35430"/>
    <w:p w:rsidR="00F35430" w:rsidRDefault="00F35430" w:rsidP="00F35430"/>
    <w:p w:rsidR="009C1FBD" w:rsidRDefault="009C1FBD" w:rsidP="00F35430"/>
    <w:p w:rsidR="009C1FBD" w:rsidRPr="00A35432" w:rsidRDefault="009C1FBD" w:rsidP="00F35430"/>
    <w:p w:rsidR="00F35430" w:rsidRPr="00A35432" w:rsidRDefault="00F35430" w:rsidP="00F35430"/>
    <w:p w:rsidR="00F35430" w:rsidRPr="00A35432" w:rsidRDefault="00F35430" w:rsidP="00F35430"/>
    <w:p w:rsidR="00F35430" w:rsidRPr="00A35432" w:rsidRDefault="00F35430" w:rsidP="00F35430"/>
    <w:p w:rsidR="00F35430" w:rsidRPr="00A35432" w:rsidRDefault="00F35430" w:rsidP="00F35430">
      <w:pPr>
        <w:spacing w:line="280" w:lineRule="exact"/>
        <w:jc w:val="center"/>
        <w:rPr>
          <w:b/>
          <w:color w:val="0000FF"/>
          <w:sz w:val="21"/>
          <w:szCs w:val="21"/>
        </w:rPr>
      </w:pPr>
      <w:r w:rsidRPr="00A35432">
        <w:rPr>
          <w:b/>
          <w:sz w:val="21"/>
          <w:szCs w:val="21"/>
        </w:rPr>
        <w:t>环境保护组织机构</w:t>
      </w:r>
    </w:p>
    <w:p w:rsidR="00F35430" w:rsidRPr="00A35432" w:rsidRDefault="00F35430" w:rsidP="00D2042A">
      <w:pPr>
        <w:pStyle w:val="3"/>
      </w:pPr>
      <w:bookmarkStart w:id="2647" w:name="_Toc4743056"/>
      <w:bookmarkStart w:id="2648" w:name="_Toc5592753"/>
      <w:bookmarkStart w:id="2649" w:name="_Toc8373702"/>
      <w:bookmarkStart w:id="2650" w:name="_Toc9005187"/>
      <w:bookmarkStart w:id="2651" w:name="_Toc68011309"/>
      <w:bookmarkStart w:id="2652" w:name="_Toc68082224"/>
      <w:bookmarkStart w:id="2653" w:name="_Toc68082553"/>
      <w:bookmarkStart w:id="2654" w:name="_Toc68114258"/>
      <w:bookmarkStart w:id="2655" w:name="_Toc68658725"/>
      <w:r w:rsidRPr="00A35432">
        <w:t>环境保护管理机构及主要人员职责</w:t>
      </w:r>
      <w:bookmarkEnd w:id="2647"/>
      <w:bookmarkEnd w:id="2648"/>
      <w:bookmarkEnd w:id="2649"/>
      <w:bookmarkEnd w:id="2650"/>
      <w:bookmarkEnd w:id="2651"/>
      <w:bookmarkEnd w:id="2652"/>
      <w:bookmarkEnd w:id="2653"/>
      <w:bookmarkEnd w:id="2654"/>
      <w:bookmarkEnd w:id="2655"/>
    </w:p>
    <w:p w:rsidR="00F35430" w:rsidRPr="00A35432" w:rsidRDefault="00F35430" w:rsidP="00F35430">
      <w:pPr>
        <w:pStyle w:val="ad"/>
        <w:ind w:firstLine="480"/>
      </w:pPr>
      <w:bookmarkStart w:id="2656" w:name="_Toc64708819"/>
      <w:bookmarkStart w:id="2657" w:name="_Toc85702559"/>
      <w:bookmarkStart w:id="2658" w:name="_Toc85878703"/>
      <w:bookmarkStart w:id="2659" w:name="_Toc85902726"/>
      <w:bookmarkStart w:id="2660" w:name="_Toc85903824"/>
      <w:bookmarkStart w:id="2661" w:name="_Toc85904341"/>
      <w:bookmarkStart w:id="2662" w:name="_Toc85904860"/>
      <w:bookmarkStart w:id="2663" w:name="_Toc124436514"/>
      <w:bookmarkStart w:id="2664" w:name="_Toc124933188"/>
      <w:bookmarkStart w:id="2665" w:name="_Toc125443798"/>
      <w:bookmarkStart w:id="2666" w:name="_Toc127450259"/>
      <w:bookmarkStart w:id="2667" w:name="_Toc219906262"/>
      <w:bookmarkStart w:id="2668" w:name="_Toc386982816"/>
      <w:bookmarkStart w:id="2669" w:name="_Toc387234614"/>
      <w:bookmarkStart w:id="2670" w:name="_Toc387351796"/>
      <w:bookmarkStart w:id="2671" w:name="_Toc387392282"/>
      <w:bookmarkStart w:id="2672" w:name="_Toc387393131"/>
      <w:bookmarkStart w:id="2673" w:name="_Toc387394721"/>
      <w:bookmarkStart w:id="2674" w:name="_Toc387413822"/>
      <w:bookmarkStart w:id="2675" w:name="_Toc387497973"/>
      <w:r w:rsidRPr="00A35432">
        <w:t>(1)</w:t>
      </w:r>
      <w:r w:rsidRPr="00A35432">
        <w:t>项目经理环保职责</w:t>
      </w:r>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p>
    <w:p w:rsidR="00F35430" w:rsidRPr="00A35432" w:rsidRDefault="00F35430" w:rsidP="00F35430">
      <w:pPr>
        <w:pStyle w:val="ad"/>
        <w:ind w:firstLine="480"/>
      </w:pPr>
      <w:r w:rsidRPr="00A35432">
        <w:t>1)</w:t>
      </w:r>
      <w:r w:rsidRPr="00A35432">
        <w:t>全面负责本工程环境保护工作。定期组织环保工作检查，确保体系正常运转；</w:t>
      </w:r>
    </w:p>
    <w:p w:rsidR="00F35430" w:rsidRPr="00A35432" w:rsidRDefault="00F35430" w:rsidP="00F35430">
      <w:pPr>
        <w:pStyle w:val="ad"/>
        <w:ind w:firstLine="480"/>
      </w:pPr>
      <w:r w:rsidRPr="00A35432">
        <w:t>2)</w:t>
      </w:r>
      <w:r w:rsidRPr="00A35432">
        <w:t>贯彻执行国家及地方政府颁布的有关环境保护的法规、方针和法令；</w:t>
      </w:r>
    </w:p>
    <w:p w:rsidR="00F35430" w:rsidRPr="00A35432" w:rsidRDefault="00F35430" w:rsidP="00F35430">
      <w:pPr>
        <w:pStyle w:val="ad"/>
        <w:ind w:firstLine="480"/>
      </w:pPr>
      <w:r w:rsidRPr="00A35432">
        <w:t>3)</w:t>
      </w:r>
      <w:r w:rsidRPr="00A35432">
        <w:t>科学组织经理部资源，以最低的环保成本，确保环保工作目标的实现。</w:t>
      </w:r>
    </w:p>
    <w:p w:rsidR="00F35430" w:rsidRPr="00A35432" w:rsidRDefault="00F35430" w:rsidP="00F35430">
      <w:pPr>
        <w:pStyle w:val="ad"/>
        <w:ind w:firstLine="480"/>
      </w:pPr>
      <w:r w:rsidRPr="00A35432">
        <w:t>4)</w:t>
      </w:r>
      <w:r w:rsidRPr="00A35432">
        <w:t>及时参加建设方、当地政府环保部门组织的环保工作会议，配合建设方做好环境保护工作。</w:t>
      </w:r>
    </w:p>
    <w:p w:rsidR="00F35430" w:rsidRPr="00A35432" w:rsidRDefault="00F35430" w:rsidP="00F35430">
      <w:pPr>
        <w:pStyle w:val="ad"/>
        <w:ind w:firstLine="480"/>
      </w:pPr>
      <w:bookmarkStart w:id="2676" w:name="_Toc536798033"/>
      <w:bookmarkStart w:id="2677" w:name="_Toc536798560"/>
      <w:bookmarkStart w:id="2678" w:name="_Toc536798824"/>
      <w:bookmarkStart w:id="2679" w:name="_Toc73200"/>
      <w:bookmarkStart w:id="2680" w:name="_Toc182440"/>
      <w:bookmarkStart w:id="2681" w:name="_Toc342816"/>
      <w:bookmarkStart w:id="2682" w:name="_Toc459077"/>
      <w:bookmarkStart w:id="2683" w:name="_Toc606661"/>
      <w:bookmarkStart w:id="2684" w:name="_Toc624002"/>
      <w:bookmarkStart w:id="2685" w:name="_Toc2689647"/>
      <w:bookmarkStart w:id="2686" w:name="_Toc2689926"/>
      <w:bookmarkStart w:id="2687" w:name="_Toc2690205"/>
      <w:bookmarkStart w:id="2688" w:name="_Toc2690485"/>
      <w:bookmarkStart w:id="2689" w:name="_Toc2735271"/>
      <w:bookmarkStart w:id="2690" w:name="_Toc3368166"/>
      <w:bookmarkStart w:id="2691" w:name="_Toc64708820"/>
      <w:bookmarkStart w:id="2692" w:name="_Toc85702560"/>
      <w:bookmarkStart w:id="2693" w:name="_Toc85878704"/>
      <w:bookmarkStart w:id="2694" w:name="_Toc85902727"/>
      <w:bookmarkStart w:id="2695" w:name="_Toc85903825"/>
      <w:bookmarkStart w:id="2696" w:name="_Toc85904342"/>
      <w:bookmarkStart w:id="2697" w:name="_Toc85904861"/>
      <w:bookmarkStart w:id="2698" w:name="_Toc124436515"/>
      <w:bookmarkStart w:id="2699" w:name="_Toc124933189"/>
      <w:bookmarkStart w:id="2700" w:name="_Toc125443799"/>
      <w:bookmarkStart w:id="2701" w:name="_Toc127450260"/>
      <w:bookmarkStart w:id="2702" w:name="_Toc219906263"/>
      <w:bookmarkStart w:id="2703" w:name="_Toc386982817"/>
      <w:bookmarkStart w:id="2704" w:name="_Toc387234615"/>
      <w:bookmarkStart w:id="2705" w:name="_Toc387351797"/>
      <w:bookmarkStart w:id="2706" w:name="_Toc387392283"/>
      <w:bookmarkStart w:id="2707" w:name="_Toc387393132"/>
      <w:bookmarkStart w:id="2708" w:name="_Toc387394722"/>
      <w:bookmarkStart w:id="2709" w:name="_Toc387413823"/>
      <w:bookmarkStart w:id="2710" w:name="_Toc387497974"/>
      <w:r w:rsidRPr="00A35432">
        <w:t>(2)</w:t>
      </w:r>
      <w:r w:rsidRPr="00A35432">
        <w:t>项目副经理环保职责</w:t>
      </w:r>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p>
    <w:p w:rsidR="00F35430" w:rsidRPr="00A35432" w:rsidRDefault="00F35430" w:rsidP="00F35430">
      <w:pPr>
        <w:pStyle w:val="ad"/>
        <w:ind w:firstLine="480"/>
      </w:pPr>
      <w:r w:rsidRPr="00A35432">
        <w:t>1)</w:t>
      </w:r>
      <w:r w:rsidRPr="00A35432">
        <w:t>在项目经理领导下，在施工生产中组织实施项目部制定的环保措施；</w:t>
      </w:r>
    </w:p>
    <w:p w:rsidR="00F35430" w:rsidRPr="00A35432" w:rsidRDefault="00F35430" w:rsidP="00F35430">
      <w:pPr>
        <w:pStyle w:val="ad"/>
        <w:ind w:firstLine="480"/>
      </w:pPr>
      <w:r w:rsidRPr="00A35432">
        <w:t>2)</w:t>
      </w:r>
      <w:r w:rsidRPr="00A35432">
        <w:t>组织工程技术、安全质量、物资设备等部门，定期进行环保工作检查。</w:t>
      </w:r>
    </w:p>
    <w:p w:rsidR="00F35430" w:rsidRPr="00A35432" w:rsidRDefault="00F35430" w:rsidP="00F35430">
      <w:pPr>
        <w:pStyle w:val="ad"/>
        <w:ind w:firstLine="480"/>
      </w:pPr>
      <w:bookmarkStart w:id="2711" w:name="_Toc536798034"/>
      <w:bookmarkStart w:id="2712" w:name="_Toc536798561"/>
      <w:bookmarkStart w:id="2713" w:name="_Toc536798825"/>
      <w:bookmarkStart w:id="2714" w:name="_Toc73201"/>
      <w:bookmarkStart w:id="2715" w:name="_Toc182441"/>
      <w:bookmarkStart w:id="2716" w:name="_Toc342817"/>
      <w:bookmarkStart w:id="2717" w:name="_Toc459078"/>
      <w:bookmarkStart w:id="2718" w:name="_Toc606662"/>
      <w:bookmarkStart w:id="2719" w:name="_Toc624003"/>
      <w:bookmarkStart w:id="2720" w:name="_Toc2689648"/>
      <w:bookmarkStart w:id="2721" w:name="_Toc2689927"/>
      <w:bookmarkStart w:id="2722" w:name="_Toc2690206"/>
      <w:bookmarkStart w:id="2723" w:name="_Toc2690486"/>
      <w:bookmarkStart w:id="2724" w:name="_Toc2735272"/>
      <w:bookmarkStart w:id="2725" w:name="_Toc3368167"/>
      <w:bookmarkStart w:id="2726" w:name="_Toc64708821"/>
      <w:bookmarkStart w:id="2727" w:name="_Toc85702561"/>
      <w:bookmarkStart w:id="2728" w:name="_Toc85878705"/>
      <w:bookmarkStart w:id="2729" w:name="_Toc85902728"/>
      <w:bookmarkStart w:id="2730" w:name="_Toc85903826"/>
      <w:bookmarkStart w:id="2731" w:name="_Toc85904343"/>
      <w:bookmarkStart w:id="2732" w:name="_Toc85904862"/>
      <w:bookmarkStart w:id="2733" w:name="_Toc124436516"/>
      <w:bookmarkStart w:id="2734" w:name="_Toc124933190"/>
      <w:bookmarkStart w:id="2735" w:name="_Toc125443800"/>
      <w:bookmarkStart w:id="2736" w:name="_Toc127450261"/>
      <w:bookmarkStart w:id="2737" w:name="_Toc219906264"/>
      <w:bookmarkStart w:id="2738" w:name="_Toc386982818"/>
      <w:bookmarkStart w:id="2739" w:name="_Toc387234616"/>
      <w:bookmarkStart w:id="2740" w:name="_Toc387351798"/>
      <w:bookmarkStart w:id="2741" w:name="_Toc387392284"/>
      <w:bookmarkStart w:id="2742" w:name="_Toc387393133"/>
      <w:bookmarkStart w:id="2743" w:name="_Toc387394723"/>
      <w:bookmarkStart w:id="2744" w:name="_Toc387413824"/>
      <w:bookmarkStart w:id="2745" w:name="_Toc387497975"/>
      <w:r w:rsidRPr="00A35432">
        <w:lastRenderedPageBreak/>
        <w:t>(3)</w:t>
      </w:r>
      <w:r w:rsidRPr="00A35432">
        <w:t>项目技术负责人环保职责</w:t>
      </w:r>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p>
    <w:p w:rsidR="00F35430" w:rsidRPr="00A35432" w:rsidRDefault="00F35430" w:rsidP="00F35430">
      <w:pPr>
        <w:pStyle w:val="ad"/>
        <w:ind w:firstLine="480"/>
      </w:pPr>
      <w:r w:rsidRPr="00A35432">
        <w:t>1)</w:t>
      </w:r>
      <w:r w:rsidRPr="00A35432">
        <w:t>在项目经理领导下，负责组织</w:t>
      </w:r>
      <w:r w:rsidR="00216BBA" w:rsidRPr="00A35432">
        <w:t>工程技术部</w:t>
      </w:r>
      <w:r w:rsidRPr="00A35432">
        <w:t>编制环保措施，负责环保措施、设备的落实；</w:t>
      </w:r>
    </w:p>
    <w:p w:rsidR="00F35430" w:rsidRPr="00A35432" w:rsidRDefault="00F35430" w:rsidP="00F35430">
      <w:pPr>
        <w:pStyle w:val="ad"/>
        <w:ind w:firstLine="480"/>
      </w:pPr>
      <w:r w:rsidRPr="00A35432">
        <w:t>2)</w:t>
      </w:r>
      <w:r w:rsidRPr="00A35432">
        <w:t>负责对施工可能造成的环境影响进行评估，并组织物资、技术部门对采用的环保设施和设备进行评价。</w:t>
      </w:r>
    </w:p>
    <w:p w:rsidR="00F35430" w:rsidRPr="00A35432" w:rsidRDefault="00F35430" w:rsidP="00F35430">
      <w:pPr>
        <w:pStyle w:val="ad"/>
        <w:ind w:firstLine="480"/>
      </w:pPr>
      <w:bookmarkStart w:id="2746" w:name="_Toc536798035"/>
      <w:bookmarkStart w:id="2747" w:name="_Toc536798562"/>
      <w:bookmarkStart w:id="2748" w:name="_Toc536798826"/>
      <w:bookmarkStart w:id="2749" w:name="_Toc73202"/>
      <w:bookmarkStart w:id="2750" w:name="_Toc182442"/>
      <w:bookmarkStart w:id="2751" w:name="_Toc342818"/>
      <w:bookmarkStart w:id="2752" w:name="_Toc459079"/>
      <w:bookmarkStart w:id="2753" w:name="_Toc606663"/>
      <w:bookmarkStart w:id="2754" w:name="_Toc624004"/>
      <w:bookmarkStart w:id="2755" w:name="_Toc2689649"/>
      <w:bookmarkStart w:id="2756" w:name="_Toc2689928"/>
      <w:bookmarkStart w:id="2757" w:name="_Toc2690207"/>
      <w:bookmarkStart w:id="2758" w:name="_Toc2690487"/>
      <w:bookmarkStart w:id="2759" w:name="_Toc2735273"/>
      <w:bookmarkStart w:id="2760" w:name="_Toc3368168"/>
      <w:bookmarkStart w:id="2761" w:name="_Toc64708822"/>
      <w:bookmarkStart w:id="2762" w:name="_Toc85702562"/>
      <w:bookmarkStart w:id="2763" w:name="_Toc85878706"/>
      <w:bookmarkStart w:id="2764" w:name="_Toc85902729"/>
      <w:bookmarkStart w:id="2765" w:name="_Toc85903827"/>
      <w:bookmarkStart w:id="2766" w:name="_Toc85904344"/>
      <w:bookmarkStart w:id="2767" w:name="_Toc85904863"/>
      <w:bookmarkStart w:id="2768" w:name="_Toc124436517"/>
      <w:bookmarkStart w:id="2769" w:name="_Toc124933191"/>
      <w:bookmarkStart w:id="2770" w:name="_Toc125443801"/>
      <w:bookmarkStart w:id="2771" w:name="_Toc127450262"/>
      <w:bookmarkStart w:id="2772" w:name="_Toc219906265"/>
      <w:bookmarkStart w:id="2773" w:name="_Toc386982819"/>
      <w:bookmarkStart w:id="2774" w:name="_Toc387234617"/>
      <w:bookmarkStart w:id="2775" w:name="_Toc387351799"/>
      <w:bookmarkStart w:id="2776" w:name="_Toc387392285"/>
      <w:bookmarkStart w:id="2777" w:name="_Toc387393134"/>
      <w:bookmarkStart w:id="2778" w:name="_Toc387394724"/>
      <w:bookmarkStart w:id="2779" w:name="_Toc387413825"/>
      <w:bookmarkStart w:id="2780" w:name="_Toc387497976"/>
      <w:r w:rsidRPr="00A35432">
        <w:t>(4)</w:t>
      </w:r>
      <w:r w:rsidR="00216BBA" w:rsidRPr="00A35432">
        <w:t>工程技术部</w:t>
      </w:r>
      <w:r w:rsidRPr="00A35432">
        <w:t>环保职责</w:t>
      </w:r>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p>
    <w:p w:rsidR="00F35430" w:rsidRPr="00A35432" w:rsidRDefault="00F35430" w:rsidP="00F35430">
      <w:pPr>
        <w:pStyle w:val="ad"/>
        <w:ind w:firstLine="480"/>
      </w:pPr>
      <w:r w:rsidRPr="00A35432">
        <w:t>1)</w:t>
      </w:r>
      <w:r w:rsidRPr="00A35432">
        <w:t>在项目技术负责人领导下，负责配合编制环保措施、环保设施、设备的落实；</w:t>
      </w:r>
    </w:p>
    <w:p w:rsidR="00F35430" w:rsidRPr="00A35432" w:rsidRDefault="00F35430" w:rsidP="00F35430">
      <w:pPr>
        <w:pStyle w:val="ad"/>
        <w:ind w:firstLine="480"/>
      </w:pPr>
      <w:r w:rsidRPr="00A35432">
        <w:t>2)</w:t>
      </w:r>
      <w:r w:rsidRPr="00A35432">
        <w:t>在编制施工组织设计和施工方案时，编制环境保护预案。</w:t>
      </w:r>
    </w:p>
    <w:p w:rsidR="00F35430" w:rsidRPr="00A35432" w:rsidRDefault="00F35430" w:rsidP="00F35430">
      <w:pPr>
        <w:pStyle w:val="ad"/>
        <w:ind w:firstLine="480"/>
      </w:pPr>
      <w:r w:rsidRPr="00A35432">
        <w:t>3)</w:t>
      </w:r>
      <w:r w:rsidRPr="00A35432">
        <w:t>编写环境管理计划，供工程师审批。</w:t>
      </w:r>
    </w:p>
    <w:p w:rsidR="00F35430" w:rsidRPr="00A35432" w:rsidRDefault="00F35430" w:rsidP="00F35430">
      <w:pPr>
        <w:pStyle w:val="ad"/>
        <w:ind w:firstLine="480"/>
      </w:pPr>
      <w:bookmarkStart w:id="2781" w:name="_Toc536798036"/>
      <w:bookmarkStart w:id="2782" w:name="_Toc536798563"/>
      <w:bookmarkStart w:id="2783" w:name="_Toc536798827"/>
      <w:bookmarkStart w:id="2784" w:name="_Toc73203"/>
      <w:bookmarkStart w:id="2785" w:name="_Toc182443"/>
      <w:bookmarkStart w:id="2786" w:name="_Toc342819"/>
      <w:bookmarkStart w:id="2787" w:name="_Toc459080"/>
      <w:bookmarkStart w:id="2788" w:name="_Toc606664"/>
      <w:bookmarkStart w:id="2789" w:name="_Toc624005"/>
      <w:bookmarkStart w:id="2790" w:name="_Toc2689650"/>
      <w:bookmarkStart w:id="2791" w:name="_Toc2689929"/>
      <w:bookmarkStart w:id="2792" w:name="_Toc2690208"/>
      <w:bookmarkStart w:id="2793" w:name="_Toc2690488"/>
      <w:bookmarkStart w:id="2794" w:name="_Toc2735274"/>
      <w:bookmarkStart w:id="2795" w:name="_Toc3368169"/>
      <w:bookmarkStart w:id="2796" w:name="_Toc64708823"/>
      <w:bookmarkStart w:id="2797" w:name="_Toc85702563"/>
      <w:bookmarkStart w:id="2798" w:name="_Toc85878707"/>
      <w:bookmarkStart w:id="2799" w:name="_Toc85902730"/>
      <w:bookmarkStart w:id="2800" w:name="_Toc85903828"/>
      <w:bookmarkStart w:id="2801" w:name="_Toc85904345"/>
      <w:bookmarkStart w:id="2802" w:name="_Toc85904864"/>
      <w:bookmarkStart w:id="2803" w:name="_Toc124436518"/>
      <w:bookmarkStart w:id="2804" w:name="_Toc124933192"/>
      <w:bookmarkStart w:id="2805" w:name="_Toc125443802"/>
      <w:bookmarkStart w:id="2806" w:name="_Toc127450263"/>
      <w:bookmarkStart w:id="2807" w:name="_Toc219906266"/>
      <w:bookmarkStart w:id="2808" w:name="_Toc386982820"/>
      <w:bookmarkStart w:id="2809" w:name="_Toc387234618"/>
      <w:bookmarkStart w:id="2810" w:name="_Toc387351800"/>
      <w:bookmarkStart w:id="2811" w:name="_Toc387392286"/>
      <w:bookmarkStart w:id="2812" w:name="_Toc387393135"/>
      <w:bookmarkStart w:id="2813" w:name="_Toc387394725"/>
      <w:bookmarkStart w:id="2814" w:name="_Toc387413826"/>
      <w:bookmarkStart w:id="2815" w:name="_Toc387497977"/>
      <w:r w:rsidRPr="00A35432">
        <w:t>(5)</w:t>
      </w:r>
      <w:r w:rsidR="00224FC6" w:rsidRPr="00A35432">
        <w:t>物资设备部</w:t>
      </w:r>
      <w:r w:rsidRPr="00A35432">
        <w:t>环保职责</w:t>
      </w:r>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p>
    <w:p w:rsidR="00F35430" w:rsidRPr="00A35432" w:rsidRDefault="00F35430" w:rsidP="00F35430">
      <w:pPr>
        <w:pStyle w:val="ad"/>
        <w:ind w:firstLine="480"/>
      </w:pPr>
      <w:r w:rsidRPr="00A35432">
        <w:t>1)</w:t>
      </w:r>
      <w:r w:rsidRPr="00A35432">
        <w:t>负责易燃、易爆物资及有毒化学品的采购、保管、储存和领用，预防影响环境潜在事故的发生；</w:t>
      </w:r>
    </w:p>
    <w:p w:rsidR="00F35430" w:rsidRPr="00A35432" w:rsidRDefault="00F35430" w:rsidP="00F35430">
      <w:pPr>
        <w:pStyle w:val="ad"/>
        <w:ind w:firstLine="480"/>
      </w:pPr>
      <w:r w:rsidRPr="00A35432">
        <w:t>2)</w:t>
      </w:r>
      <w:r w:rsidRPr="00A35432">
        <w:t>负责环保设备的采购和保管；</w:t>
      </w:r>
    </w:p>
    <w:p w:rsidR="00F35430" w:rsidRPr="00A35432" w:rsidRDefault="00F35430" w:rsidP="00F35430">
      <w:pPr>
        <w:pStyle w:val="ad"/>
        <w:ind w:firstLine="480"/>
      </w:pPr>
      <w:r w:rsidRPr="00A35432">
        <w:t>3)</w:t>
      </w:r>
      <w:r w:rsidRPr="00A35432">
        <w:t>负责包装物的回收和处理；</w:t>
      </w:r>
    </w:p>
    <w:p w:rsidR="00F35430" w:rsidRPr="00A35432" w:rsidRDefault="00F35430" w:rsidP="00F35430">
      <w:pPr>
        <w:pStyle w:val="ad"/>
        <w:ind w:firstLine="480"/>
      </w:pPr>
      <w:r w:rsidRPr="00A35432">
        <w:t>4)</w:t>
      </w:r>
      <w:r w:rsidRPr="00A35432">
        <w:t>负责施工机械噪声、尾气排放等影响环境因素的治理工作；</w:t>
      </w:r>
    </w:p>
    <w:p w:rsidR="00F35430" w:rsidRPr="00A35432" w:rsidRDefault="00F35430" w:rsidP="00F35430">
      <w:pPr>
        <w:pStyle w:val="ad"/>
        <w:ind w:firstLine="480"/>
      </w:pPr>
      <w:r w:rsidRPr="00A35432">
        <w:t>5)</w:t>
      </w:r>
      <w:r w:rsidRPr="00A35432">
        <w:t>负责机械废弃物的回收和处理。</w:t>
      </w:r>
    </w:p>
    <w:p w:rsidR="00F35430" w:rsidRPr="00A35432" w:rsidRDefault="00F35430" w:rsidP="00F35430">
      <w:pPr>
        <w:pStyle w:val="ad"/>
        <w:ind w:firstLine="480"/>
      </w:pPr>
      <w:bookmarkStart w:id="2816" w:name="_Toc536798037"/>
      <w:bookmarkStart w:id="2817" w:name="_Toc536798564"/>
      <w:bookmarkStart w:id="2818" w:name="_Toc536798828"/>
      <w:bookmarkStart w:id="2819" w:name="_Toc73204"/>
      <w:bookmarkStart w:id="2820" w:name="_Toc182444"/>
      <w:bookmarkStart w:id="2821" w:name="_Toc342820"/>
      <w:bookmarkStart w:id="2822" w:name="_Toc459081"/>
      <w:bookmarkStart w:id="2823" w:name="_Toc606665"/>
      <w:bookmarkStart w:id="2824" w:name="_Toc624006"/>
      <w:bookmarkStart w:id="2825" w:name="_Toc2689651"/>
      <w:bookmarkStart w:id="2826" w:name="_Toc2689930"/>
      <w:bookmarkStart w:id="2827" w:name="_Toc2690209"/>
      <w:bookmarkStart w:id="2828" w:name="_Toc2690489"/>
      <w:bookmarkStart w:id="2829" w:name="_Toc2735275"/>
      <w:bookmarkStart w:id="2830" w:name="_Toc3368170"/>
      <w:bookmarkStart w:id="2831" w:name="_Toc64708824"/>
      <w:bookmarkStart w:id="2832" w:name="_Toc85702564"/>
      <w:bookmarkStart w:id="2833" w:name="_Toc85878708"/>
      <w:bookmarkStart w:id="2834" w:name="_Toc85902731"/>
      <w:bookmarkStart w:id="2835" w:name="_Toc85903829"/>
      <w:bookmarkStart w:id="2836" w:name="_Toc85904346"/>
      <w:bookmarkStart w:id="2837" w:name="_Toc85904865"/>
      <w:bookmarkStart w:id="2838" w:name="_Toc124436519"/>
      <w:bookmarkStart w:id="2839" w:name="_Toc124933193"/>
      <w:bookmarkStart w:id="2840" w:name="_Toc125443803"/>
      <w:bookmarkStart w:id="2841" w:name="_Toc127450264"/>
      <w:bookmarkStart w:id="2842" w:name="_Toc219906267"/>
      <w:bookmarkStart w:id="2843" w:name="_Toc386982821"/>
      <w:bookmarkStart w:id="2844" w:name="_Toc387234619"/>
      <w:bookmarkStart w:id="2845" w:name="_Toc387351801"/>
      <w:bookmarkStart w:id="2846" w:name="_Toc387392287"/>
      <w:bookmarkStart w:id="2847" w:name="_Toc387393136"/>
      <w:bookmarkStart w:id="2848" w:name="_Toc387394726"/>
      <w:bookmarkStart w:id="2849" w:name="_Toc387413827"/>
      <w:bookmarkStart w:id="2850" w:name="_Toc387497978"/>
      <w:r w:rsidRPr="00A35432">
        <w:t>(6)</w:t>
      </w:r>
      <w:r w:rsidR="00216BBA" w:rsidRPr="00A35432">
        <w:t>安质环保部</w:t>
      </w:r>
      <w:r w:rsidRPr="00A35432">
        <w:t>环保职责</w:t>
      </w:r>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p>
    <w:p w:rsidR="00F35430" w:rsidRPr="00A35432" w:rsidRDefault="00F35430" w:rsidP="00F35430">
      <w:pPr>
        <w:pStyle w:val="ad"/>
        <w:ind w:firstLine="480"/>
      </w:pPr>
      <w:r w:rsidRPr="00A35432">
        <w:t>1)</w:t>
      </w:r>
      <w:r w:rsidRPr="00A35432">
        <w:t>在项目技术负责人领导下，负责编制环保措施，负责环保设施、设备的落实；</w:t>
      </w:r>
    </w:p>
    <w:p w:rsidR="00F35430" w:rsidRPr="00A35432" w:rsidRDefault="00F35430" w:rsidP="00F35430">
      <w:pPr>
        <w:pStyle w:val="ad"/>
        <w:ind w:firstLine="480"/>
      </w:pPr>
      <w:r w:rsidRPr="00A35432">
        <w:t>2)</w:t>
      </w:r>
      <w:r w:rsidRPr="00A35432">
        <w:t>负责监督执行环保措施；</w:t>
      </w:r>
    </w:p>
    <w:p w:rsidR="00F35430" w:rsidRPr="00A35432" w:rsidRDefault="00F35430" w:rsidP="00F35430">
      <w:pPr>
        <w:pStyle w:val="ad"/>
        <w:ind w:firstLine="480"/>
      </w:pPr>
      <w:r w:rsidRPr="00A35432">
        <w:t>3)</w:t>
      </w:r>
      <w:r w:rsidRPr="00A35432">
        <w:t>负责与地方环保部门日常联系，配合地方环保部门工作。</w:t>
      </w:r>
    </w:p>
    <w:p w:rsidR="00F35430" w:rsidRPr="00A35432" w:rsidRDefault="00F35430" w:rsidP="00F35430">
      <w:pPr>
        <w:pStyle w:val="ad"/>
        <w:ind w:firstLine="480"/>
      </w:pPr>
      <w:r w:rsidRPr="00A35432">
        <w:t>4)</w:t>
      </w:r>
      <w:r w:rsidRPr="00A35432">
        <w:t>负责施工人员环保培训，提高施工人员环保意识。经常进行环保检查，制定奖惩措施</w:t>
      </w:r>
    </w:p>
    <w:p w:rsidR="00F35430" w:rsidRPr="00A35432" w:rsidRDefault="00F35430" w:rsidP="00F35430">
      <w:pPr>
        <w:pStyle w:val="ad"/>
        <w:ind w:firstLine="480"/>
      </w:pPr>
      <w:r w:rsidRPr="00A35432">
        <w:t>5)</w:t>
      </w:r>
      <w:r w:rsidRPr="00A35432">
        <w:t>进行现场环保巡查，将检查报告送工程师、业主备案，对环保检查效果进行跟踪、复检，为保持良好环境提供有力保证。</w:t>
      </w:r>
    </w:p>
    <w:p w:rsidR="00F35430" w:rsidRPr="00A35432" w:rsidRDefault="00F35430" w:rsidP="00F35430">
      <w:pPr>
        <w:pStyle w:val="ad"/>
        <w:ind w:firstLine="480"/>
      </w:pPr>
      <w:bookmarkStart w:id="2851" w:name="_Toc536798038"/>
      <w:bookmarkStart w:id="2852" w:name="_Toc536798565"/>
      <w:bookmarkStart w:id="2853" w:name="_Toc536798829"/>
      <w:bookmarkStart w:id="2854" w:name="_Toc73205"/>
      <w:bookmarkStart w:id="2855" w:name="_Toc182445"/>
      <w:bookmarkStart w:id="2856" w:name="_Toc342821"/>
      <w:bookmarkStart w:id="2857" w:name="_Toc459082"/>
      <w:bookmarkStart w:id="2858" w:name="_Toc606666"/>
      <w:bookmarkStart w:id="2859" w:name="_Toc624007"/>
      <w:bookmarkStart w:id="2860" w:name="_Toc2689652"/>
      <w:bookmarkStart w:id="2861" w:name="_Toc2689931"/>
      <w:bookmarkStart w:id="2862" w:name="_Toc2690210"/>
      <w:bookmarkStart w:id="2863" w:name="_Toc2690490"/>
      <w:bookmarkStart w:id="2864" w:name="_Toc2735276"/>
      <w:bookmarkStart w:id="2865" w:name="_Toc3368171"/>
      <w:bookmarkStart w:id="2866" w:name="_Toc64708825"/>
      <w:bookmarkStart w:id="2867" w:name="_Toc85702565"/>
      <w:bookmarkStart w:id="2868" w:name="_Toc85878709"/>
      <w:bookmarkStart w:id="2869" w:name="_Toc85902732"/>
      <w:bookmarkStart w:id="2870" w:name="_Toc85903830"/>
      <w:bookmarkStart w:id="2871" w:name="_Toc85904347"/>
      <w:bookmarkStart w:id="2872" w:name="_Toc85904866"/>
      <w:bookmarkStart w:id="2873" w:name="_Toc124436520"/>
      <w:bookmarkStart w:id="2874" w:name="_Toc124933194"/>
      <w:bookmarkStart w:id="2875" w:name="_Toc125443804"/>
      <w:bookmarkStart w:id="2876" w:name="_Toc127450265"/>
      <w:bookmarkStart w:id="2877" w:name="_Toc219906268"/>
      <w:bookmarkStart w:id="2878" w:name="_Toc386982822"/>
      <w:bookmarkStart w:id="2879" w:name="_Toc387234620"/>
      <w:bookmarkStart w:id="2880" w:name="_Toc387351802"/>
      <w:bookmarkStart w:id="2881" w:name="_Toc387392288"/>
      <w:bookmarkStart w:id="2882" w:name="_Toc387393137"/>
      <w:bookmarkStart w:id="2883" w:name="_Toc387394727"/>
      <w:bookmarkStart w:id="2884" w:name="_Toc387413828"/>
      <w:bookmarkStart w:id="2885" w:name="_Toc387497979"/>
      <w:r w:rsidRPr="00A35432">
        <w:t>(7)</w:t>
      </w:r>
      <w:r w:rsidRPr="00A35432">
        <w:t>施工队环保职责</w:t>
      </w:r>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F35430" w:rsidRPr="00A35432" w:rsidRDefault="00F35430" w:rsidP="00F35430">
      <w:pPr>
        <w:pStyle w:val="ad"/>
        <w:ind w:firstLine="480"/>
      </w:pPr>
      <w:r w:rsidRPr="00A35432">
        <w:t>1)</w:t>
      </w:r>
      <w:r w:rsidRPr="00A35432">
        <w:t>在施工中严格执行</w:t>
      </w:r>
      <w:r w:rsidR="00216BBA" w:rsidRPr="00A35432">
        <w:t>工程技术部</w:t>
      </w:r>
      <w:r w:rsidRPr="00A35432">
        <w:t>制定的环保方案，确保施工对环境不造成污染；</w:t>
      </w:r>
    </w:p>
    <w:p w:rsidR="00F35430" w:rsidRPr="00A35432" w:rsidRDefault="00F35430" w:rsidP="00F35430">
      <w:pPr>
        <w:pStyle w:val="ad"/>
        <w:ind w:firstLine="480"/>
      </w:pPr>
      <w:r w:rsidRPr="00A35432">
        <w:t>2)</w:t>
      </w:r>
      <w:r w:rsidRPr="00A35432">
        <w:t>对二次包装物和边角料等及时回收，交</w:t>
      </w:r>
      <w:r w:rsidR="00224FC6" w:rsidRPr="00A35432">
        <w:t>物资设备部</w:t>
      </w:r>
      <w:r w:rsidRPr="00A35432">
        <w:t>统一处理。</w:t>
      </w:r>
    </w:p>
    <w:p w:rsidR="00F35430" w:rsidRPr="00A35432" w:rsidRDefault="00F35430" w:rsidP="00D2042A">
      <w:pPr>
        <w:pStyle w:val="2"/>
      </w:pPr>
      <w:bookmarkStart w:id="2886" w:name="_Toc519846519"/>
      <w:bookmarkStart w:id="2887" w:name="_Toc520013649"/>
      <w:bookmarkStart w:id="2888" w:name="_Toc520040359"/>
      <w:bookmarkStart w:id="2889" w:name="_Toc535247447"/>
      <w:bookmarkStart w:id="2890" w:name="_Toc4743057"/>
      <w:bookmarkStart w:id="2891" w:name="_Toc5542655"/>
      <w:bookmarkStart w:id="2892" w:name="_Toc5592754"/>
      <w:bookmarkStart w:id="2893" w:name="_Toc8373703"/>
      <w:bookmarkStart w:id="2894" w:name="_Toc9005188"/>
      <w:bookmarkStart w:id="2895" w:name="_Toc15032984"/>
      <w:bookmarkStart w:id="2896" w:name="_Toc61883486"/>
      <w:bookmarkStart w:id="2897" w:name="_Toc68011310"/>
      <w:bookmarkStart w:id="2898" w:name="_Toc68082225"/>
      <w:bookmarkStart w:id="2899" w:name="_Toc68082554"/>
      <w:bookmarkStart w:id="2900" w:name="_Toc68114259"/>
      <w:bookmarkStart w:id="2901" w:name="_Toc68658726"/>
      <w:r w:rsidRPr="00A35432">
        <w:lastRenderedPageBreak/>
        <w:t>环境保护评价标准</w:t>
      </w:r>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p>
    <w:p w:rsidR="00F35430" w:rsidRPr="00A35432" w:rsidRDefault="00F35430" w:rsidP="00D2042A">
      <w:pPr>
        <w:pStyle w:val="3"/>
      </w:pPr>
      <w:bookmarkStart w:id="2902" w:name="_Toc125551138"/>
      <w:bookmarkStart w:id="2903" w:name="_Toc195083315"/>
      <w:bookmarkStart w:id="2904" w:name="_Toc199689290"/>
      <w:bookmarkStart w:id="2905" w:name="_Toc219906282"/>
      <w:bookmarkStart w:id="2906" w:name="_Toc386982837"/>
      <w:bookmarkStart w:id="2907" w:name="_Toc387351817"/>
      <w:bookmarkStart w:id="2908" w:name="_Toc387392303"/>
      <w:bookmarkStart w:id="2909" w:name="_Toc387393152"/>
      <w:bookmarkStart w:id="2910" w:name="_Toc387394742"/>
      <w:bookmarkStart w:id="2911" w:name="_Toc387497994"/>
      <w:bookmarkStart w:id="2912" w:name="_Toc459450672"/>
      <w:bookmarkStart w:id="2913" w:name="_Toc536115964"/>
      <w:bookmarkStart w:id="2914" w:name="_Toc4743058"/>
      <w:bookmarkStart w:id="2915" w:name="_Toc5592755"/>
      <w:bookmarkStart w:id="2916" w:name="_Toc8373704"/>
      <w:bookmarkStart w:id="2917" w:name="_Toc9005189"/>
      <w:bookmarkStart w:id="2918" w:name="_Toc68011311"/>
      <w:bookmarkStart w:id="2919" w:name="_Toc68082226"/>
      <w:bookmarkStart w:id="2920" w:name="_Toc68082555"/>
      <w:bookmarkStart w:id="2921" w:name="_Toc68114260"/>
      <w:bookmarkStart w:id="2922" w:name="_Toc68658727"/>
      <w:r w:rsidRPr="00A35432">
        <w:t>环境保护评价标准</w:t>
      </w:r>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p>
    <w:p w:rsidR="00F35430" w:rsidRPr="00A35432" w:rsidRDefault="00F35430" w:rsidP="00F35430">
      <w:pPr>
        <w:pStyle w:val="ad"/>
        <w:ind w:firstLine="480"/>
      </w:pPr>
      <w:r w:rsidRPr="00A35432">
        <w:t>由于影响环境的因素比较复杂，类型也比较多，为了便于环境保护的控制和实施，就需要对各种环境因素进行评价，故制定环境因素评价标准见下表。</w:t>
      </w:r>
    </w:p>
    <w:p w:rsidR="00F35430" w:rsidRPr="00A35432" w:rsidRDefault="00F35430" w:rsidP="00F35430">
      <w:pPr>
        <w:jc w:val="center"/>
        <w:rPr>
          <w:b/>
          <w:sz w:val="21"/>
          <w:szCs w:val="21"/>
        </w:rPr>
      </w:pPr>
      <w:r w:rsidRPr="00A35432">
        <w:rPr>
          <w:b/>
          <w:sz w:val="21"/>
          <w:szCs w:val="21"/>
        </w:rPr>
        <w:t>环境因素评价标准表</w:t>
      </w:r>
    </w:p>
    <w:tbl>
      <w:tblPr>
        <w:tblW w:w="8779"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2871"/>
        <w:gridCol w:w="578"/>
        <w:gridCol w:w="5330"/>
      </w:tblGrid>
      <w:tr w:rsidR="00F35430" w:rsidRPr="00A35432" w:rsidTr="00A16F96">
        <w:trPr>
          <w:trHeight w:hRule="exact" w:val="454"/>
          <w:tblHeader/>
          <w:jc w:val="center"/>
        </w:trPr>
        <w:tc>
          <w:tcPr>
            <w:tcW w:w="287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r w:rsidRPr="00A35432">
              <w:rPr>
                <w:b/>
                <w:bCs/>
                <w:color w:val="FFFFFF"/>
                <w:sz w:val="21"/>
                <w:szCs w:val="21"/>
              </w:rPr>
              <w:t>环境因素类别</w:t>
            </w:r>
          </w:p>
        </w:tc>
        <w:tc>
          <w:tcPr>
            <w:tcW w:w="5908" w:type="dxa"/>
            <w:gridSpan w:val="2"/>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r w:rsidRPr="00A35432">
              <w:rPr>
                <w:b/>
                <w:bCs/>
                <w:color w:val="FFFFFF"/>
                <w:sz w:val="21"/>
                <w:szCs w:val="21"/>
              </w:rPr>
              <w:t>环境因素描述</w:t>
            </w:r>
          </w:p>
        </w:tc>
      </w:tr>
      <w:tr w:rsidR="00F35430" w:rsidRPr="00A35432" w:rsidTr="00A16F96">
        <w:trPr>
          <w:trHeight w:val="510"/>
          <w:jc w:val="center"/>
        </w:trPr>
        <w:tc>
          <w:tcPr>
            <w:tcW w:w="2871"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r w:rsidRPr="00A35432">
              <w:rPr>
                <w:b/>
                <w:bCs/>
                <w:color w:val="FFFFFF"/>
                <w:sz w:val="21"/>
                <w:szCs w:val="21"/>
              </w:rPr>
              <w:t>A</w:t>
            </w:r>
            <w:r w:rsidRPr="00A35432">
              <w:rPr>
                <w:b/>
                <w:bCs/>
                <w:color w:val="FFFFFF"/>
                <w:sz w:val="21"/>
                <w:szCs w:val="21"/>
              </w:rPr>
              <w:t>类环境因素</w:t>
            </w:r>
          </w:p>
          <w:p w:rsidR="00F35430" w:rsidRPr="00A35432" w:rsidRDefault="00F35430" w:rsidP="000517D9">
            <w:pPr>
              <w:spacing w:line="300" w:lineRule="exact"/>
              <w:jc w:val="center"/>
              <w:rPr>
                <w:b/>
                <w:bCs/>
                <w:color w:val="FFFFFF"/>
                <w:sz w:val="21"/>
                <w:szCs w:val="21"/>
              </w:rPr>
            </w:pPr>
            <w:r w:rsidRPr="00A35432">
              <w:rPr>
                <w:b/>
                <w:bCs/>
                <w:color w:val="FFFFFF"/>
                <w:sz w:val="21"/>
                <w:szCs w:val="21"/>
              </w:rPr>
              <w:t>(</w:t>
            </w:r>
            <w:r w:rsidRPr="00A35432">
              <w:rPr>
                <w:b/>
                <w:bCs/>
                <w:color w:val="FFFFFF"/>
                <w:sz w:val="21"/>
                <w:szCs w:val="21"/>
              </w:rPr>
              <w:t>对外部环境有影响</w:t>
            </w:r>
            <w:r w:rsidRPr="00A35432">
              <w:rPr>
                <w:b/>
                <w:bCs/>
                <w:color w:val="FFFFFF"/>
                <w:sz w:val="21"/>
                <w:szCs w:val="21"/>
              </w:rPr>
              <w:t>)</w:t>
            </w: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1</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违反环境法律法规行为及活动，对周围水、气、声、卫生及土壤环境造成严重影响及危害的行为及活动。</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2</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潜在的一旦发生或管理不善，可能造成严重违反环境法规及危害的行为及活动。如各种管线。</w:t>
            </w:r>
          </w:p>
        </w:tc>
      </w:tr>
      <w:tr w:rsidR="00F35430" w:rsidRPr="00A35432" w:rsidTr="00A16F96">
        <w:trPr>
          <w:trHeight w:val="510"/>
          <w:jc w:val="center"/>
        </w:trPr>
        <w:tc>
          <w:tcPr>
            <w:tcW w:w="2871"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3</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环境事故易发设备、部位及区域。</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4</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危险化学品、有毒有害化学品的运输、使用、贮存、废弃的行业及活动。</w:t>
            </w:r>
          </w:p>
        </w:tc>
      </w:tr>
      <w:tr w:rsidR="00F35430" w:rsidRPr="00A35432" w:rsidTr="00A16F96">
        <w:trPr>
          <w:trHeight w:val="510"/>
          <w:jc w:val="center"/>
        </w:trPr>
        <w:tc>
          <w:tcPr>
            <w:tcW w:w="2871"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5</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会导致外部相关方强烈投诉的行为及活动。</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6</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社会或外部相关方极其关注的环境问题。</w:t>
            </w:r>
          </w:p>
        </w:tc>
      </w:tr>
      <w:tr w:rsidR="00F35430" w:rsidRPr="00A35432" w:rsidTr="00A16F96">
        <w:trPr>
          <w:trHeight w:val="510"/>
          <w:jc w:val="center"/>
        </w:trPr>
        <w:tc>
          <w:tcPr>
            <w:tcW w:w="2871"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r w:rsidRPr="00A35432">
              <w:rPr>
                <w:b/>
                <w:bCs/>
                <w:color w:val="FFFFFF"/>
                <w:sz w:val="21"/>
                <w:szCs w:val="21"/>
              </w:rPr>
              <w:t>B</w:t>
            </w:r>
            <w:r w:rsidRPr="00A35432">
              <w:rPr>
                <w:b/>
                <w:bCs/>
                <w:color w:val="FFFFFF"/>
                <w:sz w:val="21"/>
                <w:szCs w:val="21"/>
              </w:rPr>
              <w:t>类环境因素</w:t>
            </w:r>
          </w:p>
          <w:p w:rsidR="00F35430" w:rsidRPr="00A35432" w:rsidRDefault="00F35430" w:rsidP="000517D9">
            <w:pPr>
              <w:spacing w:line="300" w:lineRule="exact"/>
              <w:jc w:val="center"/>
              <w:rPr>
                <w:b/>
                <w:bCs/>
                <w:color w:val="FFFFFF"/>
                <w:sz w:val="21"/>
                <w:szCs w:val="21"/>
              </w:rPr>
            </w:pPr>
            <w:r w:rsidRPr="00A35432">
              <w:rPr>
                <w:b/>
                <w:bCs/>
                <w:color w:val="FFFFFF"/>
                <w:sz w:val="21"/>
                <w:szCs w:val="21"/>
              </w:rPr>
              <w:t>(</w:t>
            </w:r>
            <w:r w:rsidRPr="00A35432">
              <w:rPr>
                <w:b/>
                <w:bCs/>
                <w:color w:val="FFFFFF"/>
                <w:sz w:val="21"/>
                <w:szCs w:val="21"/>
              </w:rPr>
              <w:t>对施工现场范围有影响</w:t>
            </w:r>
            <w:r w:rsidRPr="00A35432">
              <w:rPr>
                <w:b/>
                <w:bCs/>
                <w:color w:val="FFFFFF"/>
                <w:sz w:val="21"/>
                <w:szCs w:val="21"/>
              </w:rPr>
              <w:t>)</w:t>
            </w: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1</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虽为达标，但可能影响附近水、气、声环境的行为及活动。</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2</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影响施工区域范围内的水、气、声、卫生及土壤环境行为及活动。</w:t>
            </w:r>
          </w:p>
        </w:tc>
      </w:tr>
      <w:tr w:rsidR="00F35430" w:rsidRPr="00A35432" w:rsidTr="00A16F96">
        <w:trPr>
          <w:trHeight w:val="510"/>
          <w:jc w:val="center"/>
        </w:trPr>
        <w:tc>
          <w:tcPr>
            <w:tcW w:w="2871"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3</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一般化学物品的运输、贮存、废弃的行为及活动。</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4</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达标排放，仍会引发外部相关方投诉的行为及活动</w:t>
            </w:r>
          </w:p>
        </w:tc>
      </w:tr>
      <w:tr w:rsidR="00F35430" w:rsidRPr="00A35432" w:rsidTr="00A16F96">
        <w:trPr>
          <w:trHeight w:val="510"/>
          <w:jc w:val="center"/>
        </w:trPr>
        <w:tc>
          <w:tcPr>
            <w:tcW w:w="2871"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5</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有改善潜力，通过改善可达到减污增效的行为及操作。</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6</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浪费原辅材料资源及水、电、气能源的行为及活动。</w:t>
            </w:r>
          </w:p>
        </w:tc>
      </w:tr>
      <w:tr w:rsidR="00F35430" w:rsidRPr="00A35432" w:rsidTr="00A16F96">
        <w:trPr>
          <w:trHeight w:val="510"/>
          <w:jc w:val="center"/>
        </w:trPr>
        <w:tc>
          <w:tcPr>
            <w:tcW w:w="2871"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r w:rsidRPr="00A35432">
              <w:rPr>
                <w:b/>
                <w:bCs/>
                <w:color w:val="FFFFFF"/>
                <w:sz w:val="21"/>
                <w:szCs w:val="21"/>
              </w:rPr>
              <w:t>C</w:t>
            </w:r>
            <w:r w:rsidRPr="00A35432">
              <w:rPr>
                <w:b/>
                <w:bCs/>
                <w:color w:val="FFFFFF"/>
                <w:sz w:val="21"/>
                <w:szCs w:val="21"/>
              </w:rPr>
              <w:t>类环境因素</w:t>
            </w:r>
          </w:p>
          <w:p w:rsidR="00F35430" w:rsidRPr="00A35432" w:rsidRDefault="00F35430" w:rsidP="000517D9">
            <w:pPr>
              <w:spacing w:line="300" w:lineRule="exact"/>
              <w:jc w:val="center"/>
              <w:rPr>
                <w:b/>
                <w:bCs/>
                <w:color w:val="FFFFFF"/>
                <w:sz w:val="21"/>
                <w:szCs w:val="21"/>
              </w:rPr>
            </w:pPr>
            <w:r w:rsidRPr="00A35432">
              <w:rPr>
                <w:b/>
                <w:bCs/>
                <w:color w:val="FFFFFF"/>
                <w:sz w:val="21"/>
                <w:szCs w:val="21"/>
              </w:rPr>
              <w:t>(</w:t>
            </w:r>
            <w:r w:rsidRPr="00A35432">
              <w:rPr>
                <w:b/>
                <w:bCs/>
                <w:color w:val="FFFFFF"/>
                <w:sz w:val="21"/>
                <w:szCs w:val="21"/>
              </w:rPr>
              <w:t>对作业工微有影响</w:t>
            </w:r>
            <w:r w:rsidRPr="00A35432">
              <w:rPr>
                <w:b/>
                <w:bCs/>
                <w:color w:val="FFFFFF"/>
                <w:sz w:val="21"/>
                <w:szCs w:val="21"/>
              </w:rPr>
              <w:t>)</w:t>
            </w: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1</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符合作业卫生。</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2</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但作业人员有投诉的行为及活动。</w:t>
            </w:r>
          </w:p>
        </w:tc>
      </w:tr>
      <w:tr w:rsidR="00F35430" w:rsidRPr="00A35432" w:rsidTr="00A16F96">
        <w:trPr>
          <w:trHeight w:val="510"/>
          <w:jc w:val="center"/>
        </w:trPr>
        <w:tc>
          <w:tcPr>
            <w:tcW w:w="2871"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3</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仅影响作业范围的作业水、气、声、卫生及土壤环境。不会导致外部相关方投诉的行为及活动。</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4</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原辅材料资源及水、电、气能源的合理。</w:t>
            </w:r>
          </w:p>
        </w:tc>
      </w:tr>
      <w:tr w:rsidR="00F35430" w:rsidRPr="00A35432" w:rsidTr="00A16F96">
        <w:trPr>
          <w:trHeight w:val="510"/>
          <w:jc w:val="center"/>
        </w:trPr>
        <w:tc>
          <w:tcPr>
            <w:tcW w:w="2871"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r w:rsidRPr="00A35432">
              <w:rPr>
                <w:b/>
                <w:bCs/>
                <w:color w:val="FFFFFF"/>
                <w:sz w:val="21"/>
                <w:szCs w:val="21"/>
              </w:rPr>
              <w:t>D</w:t>
            </w:r>
            <w:r w:rsidRPr="00A35432">
              <w:rPr>
                <w:b/>
                <w:bCs/>
                <w:color w:val="FFFFFF"/>
                <w:sz w:val="21"/>
                <w:szCs w:val="21"/>
              </w:rPr>
              <w:t>类环境因素</w:t>
            </w:r>
          </w:p>
          <w:p w:rsidR="00F35430" w:rsidRPr="00A35432" w:rsidRDefault="00F35430" w:rsidP="000517D9">
            <w:pPr>
              <w:spacing w:line="300" w:lineRule="exact"/>
              <w:jc w:val="center"/>
              <w:rPr>
                <w:b/>
                <w:bCs/>
                <w:color w:val="FFFFFF"/>
                <w:sz w:val="21"/>
                <w:szCs w:val="21"/>
              </w:rPr>
            </w:pPr>
            <w:r w:rsidRPr="00A35432">
              <w:rPr>
                <w:b/>
                <w:bCs/>
                <w:color w:val="FFFFFF"/>
                <w:sz w:val="21"/>
                <w:szCs w:val="21"/>
              </w:rPr>
              <w:t>(</w:t>
            </w:r>
            <w:r w:rsidRPr="00A35432">
              <w:rPr>
                <w:b/>
                <w:bCs/>
                <w:color w:val="FFFFFF"/>
                <w:sz w:val="21"/>
                <w:szCs w:val="21"/>
              </w:rPr>
              <w:t>影响轻微</w:t>
            </w:r>
            <w:r w:rsidRPr="00A35432">
              <w:rPr>
                <w:b/>
                <w:bCs/>
                <w:color w:val="FFFFFF"/>
                <w:sz w:val="21"/>
                <w:szCs w:val="21"/>
              </w:rPr>
              <w:t>)</w:t>
            </w: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1</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不影响作业工位范围的环境。</w:t>
            </w:r>
          </w:p>
        </w:tc>
      </w:tr>
      <w:tr w:rsidR="00F35430" w:rsidRPr="00A35432" w:rsidTr="00A16F96">
        <w:trPr>
          <w:trHeight w:val="510"/>
          <w:jc w:val="center"/>
        </w:trPr>
        <w:tc>
          <w:tcPr>
            <w:tcW w:w="2871" w:type="dxa"/>
            <w:vMerge/>
            <w:tcBorders>
              <w:left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shd w:val="clear" w:color="auto" w:fill="D2EAF1"/>
            <w:vAlign w:val="center"/>
          </w:tcPr>
          <w:p w:rsidR="00F35430" w:rsidRPr="00A35432" w:rsidRDefault="00F35430" w:rsidP="000517D9">
            <w:pPr>
              <w:spacing w:line="300" w:lineRule="exact"/>
              <w:jc w:val="center"/>
              <w:rPr>
                <w:sz w:val="21"/>
                <w:szCs w:val="21"/>
              </w:rPr>
            </w:pPr>
            <w:r w:rsidRPr="00A35432">
              <w:rPr>
                <w:sz w:val="21"/>
                <w:szCs w:val="21"/>
              </w:rPr>
              <w:t>2</w:t>
            </w:r>
          </w:p>
        </w:tc>
        <w:tc>
          <w:tcPr>
            <w:tcW w:w="5330" w:type="dxa"/>
            <w:shd w:val="clear" w:color="auto" w:fill="D2EAF1"/>
            <w:vAlign w:val="center"/>
          </w:tcPr>
          <w:p w:rsidR="00F35430" w:rsidRPr="00A35432" w:rsidRDefault="00F35430" w:rsidP="000517D9">
            <w:pPr>
              <w:spacing w:line="300" w:lineRule="exact"/>
              <w:jc w:val="left"/>
              <w:rPr>
                <w:sz w:val="21"/>
                <w:szCs w:val="21"/>
              </w:rPr>
            </w:pPr>
            <w:r w:rsidRPr="00A35432">
              <w:rPr>
                <w:sz w:val="21"/>
                <w:szCs w:val="21"/>
              </w:rPr>
              <w:t>环境影响极其轻微的行为及活动。</w:t>
            </w:r>
          </w:p>
        </w:tc>
      </w:tr>
      <w:tr w:rsidR="00F35430" w:rsidRPr="00A35432" w:rsidTr="00A16F96">
        <w:trPr>
          <w:trHeight w:val="510"/>
          <w:jc w:val="center"/>
        </w:trPr>
        <w:tc>
          <w:tcPr>
            <w:tcW w:w="2871" w:type="dxa"/>
            <w:vMerge/>
            <w:tcBorders>
              <w:top w:val="single" w:sz="8" w:space="0" w:color="FFFFFF"/>
              <w:left w:val="single" w:sz="8" w:space="0" w:color="FFFFFF"/>
              <w:bottom w:val="single" w:sz="8" w:space="0" w:color="FFFFFF"/>
              <w:right w:val="single" w:sz="24" w:space="0" w:color="FFFFFF"/>
            </w:tcBorders>
            <w:shd w:val="clear" w:color="auto" w:fill="4BACC6"/>
            <w:vAlign w:val="center"/>
          </w:tcPr>
          <w:p w:rsidR="00F35430" w:rsidRPr="00A35432" w:rsidRDefault="00F35430" w:rsidP="000517D9">
            <w:pPr>
              <w:spacing w:line="300" w:lineRule="exact"/>
              <w:jc w:val="center"/>
              <w:rPr>
                <w:b/>
                <w:bCs/>
                <w:color w:val="FFFFFF"/>
                <w:sz w:val="21"/>
                <w:szCs w:val="21"/>
              </w:rPr>
            </w:pPr>
          </w:p>
        </w:tc>
        <w:tc>
          <w:tcPr>
            <w:tcW w:w="5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center"/>
              <w:rPr>
                <w:sz w:val="21"/>
                <w:szCs w:val="21"/>
              </w:rPr>
            </w:pPr>
            <w:r w:rsidRPr="00A35432">
              <w:rPr>
                <w:sz w:val="21"/>
                <w:szCs w:val="21"/>
              </w:rPr>
              <w:t>3</w:t>
            </w:r>
          </w:p>
        </w:tc>
        <w:tc>
          <w:tcPr>
            <w:tcW w:w="533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0517D9">
            <w:pPr>
              <w:spacing w:line="300" w:lineRule="exact"/>
              <w:jc w:val="left"/>
              <w:rPr>
                <w:sz w:val="21"/>
                <w:szCs w:val="21"/>
              </w:rPr>
            </w:pPr>
            <w:r w:rsidRPr="00A35432">
              <w:rPr>
                <w:sz w:val="21"/>
                <w:szCs w:val="21"/>
              </w:rPr>
              <w:t>会影响室内环境的行为及活动。</w:t>
            </w:r>
          </w:p>
        </w:tc>
      </w:tr>
    </w:tbl>
    <w:p w:rsidR="00F35430" w:rsidRPr="00A35432" w:rsidRDefault="00F35430" w:rsidP="00F35430">
      <w:pPr>
        <w:pStyle w:val="3"/>
      </w:pPr>
      <w:bookmarkStart w:id="2923" w:name="_Toc536115965"/>
      <w:bookmarkStart w:id="2924" w:name="_Toc4743059"/>
      <w:bookmarkStart w:id="2925" w:name="_Toc5592756"/>
      <w:bookmarkStart w:id="2926" w:name="_Toc8373705"/>
      <w:bookmarkStart w:id="2927" w:name="_Toc9005190"/>
      <w:bookmarkStart w:id="2928" w:name="_Toc68011312"/>
      <w:bookmarkStart w:id="2929" w:name="_Toc68082227"/>
      <w:bookmarkStart w:id="2930" w:name="_Toc68082556"/>
      <w:bookmarkStart w:id="2931" w:name="_Toc68114261"/>
      <w:bookmarkStart w:id="2932" w:name="_Toc68658728"/>
      <w:r w:rsidRPr="00A35432">
        <w:lastRenderedPageBreak/>
        <w:t>环境保护要求</w:t>
      </w:r>
      <w:bookmarkEnd w:id="2923"/>
      <w:bookmarkEnd w:id="2924"/>
      <w:bookmarkEnd w:id="2925"/>
      <w:bookmarkEnd w:id="2926"/>
      <w:bookmarkEnd w:id="2927"/>
      <w:bookmarkEnd w:id="2928"/>
      <w:bookmarkEnd w:id="2929"/>
      <w:bookmarkEnd w:id="2930"/>
      <w:bookmarkEnd w:id="2931"/>
      <w:bookmarkEnd w:id="2932"/>
    </w:p>
    <w:p w:rsidR="00F35430" w:rsidRPr="00A35432" w:rsidRDefault="00F35430" w:rsidP="00F35430">
      <w:pPr>
        <w:pStyle w:val="ad"/>
        <w:ind w:firstLine="480"/>
      </w:pPr>
      <w:r w:rsidRPr="00A35432">
        <w:t>(1)</w:t>
      </w:r>
      <w:r w:rsidRPr="00A35432">
        <w:t>负责所有与工程有关的环保证件的申请及呈报。</w:t>
      </w:r>
    </w:p>
    <w:p w:rsidR="00F35430" w:rsidRPr="00A35432" w:rsidRDefault="00F35430" w:rsidP="00F35430">
      <w:pPr>
        <w:pStyle w:val="ad"/>
        <w:ind w:firstLine="480"/>
      </w:pPr>
      <w:r w:rsidRPr="00A35432">
        <w:t>(2)</w:t>
      </w:r>
      <w:r w:rsidRPr="00A35432">
        <w:t>严格执行国家和市政府的环保政策和法规，在编制施工方案及管理时，应及时考虑环境管理上的工作条件、工具和工作系统，以符合相关的环保标准和政策。</w:t>
      </w:r>
    </w:p>
    <w:p w:rsidR="00F35430" w:rsidRPr="00A35432" w:rsidRDefault="00F35430" w:rsidP="00F35430">
      <w:pPr>
        <w:pStyle w:val="ad"/>
        <w:ind w:firstLine="480"/>
      </w:pPr>
      <w:r w:rsidRPr="00A35432">
        <w:t>(3)</w:t>
      </w:r>
      <w:r w:rsidRPr="00A35432">
        <w:t>妥善处理施工期间产生的各类污染物，对施工产生的废料和生活垃圾要集中处理，不能随便遗弃。并设置专门的废料堆放场地，施工结束后进行妥善处理。如有违反环保规章，造成环境损害，必须立即报告甲方代表工程师。</w:t>
      </w:r>
    </w:p>
    <w:p w:rsidR="00F35430" w:rsidRPr="00A35432" w:rsidRDefault="00F35430" w:rsidP="00F35430">
      <w:pPr>
        <w:pStyle w:val="ad"/>
        <w:ind w:firstLine="480"/>
      </w:pPr>
      <w:r w:rsidRPr="00A35432">
        <w:t>(4)</w:t>
      </w:r>
      <w:r w:rsidRPr="00A35432">
        <w:t>加强对施工机械的管理，改进施工工艺，减少施工过程中的噪声。各种噪声超标的施工机械在夜间</w:t>
      </w:r>
      <w:r w:rsidRPr="00A35432">
        <w:t>22</w:t>
      </w:r>
      <w:r w:rsidRPr="00A35432">
        <w:t>时到次日早晨</w:t>
      </w:r>
      <w:r w:rsidRPr="00A35432">
        <w:t>6</w:t>
      </w:r>
      <w:r w:rsidRPr="00A35432">
        <w:t>时内严禁使用，由于要点原因现场管理部门安排在上列时间内从事超标准施工，应事先向市、区环境保护部门办理批准手续，并向周围居民公告。噪声控制指标：执行国标</w:t>
      </w:r>
      <w:r w:rsidRPr="00A35432">
        <w:t>GB12523—90</w:t>
      </w:r>
      <w:r w:rsidRPr="00A35432">
        <w:t>《建筑施工场界噪声限值》。</w:t>
      </w:r>
    </w:p>
    <w:p w:rsidR="00F35430" w:rsidRPr="00A35432" w:rsidRDefault="00F35430" w:rsidP="00F35430">
      <w:pPr>
        <w:pStyle w:val="ad"/>
        <w:ind w:firstLine="480"/>
      </w:pPr>
      <w:r w:rsidRPr="00A35432">
        <w:t>(5)</w:t>
      </w:r>
      <w:r w:rsidRPr="00A35432">
        <w:t>施工中产生的废水应有固定排放池，不得直接排入河、塘中。处理污水的方案呈交甲方代表工程师审批。所有经处理的水体不应有自然原因所导致的下述物质：</w:t>
      </w:r>
    </w:p>
    <w:p w:rsidR="00F35430" w:rsidRPr="00A35432" w:rsidRDefault="00F35430" w:rsidP="00F35430">
      <w:pPr>
        <w:pStyle w:val="ad"/>
        <w:ind w:firstLine="480"/>
      </w:pPr>
      <w:r w:rsidRPr="00A35432">
        <w:t>凡能沉淀而形成令人厌恶的沉淀物；</w:t>
      </w:r>
    </w:p>
    <w:p w:rsidR="00F35430" w:rsidRPr="00A35432" w:rsidRDefault="00F35430" w:rsidP="00F35430">
      <w:pPr>
        <w:pStyle w:val="ad"/>
        <w:ind w:firstLine="480"/>
      </w:pPr>
      <w:r w:rsidRPr="00A35432">
        <w:t>漂浮物、浮渣、油类等；</w:t>
      </w:r>
    </w:p>
    <w:p w:rsidR="00F35430" w:rsidRPr="00A35432" w:rsidRDefault="00F35430" w:rsidP="00F35430">
      <w:pPr>
        <w:pStyle w:val="ad"/>
        <w:ind w:firstLine="480"/>
      </w:pPr>
      <w:r w:rsidRPr="00A35432">
        <w:t>产生令人厌恶的色、臭味或混浊度的；</w:t>
      </w:r>
    </w:p>
    <w:p w:rsidR="00F35430" w:rsidRPr="00A35432" w:rsidRDefault="00F35430" w:rsidP="00F35430">
      <w:pPr>
        <w:pStyle w:val="ad"/>
        <w:ind w:firstLine="480"/>
      </w:pPr>
      <w:r w:rsidRPr="00A35432">
        <w:t>对人类、动物或植物损害的；</w:t>
      </w:r>
    </w:p>
    <w:p w:rsidR="00F35430" w:rsidRPr="00A35432" w:rsidRDefault="00F35430" w:rsidP="00F35430">
      <w:pPr>
        <w:pStyle w:val="ad"/>
        <w:ind w:firstLine="480"/>
      </w:pPr>
      <w:r w:rsidRPr="00A35432">
        <w:t>易滋生令人厌恶的水生物的。</w:t>
      </w:r>
    </w:p>
    <w:p w:rsidR="00F35430" w:rsidRPr="00A35432" w:rsidRDefault="00F35430" w:rsidP="00F35430">
      <w:pPr>
        <w:pStyle w:val="ad"/>
        <w:ind w:firstLine="480"/>
      </w:pPr>
      <w:r w:rsidRPr="00A35432">
        <w:t>(6)</w:t>
      </w:r>
      <w:r w:rsidRPr="00A35432">
        <w:t>未经有关部门许可，不能在现场砍伐树木，从河床或岸边采矿挖石。</w:t>
      </w:r>
    </w:p>
    <w:p w:rsidR="00F35430" w:rsidRPr="00A35432" w:rsidRDefault="00F35430" w:rsidP="00F35430">
      <w:pPr>
        <w:pStyle w:val="ad"/>
        <w:ind w:firstLine="480"/>
      </w:pPr>
      <w:r w:rsidRPr="00A35432">
        <w:t>(7)</w:t>
      </w:r>
      <w:r w:rsidRPr="00A35432">
        <w:t>不可在现场焚烧垃圾、有毒物质污染大气、水源及土地。</w:t>
      </w:r>
    </w:p>
    <w:p w:rsidR="00F35430" w:rsidRPr="00A35432" w:rsidRDefault="00F35430" w:rsidP="00F35430">
      <w:pPr>
        <w:pStyle w:val="ad"/>
        <w:ind w:firstLine="480"/>
      </w:pPr>
      <w:r w:rsidRPr="00A35432">
        <w:t>(8)</w:t>
      </w:r>
      <w:r w:rsidRPr="00A35432">
        <w:t>施工场地保持清洁，保持经常洒水以控制扬尘。</w:t>
      </w:r>
    </w:p>
    <w:p w:rsidR="00F35430" w:rsidRPr="00A35432" w:rsidRDefault="00F35430" w:rsidP="00F35430">
      <w:pPr>
        <w:pStyle w:val="ad"/>
        <w:ind w:firstLine="480"/>
      </w:pPr>
      <w:r w:rsidRPr="00A35432">
        <w:t>(9)</w:t>
      </w:r>
      <w:r w:rsidRPr="00A35432">
        <w:t>施工结束后，凡受到工程施工破环的地方都要及时修整，恢复原貌。对破环的</w:t>
      </w:r>
      <w:r w:rsidR="00A16F96" w:rsidRPr="00A35432">
        <w:t>园林景观</w:t>
      </w:r>
      <w:r w:rsidRPr="00A35432">
        <w:t>等进行修复，将施工对生态环境的影响降至最低限度。</w:t>
      </w:r>
    </w:p>
    <w:p w:rsidR="009C1FBD" w:rsidRDefault="00F35430" w:rsidP="00F35430">
      <w:pPr>
        <w:pStyle w:val="ad"/>
        <w:ind w:firstLine="480"/>
      </w:pPr>
      <w:r w:rsidRPr="00A35432">
        <w:t>(10)</w:t>
      </w:r>
      <w:r w:rsidRPr="00A35432">
        <w:t>加强对有关管线的保护措施，确保无重大管线事故。</w:t>
      </w:r>
    </w:p>
    <w:p w:rsidR="00F35430" w:rsidRPr="009C1FBD" w:rsidRDefault="009C1FBD" w:rsidP="009C1FBD">
      <w:pPr>
        <w:widowControl/>
        <w:spacing w:line="240" w:lineRule="auto"/>
        <w:jc w:val="left"/>
        <w:rPr>
          <w:szCs w:val="24"/>
        </w:rPr>
      </w:pPr>
      <w:r>
        <w:br w:type="page"/>
      </w:r>
    </w:p>
    <w:p w:rsidR="00F35430" w:rsidRPr="00A35432" w:rsidRDefault="00F35430" w:rsidP="00D2042A">
      <w:pPr>
        <w:pStyle w:val="3"/>
      </w:pPr>
      <w:bookmarkStart w:id="2933" w:name="_Toc536115966"/>
      <w:bookmarkStart w:id="2934" w:name="_Toc4743060"/>
      <w:bookmarkStart w:id="2935" w:name="_Toc5592757"/>
      <w:bookmarkStart w:id="2936" w:name="_Toc8373706"/>
      <w:bookmarkStart w:id="2937" w:name="_Toc9005191"/>
      <w:bookmarkStart w:id="2938" w:name="_Toc68011313"/>
      <w:bookmarkStart w:id="2939" w:name="_Toc68082228"/>
      <w:bookmarkStart w:id="2940" w:name="_Toc68082557"/>
      <w:bookmarkStart w:id="2941" w:name="_Toc68114262"/>
      <w:bookmarkStart w:id="2942" w:name="_Toc68658729"/>
      <w:r w:rsidRPr="00A35432">
        <w:lastRenderedPageBreak/>
        <w:t>环境因素识别评价</w:t>
      </w:r>
      <w:bookmarkEnd w:id="2933"/>
      <w:bookmarkEnd w:id="2934"/>
      <w:bookmarkEnd w:id="2935"/>
      <w:bookmarkEnd w:id="2936"/>
      <w:bookmarkEnd w:id="2937"/>
      <w:bookmarkEnd w:id="2938"/>
      <w:bookmarkEnd w:id="2939"/>
      <w:bookmarkEnd w:id="2940"/>
      <w:bookmarkEnd w:id="2941"/>
      <w:bookmarkEnd w:id="2942"/>
    </w:p>
    <w:p w:rsidR="00937BF3" w:rsidRPr="00A35432" w:rsidRDefault="00F35430" w:rsidP="009C1FBD">
      <w:pPr>
        <w:pStyle w:val="ad"/>
        <w:ind w:firstLine="480"/>
      </w:pPr>
      <w:r w:rsidRPr="00A35432">
        <w:t>制定环境因素识别评价表，见下表。</w:t>
      </w:r>
    </w:p>
    <w:p w:rsidR="00F35430" w:rsidRPr="00A35432" w:rsidRDefault="00F35430" w:rsidP="00F35430">
      <w:pPr>
        <w:jc w:val="center"/>
        <w:rPr>
          <w:b/>
          <w:sz w:val="21"/>
          <w:szCs w:val="21"/>
        </w:rPr>
      </w:pPr>
      <w:r w:rsidRPr="00A35432">
        <w:rPr>
          <w:b/>
          <w:sz w:val="21"/>
          <w:szCs w:val="21"/>
        </w:rPr>
        <w:t>环境因素识别评价表</w:t>
      </w:r>
    </w:p>
    <w:tbl>
      <w:tblPr>
        <w:tblW w:w="8779"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686"/>
        <w:gridCol w:w="840"/>
        <w:gridCol w:w="6094"/>
        <w:gridCol w:w="1159"/>
      </w:tblGrid>
      <w:tr w:rsidR="00F35430" w:rsidRPr="00A35432" w:rsidTr="00A16F96">
        <w:trPr>
          <w:trHeight w:hRule="exact" w:val="397"/>
          <w:tblHeader/>
          <w:jc w:val="center"/>
        </w:trPr>
        <w:tc>
          <w:tcPr>
            <w:tcW w:w="68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序号</w:t>
            </w:r>
          </w:p>
        </w:tc>
        <w:tc>
          <w:tcPr>
            <w:tcW w:w="6934" w:type="dxa"/>
            <w:gridSpan w:val="2"/>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环境因素描述</w:t>
            </w:r>
          </w:p>
        </w:tc>
        <w:tc>
          <w:tcPr>
            <w:tcW w:w="11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评价结果</w:t>
            </w:r>
          </w:p>
        </w:tc>
      </w:tr>
      <w:tr w:rsidR="00F35430" w:rsidRPr="00A35432" w:rsidTr="00A16F96">
        <w:trPr>
          <w:trHeight w:hRule="exact" w:val="397"/>
          <w:jc w:val="center"/>
        </w:trPr>
        <w:tc>
          <w:tcPr>
            <w:tcW w:w="686"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1</w:t>
            </w:r>
          </w:p>
        </w:tc>
        <w:tc>
          <w:tcPr>
            <w:tcW w:w="840" w:type="dxa"/>
            <w:vMerge w:val="restart"/>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r w:rsidRPr="00A35432">
              <w:rPr>
                <w:sz w:val="21"/>
                <w:szCs w:val="21"/>
              </w:rPr>
              <w:t>废水</w:t>
            </w: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施工人员生活污水排放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办公场所的生活污水</w:t>
            </w:r>
            <w:r w:rsidRPr="00A35432">
              <w:rPr>
                <w:sz w:val="21"/>
                <w:szCs w:val="21"/>
              </w:rPr>
              <w:t>(</w:t>
            </w:r>
            <w:r w:rsidRPr="00A35432">
              <w:rPr>
                <w:sz w:val="21"/>
                <w:szCs w:val="21"/>
              </w:rPr>
              <w:t>厕所、食堂</w:t>
            </w:r>
            <w:r w:rsidRPr="00A35432">
              <w:rPr>
                <w:sz w:val="21"/>
                <w:szCs w:val="21"/>
              </w:rPr>
              <w:t>)</w:t>
            </w:r>
            <w:r w:rsidRPr="00A35432">
              <w:rPr>
                <w:sz w:val="21"/>
                <w:szCs w:val="21"/>
              </w:rPr>
              <w:t>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由于施工导致的上水及下水管管线意外破裂</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废水处理设施故障情况下导致的超标排放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化学品及油料运输过程中意外泄漏导致的水污染</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极端气象日条件下施工废水外泄</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2</w:t>
            </w:r>
          </w:p>
        </w:tc>
        <w:tc>
          <w:tcPr>
            <w:tcW w:w="840" w:type="dxa"/>
            <w:vMerge w:val="restart"/>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r w:rsidRPr="00A35432">
              <w:rPr>
                <w:sz w:val="21"/>
                <w:szCs w:val="21"/>
              </w:rPr>
              <w:t>废气</w:t>
            </w: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施工机械油气体排放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施工运输车辆尾气排放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施工土方装卸过程中的扬尘排放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沥青铺设路面废气排放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地下施工</w:t>
            </w:r>
            <w:r w:rsidRPr="00A35432">
              <w:rPr>
                <w:sz w:val="21"/>
                <w:szCs w:val="21"/>
              </w:rPr>
              <w:t>H2S</w:t>
            </w:r>
            <w:r w:rsidRPr="00A35432">
              <w:rPr>
                <w:sz w:val="21"/>
                <w:szCs w:val="21"/>
              </w:rPr>
              <w:t>、</w:t>
            </w:r>
            <w:r w:rsidRPr="00A35432">
              <w:rPr>
                <w:sz w:val="21"/>
                <w:szCs w:val="21"/>
              </w:rPr>
              <w:t>CH4</w:t>
            </w:r>
            <w:r w:rsidRPr="00A35432">
              <w:rPr>
                <w:sz w:val="21"/>
                <w:szCs w:val="21"/>
              </w:rPr>
              <w:t>等有害气体的排放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食堂油废气排放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电焊、气割废气排放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化学品及油料使用及存储时的废气排放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化学品及油料置办过程中意外泄漏导致的废气挥发及排放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办公场所空调使用氟里昂的泄漏</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1211</w:t>
            </w:r>
            <w:r w:rsidRPr="00A35432">
              <w:rPr>
                <w:sz w:val="21"/>
                <w:szCs w:val="21"/>
              </w:rPr>
              <w:t>灭火器的泄漏</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CO2</w:t>
            </w:r>
            <w:r w:rsidRPr="00A35432">
              <w:rPr>
                <w:sz w:val="21"/>
                <w:szCs w:val="21"/>
              </w:rPr>
              <w:t>的灭火器的泄漏</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油漆废弃排放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施工机械振动影响周围社区及环境敏感区域</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施工人员的生活噪声排放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施工车辆运输影响沿线社区及环境敏感区域</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办公场所中央空调系统运行噪声排放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因机械设备保养问题而导致的不正常噪声及振动排放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4</w:t>
            </w:r>
          </w:p>
        </w:tc>
        <w:tc>
          <w:tcPr>
            <w:tcW w:w="840" w:type="dxa"/>
            <w:vMerge w:val="restart"/>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r w:rsidRPr="00A35432">
              <w:rPr>
                <w:sz w:val="21"/>
                <w:szCs w:val="21"/>
              </w:rPr>
              <w:t>土壤</w:t>
            </w: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化学品及油料运输及使用过程中意外泄漏导致的土壤污染</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绿化使用杀虫剂对土壤的污染</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5</w:t>
            </w:r>
          </w:p>
        </w:tc>
        <w:tc>
          <w:tcPr>
            <w:tcW w:w="840" w:type="dxa"/>
            <w:vMerge w:val="restart"/>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r w:rsidRPr="00A35432">
              <w:rPr>
                <w:sz w:val="21"/>
                <w:szCs w:val="21"/>
              </w:rPr>
              <w:t>辐射</w:t>
            </w: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气割及电焊光辐射</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气割及电焊的热辐射</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施工照明光辐射对周围居民的影响</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6</w:t>
            </w:r>
          </w:p>
        </w:tc>
        <w:tc>
          <w:tcPr>
            <w:tcW w:w="840" w:type="dxa"/>
            <w:vMerge w:val="restart"/>
            <w:shd w:val="clear" w:color="auto" w:fill="D2EAF1"/>
            <w:vAlign w:val="center"/>
          </w:tcPr>
          <w:p w:rsidR="00F35430" w:rsidRPr="00A35432" w:rsidRDefault="00F35430" w:rsidP="00F35430">
            <w:pPr>
              <w:spacing w:line="280" w:lineRule="exact"/>
              <w:jc w:val="center"/>
              <w:rPr>
                <w:sz w:val="21"/>
                <w:szCs w:val="21"/>
              </w:rPr>
            </w:pPr>
            <w:r w:rsidRPr="00A35432">
              <w:rPr>
                <w:sz w:val="21"/>
                <w:szCs w:val="21"/>
              </w:rPr>
              <w:t>地貌</w:t>
            </w:r>
            <w:r w:rsidRPr="00A35432">
              <w:rPr>
                <w:sz w:val="21"/>
                <w:szCs w:val="21"/>
              </w:rPr>
              <w:lastRenderedPageBreak/>
              <w:t>景观影响</w:t>
            </w: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lastRenderedPageBreak/>
              <w:t>周围地貌、景观胶绿化的破坏</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地貌沉降对周围建筑物及景观的影响</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周围绿化的破坏</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7</w:t>
            </w:r>
          </w:p>
        </w:tc>
        <w:tc>
          <w:tcPr>
            <w:tcW w:w="840" w:type="dxa"/>
            <w:vMerge w:val="restart"/>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r w:rsidRPr="00A35432">
              <w:rPr>
                <w:sz w:val="21"/>
                <w:szCs w:val="21"/>
              </w:rPr>
              <w:t>能源消耗</w:t>
            </w: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施工、办公及生活电力消耗</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施工、办公及生活用水消耗</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施工、办公及生活蒸汽消耗</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施工、办公及生活煤气消耗</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能源浪费使用</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8</w:t>
            </w:r>
          </w:p>
        </w:tc>
        <w:tc>
          <w:tcPr>
            <w:tcW w:w="840" w:type="dxa"/>
            <w:vMerge w:val="restart"/>
            <w:shd w:val="clear" w:color="auto" w:fill="D2EAF1"/>
            <w:vAlign w:val="center"/>
          </w:tcPr>
          <w:p w:rsidR="00F35430" w:rsidRPr="00A35432" w:rsidRDefault="00F35430" w:rsidP="00F35430">
            <w:pPr>
              <w:spacing w:line="280" w:lineRule="exact"/>
              <w:jc w:val="center"/>
              <w:rPr>
                <w:sz w:val="21"/>
                <w:szCs w:val="21"/>
              </w:rPr>
            </w:pPr>
            <w:r w:rsidRPr="00A35432">
              <w:rPr>
                <w:sz w:val="21"/>
                <w:szCs w:val="21"/>
              </w:rPr>
              <w:t>资源</w:t>
            </w: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纸张等办公用品的消耗</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施工原材料的消耗</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施工原材料的浪费</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9</w:t>
            </w:r>
          </w:p>
        </w:tc>
        <w:tc>
          <w:tcPr>
            <w:tcW w:w="840" w:type="dxa"/>
            <w:vMerge w:val="restart"/>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r w:rsidRPr="00A35432">
              <w:rPr>
                <w:sz w:val="21"/>
                <w:szCs w:val="21"/>
              </w:rPr>
              <w:t>化学品使用</w:t>
            </w: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化学品</w:t>
            </w:r>
            <w:r w:rsidRPr="00A35432">
              <w:rPr>
                <w:sz w:val="21"/>
                <w:szCs w:val="21"/>
              </w:rPr>
              <w:t>(</w:t>
            </w:r>
            <w:r w:rsidRPr="00A35432">
              <w:rPr>
                <w:sz w:val="21"/>
                <w:szCs w:val="21"/>
              </w:rPr>
              <w:t>乙炔、氧气、油料、油漆、涂料</w:t>
            </w:r>
            <w:r w:rsidRPr="00A35432">
              <w:rPr>
                <w:sz w:val="21"/>
                <w:szCs w:val="21"/>
              </w:rPr>
              <w:t>)</w:t>
            </w:r>
            <w:r w:rsidRPr="00A35432">
              <w:rPr>
                <w:sz w:val="21"/>
                <w:szCs w:val="21"/>
              </w:rPr>
              <w:t>使用及挥发</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废化学品及容器</w:t>
            </w:r>
            <w:r w:rsidRPr="00A35432">
              <w:rPr>
                <w:sz w:val="21"/>
                <w:szCs w:val="21"/>
              </w:rPr>
              <w:t>(</w:t>
            </w:r>
            <w:r w:rsidRPr="00A35432">
              <w:rPr>
                <w:sz w:val="21"/>
                <w:szCs w:val="21"/>
              </w:rPr>
              <w:t>废油桶</w:t>
            </w:r>
            <w:r w:rsidRPr="00A35432">
              <w:rPr>
                <w:sz w:val="21"/>
                <w:szCs w:val="21"/>
              </w:rPr>
              <w:t>)</w:t>
            </w:r>
            <w:r w:rsidRPr="00A35432">
              <w:rPr>
                <w:sz w:val="21"/>
                <w:szCs w:val="21"/>
              </w:rPr>
              <w:t>的废弃</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化学品储存及使用过程的泄漏</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意外的化学品</w:t>
            </w:r>
            <w:r w:rsidRPr="00A35432">
              <w:rPr>
                <w:sz w:val="21"/>
                <w:szCs w:val="21"/>
              </w:rPr>
              <w:t>(</w:t>
            </w:r>
            <w:r w:rsidRPr="00A35432">
              <w:rPr>
                <w:sz w:val="21"/>
                <w:szCs w:val="21"/>
              </w:rPr>
              <w:t>乙炔、氧气</w:t>
            </w:r>
            <w:r w:rsidRPr="00A35432">
              <w:rPr>
                <w:sz w:val="21"/>
                <w:szCs w:val="21"/>
              </w:rPr>
              <w:t>)</w:t>
            </w:r>
            <w:r w:rsidRPr="00A35432">
              <w:rPr>
                <w:sz w:val="21"/>
                <w:szCs w:val="21"/>
              </w:rPr>
              <w:t>燃烧及爆炸</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机修及机械使用过程中产生的废机械油、液压油</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废水泥包装袋的弃置</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极端气象条件下的固体废物污水处泄</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食堂就餐场所废油脂排放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就餐一次性泡沫塑料饭盒废弃</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一次性筷子的使用</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施工现场及办公场所的生活垃圾排放</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废电池、废热光灯管、医用废物等有害物质排放</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办公场所装修建筑垃圾的废弃</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机修产生的废油抹布</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val="restart"/>
            <w:tcBorders>
              <w:top w:val="single" w:sz="8" w:space="0" w:color="FFFFFF"/>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r w:rsidRPr="00A35432">
              <w:rPr>
                <w:b/>
                <w:bCs/>
                <w:color w:val="FFFFFF"/>
                <w:sz w:val="21"/>
                <w:szCs w:val="21"/>
              </w:rPr>
              <w:t>10</w:t>
            </w:r>
          </w:p>
        </w:tc>
        <w:tc>
          <w:tcPr>
            <w:tcW w:w="840" w:type="dxa"/>
            <w:vMerge w:val="restart"/>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r w:rsidRPr="00A35432">
              <w:rPr>
                <w:sz w:val="21"/>
                <w:szCs w:val="21"/>
              </w:rPr>
              <w:t>火灾</w:t>
            </w: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施工现场潜在的火灾事故</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left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shd w:val="clear" w:color="auto" w:fill="D2EAF1"/>
            <w:vAlign w:val="center"/>
          </w:tcPr>
          <w:p w:rsidR="00F35430" w:rsidRPr="00A35432" w:rsidRDefault="00F35430" w:rsidP="00F35430">
            <w:pPr>
              <w:spacing w:line="280" w:lineRule="exact"/>
              <w:jc w:val="center"/>
              <w:rPr>
                <w:sz w:val="21"/>
                <w:szCs w:val="21"/>
              </w:rPr>
            </w:pPr>
          </w:p>
        </w:tc>
        <w:tc>
          <w:tcPr>
            <w:tcW w:w="6094" w:type="dxa"/>
            <w:shd w:val="clear" w:color="auto" w:fill="D2EAF1"/>
            <w:vAlign w:val="center"/>
          </w:tcPr>
          <w:p w:rsidR="00F35430" w:rsidRPr="00A35432" w:rsidRDefault="00F35430" w:rsidP="00F35430">
            <w:pPr>
              <w:spacing w:line="280" w:lineRule="exact"/>
              <w:jc w:val="left"/>
              <w:rPr>
                <w:sz w:val="21"/>
                <w:szCs w:val="21"/>
              </w:rPr>
            </w:pPr>
            <w:r w:rsidRPr="00A35432">
              <w:rPr>
                <w:sz w:val="21"/>
                <w:szCs w:val="21"/>
              </w:rPr>
              <w:t>办公现场潜在的火灾事故</w:t>
            </w:r>
          </w:p>
        </w:tc>
        <w:tc>
          <w:tcPr>
            <w:tcW w:w="1159" w:type="dxa"/>
            <w:shd w:val="clear" w:color="auto" w:fill="D2EAF1"/>
            <w:vAlign w:val="center"/>
          </w:tcPr>
          <w:p w:rsidR="00F35430" w:rsidRPr="00A35432" w:rsidRDefault="00F35430" w:rsidP="00F35430">
            <w:pPr>
              <w:spacing w:line="280" w:lineRule="exact"/>
              <w:jc w:val="center"/>
              <w:rPr>
                <w:sz w:val="21"/>
                <w:szCs w:val="21"/>
              </w:rPr>
            </w:pPr>
          </w:p>
        </w:tc>
      </w:tr>
      <w:tr w:rsidR="00F35430" w:rsidRPr="00A35432" w:rsidTr="00A16F96">
        <w:trPr>
          <w:trHeight w:hRule="exact" w:val="397"/>
          <w:jc w:val="center"/>
        </w:trPr>
        <w:tc>
          <w:tcPr>
            <w:tcW w:w="686" w:type="dxa"/>
            <w:vMerge/>
            <w:tcBorders>
              <w:top w:val="single" w:sz="8" w:space="0" w:color="FFFFFF"/>
              <w:left w:val="single" w:sz="8" w:space="0" w:color="FFFFFF"/>
              <w:bottom w:val="single" w:sz="8" w:space="0" w:color="FFFFFF"/>
              <w:right w:val="single" w:sz="24" w:space="0" w:color="FFFFFF"/>
            </w:tcBorders>
            <w:shd w:val="clear" w:color="auto" w:fill="4BACC6"/>
            <w:vAlign w:val="center"/>
          </w:tcPr>
          <w:p w:rsidR="00F35430" w:rsidRPr="00A35432" w:rsidRDefault="00F35430" w:rsidP="00F35430">
            <w:pPr>
              <w:spacing w:line="280" w:lineRule="exact"/>
              <w:jc w:val="center"/>
              <w:rPr>
                <w:b/>
                <w:bCs/>
                <w:color w:val="FFFFFF"/>
                <w:sz w:val="21"/>
                <w:szCs w:val="21"/>
              </w:rPr>
            </w:pPr>
          </w:p>
        </w:tc>
        <w:tc>
          <w:tcPr>
            <w:tcW w:w="840"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c>
          <w:tcPr>
            <w:tcW w:w="609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left"/>
              <w:rPr>
                <w:sz w:val="21"/>
                <w:szCs w:val="21"/>
              </w:rPr>
            </w:pPr>
            <w:r w:rsidRPr="00A35432">
              <w:rPr>
                <w:sz w:val="21"/>
                <w:szCs w:val="21"/>
              </w:rPr>
              <w:t>车辆运输过程中潜在的火灾事故</w:t>
            </w:r>
          </w:p>
        </w:tc>
        <w:tc>
          <w:tcPr>
            <w:tcW w:w="11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35430" w:rsidRPr="00A35432" w:rsidRDefault="00F35430" w:rsidP="00F35430">
            <w:pPr>
              <w:spacing w:line="280" w:lineRule="exact"/>
              <w:jc w:val="center"/>
              <w:rPr>
                <w:sz w:val="21"/>
                <w:szCs w:val="21"/>
              </w:rPr>
            </w:pPr>
          </w:p>
        </w:tc>
      </w:tr>
    </w:tbl>
    <w:p w:rsidR="00F35430" w:rsidRPr="00A35432" w:rsidRDefault="00F35430" w:rsidP="00F35430">
      <w:pPr>
        <w:pStyle w:val="2"/>
      </w:pPr>
      <w:bookmarkStart w:id="2943" w:name="_Toc519846520"/>
      <w:bookmarkStart w:id="2944" w:name="_Toc520013650"/>
      <w:bookmarkStart w:id="2945" w:name="_Toc520040360"/>
      <w:bookmarkStart w:id="2946" w:name="_Toc535247448"/>
      <w:bookmarkStart w:id="2947" w:name="_Toc4743061"/>
      <w:bookmarkStart w:id="2948" w:name="_Toc5542656"/>
      <w:bookmarkStart w:id="2949" w:name="_Toc5592758"/>
      <w:bookmarkStart w:id="2950" w:name="_Toc8373707"/>
      <w:bookmarkStart w:id="2951" w:name="_Toc9005192"/>
      <w:bookmarkStart w:id="2952" w:name="_Toc15032985"/>
      <w:bookmarkStart w:id="2953" w:name="_Toc61883487"/>
      <w:bookmarkStart w:id="2954" w:name="_Toc68011314"/>
      <w:bookmarkStart w:id="2955" w:name="_Toc68082229"/>
      <w:bookmarkStart w:id="2956" w:name="_Toc68082558"/>
      <w:bookmarkStart w:id="2957" w:name="_Toc68114263"/>
      <w:bookmarkStart w:id="2958" w:name="_Toc68658730"/>
      <w:r w:rsidRPr="00A35432">
        <w:t>环境保护措施</w:t>
      </w:r>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p>
    <w:p w:rsidR="00F35430" w:rsidRPr="00A35432" w:rsidRDefault="00F35430" w:rsidP="00D2042A">
      <w:pPr>
        <w:pStyle w:val="3"/>
      </w:pPr>
      <w:bookmarkStart w:id="2959" w:name="_Toc4743062"/>
      <w:bookmarkStart w:id="2960" w:name="_Toc5592759"/>
      <w:bookmarkStart w:id="2961" w:name="_Toc8373708"/>
      <w:bookmarkStart w:id="2962" w:name="_Toc9005193"/>
      <w:bookmarkStart w:id="2963" w:name="_Toc68011315"/>
      <w:bookmarkStart w:id="2964" w:name="_Toc68082230"/>
      <w:bookmarkStart w:id="2965" w:name="_Toc68082559"/>
      <w:bookmarkStart w:id="2966" w:name="_Toc68114264"/>
      <w:bookmarkStart w:id="2967" w:name="_Toc68658731"/>
      <w:r w:rsidRPr="00A35432">
        <w:t>环境保护的组织措施</w:t>
      </w:r>
      <w:bookmarkEnd w:id="2959"/>
      <w:bookmarkEnd w:id="2960"/>
      <w:bookmarkEnd w:id="2961"/>
      <w:bookmarkEnd w:id="2962"/>
      <w:bookmarkEnd w:id="2963"/>
      <w:bookmarkEnd w:id="2964"/>
      <w:bookmarkEnd w:id="2965"/>
      <w:bookmarkEnd w:id="2966"/>
      <w:bookmarkEnd w:id="2967"/>
    </w:p>
    <w:p w:rsidR="00F35430" w:rsidRPr="00A35432" w:rsidRDefault="00F35430" w:rsidP="00F35430">
      <w:pPr>
        <w:pStyle w:val="ad"/>
        <w:ind w:firstLine="480"/>
      </w:pPr>
      <w:r w:rsidRPr="00A35432">
        <w:t>(1)</w:t>
      </w:r>
      <w:r w:rsidRPr="00A35432">
        <w:t>坚决执行环保法规，依据</w:t>
      </w:r>
      <w:r w:rsidRPr="00A35432">
        <w:t>ISO14000</w:t>
      </w:r>
      <w:r w:rsidRPr="00A35432">
        <w:t>标准制订并实施相应的环保制度和措施。进场后和当地环保部门取得联系，根据有关法规和要求制定管理办法，在施工中严格执行。要干一项工程，树一块牌子，创一方信誉，留一方净土，为</w:t>
      </w:r>
      <w:r w:rsidR="006C19A1" w:rsidRPr="00A35432">
        <w:t>黄石</w:t>
      </w:r>
      <w:r w:rsidRPr="00A35432">
        <w:t>人民造福。</w:t>
      </w:r>
    </w:p>
    <w:p w:rsidR="00F35430" w:rsidRPr="00A35432" w:rsidRDefault="00F35430" w:rsidP="00F35430">
      <w:pPr>
        <w:pStyle w:val="ad"/>
        <w:ind w:firstLine="480"/>
      </w:pPr>
      <w:r w:rsidRPr="00A35432">
        <w:lastRenderedPageBreak/>
        <w:t>(2)</w:t>
      </w:r>
      <w:r w:rsidRPr="00A35432">
        <w:t>加大法规的宣传力度，广泛宣传、做到参建职工人人皆知。施工前，加强对全体员工的环保意识教育，组织学习《中华人民共和国环境保护法》及</w:t>
      </w:r>
      <w:r w:rsidR="006C19A1" w:rsidRPr="00A35432">
        <w:t>黄石</w:t>
      </w:r>
      <w:r w:rsidRPr="00A35432">
        <w:t>市有关法规、规章，施工中挂警示牌、标志牌、贴宣传标语等方式，提高全体员工对环保重要性的认识，并制定相应的责任制和奖惩制度，并把环保工作落到实处。</w:t>
      </w:r>
    </w:p>
    <w:p w:rsidR="00F35430" w:rsidRPr="00A35432" w:rsidRDefault="00F35430" w:rsidP="00F35430">
      <w:pPr>
        <w:pStyle w:val="ad"/>
        <w:ind w:firstLine="480"/>
      </w:pPr>
      <w:r w:rsidRPr="00A35432">
        <w:t>(3)</w:t>
      </w:r>
      <w:r w:rsidRPr="00A35432">
        <w:t>在编制实施性施工组织设计时，把环保工作作为施工组织的重要组成部分，施工项目必须执行环境保证申报登记制度、环境影响评价制度，发现问题及时整改。执行施工区段当地政府和业主发布的有关环境保护指令，把环境保护工作提高到生命工程的高度来认识，积极听取驻地监理工程师有关环境督导的意见，如若与环保、文物保护冲突，保证四十八小时内完成整改任务。</w:t>
      </w:r>
    </w:p>
    <w:p w:rsidR="00F35430" w:rsidRPr="00A35432" w:rsidRDefault="00F35430" w:rsidP="00F35430">
      <w:pPr>
        <w:pStyle w:val="ad"/>
        <w:ind w:firstLine="480"/>
      </w:pPr>
      <w:r w:rsidRPr="00A35432">
        <w:t>(4)</w:t>
      </w:r>
      <w:r w:rsidRPr="00A35432">
        <w:t>强化环境保护现场管理，定期进行现场检查，及时处理违章事宜，并与业主及地方政府环保和文物管理部门建立工作关系，接受社会及有关部门的监督。</w:t>
      </w:r>
    </w:p>
    <w:p w:rsidR="00F35430" w:rsidRPr="00A35432" w:rsidRDefault="00F35430" w:rsidP="00D2042A">
      <w:pPr>
        <w:pStyle w:val="3"/>
      </w:pPr>
      <w:bookmarkStart w:id="2968" w:name="_Toc4743063"/>
      <w:bookmarkStart w:id="2969" w:name="_Toc5592760"/>
      <w:bookmarkStart w:id="2970" w:name="_Toc8373709"/>
      <w:bookmarkStart w:id="2971" w:name="_Toc9005194"/>
      <w:bookmarkStart w:id="2972" w:name="_Toc68011316"/>
      <w:bookmarkStart w:id="2973" w:name="_Toc68082231"/>
      <w:bookmarkStart w:id="2974" w:name="_Toc68082560"/>
      <w:bookmarkStart w:id="2975" w:name="_Toc68114265"/>
      <w:bookmarkStart w:id="2976" w:name="_Toc68658732"/>
      <w:r w:rsidRPr="00A35432">
        <w:t>施工人员环境保护知识培训</w:t>
      </w:r>
      <w:bookmarkEnd w:id="2968"/>
      <w:bookmarkEnd w:id="2969"/>
      <w:bookmarkEnd w:id="2970"/>
      <w:bookmarkEnd w:id="2971"/>
      <w:bookmarkEnd w:id="2972"/>
      <w:bookmarkEnd w:id="2973"/>
      <w:bookmarkEnd w:id="2974"/>
      <w:bookmarkEnd w:id="2975"/>
      <w:bookmarkEnd w:id="2976"/>
    </w:p>
    <w:p w:rsidR="00F35430" w:rsidRPr="00A35432" w:rsidRDefault="00F35430" w:rsidP="00F35430">
      <w:pPr>
        <w:pStyle w:val="ad"/>
        <w:ind w:firstLine="480"/>
      </w:pPr>
      <w:r w:rsidRPr="00A35432">
        <w:t>项目部坚持贯彻国家《环境保护法》、《土地法》及</w:t>
      </w:r>
      <w:r w:rsidR="006C19A1" w:rsidRPr="00A35432">
        <w:t>黄石</w:t>
      </w:r>
      <w:r w:rsidRPr="00A35432">
        <w:t>市有关环境保护的法规，制定环境保护管理办法和实施细则，并建立奖惩制度，将环保的具体措施落实到人头。现场环保管理部长在项目经理、副经理和项目技术负责人指导下，组织编制《环境保护管理手册》，经业主审核批准后印制成册，所有施工人员人手一册。并制定环保培训计划，对职工进行环境保护教育，学习环境保护的相关知识，使职工明白环境保护的重大意义，了解环境保护的相关知识，自觉的遵守国家及</w:t>
      </w:r>
      <w:r w:rsidR="006C19A1" w:rsidRPr="00A35432">
        <w:t>黄石</w:t>
      </w:r>
      <w:r w:rsidRPr="00A35432">
        <w:t>市有关环境保护的法规。组织全体职工深入开展我为绿化献爱心活动、爱护环境、保护绿化，积极参加植树造林活动。</w:t>
      </w:r>
    </w:p>
    <w:p w:rsidR="00F35430" w:rsidRPr="00A35432" w:rsidRDefault="00F35430" w:rsidP="00F35430">
      <w:pPr>
        <w:pStyle w:val="ad"/>
        <w:ind w:firstLine="480"/>
      </w:pPr>
      <w:r w:rsidRPr="00A35432">
        <w:t>环保培训计划包括</w:t>
      </w:r>
      <w:r w:rsidRPr="00A35432">
        <w:t>(</w:t>
      </w:r>
      <w:r w:rsidRPr="00A35432">
        <w:t>但不限于</w:t>
      </w:r>
      <w:r w:rsidRPr="00A35432">
        <w:t>)</w:t>
      </w:r>
      <w:r w:rsidRPr="00A35432">
        <w:t>以下内容：</w:t>
      </w:r>
    </w:p>
    <w:p w:rsidR="00F35430" w:rsidRPr="00A35432" w:rsidRDefault="00F35430" w:rsidP="00F35430">
      <w:pPr>
        <w:pStyle w:val="ad"/>
        <w:ind w:firstLine="480"/>
      </w:pPr>
      <w:r w:rsidRPr="00A35432">
        <w:t>(1)</w:t>
      </w:r>
      <w:r w:rsidRPr="00A35432">
        <w:t>《环境保护法》及国家和</w:t>
      </w:r>
      <w:r w:rsidR="006C19A1" w:rsidRPr="00A35432">
        <w:t>黄石</w:t>
      </w:r>
      <w:r w:rsidRPr="00A35432">
        <w:t>市有关环境保护的法规的学习；</w:t>
      </w:r>
    </w:p>
    <w:p w:rsidR="00F35430" w:rsidRPr="00A35432" w:rsidRDefault="00F35430" w:rsidP="00F35430">
      <w:pPr>
        <w:pStyle w:val="ad"/>
        <w:ind w:firstLine="480"/>
      </w:pPr>
      <w:r w:rsidRPr="00A35432">
        <w:t>(2)</w:t>
      </w:r>
      <w:r w:rsidRPr="00A35432">
        <w:t>本工程中可能对环境有影响的因素分析及对策；</w:t>
      </w:r>
    </w:p>
    <w:p w:rsidR="00F35430" w:rsidRPr="00A35432" w:rsidRDefault="00F35430" w:rsidP="00F35430">
      <w:pPr>
        <w:pStyle w:val="ad"/>
        <w:ind w:firstLine="480"/>
      </w:pPr>
      <w:r w:rsidRPr="00A35432">
        <w:t>(3)</w:t>
      </w:r>
      <w:r w:rsidRPr="00A35432">
        <w:t>本项目的环境管理方案，环境保护职责及相应的奖惩制度的发布；</w:t>
      </w:r>
    </w:p>
    <w:p w:rsidR="00F35430" w:rsidRPr="00A35432" w:rsidRDefault="00F35430" w:rsidP="00F35430">
      <w:pPr>
        <w:pStyle w:val="ad"/>
        <w:ind w:firstLine="480"/>
      </w:pPr>
      <w:r w:rsidRPr="00A35432">
        <w:t>(4)</w:t>
      </w:r>
      <w:r w:rsidRPr="00A35432">
        <w:t>具体环保措施的落实；</w:t>
      </w:r>
    </w:p>
    <w:p w:rsidR="00F35430" w:rsidRPr="00A35432" w:rsidRDefault="00F35430" w:rsidP="00F35430">
      <w:pPr>
        <w:pStyle w:val="ad"/>
        <w:ind w:firstLine="480"/>
      </w:pPr>
      <w:r w:rsidRPr="00A35432">
        <w:t>(5)</w:t>
      </w:r>
      <w:r w:rsidRPr="00A35432">
        <w:t>环保监察计划的实施及环保控制记录的管理；</w:t>
      </w:r>
    </w:p>
    <w:p w:rsidR="00F35430" w:rsidRPr="00A35432" w:rsidRDefault="00F35430" w:rsidP="00F35430">
      <w:pPr>
        <w:pStyle w:val="ad"/>
        <w:ind w:firstLine="480"/>
      </w:pPr>
      <w:r w:rsidRPr="00A35432">
        <w:t>(6)</w:t>
      </w:r>
      <w:r w:rsidRPr="00A35432">
        <w:t>环保检查评审方案的发布。</w:t>
      </w:r>
    </w:p>
    <w:p w:rsidR="00F35430" w:rsidRPr="00A35432" w:rsidRDefault="00F35430" w:rsidP="00D2042A">
      <w:pPr>
        <w:pStyle w:val="3"/>
      </w:pPr>
      <w:bookmarkStart w:id="2977" w:name="_Toc4743064"/>
      <w:bookmarkStart w:id="2978" w:name="_Toc5592761"/>
      <w:bookmarkStart w:id="2979" w:name="_Toc8373710"/>
      <w:bookmarkStart w:id="2980" w:name="_Toc9005195"/>
      <w:bookmarkStart w:id="2981" w:name="_Toc68011317"/>
      <w:bookmarkStart w:id="2982" w:name="_Toc68082232"/>
      <w:bookmarkStart w:id="2983" w:name="_Toc68082561"/>
      <w:bookmarkStart w:id="2984" w:name="_Toc68114266"/>
      <w:bookmarkStart w:id="2985" w:name="_Toc68658733"/>
      <w:r w:rsidRPr="00A35432">
        <w:t>施工可能引起的空气污染的防治措施</w:t>
      </w:r>
      <w:bookmarkEnd w:id="2977"/>
      <w:bookmarkEnd w:id="2978"/>
      <w:bookmarkEnd w:id="2979"/>
      <w:bookmarkEnd w:id="2980"/>
      <w:bookmarkEnd w:id="2981"/>
      <w:bookmarkEnd w:id="2982"/>
      <w:bookmarkEnd w:id="2983"/>
      <w:bookmarkEnd w:id="2984"/>
      <w:bookmarkEnd w:id="2985"/>
    </w:p>
    <w:p w:rsidR="00F35430" w:rsidRPr="00A35432" w:rsidRDefault="00F35430" w:rsidP="00F35430">
      <w:pPr>
        <w:pStyle w:val="ad"/>
        <w:ind w:firstLine="480"/>
      </w:pPr>
      <w:r w:rsidRPr="00A35432">
        <w:t>(1)</w:t>
      </w:r>
      <w:r w:rsidRPr="00A35432">
        <w:t>施工现场垃圾渣土要及时清理出现场。</w:t>
      </w:r>
    </w:p>
    <w:p w:rsidR="00F35430" w:rsidRPr="00A35432" w:rsidRDefault="00F35430" w:rsidP="00F35430">
      <w:pPr>
        <w:pStyle w:val="ad"/>
        <w:ind w:firstLine="480"/>
      </w:pPr>
      <w:r w:rsidRPr="00A35432">
        <w:lastRenderedPageBreak/>
        <w:t>(2)</w:t>
      </w:r>
      <w:r w:rsidR="00A16F96" w:rsidRPr="00A35432">
        <w:t>箱式变电所</w:t>
      </w:r>
      <w:r w:rsidRPr="00A35432">
        <w:t>内清理施工垃圾时，要使用封闭式的容器。</w:t>
      </w:r>
    </w:p>
    <w:p w:rsidR="00F35430" w:rsidRPr="00A35432" w:rsidRDefault="00F35430" w:rsidP="00F35430">
      <w:pPr>
        <w:pStyle w:val="ad"/>
        <w:ind w:firstLine="480"/>
      </w:pPr>
      <w:r w:rsidRPr="00A35432">
        <w:t>(3)</w:t>
      </w:r>
      <w:r w:rsidRPr="00A35432">
        <w:t>施工现场道路应指定专人定期洒水清扫，形成制度，防止道路扬尘。</w:t>
      </w:r>
    </w:p>
    <w:p w:rsidR="00F35430" w:rsidRPr="00A35432" w:rsidRDefault="00F35430" w:rsidP="00F35430">
      <w:pPr>
        <w:pStyle w:val="ad"/>
        <w:ind w:firstLine="480"/>
      </w:pPr>
      <w:r w:rsidRPr="00A35432">
        <w:t>(4)</w:t>
      </w:r>
      <w:r w:rsidRPr="00A35432">
        <w:t>车辆开出工地要做到不带泥沙，基本做到不洒土、不扬尘，减少对周围环境污染。</w:t>
      </w:r>
    </w:p>
    <w:p w:rsidR="00F35430" w:rsidRPr="00A35432" w:rsidRDefault="00F35430" w:rsidP="00F35430">
      <w:pPr>
        <w:pStyle w:val="ad"/>
        <w:ind w:firstLine="480"/>
      </w:pPr>
      <w:r w:rsidRPr="00A35432">
        <w:t>(5)</w:t>
      </w:r>
      <w:r w:rsidRPr="00A35432">
        <w:t>除设有符合规定的装置外，禁止在施工现场焚烧油毡、橡胶、塑料、皮革、树叶、枯草、各种包装物等废弃物品以及其它会产生有毒、有害烟尘和恶臭气体的物质。</w:t>
      </w:r>
    </w:p>
    <w:p w:rsidR="00F35430" w:rsidRPr="00A35432" w:rsidRDefault="00F35430" w:rsidP="00F35430">
      <w:pPr>
        <w:pStyle w:val="ad"/>
        <w:ind w:firstLine="480"/>
      </w:pPr>
      <w:r w:rsidRPr="00A35432">
        <w:t>(6)</w:t>
      </w:r>
      <w:r w:rsidRPr="00A35432">
        <w:t>机动车都要安装减少尾气排放的装置，确保符合国家标准。</w:t>
      </w:r>
    </w:p>
    <w:p w:rsidR="00F35430" w:rsidRPr="00A35432" w:rsidRDefault="00F35430" w:rsidP="00F35430">
      <w:pPr>
        <w:pStyle w:val="ad"/>
        <w:ind w:firstLine="480"/>
      </w:pPr>
      <w:r w:rsidRPr="00A35432">
        <w:t>(7)</w:t>
      </w:r>
      <w:r w:rsidRPr="00A35432">
        <w:t>拆除旧建筑物时，应适当洒水，防止扬尘。</w:t>
      </w:r>
    </w:p>
    <w:p w:rsidR="00F35430" w:rsidRPr="00A35432" w:rsidRDefault="00F35430" w:rsidP="00D2042A">
      <w:pPr>
        <w:pStyle w:val="3"/>
      </w:pPr>
      <w:bookmarkStart w:id="2986" w:name="_Toc4743065"/>
      <w:bookmarkStart w:id="2987" w:name="_Toc5592762"/>
      <w:bookmarkStart w:id="2988" w:name="_Toc8373711"/>
      <w:bookmarkStart w:id="2989" w:name="_Toc9005196"/>
      <w:bookmarkStart w:id="2990" w:name="_Toc68011318"/>
      <w:bookmarkStart w:id="2991" w:name="_Toc68082233"/>
      <w:bookmarkStart w:id="2992" w:name="_Toc68082562"/>
      <w:bookmarkStart w:id="2993" w:name="_Toc68114267"/>
      <w:bookmarkStart w:id="2994" w:name="_Toc68658734"/>
      <w:r w:rsidRPr="00A35432">
        <w:t>施工可能引起的水污染的防治措施</w:t>
      </w:r>
      <w:bookmarkEnd w:id="2986"/>
      <w:bookmarkEnd w:id="2987"/>
      <w:bookmarkEnd w:id="2988"/>
      <w:bookmarkEnd w:id="2989"/>
      <w:bookmarkEnd w:id="2990"/>
      <w:bookmarkEnd w:id="2991"/>
      <w:bookmarkEnd w:id="2992"/>
      <w:bookmarkEnd w:id="2993"/>
      <w:bookmarkEnd w:id="2994"/>
    </w:p>
    <w:p w:rsidR="00F35430" w:rsidRPr="00A35432" w:rsidRDefault="00F35430" w:rsidP="00D2042A">
      <w:pPr>
        <w:pStyle w:val="40"/>
      </w:pPr>
      <w:bookmarkStart w:id="2995" w:name="_Toc219906273"/>
      <w:bookmarkStart w:id="2996" w:name="_Toc386982828"/>
      <w:bookmarkStart w:id="2997" w:name="_Toc387234626"/>
      <w:bookmarkStart w:id="2998" w:name="_Toc387351808"/>
      <w:bookmarkStart w:id="2999" w:name="_Toc387392294"/>
      <w:bookmarkStart w:id="3000" w:name="_Toc387393143"/>
      <w:bookmarkStart w:id="3001" w:name="_Toc387413834"/>
      <w:bookmarkStart w:id="3002" w:name="_Toc387497985"/>
      <w:r w:rsidRPr="00A35432">
        <w:t>生活污水的排放</w:t>
      </w:r>
      <w:bookmarkEnd w:id="2995"/>
      <w:bookmarkEnd w:id="2996"/>
      <w:bookmarkEnd w:id="2997"/>
      <w:bookmarkEnd w:id="2998"/>
      <w:bookmarkEnd w:id="2999"/>
      <w:bookmarkEnd w:id="3000"/>
      <w:bookmarkEnd w:id="3001"/>
      <w:bookmarkEnd w:id="3002"/>
    </w:p>
    <w:p w:rsidR="00F35430" w:rsidRPr="00A35432" w:rsidRDefault="00F35430" w:rsidP="00F35430">
      <w:pPr>
        <w:pStyle w:val="ad"/>
        <w:ind w:firstLine="480"/>
      </w:pPr>
      <w:r w:rsidRPr="00A35432">
        <w:t>(1)</w:t>
      </w:r>
      <w:r w:rsidRPr="00A35432">
        <w:t>生活污水的排放应符合国家和</w:t>
      </w:r>
      <w:r w:rsidR="006C19A1" w:rsidRPr="00A35432">
        <w:t>黄石</w:t>
      </w:r>
      <w:r w:rsidRPr="00A35432">
        <w:t>市政府的有关规定。</w:t>
      </w:r>
    </w:p>
    <w:p w:rsidR="00F35430" w:rsidRPr="00A35432" w:rsidRDefault="00F35430" w:rsidP="00F35430">
      <w:pPr>
        <w:pStyle w:val="ad"/>
        <w:ind w:firstLine="480"/>
      </w:pPr>
      <w:r w:rsidRPr="00A35432">
        <w:t>(2)</w:t>
      </w:r>
      <w:r w:rsidRPr="00A35432">
        <w:t>办公、施工驻地将下水管道接入城市既有下水道网络中。</w:t>
      </w:r>
    </w:p>
    <w:p w:rsidR="00F35430" w:rsidRPr="00A35432" w:rsidRDefault="00F35430" w:rsidP="00F35430">
      <w:pPr>
        <w:pStyle w:val="ad"/>
        <w:ind w:firstLine="480"/>
      </w:pPr>
      <w:r w:rsidRPr="00A35432">
        <w:t>(3)</w:t>
      </w:r>
      <w:r w:rsidRPr="00A35432">
        <w:t>不形成令人厌恶的沉淀物。</w:t>
      </w:r>
    </w:p>
    <w:p w:rsidR="00F35430" w:rsidRPr="00A35432" w:rsidRDefault="00F35430" w:rsidP="00F35430">
      <w:pPr>
        <w:pStyle w:val="ad"/>
        <w:ind w:firstLine="480"/>
      </w:pPr>
      <w:r w:rsidRPr="00A35432">
        <w:t>(3)</w:t>
      </w:r>
      <w:r w:rsidRPr="00A35432">
        <w:t>不含漂浮物、浮渣、油类等。</w:t>
      </w:r>
    </w:p>
    <w:p w:rsidR="00F35430" w:rsidRPr="00A35432" w:rsidRDefault="00F35430" w:rsidP="00F35430">
      <w:pPr>
        <w:pStyle w:val="ad"/>
        <w:ind w:firstLine="480"/>
      </w:pPr>
      <w:r w:rsidRPr="00A35432">
        <w:t>(4)</w:t>
      </w:r>
      <w:r w:rsidRPr="00A35432">
        <w:t>不产生令人厌恶的色、臭味和浑浊物。</w:t>
      </w:r>
    </w:p>
    <w:p w:rsidR="00F35430" w:rsidRPr="00A35432" w:rsidRDefault="00F35430" w:rsidP="00F35430">
      <w:pPr>
        <w:pStyle w:val="ad"/>
        <w:ind w:firstLine="480"/>
      </w:pPr>
      <w:r w:rsidRPr="00A35432">
        <w:t>(5)</w:t>
      </w:r>
      <w:r w:rsidRPr="00A35432">
        <w:t>不对人类、动物、植物产生危害。</w:t>
      </w:r>
    </w:p>
    <w:p w:rsidR="00F35430" w:rsidRPr="00A35432" w:rsidRDefault="00F35430" w:rsidP="00F35430">
      <w:pPr>
        <w:pStyle w:val="ad"/>
        <w:ind w:firstLine="480"/>
      </w:pPr>
      <w:r w:rsidRPr="00A35432">
        <w:t>(6)</w:t>
      </w:r>
      <w:r w:rsidRPr="00A35432">
        <w:t>不易滋生令人厌恶的水生物。</w:t>
      </w:r>
    </w:p>
    <w:p w:rsidR="00F35430" w:rsidRPr="00A35432" w:rsidRDefault="00F35430" w:rsidP="00D2042A">
      <w:pPr>
        <w:pStyle w:val="40"/>
      </w:pPr>
      <w:r w:rsidRPr="00A35432">
        <w:t>施工现场水污染的防治</w:t>
      </w:r>
    </w:p>
    <w:p w:rsidR="00F35430" w:rsidRPr="00A35432" w:rsidRDefault="00F35430" w:rsidP="00F35430">
      <w:pPr>
        <w:pStyle w:val="ad"/>
        <w:ind w:firstLine="480"/>
      </w:pPr>
      <w:r w:rsidRPr="00A35432">
        <w:t>(1)</w:t>
      </w:r>
      <w:r w:rsidRPr="00A35432">
        <w:t>禁止将有毒有害废弃物作土方回填。</w:t>
      </w:r>
    </w:p>
    <w:p w:rsidR="00F35430" w:rsidRPr="00A35432" w:rsidRDefault="00F35430" w:rsidP="00F35430">
      <w:pPr>
        <w:pStyle w:val="ad"/>
        <w:ind w:firstLine="480"/>
      </w:pPr>
      <w:r w:rsidRPr="00A35432">
        <w:t>(2)</w:t>
      </w:r>
      <w:r w:rsidRPr="00A35432">
        <w:t>现场存放油料，必须对库房地面进行防渗处理。如采用防渗混凝土地面、铺油毡等措施。使用时，要采取防止油料跑、冒、滴、漏的措施，免污染水体。</w:t>
      </w:r>
    </w:p>
    <w:p w:rsidR="00F35430" w:rsidRPr="00A35432" w:rsidRDefault="00F35430" w:rsidP="00F35430">
      <w:pPr>
        <w:pStyle w:val="ad"/>
        <w:ind w:firstLine="480"/>
      </w:pPr>
      <w:r w:rsidRPr="00A35432">
        <w:t>(3)</w:t>
      </w:r>
      <w:r w:rsidRPr="00A35432">
        <w:t>施工现场</w:t>
      </w:r>
      <w:r w:rsidRPr="00A35432">
        <w:t>100</w:t>
      </w:r>
      <w:r w:rsidRPr="00A35432">
        <w:t>人以上的临时食堂，污水排放时可设置简易有效的隔油池，定期清理，防止污染。</w:t>
      </w:r>
    </w:p>
    <w:p w:rsidR="00F35430" w:rsidRPr="00A35432" w:rsidRDefault="00F35430" w:rsidP="00F35430">
      <w:pPr>
        <w:pStyle w:val="ad"/>
        <w:ind w:firstLine="480"/>
      </w:pPr>
      <w:r w:rsidRPr="00A35432">
        <w:t>(4)</w:t>
      </w:r>
      <w:r w:rsidRPr="00A35432">
        <w:t>工地临时厕所，化粪池应采取防渗漏措施。中心城市施工现场的临时厕所可采用水冲洗式厕所，并有防蝇措施，防止污染水体和环境。</w:t>
      </w:r>
    </w:p>
    <w:p w:rsidR="00F35430" w:rsidRPr="00A35432" w:rsidRDefault="00F35430" w:rsidP="00F35430">
      <w:pPr>
        <w:pStyle w:val="ad"/>
        <w:ind w:firstLine="480"/>
      </w:pPr>
      <w:r w:rsidRPr="00A35432">
        <w:t>(5)</w:t>
      </w:r>
      <w:r w:rsidRPr="00A35432">
        <w:t>化学用品，外加剂等要妥善保管，库内存放，防止污染环境。</w:t>
      </w:r>
    </w:p>
    <w:p w:rsidR="00F35430" w:rsidRPr="00A35432" w:rsidRDefault="00F35430" w:rsidP="00D2042A">
      <w:pPr>
        <w:pStyle w:val="3"/>
      </w:pPr>
      <w:bookmarkStart w:id="3003" w:name="_Toc4743066"/>
      <w:bookmarkStart w:id="3004" w:name="_Toc5592763"/>
      <w:bookmarkStart w:id="3005" w:name="_Toc8373712"/>
      <w:bookmarkStart w:id="3006" w:name="_Toc9005197"/>
      <w:bookmarkStart w:id="3007" w:name="_Toc68011319"/>
      <w:bookmarkStart w:id="3008" w:name="_Toc68082234"/>
      <w:bookmarkStart w:id="3009" w:name="_Toc68082563"/>
      <w:bookmarkStart w:id="3010" w:name="_Toc68114268"/>
      <w:bookmarkStart w:id="3011" w:name="_Toc68658735"/>
      <w:r w:rsidRPr="00A35432">
        <w:t>施工可能引起的噪声污染的控制措施</w:t>
      </w:r>
      <w:bookmarkEnd w:id="3003"/>
      <w:bookmarkEnd w:id="3004"/>
      <w:bookmarkEnd w:id="3005"/>
      <w:bookmarkEnd w:id="3006"/>
      <w:bookmarkEnd w:id="3007"/>
      <w:bookmarkEnd w:id="3008"/>
      <w:bookmarkEnd w:id="3009"/>
      <w:bookmarkEnd w:id="3010"/>
      <w:bookmarkEnd w:id="3011"/>
    </w:p>
    <w:p w:rsidR="00F35430" w:rsidRPr="00A35432" w:rsidRDefault="00F35430" w:rsidP="00F35430">
      <w:pPr>
        <w:pStyle w:val="ad"/>
        <w:ind w:firstLine="480"/>
      </w:pPr>
      <w:r w:rsidRPr="00A35432">
        <w:t>我公司将按照</w:t>
      </w:r>
      <w:r w:rsidRPr="00A35432">
        <w:t>B12523-90</w:t>
      </w:r>
      <w:r w:rsidRPr="00A35432">
        <w:t>《建筑施工场界噪声限值》的要求来对噪声进行控制，做到噪声指标符合要求。</w:t>
      </w:r>
    </w:p>
    <w:p w:rsidR="00F35430" w:rsidRPr="00A35432" w:rsidRDefault="00F35430" w:rsidP="00F35430">
      <w:pPr>
        <w:pStyle w:val="ad"/>
        <w:ind w:firstLine="480"/>
      </w:pPr>
      <w:r w:rsidRPr="00A35432">
        <w:lastRenderedPageBreak/>
        <w:t>(1)</w:t>
      </w:r>
      <w:r w:rsidRPr="00A35432">
        <w:t>声源控制</w:t>
      </w:r>
      <w:r w:rsidR="00D2042A">
        <w:rPr>
          <w:rFonts w:hint="eastAsia"/>
        </w:rPr>
        <w:t>1</w:t>
      </w:r>
      <w:r w:rsidR="0012255F">
        <w:rPr>
          <w:rFonts w:hint="eastAsia"/>
        </w:rPr>
        <w:t>23</w:t>
      </w:r>
    </w:p>
    <w:p w:rsidR="00F35430" w:rsidRPr="00A35432" w:rsidRDefault="00F35430" w:rsidP="00F35430">
      <w:pPr>
        <w:pStyle w:val="ad"/>
        <w:ind w:firstLine="480"/>
      </w:pPr>
      <w:r w:rsidRPr="00A35432">
        <w:t>1)</w:t>
      </w:r>
      <w:r w:rsidRPr="00A35432">
        <w:t>尽量采用低噪声设备和工艺代替高噪声设备与加工工艺，如低噪声电动冲击钻、低噪声切割机、汽油发电机等。</w:t>
      </w:r>
    </w:p>
    <w:p w:rsidR="00F35430" w:rsidRPr="00A35432" w:rsidRDefault="00F35430" w:rsidP="00F35430">
      <w:pPr>
        <w:pStyle w:val="ad"/>
        <w:ind w:firstLine="480"/>
      </w:pPr>
      <w:r w:rsidRPr="00A35432">
        <w:t>2)</w:t>
      </w:r>
      <w:r w:rsidRPr="00A35432">
        <w:t>在声源处安装消声器消音，即在发电机的适当位置设置消声器。</w:t>
      </w:r>
    </w:p>
    <w:p w:rsidR="00F35430" w:rsidRPr="00A35432" w:rsidRDefault="00F35430" w:rsidP="00F35430">
      <w:pPr>
        <w:pStyle w:val="ad"/>
        <w:ind w:firstLine="480"/>
      </w:pPr>
      <w:r w:rsidRPr="00A35432">
        <w:t>(2)</w:t>
      </w:r>
      <w:r w:rsidRPr="00A35432">
        <w:t>传播途径的控制</w:t>
      </w:r>
    </w:p>
    <w:p w:rsidR="00F35430" w:rsidRPr="00A35432" w:rsidRDefault="00F35430" w:rsidP="00F35430">
      <w:pPr>
        <w:pStyle w:val="ad"/>
        <w:ind w:firstLine="480"/>
      </w:pPr>
      <w:r w:rsidRPr="00A35432">
        <w:t>1)</w:t>
      </w:r>
      <w:r w:rsidRPr="00A35432">
        <w:t>吸声：利用吸声材料</w:t>
      </w:r>
      <w:r w:rsidRPr="00A35432">
        <w:t>(</w:t>
      </w:r>
      <w:r w:rsidRPr="00A35432">
        <w:t>大多由多孔材料制成</w:t>
      </w:r>
      <w:r w:rsidRPr="00A35432">
        <w:t>)</w:t>
      </w:r>
      <w:r w:rsidRPr="00A35432">
        <w:t>或由吸声结构形成的共振结构</w:t>
      </w:r>
      <w:r w:rsidRPr="00A35432">
        <w:t>(</w:t>
      </w:r>
      <w:r w:rsidRPr="00A35432">
        <w:t>金属或木质薄板钻孔制成的空腔体</w:t>
      </w:r>
      <w:r w:rsidRPr="00A35432">
        <w:t>)</w:t>
      </w:r>
      <w:r w:rsidRPr="00A35432">
        <w:t>吸收声能，降低噪声。</w:t>
      </w:r>
    </w:p>
    <w:p w:rsidR="00F35430" w:rsidRPr="00A35432" w:rsidRDefault="00F35430" w:rsidP="00F35430">
      <w:pPr>
        <w:pStyle w:val="ad"/>
        <w:ind w:firstLine="480"/>
      </w:pPr>
      <w:r w:rsidRPr="00A35432">
        <w:t>2)</w:t>
      </w:r>
      <w:r w:rsidRPr="00A35432">
        <w:t>隔声：应用隔声结构，阻碍噪声向空间传播，将接收者与噪声声源分隔。隔声结构包括隔声室、隔声罩、隔声屏障、隔声墙等。</w:t>
      </w:r>
    </w:p>
    <w:p w:rsidR="00F35430" w:rsidRPr="00A35432" w:rsidRDefault="00F35430" w:rsidP="00F35430">
      <w:pPr>
        <w:pStyle w:val="ad"/>
        <w:ind w:firstLine="480"/>
      </w:pPr>
      <w:r w:rsidRPr="00A35432">
        <w:t>3)</w:t>
      </w:r>
      <w:r w:rsidRPr="00A35432">
        <w:t>消声：利用消声器阻止传播。允许气流通过的消声降噪是防治空气动力性噪声的主要装置。如对空气压缩机、内燃机产生的噪声等。</w:t>
      </w:r>
    </w:p>
    <w:p w:rsidR="00F35430" w:rsidRPr="00A35432" w:rsidRDefault="00F35430" w:rsidP="00F35430">
      <w:pPr>
        <w:pStyle w:val="ad"/>
        <w:ind w:firstLine="480"/>
      </w:pPr>
      <w:r w:rsidRPr="00A35432">
        <w:t>4)</w:t>
      </w:r>
      <w:r w:rsidRPr="00A35432">
        <w:t>减振降噪：对来自振动引起的噪声，通过降低机械振动减少噪声，如降阻尼材料涂在振动源上，或改变振动源与其它刚性结构的连接方式等。</w:t>
      </w:r>
    </w:p>
    <w:p w:rsidR="00F35430" w:rsidRPr="00A35432" w:rsidRDefault="00F35430" w:rsidP="00F35430">
      <w:pPr>
        <w:pStyle w:val="ad"/>
        <w:ind w:firstLine="480"/>
      </w:pPr>
      <w:r w:rsidRPr="00A35432">
        <w:t>(3)</w:t>
      </w:r>
      <w:r w:rsidRPr="00A35432">
        <w:t>接收者的防护</w:t>
      </w:r>
    </w:p>
    <w:p w:rsidR="00F35430" w:rsidRPr="00A35432" w:rsidRDefault="00F35430" w:rsidP="00F35430">
      <w:pPr>
        <w:pStyle w:val="ad"/>
        <w:ind w:firstLine="480"/>
      </w:pPr>
      <w:r w:rsidRPr="00A35432">
        <w:t>让噪声环境下的人员使用耳塞、耳罩等防护用品，减少相关人员在噪声环境中的暴露时间，以减轻噪音对人体的危害。</w:t>
      </w:r>
    </w:p>
    <w:p w:rsidR="00F35430" w:rsidRPr="00A35432" w:rsidRDefault="00F35430" w:rsidP="00F35430">
      <w:pPr>
        <w:pStyle w:val="ad"/>
        <w:ind w:firstLine="480"/>
      </w:pPr>
      <w:r w:rsidRPr="00A35432">
        <w:t>(4)</w:t>
      </w:r>
      <w:r w:rsidRPr="00A35432">
        <w:t>严格控制人为噪声</w:t>
      </w:r>
    </w:p>
    <w:p w:rsidR="00F35430" w:rsidRPr="00A35432" w:rsidRDefault="00F35430" w:rsidP="00F35430">
      <w:pPr>
        <w:pStyle w:val="ad"/>
        <w:ind w:firstLine="480"/>
      </w:pPr>
      <w:r w:rsidRPr="00A35432">
        <w:t>进入施工现场不得高声叫喊、无故甩打模板、乱吹哨，限制高音喇叭的使用，最大限度地减少噪声扰民。</w:t>
      </w:r>
    </w:p>
    <w:p w:rsidR="00F35430" w:rsidRPr="00A35432" w:rsidRDefault="00F35430" w:rsidP="00F35430">
      <w:pPr>
        <w:pStyle w:val="ad"/>
        <w:ind w:firstLine="480"/>
      </w:pPr>
      <w:r w:rsidRPr="00A35432">
        <w:t>(5)</w:t>
      </w:r>
      <w:r w:rsidRPr="00A35432">
        <w:t>控制强噪声作业的时间</w:t>
      </w:r>
    </w:p>
    <w:p w:rsidR="00F35430" w:rsidRPr="00A35432" w:rsidRDefault="00F35430" w:rsidP="00F35430">
      <w:pPr>
        <w:pStyle w:val="ad"/>
        <w:ind w:firstLine="480"/>
      </w:pPr>
      <w:r w:rsidRPr="00A35432">
        <w:t>凡在人口稠密区进行强噪声作业时，须严格控制作业时间，一般在夜间</w:t>
      </w:r>
      <w:r w:rsidRPr="00A35432">
        <w:t>22</w:t>
      </w:r>
      <w:r w:rsidRPr="00A35432">
        <w:t>点到次日早</w:t>
      </w:r>
      <w:r w:rsidRPr="00A35432">
        <w:t>6</w:t>
      </w:r>
      <w:r w:rsidRPr="00A35432">
        <w:t>点之间停止强噪声作业。确系特殊情况须昼夜施工时，尽量采取降低噪声措施，并会同业主找当地居委会、村委会或当地居民协调，出安民告示，征求群众谅解。</w:t>
      </w:r>
    </w:p>
    <w:p w:rsidR="00F35430" w:rsidRPr="00A35432" w:rsidRDefault="00F35430" w:rsidP="00D2042A">
      <w:pPr>
        <w:pStyle w:val="3"/>
      </w:pPr>
      <w:bookmarkStart w:id="3012" w:name="_Toc4743067"/>
      <w:bookmarkStart w:id="3013" w:name="_Toc5592764"/>
      <w:bookmarkStart w:id="3014" w:name="_Toc8373713"/>
      <w:bookmarkStart w:id="3015" w:name="_Toc9005198"/>
      <w:bookmarkStart w:id="3016" w:name="_Toc68011320"/>
      <w:bookmarkStart w:id="3017" w:name="_Toc68082235"/>
      <w:bookmarkStart w:id="3018" w:name="_Toc68082564"/>
      <w:bookmarkStart w:id="3019" w:name="_Toc68114269"/>
      <w:bookmarkStart w:id="3020" w:name="_Toc68658736"/>
      <w:r w:rsidRPr="00A35432">
        <w:t>施工过程的环境保护措施</w:t>
      </w:r>
      <w:bookmarkEnd w:id="3012"/>
      <w:bookmarkEnd w:id="3013"/>
      <w:bookmarkEnd w:id="3014"/>
      <w:bookmarkEnd w:id="3015"/>
      <w:bookmarkEnd w:id="3016"/>
      <w:bookmarkEnd w:id="3017"/>
      <w:bookmarkEnd w:id="3018"/>
      <w:bookmarkEnd w:id="3019"/>
      <w:bookmarkEnd w:id="3020"/>
    </w:p>
    <w:p w:rsidR="00F35430" w:rsidRPr="00A35432" w:rsidRDefault="00F35430" w:rsidP="00F35430">
      <w:pPr>
        <w:pStyle w:val="ad"/>
        <w:ind w:firstLine="480"/>
      </w:pPr>
      <w:r w:rsidRPr="00A35432">
        <w:t>(1)</w:t>
      </w:r>
      <w:r w:rsidRPr="00A35432">
        <w:t>保护好驻地与施工范围内的植被和绿化设施，在施工中取土、弃土、排污等须按设计文件和业主与当地环保部门签订的有关协议和要求处理。施工场地做到每日一小扫，每周一大扫，并将废、旧料垃圾运至指定地点。</w:t>
      </w:r>
    </w:p>
    <w:p w:rsidR="00F35430" w:rsidRPr="00A35432" w:rsidRDefault="00F35430" w:rsidP="00F35430">
      <w:pPr>
        <w:pStyle w:val="ad"/>
        <w:ind w:firstLine="480"/>
      </w:pPr>
      <w:r w:rsidRPr="00A35432">
        <w:t>(2)</w:t>
      </w:r>
      <w:r w:rsidRPr="00A35432">
        <w:t>管道建筑中的取弃土作业要注意保护地域环境及生态平衡，灌木、树木采取移植</w:t>
      </w:r>
      <w:r w:rsidRPr="00A35432">
        <w:lastRenderedPageBreak/>
        <w:t>保护措施。</w:t>
      </w:r>
    </w:p>
    <w:p w:rsidR="00F35430" w:rsidRPr="00A35432" w:rsidRDefault="00F35430" w:rsidP="00F35430">
      <w:pPr>
        <w:pStyle w:val="ad"/>
        <w:ind w:firstLine="480"/>
      </w:pPr>
      <w:r w:rsidRPr="00A35432">
        <w:t>(3)</w:t>
      </w:r>
      <w:r w:rsidRPr="00A35432">
        <w:t>渣土及建筑垃圾当场清运，未能及时清运部分利用草袋、编织布等覆盖，防止产生扬尘。渣土及建筑垃圾的运送使用带箱盖运输车辆，防止运送途中洒落，并在经过水槽或冲刷后上路，防止污染道路和沿途环境。</w:t>
      </w:r>
    </w:p>
    <w:p w:rsidR="00F35430" w:rsidRPr="00A35432" w:rsidRDefault="00F35430" w:rsidP="00F35430">
      <w:pPr>
        <w:pStyle w:val="ad"/>
        <w:ind w:firstLine="480"/>
      </w:pPr>
      <w:r w:rsidRPr="00A35432">
        <w:t>(4)</w:t>
      </w:r>
      <w:r w:rsidRPr="00A35432">
        <w:t>施工场地围栏从美学角度进行设计，保持与周边环境及自然景观协调，施工场地上的材料与机械按规划摆放和停放。</w:t>
      </w:r>
    </w:p>
    <w:p w:rsidR="00F35430" w:rsidRPr="00A35432" w:rsidRDefault="00F35430" w:rsidP="00F35430">
      <w:pPr>
        <w:pStyle w:val="ad"/>
        <w:ind w:firstLine="480"/>
      </w:pPr>
      <w:r w:rsidRPr="00A35432">
        <w:t>(5)</w:t>
      </w:r>
      <w:r w:rsidRPr="00A35432">
        <w:t>凡对环境有污染的施工废弃物，必须征得业主和当地环保部门同意后，在指定的地点排放、堆码、掩埋或销毁。</w:t>
      </w:r>
    </w:p>
    <w:p w:rsidR="00F35430" w:rsidRPr="00A35432" w:rsidRDefault="00F35430" w:rsidP="00F35430">
      <w:pPr>
        <w:pStyle w:val="ad"/>
        <w:ind w:firstLine="480"/>
      </w:pPr>
      <w:r w:rsidRPr="00A35432">
        <w:t>(6)</w:t>
      </w:r>
      <w:r w:rsidRPr="00A35432">
        <w:t>机械打孔施工时，采用湿式捕尘技术，减少灰尘排放量、降低粉尘污染。有扬尘的施工作业区经常洒水和清扫，防止污染环境。</w:t>
      </w:r>
    </w:p>
    <w:p w:rsidR="00F35430" w:rsidRPr="00A35432" w:rsidRDefault="00F35430" w:rsidP="00F35430">
      <w:pPr>
        <w:pStyle w:val="ad"/>
        <w:ind w:firstLine="480"/>
      </w:pPr>
      <w:r w:rsidRPr="00A35432">
        <w:t>(7)</w:t>
      </w:r>
      <w:r w:rsidRPr="00A35432">
        <w:t>机械设备保持清洁整齐的外观形象，所有施工车辆、燃油动力机械设备的废气排放达到国家和</w:t>
      </w:r>
      <w:r w:rsidR="006C19A1" w:rsidRPr="00A35432">
        <w:t>黄石</w:t>
      </w:r>
      <w:r w:rsidRPr="00A35432">
        <w:t>市的相关排放标准。</w:t>
      </w:r>
    </w:p>
    <w:p w:rsidR="00F35430" w:rsidRPr="00A35432" w:rsidRDefault="00F35430" w:rsidP="00F35430">
      <w:pPr>
        <w:pStyle w:val="ad"/>
        <w:ind w:firstLine="480"/>
      </w:pPr>
      <w:r w:rsidRPr="00A35432">
        <w:t>(8)</w:t>
      </w:r>
      <w:r w:rsidRPr="00A35432">
        <w:t>切割、机械打孔等作业选用高效低噪声的施工机具，邻近商业区、居民区及办公区时采取噪声隔离措施。所有易产生噪声污染的施工项目，不安排在夜间施工，防止影响市民休息。</w:t>
      </w:r>
    </w:p>
    <w:p w:rsidR="00F35430" w:rsidRPr="00A35432" w:rsidRDefault="00F35430" w:rsidP="00F35430">
      <w:pPr>
        <w:pStyle w:val="ad"/>
        <w:ind w:firstLine="480"/>
      </w:pPr>
      <w:r w:rsidRPr="00A35432">
        <w:t>(9)</w:t>
      </w:r>
      <w:r w:rsidRPr="00A35432">
        <w:t>工程使用的燃料、油漆、溶剂等腐蚀、有毒、有害化学物品，存放于化学危险品专用仓库，有专人保管发放，工程使用完毕后的多余部分集中回收，按有毒有害品销毁处理程序执行，不得随意倾倒、焚烧、填埋。</w:t>
      </w:r>
    </w:p>
    <w:p w:rsidR="00F35430" w:rsidRPr="00A35432" w:rsidRDefault="00F35430" w:rsidP="00D2042A">
      <w:pPr>
        <w:pStyle w:val="3"/>
      </w:pPr>
      <w:bookmarkStart w:id="3021" w:name="_Toc4743068"/>
      <w:bookmarkStart w:id="3022" w:name="_Toc5592765"/>
      <w:bookmarkStart w:id="3023" w:name="_Toc8373714"/>
      <w:bookmarkStart w:id="3024" w:name="_Toc9005199"/>
      <w:bookmarkStart w:id="3025" w:name="_Toc68011321"/>
      <w:bookmarkStart w:id="3026" w:name="_Toc68082236"/>
      <w:bookmarkStart w:id="3027" w:name="_Toc68082565"/>
      <w:bookmarkStart w:id="3028" w:name="_Toc68114270"/>
      <w:bookmarkStart w:id="3029" w:name="_Toc68658737"/>
      <w:r w:rsidRPr="00A35432">
        <w:t>项目部驻地环境保护</w:t>
      </w:r>
      <w:bookmarkEnd w:id="3021"/>
      <w:bookmarkEnd w:id="3022"/>
      <w:bookmarkEnd w:id="3023"/>
      <w:bookmarkEnd w:id="3024"/>
      <w:bookmarkEnd w:id="3025"/>
      <w:bookmarkEnd w:id="3026"/>
      <w:bookmarkEnd w:id="3027"/>
      <w:bookmarkEnd w:id="3028"/>
      <w:bookmarkEnd w:id="3029"/>
    </w:p>
    <w:p w:rsidR="00F35430" w:rsidRPr="00A35432" w:rsidRDefault="00F35430" w:rsidP="00F35430">
      <w:pPr>
        <w:pStyle w:val="ad"/>
        <w:ind w:firstLine="480"/>
      </w:pPr>
      <w:r w:rsidRPr="00A35432">
        <w:t>(1)</w:t>
      </w:r>
      <w:r w:rsidRPr="00A35432">
        <w:t>项目部驻地的围栏、临时房屋等统一规划设计，保持与周边环境及自然景观的协调一致。</w:t>
      </w:r>
    </w:p>
    <w:p w:rsidR="00F35430" w:rsidRPr="00A35432" w:rsidRDefault="00F35430" w:rsidP="00F35430">
      <w:pPr>
        <w:pStyle w:val="ad"/>
        <w:ind w:firstLine="480"/>
      </w:pPr>
      <w:r w:rsidRPr="00A35432">
        <w:t>(2)</w:t>
      </w:r>
      <w:r w:rsidRPr="00A35432">
        <w:t>项目部驻地设专人从事卫生保洁工作，保持驻地室内外环境整洁卫生，做到无积水、无杂物、无痰迹、无烟头纸屑。职工宿舍实行卫生值日制。</w:t>
      </w:r>
    </w:p>
    <w:p w:rsidR="00F35430" w:rsidRPr="00A35432" w:rsidRDefault="00F35430" w:rsidP="00F35430">
      <w:pPr>
        <w:pStyle w:val="ad"/>
        <w:ind w:firstLine="480"/>
      </w:pPr>
      <w:r w:rsidRPr="00A35432">
        <w:t>(3)</w:t>
      </w:r>
      <w:r w:rsidRPr="00A35432">
        <w:t>提倡使用绿色环保型、生物降解型、高效节能型生活用品，采用清洁环保能源，禁止使用小煤炉取暖。从源头控制污染环境的因素，最大限度地降低对周围生活环境的影响。</w:t>
      </w:r>
    </w:p>
    <w:p w:rsidR="00F35430" w:rsidRPr="00A35432" w:rsidRDefault="00F35430" w:rsidP="00F35430">
      <w:pPr>
        <w:pStyle w:val="ad"/>
        <w:ind w:firstLine="480"/>
      </w:pPr>
      <w:r w:rsidRPr="00A35432">
        <w:t>(4)</w:t>
      </w:r>
      <w:r w:rsidRPr="00A35432">
        <w:t>分别设置有机废品和无机废品垃圾箱，定期收集外运垃圾处理站集中处理。</w:t>
      </w:r>
    </w:p>
    <w:p w:rsidR="00F35430" w:rsidRPr="00A35432" w:rsidRDefault="00F35430" w:rsidP="00F35430">
      <w:pPr>
        <w:pStyle w:val="ad"/>
        <w:ind w:firstLine="480"/>
      </w:pPr>
      <w:r w:rsidRPr="00A35432">
        <w:t>(5)</w:t>
      </w:r>
      <w:r w:rsidRPr="00A35432">
        <w:t>项目部驻地及周边设置不少于</w:t>
      </w:r>
      <w:r w:rsidRPr="00A35432">
        <w:t>250m</w:t>
      </w:r>
      <w:r w:rsidRPr="00A35432">
        <w:rPr>
          <w:vertAlign w:val="superscript"/>
        </w:rPr>
        <w:t>2</w:t>
      </w:r>
      <w:r w:rsidRPr="00A35432">
        <w:t>的绿化面积，改善驻地和周边生活环境。</w:t>
      </w:r>
    </w:p>
    <w:p w:rsidR="00F35430" w:rsidRPr="00A35432" w:rsidRDefault="00F35430" w:rsidP="00D2042A">
      <w:pPr>
        <w:pStyle w:val="3"/>
      </w:pPr>
      <w:bookmarkStart w:id="3030" w:name="_Toc4743069"/>
      <w:bookmarkStart w:id="3031" w:name="_Toc5592766"/>
      <w:bookmarkStart w:id="3032" w:name="_Toc8373715"/>
      <w:bookmarkStart w:id="3033" w:name="_Toc9005200"/>
      <w:bookmarkStart w:id="3034" w:name="_Toc68011322"/>
      <w:bookmarkStart w:id="3035" w:name="_Toc68082237"/>
      <w:bookmarkStart w:id="3036" w:name="_Toc68082566"/>
      <w:bookmarkStart w:id="3037" w:name="_Toc68114271"/>
      <w:bookmarkStart w:id="3038" w:name="_Toc68658738"/>
      <w:r w:rsidRPr="00A35432">
        <w:lastRenderedPageBreak/>
        <w:t>防止施工扰民措施</w:t>
      </w:r>
      <w:bookmarkEnd w:id="3030"/>
      <w:bookmarkEnd w:id="3031"/>
      <w:bookmarkEnd w:id="3032"/>
      <w:bookmarkEnd w:id="3033"/>
      <w:bookmarkEnd w:id="3034"/>
      <w:bookmarkEnd w:id="3035"/>
      <w:bookmarkEnd w:id="3036"/>
      <w:bookmarkEnd w:id="3037"/>
      <w:bookmarkEnd w:id="3038"/>
    </w:p>
    <w:p w:rsidR="00F35430" w:rsidRPr="00A35432" w:rsidRDefault="00F35430" w:rsidP="00F35430">
      <w:pPr>
        <w:pStyle w:val="ad"/>
        <w:ind w:firstLine="480"/>
      </w:pPr>
      <w:r w:rsidRPr="00A35432">
        <w:t>(1)</w:t>
      </w:r>
      <w:r w:rsidRPr="00A35432">
        <w:t>施工车辆在城区运送施工物资时，不准鸣笛，不妨碍市民正常休息。</w:t>
      </w:r>
    </w:p>
    <w:p w:rsidR="00F35430" w:rsidRPr="00A35432" w:rsidRDefault="00F35430" w:rsidP="00F35430">
      <w:pPr>
        <w:pStyle w:val="ad"/>
        <w:ind w:firstLine="480"/>
      </w:pPr>
      <w:r w:rsidRPr="00A35432">
        <w:t>(2)</w:t>
      </w:r>
      <w:r w:rsidRPr="00A35432">
        <w:t>道路边实施开挖施工作业时，设立告示牌，设置安全防护隔栏，晚间设置照明和警示灯。在露天清扫施工现场时，先洒水后清扫，防止扬尘污染空气，影响市民身体健康。</w:t>
      </w:r>
    </w:p>
    <w:p w:rsidR="00F35430" w:rsidRPr="00A35432" w:rsidRDefault="00F35430" w:rsidP="00F35430">
      <w:pPr>
        <w:pStyle w:val="ad"/>
        <w:ind w:firstLine="480"/>
      </w:pPr>
      <w:r w:rsidRPr="00A35432">
        <w:t>(3)</w:t>
      </w:r>
      <w:r w:rsidRPr="00A35432">
        <w:t>晚上在地面段机房施工或在施工驻地加工施工器材时，避免使用有噪音污染的施工机具使用，如发电机、切割机、电锤等，以免影响市民休息。</w:t>
      </w:r>
    </w:p>
    <w:p w:rsidR="00F35430" w:rsidRPr="00A35432" w:rsidRDefault="00F35430" w:rsidP="00F35430">
      <w:pPr>
        <w:pStyle w:val="ad"/>
        <w:ind w:firstLine="480"/>
      </w:pPr>
      <w:r w:rsidRPr="00A35432">
        <w:t>(4)</w:t>
      </w:r>
      <w:r w:rsidRPr="00A35432">
        <w:t>搞好驻地生活区的卫生工作，避免苍蝇、蚊子孳生而影响附近居民身体健康。</w:t>
      </w:r>
    </w:p>
    <w:p w:rsidR="00F35430" w:rsidRPr="00A35432" w:rsidRDefault="00F35430" w:rsidP="00F35430">
      <w:pPr>
        <w:pStyle w:val="ad"/>
        <w:ind w:firstLine="480"/>
      </w:pPr>
      <w:r w:rsidRPr="00A35432">
        <w:t>(5)</w:t>
      </w:r>
      <w:r w:rsidRPr="00A35432">
        <w:t>施工后的垃圾、废弃物不得随意倾倒在施工场所附近，必须集中运送到政府制定的位置。避免污染环境，影响市容整洁。</w:t>
      </w:r>
    </w:p>
    <w:p w:rsidR="00F35430" w:rsidRPr="00A35432" w:rsidRDefault="00F35430" w:rsidP="00F35430">
      <w:pPr>
        <w:pStyle w:val="ad"/>
        <w:ind w:firstLine="480"/>
      </w:pPr>
      <w:r w:rsidRPr="00A35432">
        <w:t>(6)</w:t>
      </w:r>
      <w:r w:rsidRPr="00A35432">
        <w:t>施工驻地生活区废水，不得任意排放，砌筑下水道统一流入下水通道。</w:t>
      </w:r>
    </w:p>
    <w:p w:rsidR="00F35430" w:rsidRPr="00A35432" w:rsidRDefault="00F35430" w:rsidP="00F35430">
      <w:pPr>
        <w:pStyle w:val="ad"/>
        <w:ind w:firstLine="480"/>
      </w:pPr>
      <w:r w:rsidRPr="00A35432">
        <w:t>(7)</w:t>
      </w:r>
      <w:r w:rsidRPr="00A35432">
        <w:t>当需要夜间施工时，避免照明灯光直射居民住宅区影响居民正常休息。</w:t>
      </w:r>
    </w:p>
    <w:p w:rsidR="00F35430" w:rsidRPr="00A35432" w:rsidRDefault="00F35430" w:rsidP="00F35430">
      <w:pPr>
        <w:pStyle w:val="ad"/>
        <w:ind w:firstLine="480"/>
      </w:pPr>
      <w:r w:rsidRPr="00A35432">
        <w:t>(8)</w:t>
      </w:r>
      <w:r w:rsidRPr="00A35432">
        <w:t>当出现居民干扰施工时，进行耐心说服引导，杜绝与居民发生打架斗殴现象。</w:t>
      </w:r>
    </w:p>
    <w:p w:rsidR="00F35430" w:rsidRPr="00A35432" w:rsidRDefault="00F35430" w:rsidP="00F35430">
      <w:pPr>
        <w:pStyle w:val="ad"/>
        <w:ind w:firstLine="480"/>
      </w:pPr>
      <w:r w:rsidRPr="00A35432">
        <w:t>(9)</w:t>
      </w:r>
      <w:r w:rsidRPr="00A35432">
        <w:t>在正常施工时，如居民出现无理取闹，对其说服劝说无效而影响施工时，报请公安机关处理。</w:t>
      </w:r>
    </w:p>
    <w:p w:rsidR="00F35430" w:rsidRPr="00A35432" w:rsidRDefault="00F35430" w:rsidP="00F35430">
      <w:pPr>
        <w:pStyle w:val="ad"/>
        <w:ind w:firstLine="480"/>
      </w:pPr>
      <w:r w:rsidRPr="00A35432">
        <w:t>(10)</w:t>
      </w:r>
      <w:r w:rsidRPr="00A35432">
        <w:t>当施工时，若涉及有关扰民或民扰问题而发生费用时，我公司承诺由本单位承担，与业主无关。</w:t>
      </w:r>
    </w:p>
    <w:p w:rsidR="00F35430" w:rsidRPr="00A35432" w:rsidRDefault="00F35430" w:rsidP="00D2042A">
      <w:pPr>
        <w:pStyle w:val="3"/>
      </w:pPr>
      <w:bookmarkStart w:id="3039" w:name="_Toc4743070"/>
      <w:bookmarkStart w:id="3040" w:name="_Toc5592767"/>
      <w:bookmarkStart w:id="3041" w:name="_Toc8373716"/>
      <w:bookmarkStart w:id="3042" w:name="_Toc9005201"/>
      <w:bookmarkStart w:id="3043" w:name="_Toc68011323"/>
      <w:bookmarkStart w:id="3044" w:name="_Toc68082238"/>
      <w:bookmarkStart w:id="3045" w:name="_Toc68082567"/>
      <w:bookmarkStart w:id="3046" w:name="_Toc68114272"/>
      <w:bookmarkStart w:id="3047" w:name="_Toc68658739"/>
      <w:r w:rsidRPr="00A35432">
        <w:t>消防措施</w:t>
      </w:r>
      <w:bookmarkEnd w:id="3039"/>
      <w:bookmarkEnd w:id="3040"/>
      <w:bookmarkEnd w:id="3041"/>
      <w:bookmarkEnd w:id="3042"/>
      <w:bookmarkEnd w:id="3043"/>
      <w:bookmarkEnd w:id="3044"/>
      <w:bookmarkEnd w:id="3045"/>
      <w:bookmarkEnd w:id="3046"/>
      <w:bookmarkEnd w:id="3047"/>
    </w:p>
    <w:p w:rsidR="00F35430" w:rsidRPr="00A35432" w:rsidRDefault="00F35430" w:rsidP="00F35430">
      <w:pPr>
        <w:pStyle w:val="ad"/>
        <w:ind w:firstLine="480"/>
      </w:pPr>
      <w:r w:rsidRPr="00A35432">
        <w:t>(1)</w:t>
      </w:r>
      <w:r w:rsidRPr="00A35432">
        <w:t>项目经理为防火消防负责人，全面负责施工现场的消防、保卫安全工作，消防工作贯彻预防为主、防消结合的方针，坚持专门机关与群众相结合的原则，组织制定和审查消防方案措施。实行逐级消防责任制并检查执行，处理隐患，奖罚分明。</w:t>
      </w:r>
    </w:p>
    <w:p w:rsidR="00F35430" w:rsidRPr="00A35432" w:rsidRDefault="00F35430" w:rsidP="00F35430">
      <w:pPr>
        <w:pStyle w:val="ad"/>
        <w:ind w:firstLine="480"/>
      </w:pPr>
      <w:r w:rsidRPr="00A35432">
        <w:t>(2)</w:t>
      </w:r>
      <w:r w:rsidRPr="00A35432">
        <w:t>施工现场动用明火必须办理动火证，未经许可不准进行明火施工。</w:t>
      </w:r>
    </w:p>
    <w:p w:rsidR="00F35430" w:rsidRPr="00A35432" w:rsidRDefault="00F35430" w:rsidP="00F35430">
      <w:pPr>
        <w:pStyle w:val="ad"/>
        <w:ind w:firstLine="480"/>
      </w:pPr>
      <w:r w:rsidRPr="00A35432">
        <w:t>(3)</w:t>
      </w:r>
      <w:r w:rsidRPr="00A35432">
        <w:t>昼夜值班并记录值班日志，施工现场和生活区建立门卫巡逻制度，并佩带值勤标志。</w:t>
      </w:r>
    </w:p>
    <w:p w:rsidR="00F35430" w:rsidRPr="00A35432" w:rsidRDefault="00F35430" w:rsidP="00F35430">
      <w:pPr>
        <w:pStyle w:val="ad"/>
        <w:ind w:firstLine="480"/>
      </w:pPr>
      <w:r w:rsidRPr="00A35432">
        <w:t>(4)</w:t>
      </w:r>
      <w:r w:rsidRPr="00A35432">
        <w:t>施工现场根据工程的规模和火灾危险性配备专兼职消防人员，负责日常的消防监督检查工作，协助防火负责人，制定各阶段的消防保卫方案。</w:t>
      </w:r>
    </w:p>
    <w:p w:rsidR="00F35430" w:rsidRPr="00A35432" w:rsidRDefault="00F35430" w:rsidP="00F35430">
      <w:pPr>
        <w:pStyle w:val="ad"/>
        <w:ind w:firstLine="480"/>
      </w:pPr>
      <w:r w:rsidRPr="00A35432">
        <w:t>(5)</w:t>
      </w:r>
      <w:r w:rsidRPr="00A35432">
        <w:t>施工现场和生活区临建符合防火规定，水源配置合理，并设有消防栓，保证通道畅通无阻。</w:t>
      </w:r>
    </w:p>
    <w:p w:rsidR="00F35430" w:rsidRPr="00A35432" w:rsidRDefault="00F35430" w:rsidP="00F35430">
      <w:pPr>
        <w:pStyle w:val="ad"/>
        <w:ind w:firstLine="480"/>
      </w:pPr>
      <w:r w:rsidRPr="00A35432">
        <w:lastRenderedPageBreak/>
        <w:t>(6)</w:t>
      </w:r>
      <w:r w:rsidRPr="00A35432">
        <w:t>施工材料的存放及保管符合防火安全要求，库房用非燃料支搭，易燃易爆品专库储存，分类单独存放，保持通风。施工中使用化学易燃品时，实行限额领料。禁止交叉作业；禁止在作业场所分装、调料；禁止在工程内使用液化气钢瓶、乙炔发生器作业。</w:t>
      </w:r>
    </w:p>
    <w:p w:rsidR="00F35430" w:rsidRPr="00A35432" w:rsidRDefault="00F35430" w:rsidP="00F35430">
      <w:pPr>
        <w:pStyle w:val="ad"/>
        <w:ind w:firstLine="480"/>
      </w:pPr>
      <w:r w:rsidRPr="00A35432">
        <w:t>(7)</w:t>
      </w:r>
      <w:r w:rsidRPr="00A35432">
        <w:t>施工现场严禁吸烟，现场及生活区不得乱拉电线、接用电热器具。</w:t>
      </w:r>
    </w:p>
    <w:p w:rsidR="00F35430" w:rsidRPr="00A35432" w:rsidRDefault="00F35430" w:rsidP="00F35430">
      <w:pPr>
        <w:pStyle w:val="ad"/>
        <w:ind w:firstLine="480"/>
      </w:pPr>
      <w:r w:rsidRPr="00A35432">
        <w:t>(8)</w:t>
      </w:r>
      <w:r w:rsidRPr="00A35432">
        <w:t>冬季施工使用电热器，需有</w:t>
      </w:r>
      <w:r w:rsidR="00216BBA" w:rsidRPr="00A35432">
        <w:t>工程技术部</w:t>
      </w:r>
      <w:r w:rsidRPr="00A35432">
        <w:t>门提供的安全使用技术资料，并经现场防火负责人同意。冬季施工用的保温材料，不得采用可燃材料。</w:t>
      </w:r>
    </w:p>
    <w:p w:rsidR="00F35430" w:rsidRPr="00A35432" w:rsidRDefault="00F35430" w:rsidP="00F35430">
      <w:pPr>
        <w:pStyle w:val="ad"/>
        <w:ind w:firstLine="480"/>
      </w:pPr>
      <w:r w:rsidRPr="00A35432">
        <w:t>(9)</w:t>
      </w:r>
      <w:r w:rsidRPr="00A35432">
        <w:t>使用电气设备和化学危险物品，必须符合技术规范和操作规程，严格防火措施，确保施工安全，禁止违章作业。</w:t>
      </w:r>
    </w:p>
    <w:p w:rsidR="00F35430" w:rsidRPr="00A35432" w:rsidRDefault="00F35430" w:rsidP="00F35430">
      <w:pPr>
        <w:pStyle w:val="ad"/>
        <w:ind w:firstLine="480"/>
      </w:pPr>
      <w:r w:rsidRPr="00A35432">
        <w:t>(10)</w:t>
      </w:r>
      <w:r w:rsidRPr="00A35432">
        <w:t>施工作业用火必须经保卫部门审查批准，取得用火许可后作业。用火证只在指定地点和限定的时间内有效。</w:t>
      </w:r>
    </w:p>
    <w:p w:rsidR="00F35430" w:rsidRPr="00A35432" w:rsidRDefault="00F35430" w:rsidP="00F35430">
      <w:pPr>
        <w:pStyle w:val="ad"/>
        <w:ind w:firstLine="480"/>
      </w:pPr>
      <w:r w:rsidRPr="00A35432">
        <w:t>(11)</w:t>
      </w:r>
      <w:r w:rsidRPr="00A35432">
        <w:t>不得损坏或者挪用、拆除、停用消防设施、器材，不得埋压、圈占消防栓，不得占用防火间距，不得堵塞消防通道。</w:t>
      </w:r>
    </w:p>
    <w:p w:rsidR="00F35430" w:rsidRPr="00A35432" w:rsidRDefault="00F35430" w:rsidP="00F35430">
      <w:pPr>
        <w:pStyle w:val="ad"/>
        <w:ind w:firstLine="480"/>
      </w:pPr>
      <w:r w:rsidRPr="00A35432">
        <w:t>(12)</w:t>
      </w:r>
      <w:r w:rsidRPr="00A35432">
        <w:t>发生火灾意外事故的救护程序：</w:t>
      </w:r>
    </w:p>
    <w:p w:rsidR="00F35430" w:rsidRPr="00A35432" w:rsidRDefault="00F35430" w:rsidP="00F35430">
      <w:pPr>
        <w:pStyle w:val="ad"/>
        <w:ind w:firstLine="480"/>
      </w:pPr>
      <w:r w:rsidRPr="00A35432">
        <w:t>当有意外事故发生时，保持头脑冷静，采取果断措施，听从指挥人员统一指挥。</w:t>
      </w:r>
    </w:p>
    <w:p w:rsidR="00F35430" w:rsidRPr="00A35432" w:rsidRDefault="00F35430" w:rsidP="00F35430">
      <w:pPr>
        <w:pStyle w:val="ad"/>
        <w:ind w:firstLine="480"/>
      </w:pPr>
      <w:r w:rsidRPr="00A35432">
        <w:t>保护好事故发生现场，积极救护伤员，救护方法一般有：做人工呼吸或简单包扎，并及时送往近处医院或向救护中心求救。</w:t>
      </w:r>
    </w:p>
    <w:p w:rsidR="00F35430" w:rsidRPr="00A35432" w:rsidRDefault="00F35430" w:rsidP="00F35430">
      <w:pPr>
        <w:pStyle w:val="ad"/>
        <w:ind w:firstLine="480"/>
      </w:pPr>
      <w:r w:rsidRPr="00A35432">
        <w:t>对于触电引发的事故，先断开电源，然后实行救护。</w:t>
      </w:r>
    </w:p>
    <w:p w:rsidR="00F35430" w:rsidRPr="00A35432" w:rsidRDefault="00F35430" w:rsidP="00F35430">
      <w:pPr>
        <w:pStyle w:val="ad"/>
        <w:ind w:firstLine="480"/>
      </w:pPr>
      <w:r w:rsidRPr="00A35432">
        <w:t>对于用电引发的火灾事故，先断开电源，然后进行救火工作。</w:t>
      </w:r>
    </w:p>
    <w:p w:rsidR="00F35430" w:rsidRPr="00A35432" w:rsidRDefault="00F35430" w:rsidP="00F35430">
      <w:pPr>
        <w:pStyle w:val="ad"/>
        <w:ind w:firstLine="480"/>
      </w:pPr>
      <w:r w:rsidRPr="00A35432">
        <w:t>火灾发生后，一方面抢救伤员，一方面打火警电话</w:t>
      </w:r>
      <w:r w:rsidRPr="00A35432">
        <w:t>119</w:t>
      </w:r>
      <w:r w:rsidRPr="00A35432">
        <w:t>，一方面采取灭火措施，灭火措施一般有：</w:t>
      </w:r>
    </w:p>
    <w:p w:rsidR="00F35430" w:rsidRPr="00A35432" w:rsidRDefault="00F35430" w:rsidP="00F35430">
      <w:pPr>
        <w:pStyle w:val="ad"/>
        <w:ind w:firstLine="480"/>
      </w:pPr>
      <w:r w:rsidRPr="00A35432">
        <w:t>使用各种灭火器；使用消防水龙头；用水、土、砂；采用防火材料扑打；及时隔离其它易燃、易爆危险品。</w:t>
      </w:r>
    </w:p>
    <w:p w:rsidR="00F35430" w:rsidRPr="00A35432" w:rsidRDefault="00F35430" w:rsidP="00F35430">
      <w:pPr>
        <w:pStyle w:val="ad"/>
        <w:ind w:firstLine="480"/>
      </w:pPr>
      <w:r w:rsidRPr="00A35432">
        <w:t>化学品燃烧时，禁止用水灭火。</w:t>
      </w:r>
    </w:p>
    <w:p w:rsidR="00F35430" w:rsidRPr="00A35432" w:rsidRDefault="00F35430" w:rsidP="00F35430">
      <w:pPr>
        <w:pStyle w:val="ad"/>
        <w:ind w:firstLine="480"/>
      </w:pPr>
      <w:r w:rsidRPr="00A35432">
        <w:t>打火警电话时，保持镇静，口齿清晰，正确报出火灾发生地点、着火物资、火势情况、本人姓名、电话号码，随后到约定路口接消防车。</w:t>
      </w:r>
    </w:p>
    <w:p w:rsidR="00F35430" w:rsidRPr="00A35432" w:rsidRDefault="00F35430" w:rsidP="00F35430">
      <w:pPr>
        <w:pStyle w:val="ad"/>
        <w:ind w:firstLine="480"/>
      </w:pPr>
      <w:r w:rsidRPr="00A35432">
        <w:t>公安消防人员到达后，维持好现场秩序，服从消防人员统一指挥。</w:t>
      </w:r>
    </w:p>
    <w:p w:rsidR="00F35430" w:rsidRPr="00A35432" w:rsidRDefault="00F35430" w:rsidP="00F35430">
      <w:pPr>
        <w:pStyle w:val="ad"/>
        <w:ind w:firstLine="480"/>
      </w:pPr>
      <w:r w:rsidRPr="00A35432">
        <w:t>意外事故及火灾救护工作结束后，及时协助有关部门查明原因，采取补救措施和整改措施，吸取教训，教育群众。</w:t>
      </w:r>
    </w:p>
    <w:p w:rsidR="00F35430" w:rsidRPr="00A35432" w:rsidRDefault="00F35430" w:rsidP="00F35430">
      <w:pPr>
        <w:pStyle w:val="ad"/>
        <w:ind w:firstLine="480"/>
      </w:pPr>
      <w:r w:rsidRPr="00A35432">
        <w:t>(13)</w:t>
      </w:r>
      <w:r w:rsidRPr="00A35432">
        <w:t>设立安全防护标志</w:t>
      </w:r>
    </w:p>
    <w:p w:rsidR="00F35430" w:rsidRPr="00A35432" w:rsidRDefault="00F35430" w:rsidP="00F35430">
      <w:pPr>
        <w:pStyle w:val="ad"/>
        <w:ind w:firstLine="480"/>
      </w:pPr>
      <w:r w:rsidRPr="00A35432">
        <w:lastRenderedPageBreak/>
        <w:t>在施工工程区域内设立安全防护标志，其标志包括：</w:t>
      </w:r>
    </w:p>
    <w:p w:rsidR="00F35430" w:rsidRPr="00A35432" w:rsidRDefault="00F35430" w:rsidP="00F35430">
      <w:pPr>
        <w:pStyle w:val="ad"/>
        <w:ind w:firstLine="480"/>
      </w:pPr>
      <w:r w:rsidRPr="00A35432">
        <w:t>标准的道路标志；</w:t>
      </w:r>
    </w:p>
    <w:p w:rsidR="00F35430" w:rsidRPr="00A35432" w:rsidRDefault="00F35430" w:rsidP="00F35430">
      <w:pPr>
        <w:pStyle w:val="ad"/>
        <w:ind w:firstLine="480"/>
      </w:pPr>
      <w:r w:rsidRPr="00A35432">
        <w:t>报警标志</w:t>
      </w:r>
      <w:r w:rsidRPr="00A35432">
        <w:t>(</w:t>
      </w:r>
      <w:r w:rsidRPr="00A35432">
        <w:t>火警、匪警、救护等</w:t>
      </w:r>
      <w:r w:rsidRPr="00A35432">
        <w:t>)</w:t>
      </w:r>
      <w:r w:rsidRPr="00A35432">
        <w:t>；</w:t>
      </w:r>
    </w:p>
    <w:p w:rsidR="00F35430" w:rsidRPr="00A35432" w:rsidRDefault="00F35430" w:rsidP="00F35430">
      <w:pPr>
        <w:pStyle w:val="ad"/>
        <w:ind w:firstLine="480"/>
      </w:pPr>
      <w:r w:rsidRPr="00A35432">
        <w:t>危险标志；</w:t>
      </w:r>
    </w:p>
    <w:p w:rsidR="00F35430" w:rsidRPr="00A35432" w:rsidRDefault="00F35430" w:rsidP="00F35430">
      <w:pPr>
        <w:pStyle w:val="ad"/>
        <w:ind w:firstLine="480"/>
      </w:pPr>
      <w:r w:rsidRPr="00A35432">
        <w:t>安全标志；</w:t>
      </w:r>
    </w:p>
    <w:p w:rsidR="00F35430" w:rsidRPr="00A35432" w:rsidRDefault="00F35430" w:rsidP="00F35430">
      <w:pPr>
        <w:pStyle w:val="ad"/>
        <w:ind w:firstLine="480"/>
      </w:pPr>
      <w:r w:rsidRPr="00A35432">
        <w:t>指示标志</w:t>
      </w:r>
      <w:r w:rsidRPr="00A35432">
        <w:t>(</w:t>
      </w:r>
      <w:r w:rsidRPr="00A35432">
        <w:t>包括安全路标、紧急情况疏散等</w:t>
      </w:r>
      <w:r w:rsidRPr="00A35432">
        <w:t>)</w:t>
      </w:r>
      <w:r w:rsidRPr="00A35432">
        <w:t>；</w:t>
      </w:r>
    </w:p>
    <w:p w:rsidR="00F35430" w:rsidRPr="00A35432" w:rsidRDefault="00F35430" w:rsidP="00F35430">
      <w:pPr>
        <w:pStyle w:val="ad"/>
        <w:ind w:firstLine="480"/>
      </w:pPr>
      <w:r w:rsidRPr="00A35432">
        <w:t>高压电力标志。</w:t>
      </w:r>
    </w:p>
    <w:p w:rsidR="00F35430" w:rsidRPr="00A35432" w:rsidRDefault="00F35430" w:rsidP="00D2042A">
      <w:pPr>
        <w:pStyle w:val="3"/>
      </w:pPr>
      <w:bookmarkStart w:id="3048" w:name="_Toc4743071"/>
      <w:bookmarkStart w:id="3049" w:name="_Toc5592768"/>
      <w:bookmarkStart w:id="3050" w:name="_Toc8373717"/>
      <w:bookmarkStart w:id="3051" w:name="_Toc9005202"/>
      <w:bookmarkStart w:id="3052" w:name="_Toc68011324"/>
      <w:bookmarkStart w:id="3053" w:name="_Toc68082239"/>
      <w:bookmarkStart w:id="3054" w:name="_Toc68082568"/>
      <w:bookmarkStart w:id="3055" w:name="_Toc68114273"/>
      <w:bookmarkStart w:id="3056" w:name="_Toc68658740"/>
      <w:r w:rsidRPr="00A35432">
        <w:t>疾病预防与控制</w:t>
      </w:r>
      <w:bookmarkEnd w:id="3048"/>
      <w:bookmarkEnd w:id="3049"/>
      <w:bookmarkEnd w:id="3050"/>
      <w:bookmarkEnd w:id="3051"/>
      <w:bookmarkEnd w:id="3052"/>
      <w:bookmarkEnd w:id="3053"/>
      <w:bookmarkEnd w:id="3054"/>
      <w:bookmarkEnd w:id="3055"/>
      <w:bookmarkEnd w:id="3056"/>
    </w:p>
    <w:p w:rsidR="00F35430" w:rsidRPr="00A35432" w:rsidRDefault="00F35430" w:rsidP="00F35430">
      <w:pPr>
        <w:pStyle w:val="ad"/>
        <w:ind w:firstLine="480"/>
      </w:pPr>
      <w:r w:rsidRPr="00A35432">
        <w:t>认真执行中华人民共和国《食品卫生法》，搞好工地食堂卫生和驻地环境卫生。经常与当地防疫部门联系，了解地方病、传染病等疫情，配备必要的药品，做好预防工作，确保职工身体健康。</w:t>
      </w:r>
    </w:p>
    <w:p w:rsidR="00F35430" w:rsidRPr="00A35432" w:rsidRDefault="00F35430" w:rsidP="00F35430">
      <w:pPr>
        <w:pStyle w:val="ad"/>
        <w:ind w:firstLine="480"/>
      </w:pPr>
      <w:r w:rsidRPr="00A35432">
        <w:t>对饮用水进行定期检测。</w:t>
      </w:r>
    </w:p>
    <w:p w:rsidR="00F35430" w:rsidRPr="00A35432" w:rsidRDefault="00F35430" w:rsidP="00F35430">
      <w:pPr>
        <w:pStyle w:val="ad"/>
        <w:ind w:firstLine="480"/>
      </w:pPr>
      <w:r w:rsidRPr="00A35432">
        <w:t>食堂配备消毒器具，做到一餐一消毒。防止食物中毒发生。</w:t>
      </w:r>
    </w:p>
    <w:p w:rsidR="00F35430" w:rsidRPr="00A35432" w:rsidRDefault="00F35430" w:rsidP="00F35430">
      <w:pPr>
        <w:pStyle w:val="ad"/>
        <w:ind w:firstLine="480"/>
      </w:pPr>
      <w:r w:rsidRPr="00A35432">
        <w:t>对炊管人员定期进行身体检查。</w:t>
      </w:r>
    </w:p>
    <w:p w:rsidR="00F35430" w:rsidRPr="00A35432" w:rsidRDefault="00F35430" w:rsidP="00F35430">
      <w:pPr>
        <w:pStyle w:val="ad"/>
        <w:ind w:firstLine="480"/>
      </w:pPr>
      <w:r w:rsidRPr="00A35432">
        <w:t>工地配备一名医务人员，负责职工医疗保健工作。</w:t>
      </w:r>
    </w:p>
    <w:p w:rsidR="00F35430" w:rsidRPr="00A35432" w:rsidRDefault="00F35430" w:rsidP="00F35430">
      <w:pPr>
        <w:pStyle w:val="ad"/>
        <w:ind w:firstLine="480"/>
      </w:pPr>
      <w:r w:rsidRPr="00A35432">
        <w:t>改善施工驻地卫生环境，由专人负责环境卫生，并定期不定期的对职工的个人卫生进行检查，建立标准工地。</w:t>
      </w:r>
    </w:p>
    <w:p w:rsidR="00F35430" w:rsidRPr="00A35432" w:rsidRDefault="00F35430" w:rsidP="00F35430">
      <w:pPr>
        <w:pStyle w:val="ad"/>
        <w:ind w:firstLine="480"/>
      </w:pPr>
      <w:r w:rsidRPr="00A35432">
        <w:t>加强对职工身体健康检查，使每一位职工都以健康的身体投入自己的工作岗位，禁止职工带病上岗。</w:t>
      </w:r>
    </w:p>
    <w:p w:rsidR="00176987" w:rsidRPr="00A35432" w:rsidRDefault="00176987" w:rsidP="00176987"/>
    <w:p w:rsidR="00F35430" w:rsidRPr="00A35432" w:rsidRDefault="00F35430" w:rsidP="00176987">
      <w:pPr>
        <w:sectPr w:rsidR="00F35430" w:rsidRPr="00A35432" w:rsidSect="009C1FBD">
          <w:headerReference w:type="even" r:id="rId87"/>
          <w:pgSz w:w="11906" w:h="16838"/>
          <w:pgMar w:top="1418" w:right="1418" w:bottom="1418" w:left="1418" w:header="851" w:footer="992" w:gutter="0"/>
          <w:cols w:space="425"/>
          <w:docGrid w:linePitch="326"/>
        </w:sectPr>
      </w:pPr>
    </w:p>
    <w:p w:rsidR="00D950D2" w:rsidRPr="00A35432" w:rsidRDefault="00D950D2" w:rsidP="00D2042A">
      <w:pPr>
        <w:pStyle w:val="1"/>
      </w:pPr>
      <w:bookmarkStart w:id="3057" w:name="_Ref67993104"/>
      <w:bookmarkStart w:id="3058" w:name="_Toc68011325"/>
      <w:bookmarkStart w:id="3059" w:name="_Toc68082240"/>
      <w:bookmarkStart w:id="3060" w:name="_Toc68082569"/>
      <w:bookmarkStart w:id="3061" w:name="_Toc68114274"/>
      <w:bookmarkStart w:id="3062" w:name="_Toc68658741"/>
      <w:r w:rsidRPr="00A35432">
        <w:lastRenderedPageBreak/>
        <w:t>冬季和雨季施工方案</w:t>
      </w:r>
      <w:bookmarkEnd w:id="3057"/>
      <w:bookmarkEnd w:id="3058"/>
      <w:bookmarkEnd w:id="3059"/>
      <w:bookmarkEnd w:id="3060"/>
      <w:bookmarkEnd w:id="3061"/>
      <w:bookmarkEnd w:id="3062"/>
    </w:p>
    <w:p w:rsidR="0076155D" w:rsidRPr="00A35432" w:rsidRDefault="0076155D" w:rsidP="00D2042A">
      <w:pPr>
        <w:pStyle w:val="2"/>
      </w:pPr>
      <w:bookmarkStart w:id="3063" w:name="_Toc4742983"/>
      <w:bookmarkStart w:id="3064" w:name="_Toc5542588"/>
      <w:bookmarkStart w:id="3065" w:name="_Toc5592680"/>
      <w:bookmarkStart w:id="3066" w:name="_Toc8373629"/>
      <w:bookmarkStart w:id="3067" w:name="_Toc9005114"/>
      <w:bookmarkStart w:id="3068" w:name="_Toc15032919"/>
      <w:bookmarkStart w:id="3069" w:name="_Toc61883413"/>
      <w:bookmarkStart w:id="3070" w:name="_Toc68011326"/>
      <w:bookmarkStart w:id="3071" w:name="_Toc68082241"/>
      <w:bookmarkStart w:id="3072" w:name="_Toc68082570"/>
      <w:bookmarkStart w:id="3073" w:name="_Toc68114275"/>
      <w:bookmarkStart w:id="3074" w:name="_Toc68658742"/>
      <w:r w:rsidRPr="00A35432">
        <w:t>冬、雨季施工质量保证措施</w:t>
      </w:r>
      <w:bookmarkEnd w:id="3063"/>
      <w:bookmarkEnd w:id="3064"/>
      <w:bookmarkEnd w:id="3065"/>
      <w:bookmarkEnd w:id="3066"/>
      <w:bookmarkEnd w:id="3067"/>
      <w:bookmarkEnd w:id="3068"/>
      <w:bookmarkEnd w:id="3069"/>
      <w:bookmarkEnd w:id="3070"/>
      <w:bookmarkEnd w:id="3071"/>
      <w:bookmarkEnd w:id="3072"/>
      <w:bookmarkEnd w:id="3073"/>
      <w:bookmarkEnd w:id="3074"/>
    </w:p>
    <w:p w:rsidR="006677C5" w:rsidRPr="00A35432" w:rsidRDefault="0076155D" w:rsidP="006677C5">
      <w:pPr>
        <w:pStyle w:val="ad"/>
        <w:ind w:firstLine="480"/>
      </w:pPr>
      <w:r w:rsidRPr="00A35432">
        <w:t>根据工期要求，施工时间横跨雨季和冬季，为了保证工程在冬季和雨季的施工质量我们将采取积极的措施进行保证。</w:t>
      </w:r>
    </w:p>
    <w:p w:rsidR="0076155D" w:rsidRPr="00A35432" w:rsidRDefault="0076155D" w:rsidP="00D2042A">
      <w:pPr>
        <w:pStyle w:val="3"/>
      </w:pPr>
      <w:bookmarkStart w:id="3075" w:name="_Toc536370238"/>
      <w:bookmarkStart w:id="3076" w:name="_Toc4742984"/>
      <w:bookmarkStart w:id="3077" w:name="_Toc5542589"/>
      <w:bookmarkStart w:id="3078" w:name="_Toc5592681"/>
      <w:bookmarkStart w:id="3079" w:name="_Toc8373630"/>
      <w:bookmarkStart w:id="3080" w:name="_Toc9005115"/>
      <w:bookmarkStart w:id="3081" w:name="_Toc15032920"/>
      <w:bookmarkStart w:id="3082" w:name="_Toc61883414"/>
      <w:bookmarkStart w:id="3083" w:name="_Toc68011327"/>
      <w:bookmarkStart w:id="3084" w:name="_Toc68082242"/>
      <w:bookmarkStart w:id="3085" w:name="_Toc68082571"/>
      <w:bookmarkStart w:id="3086" w:name="_Toc68114276"/>
      <w:bookmarkStart w:id="3087" w:name="_Toc68658743"/>
      <w:r w:rsidRPr="00A35432">
        <w:t>冬季施工</w:t>
      </w:r>
      <w:bookmarkEnd w:id="3075"/>
      <w:bookmarkEnd w:id="3076"/>
      <w:bookmarkEnd w:id="3077"/>
      <w:bookmarkEnd w:id="3078"/>
      <w:bookmarkEnd w:id="3079"/>
      <w:bookmarkEnd w:id="3080"/>
      <w:r w:rsidRPr="00A35432">
        <w:t>质量保证措施</w:t>
      </w:r>
      <w:bookmarkEnd w:id="3081"/>
      <w:bookmarkEnd w:id="3082"/>
      <w:bookmarkEnd w:id="3083"/>
      <w:bookmarkEnd w:id="3084"/>
      <w:bookmarkEnd w:id="3085"/>
      <w:bookmarkEnd w:id="3086"/>
      <w:bookmarkEnd w:id="3087"/>
    </w:p>
    <w:p w:rsidR="006677C5" w:rsidRDefault="006677C5" w:rsidP="00CD793B">
      <w:pPr>
        <w:pStyle w:val="ad"/>
        <w:spacing w:line="360" w:lineRule="auto"/>
        <w:ind w:firstLine="480"/>
      </w:pPr>
      <w:r>
        <w:rPr>
          <w:rFonts w:hint="eastAsia"/>
        </w:rPr>
        <w:t>在冬季施工中，要做好如下施工安排：提前编制冬季施工方案和各分项工程在不同阶段中的施工方法和质量保证措施，并进行论证，确保措施可靠、合理、节能；对有关人员进行技术交底和培训，做到有备无患。</w:t>
      </w:r>
    </w:p>
    <w:p w:rsidR="006677C5" w:rsidRDefault="006677C5" w:rsidP="00CD793B">
      <w:pPr>
        <w:pStyle w:val="ad"/>
        <w:spacing w:line="360" w:lineRule="auto"/>
        <w:ind w:firstLine="480"/>
      </w:pPr>
      <w:r>
        <w:rPr>
          <w:rFonts w:hint="eastAsia"/>
        </w:rPr>
        <w:t>组织学习有关冬季施工技术、施工规范，掌握本工程的具体施工方法和措施。测温人员还要掌握各种测温方法，深刻理解测温的意义和测温数据的重要性。</w:t>
      </w:r>
    </w:p>
    <w:p w:rsidR="006677C5" w:rsidRDefault="00CD793B" w:rsidP="00CD793B">
      <w:pPr>
        <w:pStyle w:val="ad"/>
        <w:spacing w:line="360" w:lineRule="auto"/>
        <w:ind w:firstLine="480"/>
      </w:pPr>
      <w:r>
        <w:rPr>
          <w:rFonts w:hint="eastAsia"/>
        </w:rPr>
        <w:t>1)</w:t>
      </w:r>
      <w:r w:rsidR="006677C5">
        <w:rPr>
          <w:rFonts w:hint="eastAsia"/>
        </w:rPr>
        <w:t>编制冬季施工设备、材料计划，保证设备、材料按时进场。具体准备工作如下：</w:t>
      </w:r>
    </w:p>
    <w:p w:rsidR="006677C5" w:rsidRDefault="00CD793B" w:rsidP="00CD793B">
      <w:pPr>
        <w:pStyle w:val="ad"/>
        <w:spacing w:line="360" w:lineRule="auto"/>
        <w:ind w:firstLine="480"/>
      </w:pPr>
      <w:r>
        <w:rPr>
          <w:rFonts w:hint="eastAsia"/>
        </w:rPr>
        <w:t>(1)</w:t>
      </w:r>
      <w:r w:rsidR="006677C5">
        <w:rPr>
          <w:rFonts w:hint="eastAsia"/>
        </w:rPr>
        <w:t>备好保证低温施工的防寒、保温材料；备好适用低温施工的机具。</w:t>
      </w:r>
    </w:p>
    <w:p w:rsidR="006677C5" w:rsidRDefault="00CD793B" w:rsidP="00CD793B">
      <w:pPr>
        <w:pStyle w:val="ad"/>
        <w:spacing w:line="360" w:lineRule="auto"/>
        <w:ind w:firstLine="480"/>
      </w:pPr>
      <w:r>
        <w:rPr>
          <w:rFonts w:hint="eastAsia"/>
        </w:rPr>
        <w:t>(2)</w:t>
      </w:r>
      <w:r w:rsidR="006677C5">
        <w:rPr>
          <w:rFonts w:hint="eastAsia"/>
        </w:rPr>
        <w:t>做好人身和机具的保温、防寒、防火、保安设施。</w:t>
      </w:r>
    </w:p>
    <w:p w:rsidR="006677C5" w:rsidRDefault="00CD793B" w:rsidP="00CD793B">
      <w:pPr>
        <w:pStyle w:val="ad"/>
        <w:spacing w:line="360" w:lineRule="auto"/>
        <w:ind w:firstLine="480"/>
      </w:pPr>
      <w:r>
        <w:rPr>
          <w:rFonts w:hint="eastAsia"/>
        </w:rPr>
        <w:t>(3)</w:t>
      </w:r>
      <w:r w:rsidR="006677C5">
        <w:rPr>
          <w:rFonts w:hint="eastAsia"/>
        </w:rPr>
        <w:t>调整工地运输条件，保证运输效率与安全。</w:t>
      </w:r>
    </w:p>
    <w:p w:rsidR="006677C5" w:rsidRDefault="00CD793B" w:rsidP="00CD793B">
      <w:pPr>
        <w:pStyle w:val="ad"/>
        <w:spacing w:line="360" w:lineRule="auto"/>
        <w:ind w:firstLine="480"/>
      </w:pPr>
      <w:r>
        <w:rPr>
          <w:rFonts w:hint="eastAsia"/>
        </w:rPr>
        <w:t>(4)</w:t>
      </w:r>
      <w:r w:rsidR="006677C5">
        <w:rPr>
          <w:rFonts w:hint="eastAsia"/>
        </w:rPr>
        <w:t>加强与气象预测单位联系，预防寒流侵袭。</w:t>
      </w:r>
    </w:p>
    <w:p w:rsidR="006677C5" w:rsidRDefault="00CD793B" w:rsidP="00CD793B">
      <w:pPr>
        <w:pStyle w:val="ad"/>
        <w:spacing w:line="360" w:lineRule="auto"/>
        <w:ind w:firstLine="480"/>
      </w:pPr>
      <w:r>
        <w:rPr>
          <w:rFonts w:hint="eastAsia"/>
        </w:rPr>
        <w:t>(5)</w:t>
      </w:r>
      <w:r w:rsidR="006677C5">
        <w:rPr>
          <w:rFonts w:hint="eastAsia"/>
        </w:rPr>
        <w:t>对施工人员进行冬季施工的教育。</w:t>
      </w:r>
    </w:p>
    <w:p w:rsidR="006677C5" w:rsidRDefault="00CD793B" w:rsidP="00CD793B">
      <w:pPr>
        <w:pStyle w:val="ad"/>
        <w:spacing w:line="360" w:lineRule="auto"/>
        <w:ind w:firstLine="480"/>
      </w:pPr>
      <w:r>
        <w:t>2</w:t>
      </w:r>
      <w:r>
        <w:rPr>
          <w:rFonts w:hint="eastAsia"/>
        </w:rPr>
        <w:t>)</w:t>
      </w:r>
      <w:r w:rsidR="006677C5">
        <w:rPr>
          <w:rFonts w:hint="eastAsia"/>
        </w:rPr>
        <w:t>落实有关工程材料，防寒物资、能源的储备。做好人员防寒措施，如防寒用品、防冻药品的及时发放等。加强冬季后勤工作，备足防寒衣物及防寒护具，做好工器具的冬季保养。</w:t>
      </w:r>
    </w:p>
    <w:p w:rsidR="006677C5" w:rsidRDefault="00CD793B" w:rsidP="00CD793B">
      <w:pPr>
        <w:pStyle w:val="ad"/>
        <w:spacing w:line="360" w:lineRule="auto"/>
        <w:ind w:firstLine="480"/>
      </w:pPr>
      <w:r>
        <w:rPr>
          <w:rFonts w:hint="eastAsia"/>
        </w:rPr>
        <w:t>3)</w:t>
      </w:r>
      <w:r w:rsidR="006677C5">
        <w:rPr>
          <w:rFonts w:hint="eastAsia"/>
        </w:rPr>
        <w:t>控制施工单项项目，集中人力及机具，以提高工效，缩短室外作业时间。</w:t>
      </w:r>
    </w:p>
    <w:p w:rsidR="006677C5" w:rsidRDefault="00CD793B" w:rsidP="00CD793B">
      <w:pPr>
        <w:pStyle w:val="ad"/>
        <w:spacing w:line="360" w:lineRule="auto"/>
        <w:ind w:firstLine="480"/>
      </w:pPr>
      <w:r>
        <w:rPr>
          <w:rFonts w:hint="eastAsia"/>
        </w:rPr>
        <w:t>4)</w:t>
      </w:r>
      <w:r w:rsidR="006677C5">
        <w:rPr>
          <w:rFonts w:hint="eastAsia"/>
        </w:rPr>
        <w:t>冬季施工明确作业性质，划分施工内容，严禁在覆冰情况下进行高空作业，以室内施工或材料加工等为主。</w:t>
      </w:r>
    </w:p>
    <w:p w:rsidR="006677C5" w:rsidRDefault="00CD793B" w:rsidP="00CD793B">
      <w:pPr>
        <w:pStyle w:val="ad"/>
        <w:spacing w:line="360" w:lineRule="auto"/>
        <w:ind w:firstLine="480"/>
      </w:pPr>
      <w:r>
        <w:t>5</w:t>
      </w:r>
      <w:r>
        <w:rPr>
          <w:rFonts w:hint="eastAsia"/>
        </w:rPr>
        <w:t>)</w:t>
      </w:r>
      <w:r w:rsidR="006677C5">
        <w:rPr>
          <w:rFonts w:hint="eastAsia"/>
        </w:rPr>
        <w:t>根据天气情况合理安排冬季期间的工程施工，避免不利条件下电缆敷设、混凝土预制、设备安装等施工。</w:t>
      </w:r>
    </w:p>
    <w:p w:rsidR="006677C5" w:rsidRDefault="00CD793B" w:rsidP="00CD793B">
      <w:pPr>
        <w:pStyle w:val="ad"/>
        <w:spacing w:line="360" w:lineRule="auto"/>
        <w:ind w:firstLine="480"/>
      </w:pPr>
      <w:r>
        <w:t>6</w:t>
      </w:r>
      <w:r>
        <w:rPr>
          <w:rFonts w:hint="eastAsia"/>
        </w:rPr>
        <w:t>)</w:t>
      </w:r>
      <w:r w:rsidR="006677C5">
        <w:rPr>
          <w:rFonts w:hint="eastAsia"/>
        </w:rPr>
        <w:t>低温条件下电缆敷设时加强人力，快速敷设。接续、成端、配线均须搭设施工帐篷，施工前用喷灯加热电缆，保证电缆足够的柔韧，保证缆线接续、成端、配线时质量完好。</w:t>
      </w:r>
    </w:p>
    <w:p w:rsidR="006677C5" w:rsidRDefault="00CD793B" w:rsidP="00CD793B">
      <w:pPr>
        <w:pStyle w:val="ad"/>
        <w:spacing w:line="360" w:lineRule="auto"/>
        <w:ind w:firstLine="480"/>
      </w:pPr>
      <w:r>
        <w:rPr>
          <w:rFonts w:hint="eastAsia"/>
        </w:rPr>
        <w:t>7)</w:t>
      </w:r>
      <w:r w:rsidR="006677C5">
        <w:rPr>
          <w:rFonts w:hint="eastAsia"/>
        </w:rPr>
        <w:t>如因某些原因确需在冬季完成部分混凝土施工时，将采取严格的冬季施工质量保证措施。</w:t>
      </w:r>
    </w:p>
    <w:p w:rsidR="006677C5" w:rsidRDefault="00CD793B" w:rsidP="00CD793B">
      <w:pPr>
        <w:pStyle w:val="ad"/>
        <w:spacing w:line="360" w:lineRule="auto"/>
        <w:ind w:firstLine="480"/>
      </w:pPr>
      <w:r>
        <w:lastRenderedPageBreak/>
        <w:t>8</w:t>
      </w:r>
      <w:r>
        <w:rPr>
          <w:rFonts w:hint="eastAsia"/>
        </w:rPr>
        <w:t>)</w:t>
      </w:r>
      <w:r w:rsidR="006677C5">
        <w:rPr>
          <w:rFonts w:hint="eastAsia"/>
        </w:rPr>
        <w:t>针对不同结构混凝土和以往的冬季施工经验，做好混凝土的试配工作，确定水泥型号、外加剂型号、掺量，确定原材料的加热温度、混凝土的出罐温度、运输过程中的温度损失、入模温度、加热养护时的温度。</w:t>
      </w:r>
    </w:p>
    <w:p w:rsidR="006677C5" w:rsidRDefault="00CD793B" w:rsidP="00CD793B">
      <w:pPr>
        <w:pStyle w:val="ad"/>
        <w:spacing w:line="360" w:lineRule="auto"/>
        <w:ind w:firstLine="480"/>
      </w:pPr>
      <w:r>
        <w:t>9</w:t>
      </w:r>
      <w:r>
        <w:rPr>
          <w:rFonts w:hint="eastAsia"/>
        </w:rPr>
        <w:t>)</w:t>
      </w:r>
      <w:r w:rsidR="006677C5">
        <w:rPr>
          <w:rFonts w:hint="eastAsia"/>
        </w:rPr>
        <w:t>在大气温度平均在</w:t>
      </w:r>
      <w:r w:rsidR="006677C5">
        <w:rPr>
          <w:rFonts w:hint="eastAsia"/>
        </w:rPr>
        <w:t>-5</w:t>
      </w:r>
      <w:r w:rsidR="006677C5">
        <w:rPr>
          <w:rFonts w:hint="eastAsia"/>
        </w:rPr>
        <w:t>℃以下时，混凝土采用掺加早强剂或早强型复合外加剂，保温养护采用塑料薄膜保温，防寒棉毡覆盖。</w:t>
      </w:r>
    </w:p>
    <w:p w:rsidR="006677C5" w:rsidRDefault="00CD793B" w:rsidP="00CD793B">
      <w:pPr>
        <w:pStyle w:val="ad"/>
        <w:spacing w:line="360" w:lineRule="auto"/>
        <w:ind w:firstLine="480"/>
      </w:pPr>
      <w:r>
        <w:t>10</w:t>
      </w:r>
      <w:r>
        <w:rPr>
          <w:rFonts w:hint="eastAsia"/>
        </w:rPr>
        <w:t>)</w:t>
      </w:r>
      <w:r w:rsidR="006677C5">
        <w:rPr>
          <w:rFonts w:hint="eastAsia"/>
        </w:rPr>
        <w:t>现场临时用水源及管线作好岩棉裹缠管壳保温处理，保证供水畅通。</w:t>
      </w:r>
    </w:p>
    <w:p w:rsidR="006677C5" w:rsidRDefault="00CD793B" w:rsidP="00CD793B">
      <w:pPr>
        <w:pStyle w:val="ad"/>
        <w:spacing w:line="360" w:lineRule="auto"/>
        <w:ind w:firstLine="480"/>
      </w:pPr>
      <w:r>
        <w:t>11</w:t>
      </w:r>
      <w:r>
        <w:rPr>
          <w:rFonts w:hint="eastAsia"/>
        </w:rPr>
        <w:t>)</w:t>
      </w:r>
      <w:r w:rsidR="006677C5">
        <w:rPr>
          <w:rFonts w:hint="eastAsia"/>
        </w:rPr>
        <w:t>混凝土出机温度不低于</w:t>
      </w:r>
      <w:r w:rsidR="006677C5">
        <w:rPr>
          <w:rFonts w:hint="eastAsia"/>
        </w:rPr>
        <w:t>10</w:t>
      </w:r>
      <w:r w:rsidR="006677C5">
        <w:rPr>
          <w:rFonts w:hint="eastAsia"/>
        </w:rPr>
        <w:t>℃，入模温度在</w:t>
      </w:r>
      <w:r w:rsidR="006677C5">
        <w:rPr>
          <w:rFonts w:hint="eastAsia"/>
        </w:rPr>
        <w:t>5</w:t>
      </w:r>
      <w:r w:rsidR="006677C5">
        <w:rPr>
          <w:rFonts w:hint="eastAsia"/>
        </w:rPr>
        <w:t>℃以上。</w:t>
      </w:r>
    </w:p>
    <w:p w:rsidR="006677C5" w:rsidRDefault="00CD793B" w:rsidP="00CD793B">
      <w:pPr>
        <w:pStyle w:val="ad"/>
        <w:spacing w:line="360" w:lineRule="auto"/>
        <w:ind w:firstLine="480"/>
      </w:pPr>
      <w:r>
        <w:t>12</w:t>
      </w:r>
      <w:r>
        <w:rPr>
          <w:rFonts w:hint="eastAsia"/>
        </w:rPr>
        <w:t>)</w:t>
      </w:r>
      <w:r w:rsidR="006677C5">
        <w:rPr>
          <w:rFonts w:hint="eastAsia"/>
        </w:rPr>
        <w:t>混凝土入模时，模板温度必须为正温；当使用溜槽、吊斗、漏斗、导管等倒装设备时，混凝土要考虑温度损失，适当提高混凝土温度</w:t>
      </w:r>
      <w:r w:rsidR="006677C5">
        <w:rPr>
          <w:rFonts w:hint="eastAsia"/>
        </w:rPr>
        <w:t>2</w:t>
      </w:r>
      <w:r w:rsidR="006677C5">
        <w:rPr>
          <w:rFonts w:hint="eastAsia"/>
        </w:rPr>
        <w:t>℃左右。</w:t>
      </w:r>
    </w:p>
    <w:p w:rsidR="006677C5" w:rsidRDefault="00CD793B" w:rsidP="00CD793B">
      <w:pPr>
        <w:pStyle w:val="ad"/>
        <w:spacing w:line="360" w:lineRule="auto"/>
        <w:ind w:firstLine="480"/>
      </w:pPr>
      <w:r>
        <w:t>13</w:t>
      </w:r>
      <w:r>
        <w:rPr>
          <w:rFonts w:hint="eastAsia"/>
        </w:rPr>
        <w:t>)</w:t>
      </w:r>
      <w:r w:rsidR="006677C5">
        <w:rPr>
          <w:rFonts w:hint="eastAsia"/>
        </w:rPr>
        <w:t>严格控制非结构零星砼拌合时的投料顺序，加料顺序为集料、水，稍加搅拌后再加入水泥，且搅拌时间比常温时延长</w:t>
      </w:r>
      <w:r w:rsidR="006677C5">
        <w:rPr>
          <w:rFonts w:hint="eastAsia"/>
        </w:rPr>
        <w:t>50%</w:t>
      </w:r>
      <w:r w:rsidR="006677C5">
        <w:rPr>
          <w:rFonts w:hint="eastAsia"/>
        </w:rPr>
        <w:t>，投料前采用热水冲洗搅拌机。</w:t>
      </w:r>
    </w:p>
    <w:p w:rsidR="006677C5" w:rsidRDefault="00CD793B" w:rsidP="00CD793B">
      <w:pPr>
        <w:pStyle w:val="ad"/>
        <w:spacing w:line="360" w:lineRule="auto"/>
        <w:ind w:firstLine="480"/>
      </w:pPr>
      <w:r>
        <w:rPr>
          <w:rFonts w:hint="eastAsia"/>
        </w:rPr>
        <w:t>1</w:t>
      </w:r>
      <w:r>
        <w:t>4</w:t>
      </w:r>
      <w:r>
        <w:rPr>
          <w:rFonts w:hint="eastAsia"/>
        </w:rPr>
        <w:t>)</w:t>
      </w:r>
      <w:r w:rsidR="006677C5">
        <w:rPr>
          <w:rFonts w:hint="eastAsia"/>
        </w:rPr>
        <w:t>冬季施工的混凝土在入模后，混凝土强度未达到设计强度</w:t>
      </w:r>
      <w:r w:rsidR="006677C5">
        <w:rPr>
          <w:rFonts w:hint="eastAsia"/>
        </w:rPr>
        <w:t>40%</w:t>
      </w:r>
      <w:r w:rsidR="006677C5">
        <w:rPr>
          <w:rFonts w:hint="eastAsia"/>
        </w:rPr>
        <w:t>以前不得受冻。</w:t>
      </w:r>
    </w:p>
    <w:p w:rsidR="0076155D" w:rsidRPr="00A35432" w:rsidRDefault="00CD793B" w:rsidP="00CD793B">
      <w:pPr>
        <w:pStyle w:val="ad"/>
        <w:spacing w:line="360" w:lineRule="auto"/>
        <w:ind w:firstLine="480"/>
      </w:pPr>
      <w:r>
        <w:t>15</w:t>
      </w:r>
      <w:r>
        <w:rPr>
          <w:rFonts w:hint="eastAsia"/>
        </w:rPr>
        <w:t>)</w:t>
      </w:r>
      <w:r w:rsidR="006677C5">
        <w:rPr>
          <w:rFonts w:hint="eastAsia"/>
        </w:rPr>
        <w:t>钢筋焊接在室内进行，当必须在室外进行时，最低温度不低于</w:t>
      </w:r>
      <w:r w:rsidR="006677C5">
        <w:rPr>
          <w:rFonts w:hint="eastAsia"/>
        </w:rPr>
        <w:t>-20</w:t>
      </w:r>
      <w:r w:rsidR="006677C5">
        <w:rPr>
          <w:rFonts w:hint="eastAsia"/>
        </w:rPr>
        <w:t>℃，并采取防雪挡风措施，减少焊件的温度差，雪天或施焊现场风速</w:t>
      </w:r>
      <w:r w:rsidR="006677C5">
        <w:rPr>
          <w:rFonts w:hint="eastAsia"/>
        </w:rPr>
        <w:t>5.4m/s(3</w:t>
      </w:r>
      <w:r w:rsidR="006677C5">
        <w:rPr>
          <w:rFonts w:hint="eastAsia"/>
        </w:rPr>
        <w:t>级风</w:t>
      </w:r>
      <w:r w:rsidR="006677C5">
        <w:rPr>
          <w:rFonts w:hint="eastAsia"/>
        </w:rPr>
        <w:t>)</w:t>
      </w:r>
      <w:r w:rsidR="006677C5">
        <w:rPr>
          <w:rFonts w:hint="eastAsia"/>
        </w:rPr>
        <w:t>焊接时，应采取遮蔽措施，焊接后的接头严禁立刻接触冰雪；当钢筋采用冷拉时，环境温度不低于</w:t>
      </w:r>
      <w:r w:rsidR="006677C5">
        <w:rPr>
          <w:rFonts w:hint="eastAsia"/>
        </w:rPr>
        <w:t>-15</w:t>
      </w:r>
      <w:r w:rsidR="006677C5">
        <w:rPr>
          <w:rFonts w:hint="eastAsia"/>
        </w:rPr>
        <w:t>℃。</w:t>
      </w:r>
      <w:r w:rsidR="0076155D" w:rsidRPr="00A35432">
        <w:t>合理安排焊接施工的工作时间</w:t>
      </w:r>
      <w:r w:rsidR="0076155D" w:rsidRPr="00A35432">
        <w:t>(</w:t>
      </w:r>
      <w:r w:rsidR="0076155D" w:rsidRPr="00A35432">
        <w:t>晴天中午</w:t>
      </w:r>
      <w:r w:rsidR="0076155D" w:rsidRPr="00A35432">
        <w:t>11</w:t>
      </w:r>
      <w:r w:rsidR="0076155D" w:rsidRPr="00A35432">
        <w:t>点至</w:t>
      </w:r>
      <w:r w:rsidR="0076155D" w:rsidRPr="00A35432">
        <w:t>15</w:t>
      </w:r>
      <w:r w:rsidR="0076155D" w:rsidRPr="00A35432">
        <w:t>点间</w:t>
      </w:r>
      <w:r w:rsidR="0076155D" w:rsidRPr="00A35432">
        <w:t>)</w:t>
      </w:r>
      <w:r w:rsidR="0076155D" w:rsidRPr="00A35432">
        <w:t>，当室温低于零度以下时，则采取室内升温后在行焊接作业</w:t>
      </w:r>
      <w:r w:rsidR="006677C5">
        <w:rPr>
          <w:rFonts w:hint="eastAsia"/>
        </w:rPr>
        <w:t>，</w:t>
      </w:r>
      <w:r w:rsidR="0076155D" w:rsidRPr="00A35432">
        <w:t>在焊接作业前，需对焊条进行预加热。</w:t>
      </w:r>
    </w:p>
    <w:p w:rsidR="0076155D" w:rsidRDefault="00CD793B" w:rsidP="00CD793B">
      <w:pPr>
        <w:pStyle w:val="ad"/>
        <w:spacing w:line="360" w:lineRule="auto"/>
        <w:ind w:firstLine="480"/>
      </w:pPr>
      <w:r>
        <w:t>16</w:t>
      </w:r>
      <w:r>
        <w:rPr>
          <w:rFonts w:hint="eastAsia"/>
        </w:rPr>
        <w:t>)</w:t>
      </w:r>
      <w:r w:rsidR="0076155D" w:rsidRPr="00A35432">
        <w:t>温度对化学药剂的凝固有着重要的影响，温度过低将影响药剂固化的质量。施工作业时避免早晨和傍晚进行。质检员对施工当天的温度进行详细记录，并抽查固化后的锚栓拉拔力。</w:t>
      </w:r>
    </w:p>
    <w:p w:rsidR="0076155D" w:rsidRPr="00A35432" w:rsidRDefault="0076155D" w:rsidP="00D2042A">
      <w:pPr>
        <w:pStyle w:val="3"/>
      </w:pPr>
      <w:bookmarkStart w:id="3088" w:name="_Toc536370239"/>
      <w:bookmarkStart w:id="3089" w:name="_Toc4742985"/>
      <w:bookmarkStart w:id="3090" w:name="_Toc5542590"/>
      <w:bookmarkStart w:id="3091" w:name="_Toc5592682"/>
      <w:bookmarkStart w:id="3092" w:name="_Toc8373631"/>
      <w:bookmarkStart w:id="3093" w:name="_Toc9005116"/>
      <w:bookmarkStart w:id="3094" w:name="_Toc15032921"/>
      <w:bookmarkStart w:id="3095" w:name="_Toc61883415"/>
      <w:bookmarkStart w:id="3096" w:name="_Toc68011328"/>
      <w:bookmarkStart w:id="3097" w:name="_Toc68082243"/>
      <w:bookmarkStart w:id="3098" w:name="_Toc68082572"/>
      <w:bookmarkStart w:id="3099" w:name="_Toc68114277"/>
      <w:bookmarkStart w:id="3100" w:name="_Toc68658744"/>
      <w:r w:rsidRPr="00A35432">
        <w:t>雨季施工质量保证措施</w:t>
      </w:r>
      <w:bookmarkEnd w:id="3088"/>
      <w:bookmarkEnd w:id="3089"/>
      <w:bookmarkEnd w:id="3090"/>
      <w:bookmarkEnd w:id="3091"/>
      <w:bookmarkEnd w:id="3092"/>
      <w:bookmarkEnd w:id="3093"/>
      <w:bookmarkEnd w:id="3094"/>
      <w:bookmarkEnd w:id="3095"/>
      <w:bookmarkEnd w:id="3096"/>
      <w:bookmarkEnd w:id="3097"/>
      <w:bookmarkEnd w:id="3098"/>
      <w:bookmarkEnd w:id="3099"/>
      <w:bookmarkEnd w:id="3100"/>
    </w:p>
    <w:p w:rsidR="00CD793B" w:rsidRDefault="00CD793B" w:rsidP="00CD793B">
      <w:pPr>
        <w:pStyle w:val="ad"/>
        <w:spacing w:line="360" w:lineRule="auto"/>
        <w:ind w:firstLine="480"/>
      </w:pPr>
      <w:r>
        <w:rPr>
          <w:rFonts w:hint="eastAsia"/>
        </w:rPr>
        <w:t>室外设备安装和基础施工等受雨季影响较大，拟采取以下措施确保工期目标不受雨季影响：</w:t>
      </w:r>
    </w:p>
    <w:p w:rsidR="00CD793B" w:rsidRDefault="00CD793B" w:rsidP="00CD793B">
      <w:pPr>
        <w:pStyle w:val="ad"/>
        <w:spacing w:line="360" w:lineRule="auto"/>
        <w:ind w:firstLine="480"/>
      </w:pPr>
      <w:r>
        <w:rPr>
          <w:rFonts w:hint="eastAsia"/>
        </w:rPr>
        <w:t>1</w:t>
      </w:r>
      <w:r>
        <w:t>)</w:t>
      </w:r>
      <w:r>
        <w:rPr>
          <w:rFonts w:hint="eastAsia"/>
        </w:rPr>
        <w:t>工程调度要加强对气象、气候信息的收集。提示现场采取措施和做好准备，尽量减少雨、汛停工损失，雨后及时恢复施工。</w:t>
      </w:r>
    </w:p>
    <w:p w:rsidR="00CD793B" w:rsidRDefault="00CD793B" w:rsidP="00CD793B">
      <w:pPr>
        <w:pStyle w:val="ad"/>
        <w:spacing w:line="360" w:lineRule="auto"/>
        <w:ind w:firstLine="480"/>
      </w:pPr>
      <w:r>
        <w:rPr>
          <w:rFonts w:hint="eastAsia"/>
        </w:rPr>
        <w:t>2</w:t>
      </w:r>
      <w:r>
        <w:t>)</w:t>
      </w:r>
      <w:r>
        <w:rPr>
          <w:rFonts w:hint="eastAsia"/>
        </w:rPr>
        <w:t>成立抗洪防汛领导小组，建立雨季值班制度。在雨季来临之前，建立雨季施工领导小组，责任到人，分片包保。</w:t>
      </w:r>
    </w:p>
    <w:p w:rsidR="00CD793B" w:rsidRDefault="00CD793B" w:rsidP="00CD793B">
      <w:pPr>
        <w:pStyle w:val="ad"/>
        <w:spacing w:line="360" w:lineRule="auto"/>
        <w:ind w:firstLine="480"/>
      </w:pPr>
      <w:r>
        <w:rPr>
          <w:rFonts w:hint="eastAsia"/>
        </w:rPr>
        <w:t>3</w:t>
      </w:r>
      <w:r>
        <w:t>)</w:t>
      </w:r>
      <w:r>
        <w:rPr>
          <w:rFonts w:hint="eastAsia"/>
        </w:rPr>
        <w:t>在雨季施工期间定期检查，严格雨季施工“雨前、雨中、雨后”三检制，对发现的问题及时整改。</w:t>
      </w:r>
    </w:p>
    <w:p w:rsidR="00CD793B" w:rsidRDefault="00CD793B" w:rsidP="00CD793B">
      <w:pPr>
        <w:pStyle w:val="ad"/>
        <w:spacing w:line="360" w:lineRule="auto"/>
        <w:ind w:firstLine="480"/>
      </w:pPr>
      <w:r>
        <w:t>4)</w:t>
      </w:r>
      <w:r>
        <w:rPr>
          <w:rFonts w:hint="eastAsia"/>
        </w:rPr>
        <w:t>成立防洪抢险突击队，平时施工作业，雨时防汛抢险。</w:t>
      </w:r>
    </w:p>
    <w:p w:rsidR="00CD793B" w:rsidRDefault="00CD793B" w:rsidP="00CD793B">
      <w:pPr>
        <w:pStyle w:val="ad"/>
        <w:spacing w:line="360" w:lineRule="auto"/>
        <w:ind w:firstLine="480"/>
      </w:pPr>
      <w:r>
        <w:lastRenderedPageBreak/>
        <w:t>5)</w:t>
      </w:r>
      <w:r>
        <w:rPr>
          <w:rFonts w:hint="eastAsia"/>
        </w:rPr>
        <w:t>每个施工现场均要备足防汛器材、物资，包括雨衣，雨鞋，铁锹，草袋，水泵等，做到人员设备齐整、措施有力、落实到位，防洪抢险专用物资任何人不得随意调用。</w:t>
      </w:r>
    </w:p>
    <w:p w:rsidR="00CD793B" w:rsidRDefault="00CD793B" w:rsidP="00CD793B">
      <w:pPr>
        <w:pStyle w:val="ad"/>
        <w:spacing w:line="360" w:lineRule="auto"/>
        <w:ind w:firstLine="480"/>
      </w:pPr>
      <w:r>
        <w:rPr>
          <w:rFonts w:hint="eastAsia"/>
        </w:rPr>
        <w:t>6</w:t>
      </w:r>
      <w:r>
        <w:t>)</w:t>
      </w:r>
      <w:r>
        <w:rPr>
          <w:rFonts w:hint="eastAsia"/>
        </w:rPr>
        <w:t>雨季及洪水期间，与当地气象水文部门取得联系，及时获得气象预报。掌握汛情，合理安排和指导施工，做好施工期间的防洪排涝工作。</w:t>
      </w:r>
    </w:p>
    <w:p w:rsidR="00CD793B" w:rsidRDefault="00CD793B" w:rsidP="00CD793B">
      <w:pPr>
        <w:pStyle w:val="ad"/>
        <w:spacing w:line="360" w:lineRule="auto"/>
        <w:ind w:firstLine="480"/>
      </w:pPr>
      <w:r>
        <w:rPr>
          <w:rFonts w:hint="eastAsia"/>
        </w:rPr>
        <w:t>7</w:t>
      </w:r>
      <w:r>
        <w:t>)</w:t>
      </w:r>
      <w:r>
        <w:rPr>
          <w:rFonts w:hint="eastAsia"/>
        </w:rPr>
        <w:t>建立雨季值班制度，专人负责协调与周边部门、企事业单位的防汛事宜。</w:t>
      </w:r>
    </w:p>
    <w:p w:rsidR="00CD793B" w:rsidRDefault="00CD793B" w:rsidP="00CD793B">
      <w:pPr>
        <w:pStyle w:val="ad"/>
        <w:spacing w:line="360" w:lineRule="auto"/>
        <w:ind w:firstLine="480"/>
      </w:pPr>
      <w:r>
        <w:t>8)</w:t>
      </w:r>
      <w:r>
        <w:rPr>
          <w:rFonts w:hint="eastAsia"/>
        </w:rPr>
        <w:t>编制雨季施工作业指导书，制定防洪抗汛预案，作为雨季施工中的强制性执行文件，严格执行。</w:t>
      </w:r>
    </w:p>
    <w:p w:rsidR="00CD793B" w:rsidRDefault="00CD793B" w:rsidP="00CD793B">
      <w:pPr>
        <w:pStyle w:val="ad"/>
        <w:spacing w:line="360" w:lineRule="auto"/>
        <w:ind w:firstLine="480"/>
      </w:pPr>
      <w:r>
        <w:t>9)</w:t>
      </w:r>
      <w:r>
        <w:rPr>
          <w:rFonts w:hint="eastAsia"/>
        </w:rPr>
        <w:t>在雨季施工时，施工现场应及时排除积水，加强对杆塔、支架、脚手架、基坑等的检查，防止倾倒和坍塌。对处于洪水可能淹没地带的机械设备、材料等应做好防范措施，施工人员要做好安全撤离的准备。</w:t>
      </w:r>
    </w:p>
    <w:p w:rsidR="00CD793B" w:rsidRDefault="00CD793B" w:rsidP="00CD793B">
      <w:pPr>
        <w:pStyle w:val="ad"/>
        <w:spacing w:line="360" w:lineRule="auto"/>
        <w:ind w:firstLine="480"/>
      </w:pPr>
      <w:r>
        <w:rPr>
          <w:rFonts w:hint="eastAsia"/>
        </w:rPr>
        <w:t>1</w:t>
      </w:r>
      <w:r>
        <w:t>0)</w:t>
      </w:r>
      <w:r>
        <w:rPr>
          <w:rFonts w:hint="eastAsia"/>
        </w:rPr>
        <w:t>长时间在雨季中作业的工程，应根据条件搭设防雨棚。</w:t>
      </w:r>
    </w:p>
    <w:p w:rsidR="00CD793B" w:rsidRDefault="00CD793B" w:rsidP="00CD793B">
      <w:pPr>
        <w:pStyle w:val="ad"/>
        <w:spacing w:line="360" w:lineRule="auto"/>
        <w:ind w:firstLine="480"/>
      </w:pPr>
      <w:r>
        <w:t>11)</w:t>
      </w:r>
      <w:r>
        <w:rPr>
          <w:rFonts w:hint="eastAsia"/>
        </w:rPr>
        <w:t>施工中遇有暴风雨应暂停施工；雨季进行混凝土基础施工严格执行施工规范。砂石料仓均设遮雨棚，砼施工设避水棚，随时掌握天气预报，尽量避开雨天浇筑砼。</w:t>
      </w:r>
    </w:p>
    <w:p w:rsidR="00CD793B" w:rsidRDefault="00CD793B" w:rsidP="00CD793B">
      <w:pPr>
        <w:pStyle w:val="ad"/>
        <w:spacing w:line="360" w:lineRule="auto"/>
        <w:ind w:firstLine="480"/>
      </w:pPr>
      <w:r>
        <w:rPr>
          <w:rFonts w:hint="eastAsia"/>
        </w:rPr>
        <w:t>1</w:t>
      </w:r>
      <w:r>
        <w:t>2)</w:t>
      </w:r>
      <w:r>
        <w:rPr>
          <w:rFonts w:hint="eastAsia"/>
        </w:rPr>
        <w:t>加强对已开挖基坑边坡观测及邻近公路、铁路施工等雨季汛期的安全巡视。</w:t>
      </w:r>
    </w:p>
    <w:p w:rsidR="00CD793B" w:rsidRDefault="00CD793B" w:rsidP="00CD793B">
      <w:pPr>
        <w:pStyle w:val="ad"/>
        <w:spacing w:line="360" w:lineRule="auto"/>
        <w:ind w:firstLine="480"/>
      </w:pPr>
      <w:r>
        <w:t>13)</w:t>
      </w:r>
      <w:r>
        <w:rPr>
          <w:rFonts w:hint="eastAsia"/>
        </w:rPr>
        <w:t>现场中、小型设备必须按规定加防雨罩或搭防雨棚，机电设备要安装好接地安全装置，机动电闸箱的漏电保护装置要安全可靠；施工电缆、电线尽量埋入地下，外露的电杆、电线要采取可靠的固定措施；雨季前对现场设备要进行绝缘检测。</w:t>
      </w:r>
    </w:p>
    <w:p w:rsidR="00CD793B" w:rsidRDefault="00CD793B" w:rsidP="00CD793B">
      <w:pPr>
        <w:pStyle w:val="ad"/>
        <w:spacing w:line="360" w:lineRule="auto"/>
        <w:ind w:firstLine="480"/>
      </w:pPr>
      <w:r>
        <w:t>14)</w:t>
      </w:r>
      <w:r>
        <w:rPr>
          <w:rFonts w:hint="eastAsia"/>
        </w:rPr>
        <w:t>作好材料的保管工作，对材料仓库要经常检查，做到通风、不漏雨、仓库周围排水畅通。</w:t>
      </w:r>
    </w:p>
    <w:p w:rsidR="00CD793B" w:rsidRDefault="00CD793B" w:rsidP="00CD793B">
      <w:pPr>
        <w:pStyle w:val="ad"/>
        <w:spacing w:line="360" w:lineRule="auto"/>
        <w:ind w:firstLine="480"/>
      </w:pPr>
      <w:r>
        <w:t>15)</w:t>
      </w:r>
      <w:r>
        <w:rPr>
          <w:rFonts w:hint="eastAsia"/>
        </w:rPr>
        <w:t>对停用的机械设备采取遮雨、防潮措施。室外大宗材料堆放点周围应设排水沟。机械操作场所应搭设防雨棚。现场物资的存放台等均应垫高，防止雨水浸泡。</w:t>
      </w:r>
    </w:p>
    <w:p w:rsidR="00CD793B" w:rsidRDefault="00CD793B" w:rsidP="00CD793B">
      <w:pPr>
        <w:pStyle w:val="ad"/>
        <w:spacing w:line="360" w:lineRule="auto"/>
        <w:ind w:firstLine="480"/>
      </w:pPr>
      <w:r>
        <w:rPr>
          <w:rFonts w:hint="eastAsia"/>
        </w:rPr>
        <w:t>1</w:t>
      </w:r>
      <w:r>
        <w:t>6)</w:t>
      </w:r>
      <w:r>
        <w:rPr>
          <w:rFonts w:hint="eastAsia"/>
        </w:rPr>
        <w:t>加强对临时施工便道维护与整修，确保其路面平整、无坑洼、无积水。</w:t>
      </w:r>
    </w:p>
    <w:p w:rsidR="00CD793B" w:rsidRDefault="00CD793B" w:rsidP="00CD793B">
      <w:pPr>
        <w:pStyle w:val="ad"/>
        <w:spacing w:line="360" w:lineRule="auto"/>
        <w:ind w:firstLine="480"/>
      </w:pPr>
      <w:r>
        <w:t>17)</w:t>
      </w:r>
      <w:r>
        <w:rPr>
          <w:rFonts w:hint="eastAsia"/>
        </w:rPr>
        <w:t>雨季要派专人在危险地段值班，重点加强对已开挖基坑边坡观测，加强对靠近公路、铁路等施工的安全巡视。同时，安派专人对施工区段排水系统进行检查和清理，确保排水系统排水通畅。</w:t>
      </w:r>
    </w:p>
    <w:p w:rsidR="00CD793B" w:rsidRDefault="00CD793B" w:rsidP="00CD793B">
      <w:pPr>
        <w:pStyle w:val="ad"/>
        <w:spacing w:line="360" w:lineRule="auto"/>
        <w:ind w:firstLine="480"/>
      </w:pPr>
      <w:r>
        <w:rPr>
          <w:rFonts w:hint="eastAsia"/>
        </w:rPr>
        <w:t>箱变施工的难点在于基础施工过程中。所以如果基坑开挖、基坑支护及地下结构施工正值雨季，保护基坑是雨季施工安全的重中之重。</w:t>
      </w:r>
    </w:p>
    <w:p w:rsidR="00CD793B" w:rsidRDefault="00CD793B" w:rsidP="00CD793B">
      <w:pPr>
        <w:pStyle w:val="ad"/>
        <w:spacing w:line="360" w:lineRule="auto"/>
        <w:ind w:firstLine="480"/>
      </w:pPr>
      <w:r>
        <w:rPr>
          <w:rFonts w:hint="eastAsia"/>
        </w:rPr>
        <w:t>箱变基础工程施工雨季质量保证技术措施：</w:t>
      </w:r>
    </w:p>
    <w:p w:rsidR="00CD793B" w:rsidRDefault="00CD793B" w:rsidP="00CD793B">
      <w:pPr>
        <w:pStyle w:val="ad"/>
        <w:spacing w:line="360" w:lineRule="auto"/>
        <w:ind w:firstLine="480"/>
      </w:pPr>
      <w:r>
        <w:rPr>
          <w:rFonts w:hint="eastAsia"/>
        </w:rPr>
        <w:t>1)</w:t>
      </w:r>
      <w:r>
        <w:rPr>
          <w:rFonts w:hint="eastAsia"/>
        </w:rPr>
        <w:t>基坑支护施工防雨措施</w:t>
      </w:r>
    </w:p>
    <w:p w:rsidR="00CD793B" w:rsidRDefault="00CD793B" w:rsidP="00CD793B">
      <w:pPr>
        <w:pStyle w:val="ad"/>
        <w:spacing w:line="360" w:lineRule="auto"/>
        <w:ind w:firstLine="480"/>
      </w:pPr>
      <w:r>
        <w:rPr>
          <w:rFonts w:hint="eastAsia"/>
        </w:rPr>
        <w:t>(1)</w:t>
      </w:r>
      <w:r>
        <w:rPr>
          <w:rFonts w:hint="eastAsia"/>
        </w:rPr>
        <w:t>雨季进行基坑支护工程时，土方开挖前备好水泵。</w:t>
      </w:r>
    </w:p>
    <w:p w:rsidR="00CD793B" w:rsidRDefault="00CD793B" w:rsidP="00CD793B">
      <w:pPr>
        <w:pStyle w:val="ad"/>
        <w:spacing w:line="360" w:lineRule="auto"/>
        <w:ind w:firstLine="480"/>
      </w:pPr>
      <w:r>
        <w:rPr>
          <w:rFonts w:hint="eastAsia"/>
        </w:rPr>
        <w:lastRenderedPageBreak/>
        <w:t>(2)</w:t>
      </w:r>
      <w:r>
        <w:rPr>
          <w:rFonts w:hint="eastAsia"/>
        </w:rPr>
        <w:t>雨季施工，机械挖土时，必须严格按规定放坡，坡度应比平常施工时适当放缓，多备塑料布覆盖，及时进行边坡及桩间土挂网喷混凝土保护。基坑上口</w:t>
      </w:r>
      <w:r>
        <w:rPr>
          <w:rFonts w:hint="eastAsia"/>
        </w:rPr>
        <w:t xml:space="preserve">3m </w:t>
      </w:r>
      <w:r>
        <w:rPr>
          <w:rFonts w:hint="eastAsia"/>
        </w:rPr>
        <w:t>范围内严禁有堆放物和弃土，基坑</w:t>
      </w:r>
      <w:r>
        <w:rPr>
          <w:rFonts w:hint="eastAsia"/>
        </w:rPr>
        <w:t>(</w:t>
      </w:r>
      <w:r>
        <w:rPr>
          <w:rFonts w:hint="eastAsia"/>
        </w:rPr>
        <w:t>槽</w:t>
      </w:r>
      <w:r>
        <w:rPr>
          <w:rFonts w:hint="eastAsia"/>
        </w:rPr>
        <w:t>)</w:t>
      </w:r>
      <w:r>
        <w:rPr>
          <w:rFonts w:hint="eastAsia"/>
        </w:rPr>
        <w:t>挖完后及时组织打混凝土垫层，基坑周围设排水沟和集水井，随时保护排水畅通。</w:t>
      </w:r>
    </w:p>
    <w:p w:rsidR="00CD793B" w:rsidRDefault="00CD793B" w:rsidP="00CD793B">
      <w:pPr>
        <w:pStyle w:val="ad"/>
        <w:spacing w:line="360" w:lineRule="auto"/>
        <w:ind w:firstLine="480"/>
      </w:pPr>
      <w:r>
        <w:rPr>
          <w:rFonts w:hint="eastAsia"/>
        </w:rPr>
        <w:t>(</w:t>
      </w:r>
      <w:r>
        <w:t>3</w:t>
      </w:r>
      <w:r>
        <w:rPr>
          <w:rFonts w:hint="eastAsia"/>
        </w:rPr>
        <w:t>)</w:t>
      </w:r>
      <w:r>
        <w:rPr>
          <w:rFonts w:hint="eastAsia"/>
        </w:rPr>
        <w:t>施工道路距基坑口不得小于</w:t>
      </w:r>
      <w:r>
        <w:rPr>
          <w:rFonts w:hint="eastAsia"/>
        </w:rPr>
        <w:t xml:space="preserve"> 5m</w:t>
      </w:r>
      <w:r>
        <w:rPr>
          <w:rFonts w:hint="eastAsia"/>
        </w:rPr>
        <w:t>。</w:t>
      </w:r>
    </w:p>
    <w:p w:rsidR="00CD793B" w:rsidRDefault="00CD793B" w:rsidP="00CD793B">
      <w:pPr>
        <w:pStyle w:val="ad"/>
        <w:spacing w:line="360" w:lineRule="auto"/>
        <w:ind w:firstLine="480"/>
      </w:pPr>
      <w:r>
        <w:rPr>
          <w:rFonts w:hint="eastAsia"/>
        </w:rPr>
        <w:t>(</w:t>
      </w:r>
      <w:r>
        <w:t>4</w:t>
      </w:r>
      <w:r>
        <w:rPr>
          <w:rFonts w:hint="eastAsia"/>
        </w:rPr>
        <w:t>)</w:t>
      </w:r>
      <w:r>
        <w:rPr>
          <w:rFonts w:hint="eastAsia"/>
        </w:rPr>
        <w:t>坑内施工随时注意边坡的稳定情况，发现裂缝和塌方及时组织撤离，采取加固措施并确认后，方可继续施工。</w:t>
      </w:r>
    </w:p>
    <w:p w:rsidR="00CD793B" w:rsidRDefault="00CD793B" w:rsidP="00CD793B">
      <w:pPr>
        <w:pStyle w:val="ad"/>
        <w:spacing w:line="360" w:lineRule="auto"/>
        <w:ind w:firstLine="480"/>
      </w:pPr>
      <w:r>
        <w:rPr>
          <w:rFonts w:hint="eastAsia"/>
        </w:rPr>
        <w:t>(</w:t>
      </w:r>
      <w:r>
        <w:t>5</w:t>
      </w:r>
      <w:r>
        <w:rPr>
          <w:rFonts w:hint="eastAsia"/>
        </w:rPr>
        <w:t>)</w:t>
      </w:r>
      <w:r>
        <w:rPr>
          <w:rFonts w:hint="eastAsia"/>
        </w:rPr>
        <w:t>基坑开挖时，应沿基坑边做挡水墙，并在基坑四周设集水坑或排水沟，防止地面水灌入基坑。受水浸基坑打垫层前应将稀泥除净方可进行施工。</w:t>
      </w:r>
    </w:p>
    <w:p w:rsidR="00CD793B" w:rsidRDefault="00CD793B" w:rsidP="00CD793B">
      <w:pPr>
        <w:pStyle w:val="ad"/>
        <w:spacing w:line="360" w:lineRule="auto"/>
        <w:ind w:firstLine="480"/>
      </w:pPr>
      <w:r>
        <w:rPr>
          <w:rFonts w:hint="eastAsia"/>
        </w:rPr>
        <w:t>(</w:t>
      </w:r>
      <w:r>
        <w:t>6</w:t>
      </w:r>
      <w:r>
        <w:rPr>
          <w:rFonts w:hint="eastAsia"/>
        </w:rPr>
        <w:t>)</w:t>
      </w:r>
      <w:r>
        <w:rPr>
          <w:rFonts w:hint="eastAsia"/>
        </w:rPr>
        <w:t>回填时基坑集水要及时排掉，回填土要分层夯实，干容重符合设计及规范要求。</w:t>
      </w:r>
    </w:p>
    <w:p w:rsidR="00CD793B" w:rsidRDefault="00CD793B" w:rsidP="00CD793B">
      <w:pPr>
        <w:pStyle w:val="ad"/>
        <w:spacing w:line="360" w:lineRule="auto"/>
        <w:ind w:firstLine="480"/>
      </w:pPr>
      <w:r>
        <w:rPr>
          <w:rFonts w:hint="eastAsia"/>
        </w:rPr>
        <w:t>(</w:t>
      </w:r>
      <w:r>
        <w:t>7</w:t>
      </w:r>
      <w:r>
        <w:rPr>
          <w:rFonts w:hint="eastAsia"/>
        </w:rPr>
        <w:t>)</w:t>
      </w:r>
      <w:r>
        <w:rPr>
          <w:rFonts w:hint="eastAsia"/>
        </w:rPr>
        <w:t>混凝土基础施工时考虑随时准备遮盖挡雨和排出积水，防止雨水浸泡、冲刷、影响质量。</w:t>
      </w:r>
    </w:p>
    <w:p w:rsidR="00CD793B" w:rsidRDefault="00CD793B" w:rsidP="00CD793B">
      <w:pPr>
        <w:pStyle w:val="ad"/>
        <w:spacing w:line="360" w:lineRule="auto"/>
        <w:ind w:firstLine="480"/>
      </w:pPr>
      <w:r>
        <w:rPr>
          <w:rFonts w:hint="eastAsia"/>
        </w:rPr>
        <w:t>(</w:t>
      </w:r>
      <w:r>
        <w:t>8</w:t>
      </w:r>
      <w:r>
        <w:rPr>
          <w:rFonts w:hint="eastAsia"/>
        </w:rPr>
        <w:t>)</w:t>
      </w:r>
      <w:r>
        <w:rPr>
          <w:rFonts w:hint="eastAsia"/>
        </w:rPr>
        <w:t>支护桩基施工前，要整平场地，四周做好排水沟，防止下雨时造成地表松软。旋挖钻机等重型机械及运输车辆要防止场地下面有暗沟、暗洞造成施工机械沉陷。</w:t>
      </w:r>
    </w:p>
    <w:p w:rsidR="00CD793B" w:rsidRDefault="00CD793B" w:rsidP="00CD793B">
      <w:pPr>
        <w:pStyle w:val="ad"/>
        <w:spacing w:line="360" w:lineRule="auto"/>
        <w:ind w:firstLine="480"/>
      </w:pPr>
      <w:r>
        <w:t>2</w:t>
      </w:r>
      <w:r>
        <w:rPr>
          <w:rFonts w:hint="eastAsia"/>
        </w:rPr>
        <w:t>)</w:t>
      </w:r>
      <w:r>
        <w:rPr>
          <w:rFonts w:hint="eastAsia"/>
        </w:rPr>
        <w:t>钢筋工程施工防雨措施</w:t>
      </w:r>
    </w:p>
    <w:p w:rsidR="00CD793B" w:rsidRDefault="00CD793B" w:rsidP="00CD793B">
      <w:pPr>
        <w:pStyle w:val="ad"/>
        <w:spacing w:line="360" w:lineRule="auto"/>
        <w:ind w:firstLine="480"/>
      </w:pPr>
      <w:r>
        <w:rPr>
          <w:rFonts w:hint="eastAsia"/>
        </w:rPr>
        <w:t>(</w:t>
      </w:r>
      <w:r>
        <w:t>1</w:t>
      </w:r>
      <w:r>
        <w:rPr>
          <w:rFonts w:hint="eastAsia"/>
        </w:rPr>
        <w:t>)</w:t>
      </w:r>
      <w:r>
        <w:rPr>
          <w:rFonts w:hint="eastAsia"/>
        </w:rPr>
        <w:t>钢筋应堆放在垫木或石子隔离层上，堆放地势高于周围地面，周围不得有积水；对加工好的钢筋要用塑料布覆盖，防止雨水对钢筋产生锈蚀，防止积水浸泡和泥土污染钢筋。</w:t>
      </w:r>
    </w:p>
    <w:p w:rsidR="00CD793B" w:rsidRDefault="00CD793B" w:rsidP="00CD793B">
      <w:pPr>
        <w:pStyle w:val="ad"/>
        <w:spacing w:line="360" w:lineRule="auto"/>
        <w:ind w:firstLine="480"/>
      </w:pPr>
      <w:r>
        <w:rPr>
          <w:rFonts w:hint="eastAsia"/>
        </w:rPr>
        <w:t>(2)</w:t>
      </w:r>
      <w:r>
        <w:rPr>
          <w:rFonts w:hint="eastAsia"/>
        </w:rPr>
        <w:t>锈蚀严重的钢筋使用前要进行除锈，并试验确定是否降级处理。</w:t>
      </w:r>
    </w:p>
    <w:p w:rsidR="00CD793B" w:rsidRDefault="00CD793B" w:rsidP="00CD793B">
      <w:pPr>
        <w:pStyle w:val="ad"/>
        <w:spacing w:line="360" w:lineRule="auto"/>
        <w:ind w:firstLine="480"/>
      </w:pPr>
      <w:r>
        <w:rPr>
          <w:rFonts w:hint="eastAsia"/>
        </w:rPr>
        <w:t>(</w:t>
      </w:r>
      <w:r>
        <w:t>3</w:t>
      </w:r>
      <w:r>
        <w:rPr>
          <w:rFonts w:hint="eastAsia"/>
        </w:rPr>
        <w:t>)</w:t>
      </w:r>
      <w:r>
        <w:rPr>
          <w:rFonts w:hint="eastAsia"/>
        </w:rPr>
        <w:t>进现场的钢筋要堆放整齐，下雨时盖塑料布进行保护；加工钢筋尽量在无雨天气施工。</w:t>
      </w:r>
    </w:p>
    <w:p w:rsidR="00CD793B" w:rsidRDefault="00CD793B" w:rsidP="00CD793B">
      <w:pPr>
        <w:pStyle w:val="ad"/>
        <w:spacing w:line="360" w:lineRule="auto"/>
        <w:ind w:firstLine="480"/>
      </w:pPr>
      <w:r>
        <w:t>3</w:t>
      </w:r>
      <w:r>
        <w:rPr>
          <w:rFonts w:hint="eastAsia"/>
        </w:rPr>
        <w:t>)</w:t>
      </w:r>
      <w:r>
        <w:rPr>
          <w:rFonts w:hint="eastAsia"/>
        </w:rPr>
        <w:t>混凝土工程施工防雨措施</w:t>
      </w:r>
    </w:p>
    <w:p w:rsidR="00CD793B" w:rsidRDefault="00CD793B" w:rsidP="00CD793B">
      <w:pPr>
        <w:pStyle w:val="ad"/>
        <w:spacing w:line="360" w:lineRule="auto"/>
        <w:ind w:firstLine="480"/>
      </w:pPr>
      <w:r>
        <w:rPr>
          <w:rFonts w:hint="eastAsia"/>
        </w:rPr>
        <w:t>(</w:t>
      </w:r>
      <w:r>
        <w:t>1</w:t>
      </w:r>
      <w:r>
        <w:rPr>
          <w:rFonts w:hint="eastAsia"/>
        </w:rPr>
        <w:t>)</w:t>
      </w:r>
      <w:r>
        <w:rPr>
          <w:rFonts w:hint="eastAsia"/>
        </w:rPr>
        <w:t>混凝土浇筑前应及时了解天气预报，尽量利用非雨天气组织施工。如果在混凝土浇筑过程中遇雨，应及时用塑料布或雨布遮盖。</w:t>
      </w:r>
    </w:p>
    <w:p w:rsidR="00CD793B" w:rsidRDefault="00CD793B" w:rsidP="00CD793B">
      <w:pPr>
        <w:pStyle w:val="ad"/>
        <w:spacing w:line="360" w:lineRule="auto"/>
        <w:ind w:firstLine="480"/>
      </w:pPr>
      <w:r>
        <w:rPr>
          <w:rFonts w:hint="eastAsia"/>
        </w:rPr>
        <w:t>(2)</w:t>
      </w:r>
      <w:r>
        <w:rPr>
          <w:rFonts w:hint="eastAsia"/>
        </w:rPr>
        <w:t>混凝土浇筑前必须清除模板内的积水，混凝土浇筑不得在中雨以上进行，遇雨停工时应采取防雨措施。</w:t>
      </w:r>
    </w:p>
    <w:p w:rsidR="00CD793B" w:rsidRDefault="00CD793B" w:rsidP="00CD793B">
      <w:pPr>
        <w:pStyle w:val="ad"/>
        <w:spacing w:line="360" w:lineRule="auto"/>
        <w:ind w:firstLine="480"/>
      </w:pPr>
      <w:r>
        <w:rPr>
          <w:rFonts w:hint="eastAsia"/>
        </w:rPr>
        <w:t>(</w:t>
      </w:r>
      <w:r>
        <w:t>3</w:t>
      </w:r>
      <w:r>
        <w:rPr>
          <w:rFonts w:hint="eastAsia"/>
        </w:rPr>
        <w:t>)</w:t>
      </w:r>
      <w:r>
        <w:rPr>
          <w:rFonts w:hint="eastAsia"/>
        </w:rPr>
        <w:t>混凝土初凝前，应采取防雨措施，用塑料薄膜保护。</w:t>
      </w:r>
    </w:p>
    <w:p w:rsidR="00CD793B" w:rsidRDefault="00CD793B" w:rsidP="00CD793B">
      <w:pPr>
        <w:pStyle w:val="ad"/>
        <w:spacing w:line="360" w:lineRule="auto"/>
        <w:ind w:firstLine="480"/>
      </w:pPr>
      <w:r>
        <w:rPr>
          <w:rFonts w:hint="eastAsia"/>
        </w:rPr>
        <w:t>(</w:t>
      </w:r>
      <w:r>
        <w:t>4</w:t>
      </w:r>
      <w:r>
        <w:rPr>
          <w:rFonts w:hint="eastAsia"/>
        </w:rPr>
        <w:t>)</w:t>
      </w:r>
      <w:r>
        <w:rPr>
          <w:rFonts w:hint="eastAsia"/>
        </w:rPr>
        <w:t>浇筑混凝土时，如突然遇雨，要做好临时施工缝，方可收工。雨后继续施工时，先对接合部位进行技术处理后，再进行浇筑。</w:t>
      </w:r>
    </w:p>
    <w:p w:rsidR="00CD793B" w:rsidRDefault="00CD793B" w:rsidP="00CD793B">
      <w:pPr>
        <w:pStyle w:val="ad"/>
        <w:spacing w:line="360" w:lineRule="auto"/>
        <w:ind w:firstLine="480"/>
      </w:pPr>
      <w:r>
        <w:rPr>
          <w:rFonts w:hint="eastAsia"/>
        </w:rPr>
        <w:t>(</w:t>
      </w:r>
      <w:r>
        <w:t>5</w:t>
      </w:r>
      <w:r>
        <w:rPr>
          <w:rFonts w:hint="eastAsia"/>
        </w:rPr>
        <w:t>)</w:t>
      </w:r>
      <w:r>
        <w:rPr>
          <w:rFonts w:hint="eastAsia"/>
        </w:rPr>
        <w:t>水泥存放地面应高于自然地面</w:t>
      </w:r>
      <w:r>
        <w:rPr>
          <w:rFonts w:hint="eastAsia"/>
        </w:rPr>
        <w:t xml:space="preserve"> 300mm</w:t>
      </w:r>
      <w:r>
        <w:rPr>
          <w:rFonts w:hint="eastAsia"/>
        </w:rPr>
        <w:t>，做到“下铺上盖”，尽可能减少存货量。</w:t>
      </w:r>
      <w:r>
        <w:rPr>
          <w:rFonts w:hint="eastAsia"/>
        </w:rPr>
        <w:lastRenderedPageBreak/>
        <w:t>水泥堆放区四周要进行有效维护，并挖好排水沟，防止雨水浸泡。</w:t>
      </w:r>
    </w:p>
    <w:p w:rsidR="00CD793B" w:rsidRPr="00A35432" w:rsidRDefault="00CD793B" w:rsidP="00CD793B">
      <w:pPr>
        <w:pStyle w:val="ad"/>
        <w:spacing w:line="360" w:lineRule="auto"/>
        <w:ind w:firstLine="480"/>
      </w:pPr>
      <w:r>
        <w:t>4</w:t>
      </w:r>
      <w:r w:rsidRPr="00A35432">
        <w:t>)</w:t>
      </w:r>
      <w:r w:rsidRPr="00A35432">
        <w:t>提前准备好防雨用品，如彩条布、搌布等，对需要防雨的中间过程部位做好防淋雨措施。</w:t>
      </w:r>
    </w:p>
    <w:p w:rsidR="00CD793B" w:rsidRPr="00A35432" w:rsidRDefault="00CD793B" w:rsidP="00CD793B">
      <w:pPr>
        <w:pStyle w:val="ad"/>
        <w:spacing w:line="360" w:lineRule="auto"/>
        <w:ind w:firstLine="480"/>
      </w:pPr>
      <w:r>
        <w:t>5</w:t>
      </w:r>
      <w:r w:rsidRPr="00A35432">
        <w:t>)</w:t>
      </w:r>
      <w:r w:rsidRPr="00A35432">
        <w:t>避免进行化学锚栓的预埋、焊接、变电所设备绝缘安装、电缆终端头的制作等作业。</w:t>
      </w:r>
    </w:p>
    <w:p w:rsidR="00CD793B" w:rsidRPr="00A35432" w:rsidRDefault="00CD793B" w:rsidP="00CD793B">
      <w:pPr>
        <w:pStyle w:val="ad"/>
        <w:spacing w:line="360" w:lineRule="auto"/>
        <w:ind w:firstLine="480"/>
      </w:pPr>
      <w:r>
        <w:t>6</w:t>
      </w:r>
      <w:r w:rsidRPr="00A35432">
        <w:t>)</w:t>
      </w:r>
      <w:r w:rsidRPr="00A35432">
        <w:t>查验箱式变电所孔洞封堵情况，做好变电所内设备防水防淋措施，加强变电所内巡视，对变电所设备内放置除湿剂，所内安装除湿机。</w:t>
      </w:r>
    </w:p>
    <w:p w:rsidR="00CD793B" w:rsidRPr="00CD793B" w:rsidRDefault="00CD793B" w:rsidP="00CD793B">
      <w:pPr>
        <w:pStyle w:val="ad"/>
        <w:spacing w:line="360" w:lineRule="auto"/>
        <w:ind w:firstLine="480"/>
      </w:pPr>
      <w:r>
        <w:t>7</w:t>
      </w:r>
      <w:r w:rsidRPr="00A35432">
        <w:t>)</w:t>
      </w:r>
      <w:r w:rsidRPr="00A35432">
        <w:t>做好露天电气设备、材料的防淋措施，检查漏电保护装置的灵敏度，检查电线的绝缘性。</w:t>
      </w:r>
    </w:p>
    <w:p w:rsidR="00176987" w:rsidRPr="00A35432" w:rsidRDefault="006C19A1" w:rsidP="00D2042A">
      <w:pPr>
        <w:pStyle w:val="2"/>
      </w:pPr>
      <w:bookmarkStart w:id="3101" w:name="_Toc68011329"/>
      <w:bookmarkStart w:id="3102" w:name="_Toc68082244"/>
      <w:bookmarkStart w:id="3103" w:name="_Toc68082573"/>
      <w:bookmarkStart w:id="3104" w:name="_Toc68114278"/>
      <w:bookmarkStart w:id="3105" w:name="_Toc68658745"/>
      <w:r w:rsidRPr="00A35432">
        <w:t>冬、雨季施工安全保证措施</w:t>
      </w:r>
      <w:bookmarkEnd w:id="3101"/>
      <w:bookmarkEnd w:id="3102"/>
      <w:bookmarkEnd w:id="3103"/>
      <w:bookmarkEnd w:id="3104"/>
      <w:bookmarkEnd w:id="3105"/>
    </w:p>
    <w:p w:rsidR="00CD793B" w:rsidRDefault="006C19A1" w:rsidP="00D2042A">
      <w:pPr>
        <w:pStyle w:val="3"/>
      </w:pPr>
      <w:bookmarkStart w:id="3106" w:name="_Toc68011330"/>
      <w:bookmarkStart w:id="3107" w:name="_Toc68082245"/>
      <w:bookmarkStart w:id="3108" w:name="_Toc68082574"/>
      <w:bookmarkStart w:id="3109" w:name="_Toc68114279"/>
      <w:bookmarkStart w:id="3110" w:name="_Toc68658746"/>
      <w:r w:rsidRPr="00A35432">
        <w:t>冬季施工安全保证措施</w:t>
      </w:r>
      <w:bookmarkEnd w:id="3106"/>
      <w:bookmarkEnd w:id="3107"/>
      <w:bookmarkEnd w:id="3108"/>
      <w:bookmarkEnd w:id="3109"/>
      <w:bookmarkEnd w:id="3110"/>
    </w:p>
    <w:p w:rsidR="006C19A1" w:rsidRPr="00A35432" w:rsidRDefault="006C19A1" w:rsidP="006C19A1">
      <w:pPr>
        <w:pStyle w:val="ad"/>
        <w:ind w:firstLine="480"/>
      </w:pPr>
      <w:r w:rsidRPr="00A35432">
        <w:t>(1)</w:t>
      </w:r>
      <w:r w:rsidRPr="00A35432">
        <w:t>成立冬季施工安全管理小组，认真落实逐级落实安全管理责任。增加对施工现场的检查频率，排查各类安全事故隐患及危险源，制定积极、有效、细致的整改计划和措施，限定整改时间。确保事故隐患得到及时的整改，有效防止事故的发生。</w:t>
      </w:r>
    </w:p>
    <w:p w:rsidR="006C19A1" w:rsidRPr="00A35432" w:rsidRDefault="006C19A1" w:rsidP="006C19A1">
      <w:pPr>
        <w:pStyle w:val="ad"/>
        <w:ind w:firstLine="480"/>
      </w:pPr>
      <w:r w:rsidRPr="00A35432">
        <w:t>(2)</w:t>
      </w:r>
      <w:r w:rsidRPr="00A35432">
        <w:t>强化事故应急预案的管理。完善现场事故应急制度，建立冬季施工安全生产值班制度，落实抢险救灾人员、设备、物质的准备。对安全防护、起重机械的维护和使用要有明确的技术交底和安全交底。</w:t>
      </w:r>
    </w:p>
    <w:p w:rsidR="006C19A1" w:rsidRPr="00A35432" w:rsidRDefault="006C19A1" w:rsidP="006C19A1">
      <w:pPr>
        <w:pStyle w:val="ad"/>
        <w:ind w:firstLine="480"/>
      </w:pPr>
      <w:r w:rsidRPr="00A35432">
        <w:t>(3)</w:t>
      </w:r>
      <w:r w:rsidRPr="00A35432">
        <w:t>施工现场临时用电用火，必须由现场负责人向现场监理进行报验审批手续方可执行。</w:t>
      </w:r>
    </w:p>
    <w:p w:rsidR="006C19A1" w:rsidRPr="00A35432" w:rsidRDefault="001052B9" w:rsidP="006C19A1">
      <w:pPr>
        <w:ind w:firstLine="480"/>
      </w:pPr>
      <w:r w:rsidRPr="00A35432">
        <w:rPr>
          <w:noProof/>
        </w:rPr>
        <w:drawing>
          <wp:anchor distT="0" distB="0" distL="114300" distR="114300" simplePos="0" relativeHeight="251590656" behindDoc="0" locked="0" layoutInCell="1" allowOverlap="1">
            <wp:simplePos x="0" y="0"/>
            <wp:positionH relativeFrom="column">
              <wp:posOffset>2630170</wp:posOffset>
            </wp:positionH>
            <wp:positionV relativeFrom="paragraph">
              <wp:posOffset>71120</wp:posOffset>
            </wp:positionV>
            <wp:extent cx="2945130" cy="2030730"/>
            <wp:effectExtent l="0" t="0" r="0" b="0"/>
            <wp:wrapNone/>
            <wp:docPr id="1173"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9"/>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945130" cy="2030730"/>
                    </a:xfrm>
                    <a:prstGeom prst="rect">
                      <a:avLst/>
                    </a:prstGeom>
                    <a:noFill/>
                    <a:ln>
                      <a:noFill/>
                    </a:ln>
                  </pic:spPr>
                </pic:pic>
              </a:graphicData>
            </a:graphic>
          </wp:anchor>
        </w:drawing>
      </w:r>
      <w:r w:rsidRPr="00A35432">
        <w:rPr>
          <w:noProof/>
        </w:rPr>
        <w:drawing>
          <wp:anchor distT="0" distB="0" distL="114300" distR="114300" simplePos="0" relativeHeight="251589632" behindDoc="0" locked="0" layoutInCell="1" allowOverlap="1">
            <wp:simplePos x="0" y="0"/>
            <wp:positionH relativeFrom="column">
              <wp:posOffset>1270</wp:posOffset>
            </wp:positionH>
            <wp:positionV relativeFrom="paragraph">
              <wp:posOffset>71120</wp:posOffset>
            </wp:positionV>
            <wp:extent cx="2609850" cy="2038350"/>
            <wp:effectExtent l="0" t="0" r="0" b="0"/>
            <wp:wrapNone/>
            <wp:docPr id="1172"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8"/>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609850" cy="2038350"/>
                    </a:xfrm>
                    <a:prstGeom prst="rect">
                      <a:avLst/>
                    </a:prstGeom>
                    <a:noFill/>
                    <a:ln>
                      <a:noFill/>
                    </a:ln>
                  </pic:spPr>
                </pic:pic>
              </a:graphicData>
            </a:graphic>
          </wp:anchor>
        </w:drawing>
      </w:r>
    </w:p>
    <w:p w:rsidR="006C19A1" w:rsidRPr="00A35432" w:rsidRDefault="006C19A1" w:rsidP="006C19A1">
      <w:pPr>
        <w:ind w:firstLine="480"/>
      </w:pPr>
    </w:p>
    <w:p w:rsidR="006C19A1" w:rsidRDefault="006C19A1" w:rsidP="006C19A1">
      <w:pPr>
        <w:ind w:firstLine="480"/>
      </w:pPr>
    </w:p>
    <w:p w:rsidR="009C1FBD" w:rsidRPr="00A35432" w:rsidRDefault="009C1FBD" w:rsidP="006C19A1">
      <w:pPr>
        <w:ind w:firstLine="480"/>
      </w:pPr>
    </w:p>
    <w:p w:rsidR="006C19A1" w:rsidRPr="00A35432" w:rsidRDefault="006C19A1" w:rsidP="006C19A1">
      <w:pPr>
        <w:ind w:firstLine="480"/>
      </w:pPr>
    </w:p>
    <w:p w:rsidR="006C19A1" w:rsidRPr="00A35432" w:rsidRDefault="006C19A1" w:rsidP="006C19A1">
      <w:pPr>
        <w:ind w:firstLine="480"/>
      </w:pPr>
    </w:p>
    <w:p w:rsidR="006C19A1" w:rsidRPr="00A35432" w:rsidRDefault="006C19A1" w:rsidP="006C19A1">
      <w:pPr>
        <w:ind w:firstLine="480"/>
      </w:pPr>
    </w:p>
    <w:p w:rsidR="006C19A1" w:rsidRPr="00A35432" w:rsidRDefault="006C19A1" w:rsidP="006C19A1">
      <w:pPr>
        <w:ind w:firstLine="480"/>
      </w:pPr>
    </w:p>
    <w:p w:rsidR="006C19A1" w:rsidRPr="00A35432" w:rsidRDefault="006C19A1" w:rsidP="008335B9">
      <w:pPr>
        <w:spacing w:line="280" w:lineRule="exact"/>
        <w:jc w:val="left"/>
        <w:rPr>
          <w:b/>
          <w:sz w:val="21"/>
          <w:szCs w:val="21"/>
        </w:rPr>
      </w:pPr>
      <w:r w:rsidRPr="00A35432">
        <w:rPr>
          <w:b/>
          <w:sz w:val="21"/>
          <w:szCs w:val="21"/>
        </w:rPr>
        <w:t>消防演练急救常识培训</w:t>
      </w:r>
    </w:p>
    <w:p w:rsidR="006C19A1" w:rsidRPr="00A35432" w:rsidRDefault="006C19A1" w:rsidP="006C19A1">
      <w:pPr>
        <w:pStyle w:val="ad"/>
        <w:ind w:firstLine="480"/>
      </w:pPr>
      <w:r w:rsidRPr="00A35432">
        <w:t>(4)</w:t>
      </w:r>
      <w:r w:rsidRPr="00A35432">
        <w:t>施工中使用的易燃易爆物品，应设立专用仓库，分类存放。</w:t>
      </w:r>
    </w:p>
    <w:p w:rsidR="006C19A1" w:rsidRPr="00A35432" w:rsidRDefault="006C19A1" w:rsidP="006C19A1">
      <w:pPr>
        <w:pStyle w:val="ad"/>
        <w:ind w:firstLine="480"/>
      </w:pPr>
      <w:r w:rsidRPr="00A35432">
        <w:t>(5)</w:t>
      </w:r>
      <w:r w:rsidRPr="00A35432">
        <w:t>登高作业时，需对攀爬地进行除霜除冰后方可登高，避免登高时滑落。</w:t>
      </w:r>
    </w:p>
    <w:p w:rsidR="006C19A1" w:rsidRPr="00A35432" w:rsidRDefault="006C19A1" w:rsidP="006C19A1">
      <w:pPr>
        <w:pStyle w:val="ad"/>
        <w:ind w:firstLine="480"/>
      </w:pPr>
      <w:r w:rsidRPr="00A35432">
        <w:lastRenderedPageBreak/>
        <w:t>(6)</w:t>
      </w:r>
      <w:r w:rsidRPr="00A35432">
        <w:t>加强对施工驻地的管理，特别是用电的使用，避免使用大功率电器。</w:t>
      </w:r>
    </w:p>
    <w:p w:rsidR="00CD793B" w:rsidRDefault="006C19A1" w:rsidP="00CD793B">
      <w:pPr>
        <w:pStyle w:val="ad"/>
        <w:ind w:firstLine="480"/>
      </w:pPr>
      <w:r w:rsidRPr="00A35432">
        <w:t>(7)</w:t>
      </w:r>
      <w:r w:rsidRPr="00A35432">
        <w:t>联合消防及红十字会部门做消防仿真应急演练，定期举行消防安全知识培训和灭火、逃生仿真演练，提高广大员工的消防意识和避险水平。</w:t>
      </w:r>
    </w:p>
    <w:p w:rsidR="00CD793B" w:rsidRPr="00CD793B" w:rsidRDefault="00CD793B" w:rsidP="00CD793B">
      <w:pPr>
        <w:ind w:firstLineChars="200" w:firstLine="480"/>
      </w:pPr>
      <w:r w:rsidRPr="00A35432">
        <w:t>(</w:t>
      </w:r>
      <w:r>
        <w:t>8</w:t>
      </w:r>
      <w:r w:rsidRPr="00A35432">
        <w:t>)</w:t>
      </w:r>
      <w:r w:rsidRPr="00CD793B">
        <w:rPr>
          <w:rFonts w:hint="eastAsia"/>
        </w:rPr>
        <w:t>适时调整施工安排，主动回避风险。根据地区气候规律安排施工，在工期计划安排中充分考虑气候影响的不利因素，留有因回避风险、采取应急措施而调整工期的余地。当预报近期有风雪降温等恶劣天气时，应进行调整，回避风险，根据险情预报合理安排生产计划。</w:t>
      </w:r>
    </w:p>
    <w:p w:rsidR="00CD793B" w:rsidRPr="00CD793B" w:rsidRDefault="00CD793B" w:rsidP="00CD793B">
      <w:pPr>
        <w:ind w:firstLineChars="200" w:firstLine="480"/>
      </w:pPr>
      <w:r w:rsidRPr="00A35432">
        <w:t>(</w:t>
      </w:r>
      <w:r>
        <w:t>9</w:t>
      </w:r>
      <w:r w:rsidRPr="00A35432">
        <w:t>)</w:t>
      </w:r>
      <w:r w:rsidRPr="00CD793B">
        <w:rPr>
          <w:rFonts w:hint="eastAsia"/>
        </w:rPr>
        <w:t>冬季当气温急剧下降时对临时道路采取防滑处理；对混凝土工程及时覆盖并进行保温养护，防止混凝土受冻；机械勤换水换油并采取其它防冻措施。</w:t>
      </w:r>
    </w:p>
    <w:p w:rsidR="00CD793B" w:rsidRPr="00A35432" w:rsidRDefault="00CD793B" w:rsidP="00CD793B">
      <w:pPr>
        <w:ind w:firstLineChars="200" w:firstLine="480"/>
      </w:pPr>
      <w:r w:rsidRPr="00A35432">
        <w:t>(</w:t>
      </w:r>
      <w:r>
        <w:t>10</w:t>
      </w:r>
      <w:r w:rsidRPr="00A35432">
        <w:t>)</w:t>
      </w:r>
      <w:r w:rsidRPr="00CD793B">
        <w:rPr>
          <w:rFonts w:hint="eastAsia"/>
        </w:rPr>
        <w:t>冬季施工使用的各种机械应全面检查，更换各种润滑系统用油及燃料，对有问题的机械设备及时修理，不得带故障运转。机械在使用前应首先检查传动系统，无冻结情况后方可启动，非专职机电人员严禁动用机械设备。</w:t>
      </w:r>
    </w:p>
    <w:p w:rsidR="006C19A1" w:rsidRPr="00A35432" w:rsidRDefault="006C19A1" w:rsidP="00D2042A">
      <w:pPr>
        <w:pStyle w:val="3"/>
      </w:pPr>
      <w:bookmarkStart w:id="3111" w:name="_Toc68011331"/>
      <w:bookmarkStart w:id="3112" w:name="_Toc68082246"/>
      <w:bookmarkStart w:id="3113" w:name="_Toc68082575"/>
      <w:bookmarkStart w:id="3114" w:name="_Toc68114280"/>
      <w:bookmarkStart w:id="3115" w:name="_Toc68658747"/>
      <w:r w:rsidRPr="00A35432">
        <w:t>雨季施工安全保证措施</w:t>
      </w:r>
      <w:bookmarkEnd w:id="3111"/>
      <w:bookmarkEnd w:id="3112"/>
      <w:bookmarkEnd w:id="3113"/>
      <w:bookmarkEnd w:id="3114"/>
      <w:bookmarkEnd w:id="3115"/>
    </w:p>
    <w:p w:rsidR="00CD793B" w:rsidRPr="00CD793B" w:rsidRDefault="00CD793B" w:rsidP="00CD793B">
      <w:pPr>
        <w:ind w:firstLineChars="200" w:firstLine="480"/>
      </w:pPr>
      <w:r w:rsidRPr="00CD793B">
        <w:rPr>
          <w:rFonts w:hint="eastAsia"/>
        </w:rPr>
        <w:t>施工安排尽量避开雨季。光电缆接续工程、箱盒安装配线工程、室外设备安装工程安排在晴天进行；雨天不安排</w:t>
      </w:r>
      <w:r>
        <w:rPr>
          <w:rFonts w:hint="eastAsia"/>
        </w:rPr>
        <w:t>高空</w:t>
      </w:r>
      <w:r w:rsidRPr="00CD793B">
        <w:rPr>
          <w:rFonts w:hint="eastAsia"/>
        </w:rPr>
        <w:t>作业；雨季前，对所有用电设备进行安全检查，落实防雨措施。</w:t>
      </w:r>
    </w:p>
    <w:p w:rsidR="00CD793B" w:rsidRPr="00CD793B" w:rsidRDefault="00CD793B" w:rsidP="00CD793B">
      <w:pPr>
        <w:ind w:firstLineChars="200" w:firstLine="480"/>
      </w:pPr>
      <w:r w:rsidRPr="00CD793B">
        <w:rPr>
          <w:rFonts w:hint="eastAsia"/>
        </w:rPr>
        <w:t>加强雨季施工的组织领导，项目经理部、各工地相应成立雨季施工防洪领导小组。</w:t>
      </w:r>
    </w:p>
    <w:p w:rsidR="00CD793B" w:rsidRPr="00CD793B" w:rsidRDefault="00CD793B" w:rsidP="00CD793B">
      <w:pPr>
        <w:ind w:firstLineChars="200" w:firstLine="480"/>
      </w:pPr>
      <w:r w:rsidRPr="00CD793B">
        <w:rPr>
          <w:rFonts w:hint="eastAsia"/>
        </w:rPr>
        <w:t>认真做好防洪抢险物资的储备，做到防洪抢险物资、器材到位，人员招之即来，来之能战，战之能胜。</w:t>
      </w:r>
    </w:p>
    <w:p w:rsidR="00CD793B" w:rsidRPr="00CD793B" w:rsidRDefault="00CD793B" w:rsidP="00CD793B">
      <w:pPr>
        <w:ind w:firstLineChars="200" w:firstLine="480"/>
      </w:pPr>
      <w:r w:rsidRPr="00CD793B">
        <w:rPr>
          <w:rFonts w:hint="eastAsia"/>
        </w:rPr>
        <w:t>组建临时防洪抢险队伍，密切注意当地气象台站的天气预报，坚持昼夜值班。</w:t>
      </w:r>
    </w:p>
    <w:p w:rsidR="00CD793B" w:rsidRPr="00CD793B" w:rsidRDefault="00CD793B" w:rsidP="00CD793B">
      <w:pPr>
        <w:ind w:firstLineChars="200" w:firstLine="480"/>
      </w:pPr>
      <w:r w:rsidRPr="00CD793B">
        <w:rPr>
          <w:rFonts w:hint="eastAsia"/>
        </w:rPr>
        <w:t>施工中遇雷雨天气时，严禁在大树及高大建筑物等易受伤害的地方避雨和逗留。</w:t>
      </w:r>
    </w:p>
    <w:p w:rsidR="00CD793B" w:rsidRPr="00CD793B" w:rsidRDefault="00CD793B" w:rsidP="00CD793B">
      <w:pPr>
        <w:ind w:firstLineChars="200" w:firstLine="480"/>
      </w:pPr>
      <w:r w:rsidRPr="00CD793B">
        <w:rPr>
          <w:rFonts w:hint="eastAsia"/>
        </w:rPr>
        <w:t>雨季施工，要严格控制沟、坑开挖数量，已开挖的沟、坑，原则上不能隔天过夜。当天不能完成的，采取防护措施，夜间指派专人巡守，遇有险情时，采取果断措施，立即回填。</w:t>
      </w:r>
    </w:p>
    <w:p w:rsidR="00CD793B" w:rsidRPr="00CD793B" w:rsidRDefault="00CD793B" w:rsidP="00CD793B">
      <w:pPr>
        <w:ind w:firstLineChars="200" w:firstLine="480"/>
      </w:pPr>
      <w:r w:rsidRPr="00CD793B">
        <w:rPr>
          <w:rFonts w:hint="eastAsia"/>
        </w:rPr>
        <w:t>场地内要设排水沟，排水口处不允许堆积杂物，做到有组织排水，以保证水流畅通。</w:t>
      </w:r>
    </w:p>
    <w:p w:rsidR="00CD793B" w:rsidRPr="00CD793B" w:rsidRDefault="00CD793B" w:rsidP="00CD793B">
      <w:pPr>
        <w:ind w:firstLineChars="200" w:firstLine="480"/>
      </w:pPr>
      <w:r w:rsidRPr="00CD793B">
        <w:rPr>
          <w:rFonts w:hint="eastAsia"/>
        </w:rPr>
        <w:t>库房要密闭，不渗水漏雨。库房内地坪要高于室外地坪。</w:t>
      </w:r>
    </w:p>
    <w:p w:rsidR="00CD793B" w:rsidRPr="00CD793B" w:rsidRDefault="00CD793B" w:rsidP="00CD793B">
      <w:pPr>
        <w:ind w:firstLineChars="200" w:firstLine="480"/>
      </w:pPr>
      <w:r w:rsidRPr="00CD793B">
        <w:rPr>
          <w:rFonts w:hint="eastAsia"/>
        </w:rPr>
        <w:t>施工中要切实保护好既有防洪设施，如有损坏，立即予以恢复，发现沟坑坍塌或线路状态有变动等情况，立即采取抢修措施并积极与有关部门联系。</w:t>
      </w:r>
    </w:p>
    <w:p w:rsidR="00CD793B" w:rsidRPr="00CD793B" w:rsidRDefault="00CD793B" w:rsidP="00CD793B">
      <w:pPr>
        <w:ind w:firstLineChars="200" w:firstLine="480"/>
      </w:pPr>
      <w:r w:rsidRPr="00CD793B">
        <w:rPr>
          <w:rFonts w:hint="eastAsia"/>
        </w:rPr>
        <w:t>巡回检查中发现的水沟堵塞，坑、沟积水应及时予以疏通排除。</w:t>
      </w:r>
    </w:p>
    <w:p w:rsidR="00CD793B" w:rsidRPr="00CD793B" w:rsidRDefault="00CD793B" w:rsidP="00CD793B">
      <w:pPr>
        <w:ind w:firstLineChars="200" w:firstLine="480"/>
      </w:pPr>
      <w:r w:rsidRPr="00CD793B">
        <w:rPr>
          <w:rFonts w:hint="eastAsia"/>
        </w:rPr>
        <w:lastRenderedPageBreak/>
        <w:t>各种施工车辆在雨季行驶中，要严格遵守操作规程，送料、接工减速慢行，注意安全。</w:t>
      </w:r>
    </w:p>
    <w:p w:rsidR="00CD793B" w:rsidRPr="00CD793B" w:rsidRDefault="00CD793B" w:rsidP="00CD793B">
      <w:pPr>
        <w:ind w:firstLineChars="200" w:firstLine="480"/>
      </w:pPr>
      <w:r w:rsidRPr="00CD793B">
        <w:rPr>
          <w:rFonts w:hint="eastAsia"/>
        </w:rPr>
        <w:t>遇有防洪抢险任务，服从建设单位的统一指挥与安排并无偿提供机械设备，为防洪抢险服务。</w:t>
      </w:r>
    </w:p>
    <w:p w:rsidR="00CD793B" w:rsidRPr="00CD793B" w:rsidRDefault="00CD793B" w:rsidP="00CD793B">
      <w:pPr>
        <w:ind w:firstLineChars="200" w:firstLine="480"/>
      </w:pPr>
      <w:r w:rsidRPr="00CD793B">
        <w:rPr>
          <w:rFonts w:hint="eastAsia"/>
        </w:rPr>
        <w:t>加强与气象部门、水文部门联系，掌握雨情水情，按当地政府和建设方的防汛要求，组织好防汛队伍，备足防汛物资和器材，安排专人</w:t>
      </w:r>
      <w:r w:rsidRPr="00CD793B">
        <w:rPr>
          <w:rFonts w:hint="eastAsia"/>
        </w:rPr>
        <w:t>24</w:t>
      </w:r>
      <w:r w:rsidRPr="00CD793B">
        <w:rPr>
          <w:rFonts w:hint="eastAsia"/>
        </w:rPr>
        <w:t>小时防汛值班，确保通讯联络畅通。</w:t>
      </w:r>
    </w:p>
    <w:p w:rsidR="00CD793B" w:rsidRPr="00CD793B" w:rsidRDefault="00CD793B" w:rsidP="00CD793B">
      <w:pPr>
        <w:ind w:firstLineChars="200" w:firstLine="480"/>
      </w:pPr>
      <w:r w:rsidRPr="00CD793B">
        <w:rPr>
          <w:rFonts w:hint="eastAsia"/>
        </w:rPr>
        <w:t>施工中注意保护好防汛设施，不损坏沿线排水系统，不因施工而削弱河流、堰塘、堤坝的抗汛能力，不因施工引起雨水冲刷路基或引起既有排水设施的淤塞，并注意疏通河道沟渠，不削减过水断面，确保水流畅通。</w:t>
      </w:r>
    </w:p>
    <w:p w:rsidR="00CD793B" w:rsidRPr="00CD793B" w:rsidRDefault="00CD793B" w:rsidP="00CD793B">
      <w:pPr>
        <w:ind w:firstLineChars="200" w:firstLine="480"/>
      </w:pPr>
      <w:r w:rsidRPr="00CD793B">
        <w:rPr>
          <w:rFonts w:hint="eastAsia"/>
        </w:rPr>
        <w:t>汛期到来前将施工机械设备、材料物资转移到高处，并昼夜巡查，发现险情迅速消除。顾全大局服从当地防汛部门和建设方的统一调配，不论何地发生险情，我方将按照命令全力投入抢险。</w:t>
      </w:r>
    </w:p>
    <w:p w:rsidR="00CD793B" w:rsidRDefault="00CD793B" w:rsidP="00CD793B">
      <w:pPr>
        <w:pStyle w:val="ad"/>
        <w:spacing w:line="360" w:lineRule="auto"/>
        <w:ind w:firstLine="480"/>
      </w:pPr>
      <w:r w:rsidRPr="00A35432">
        <w:t>原材料、成品和半成品的保护。对中心料库全面定期检查，及时维修加固。保证仓库墙体基础牢固，不漏水，不渗水。</w:t>
      </w:r>
    </w:p>
    <w:p w:rsidR="00CD793B" w:rsidRPr="00CD793B" w:rsidRDefault="00CD793B" w:rsidP="00CD793B">
      <w:pPr>
        <w:ind w:firstLineChars="200" w:firstLine="480"/>
      </w:pPr>
    </w:p>
    <w:p w:rsidR="005872C3" w:rsidRPr="00A35432" w:rsidRDefault="005872C3" w:rsidP="00D950D2">
      <w:pPr>
        <w:spacing w:line="420" w:lineRule="exact"/>
        <w:ind w:leftChars="200" w:left="1080" w:hangingChars="250" w:hanging="600"/>
        <w:rPr>
          <w:szCs w:val="21"/>
        </w:rPr>
      </w:pPr>
    </w:p>
    <w:p w:rsidR="005872C3" w:rsidRPr="00A35432" w:rsidRDefault="005872C3" w:rsidP="00D950D2">
      <w:pPr>
        <w:spacing w:line="420" w:lineRule="exact"/>
        <w:ind w:leftChars="200" w:left="1080" w:hangingChars="250" w:hanging="600"/>
        <w:rPr>
          <w:szCs w:val="21"/>
        </w:rPr>
        <w:sectPr w:rsidR="005872C3" w:rsidRPr="00A35432" w:rsidSect="009C1FBD">
          <w:headerReference w:type="even" r:id="rId90"/>
          <w:pgSz w:w="11906" w:h="16838"/>
          <w:pgMar w:top="1418" w:right="1418" w:bottom="1418" w:left="1418" w:header="851" w:footer="992" w:gutter="0"/>
          <w:cols w:space="425"/>
          <w:docGrid w:linePitch="326"/>
        </w:sectPr>
      </w:pPr>
    </w:p>
    <w:p w:rsidR="00D950D2" w:rsidRPr="00A35432" w:rsidRDefault="00D950D2" w:rsidP="00D2042A">
      <w:pPr>
        <w:pStyle w:val="1"/>
      </w:pPr>
      <w:bookmarkStart w:id="3116" w:name="_Ref67993224"/>
      <w:bookmarkStart w:id="3117" w:name="_Toc68011332"/>
      <w:bookmarkStart w:id="3118" w:name="_Toc68082247"/>
      <w:bookmarkStart w:id="3119" w:name="_Toc68082576"/>
      <w:bookmarkStart w:id="3120" w:name="_Toc68114281"/>
      <w:bookmarkStart w:id="3121" w:name="_Toc68658748"/>
      <w:r w:rsidRPr="00A35432">
        <w:lastRenderedPageBreak/>
        <w:t>施工现场总平面布置</w:t>
      </w:r>
      <w:bookmarkEnd w:id="3116"/>
      <w:bookmarkEnd w:id="3117"/>
      <w:bookmarkEnd w:id="3118"/>
      <w:bookmarkEnd w:id="3119"/>
      <w:bookmarkEnd w:id="3120"/>
      <w:bookmarkEnd w:id="3121"/>
    </w:p>
    <w:p w:rsidR="00F66109" w:rsidRPr="00A35432" w:rsidRDefault="00F66109" w:rsidP="00D2042A">
      <w:pPr>
        <w:pStyle w:val="2"/>
      </w:pPr>
      <w:bookmarkStart w:id="3122" w:name="_Toc519672528"/>
      <w:bookmarkStart w:id="3123" w:name="_Toc533411161"/>
      <w:bookmarkStart w:id="3124" w:name="_Toc56863546"/>
      <w:bookmarkStart w:id="3125" w:name="_Toc68011333"/>
      <w:bookmarkStart w:id="3126" w:name="_Toc68082248"/>
      <w:bookmarkStart w:id="3127" w:name="_Toc68082577"/>
      <w:bookmarkStart w:id="3128" w:name="_Toc68114282"/>
      <w:bookmarkStart w:id="3129" w:name="_Toc68658749"/>
      <w:r w:rsidRPr="00A35432">
        <w:t>项目部驻地</w:t>
      </w:r>
      <w:bookmarkEnd w:id="3122"/>
      <w:bookmarkEnd w:id="3123"/>
      <w:bookmarkEnd w:id="3124"/>
      <w:bookmarkEnd w:id="3125"/>
      <w:bookmarkEnd w:id="3126"/>
      <w:bookmarkEnd w:id="3127"/>
      <w:bookmarkEnd w:id="3128"/>
      <w:bookmarkEnd w:id="3129"/>
    </w:p>
    <w:p w:rsidR="00F66109" w:rsidRPr="00A35432" w:rsidRDefault="00F66109" w:rsidP="00F66109">
      <w:pPr>
        <w:ind w:firstLine="480"/>
      </w:pPr>
      <w:r w:rsidRPr="00A35432">
        <w:t>经过我方对黄石现代有轨电车一期项目</w:t>
      </w:r>
      <w:r w:rsidR="002B05AB">
        <w:rPr>
          <w:rFonts w:hint="eastAsia"/>
        </w:rPr>
        <w:t>正线通信信号和票务系统</w:t>
      </w:r>
      <w:r w:rsidRPr="00A35432">
        <w:t>工程沿线现场的初步调查和了解，若我方中标，我方拟定将本标段项目经理部中心驻地设置在</w:t>
      </w:r>
      <w:r w:rsidR="003F282C" w:rsidRPr="00A35432">
        <w:rPr>
          <w:b/>
          <w:bCs/>
        </w:rPr>
        <w:t>金山大道站</w:t>
      </w:r>
      <w:r w:rsidRPr="00A35432">
        <w:t>附近。施工现场总体平面布置图如</w:t>
      </w:r>
      <w:r w:rsidRPr="00A35432">
        <w:t>“</w:t>
      </w:r>
      <w:r w:rsidRPr="00A35432">
        <w:rPr>
          <w:bCs/>
        </w:rPr>
        <w:t>总体施工方案示意图</w:t>
      </w:r>
      <w:r w:rsidRPr="00A35432">
        <w:t>”</w:t>
      </w:r>
      <w:r w:rsidRPr="00A35432">
        <w:t>所示。</w:t>
      </w:r>
    </w:p>
    <w:p w:rsidR="00F66109" w:rsidRPr="00A35432" w:rsidRDefault="00F66109" w:rsidP="00F66109">
      <w:pPr>
        <w:ind w:firstLine="480"/>
      </w:pPr>
      <w:r w:rsidRPr="00A35432">
        <w:t>我方将在项目部提供不少于</w:t>
      </w:r>
      <w:r w:rsidRPr="00A35432">
        <w:t>2</w:t>
      </w:r>
      <w:r w:rsidRPr="00A35432">
        <w:t>间现场用房，配备必要的办公设施，供业主代表及</w:t>
      </w:r>
      <w:r w:rsidR="003F282C" w:rsidRPr="00A35432">
        <w:t>监理</w:t>
      </w:r>
      <w:r w:rsidRPr="00A35432">
        <w:t>、设计现场配合人员办公使用。</w:t>
      </w:r>
    </w:p>
    <w:p w:rsidR="00F66109" w:rsidRPr="00A35432" w:rsidRDefault="00F66109" w:rsidP="00D2042A">
      <w:pPr>
        <w:pStyle w:val="2"/>
      </w:pPr>
      <w:bookmarkStart w:id="3130" w:name="_Toc519672529"/>
      <w:bookmarkStart w:id="3131" w:name="_Toc533411162"/>
      <w:bookmarkStart w:id="3132" w:name="_Toc56863547"/>
      <w:bookmarkStart w:id="3133" w:name="_Toc68011334"/>
      <w:bookmarkStart w:id="3134" w:name="_Toc68082249"/>
      <w:bookmarkStart w:id="3135" w:name="_Toc68082578"/>
      <w:bookmarkStart w:id="3136" w:name="_Toc68114283"/>
      <w:bookmarkStart w:id="3137" w:name="_Toc68658750"/>
      <w:r w:rsidRPr="00A35432">
        <w:t>施工队驻地</w:t>
      </w:r>
      <w:bookmarkEnd w:id="3130"/>
      <w:bookmarkEnd w:id="3131"/>
      <w:bookmarkEnd w:id="3132"/>
      <w:bookmarkEnd w:id="3133"/>
      <w:bookmarkEnd w:id="3134"/>
      <w:bookmarkEnd w:id="3135"/>
      <w:bookmarkEnd w:id="3136"/>
      <w:bookmarkEnd w:id="3137"/>
    </w:p>
    <w:p w:rsidR="00F66109" w:rsidRPr="00E27D81" w:rsidRDefault="00F66109" w:rsidP="00F66109">
      <w:pPr>
        <w:ind w:firstLine="480"/>
        <w:rPr>
          <w:rFonts w:ascii="宋体" w:hAnsi="宋体"/>
          <w:szCs w:val="24"/>
        </w:rPr>
      </w:pPr>
      <w:r w:rsidRPr="00E27D81">
        <w:rPr>
          <w:rFonts w:ascii="宋体" w:hAnsi="宋体"/>
          <w:szCs w:val="24"/>
        </w:rPr>
        <w:t>为了满足本标段的施工生产任务，我方计划共投入</w:t>
      </w:r>
      <w:r w:rsidR="00893165" w:rsidRPr="00E27D81">
        <w:rPr>
          <w:rFonts w:ascii="宋体" w:hAnsi="宋体" w:hint="eastAsia"/>
          <w:szCs w:val="24"/>
        </w:rPr>
        <w:t>5</w:t>
      </w:r>
      <w:r w:rsidRPr="00E27D81">
        <w:rPr>
          <w:rFonts w:ascii="宋体" w:hAnsi="宋体"/>
          <w:szCs w:val="24"/>
        </w:rPr>
        <w:t>个施工队进行施工，</w:t>
      </w:r>
      <w:r w:rsidR="003F282C" w:rsidRPr="00E27D81">
        <w:rPr>
          <w:rFonts w:ascii="宋体" w:hAnsi="宋体"/>
          <w:szCs w:val="24"/>
        </w:rPr>
        <w:t>分别为</w:t>
      </w:r>
      <w:r w:rsidR="00BD62BE" w:rsidRPr="00E27D81">
        <w:rPr>
          <w:rFonts w:ascii="宋体" w:hAnsi="宋体" w:hint="eastAsia"/>
          <w:szCs w:val="24"/>
        </w:rPr>
        <w:t>通信、票务施工一队</w:t>
      </w:r>
      <w:r w:rsidR="003F282C" w:rsidRPr="00E27D81">
        <w:rPr>
          <w:rFonts w:ascii="宋体" w:hAnsi="宋体"/>
          <w:szCs w:val="24"/>
        </w:rPr>
        <w:t>、</w:t>
      </w:r>
      <w:r w:rsidR="00BD62BE" w:rsidRPr="00E27D81">
        <w:rPr>
          <w:rFonts w:ascii="宋体" w:hAnsi="宋体" w:hint="eastAsia"/>
          <w:szCs w:val="24"/>
        </w:rPr>
        <w:t>通信、票务施工二队</w:t>
      </w:r>
      <w:r w:rsidR="003F282C" w:rsidRPr="00E27D81">
        <w:rPr>
          <w:rFonts w:ascii="宋体" w:hAnsi="宋体"/>
          <w:szCs w:val="24"/>
        </w:rPr>
        <w:t>、</w:t>
      </w:r>
      <w:r w:rsidR="00BD62BE" w:rsidRPr="00E27D81">
        <w:rPr>
          <w:rFonts w:ascii="宋体" w:hAnsi="宋体" w:hint="eastAsia"/>
          <w:szCs w:val="24"/>
        </w:rPr>
        <w:t>调度管理系统施工一队、智能交通系统施工一队、智能交通系统施工二队</w:t>
      </w:r>
      <w:r w:rsidRPr="00E27D81">
        <w:rPr>
          <w:rFonts w:ascii="宋体" w:hAnsi="宋体"/>
          <w:szCs w:val="24"/>
        </w:rPr>
        <w:t>。</w:t>
      </w:r>
    </w:p>
    <w:tbl>
      <w:tblPr>
        <w:tblStyle w:val="5-51"/>
        <w:tblW w:w="8835" w:type="dxa"/>
        <w:jc w:val="center"/>
        <w:tblLayout w:type="fixed"/>
        <w:tblLook w:val="04A0"/>
      </w:tblPr>
      <w:tblGrid>
        <w:gridCol w:w="664"/>
        <w:gridCol w:w="1287"/>
        <w:gridCol w:w="4536"/>
        <w:gridCol w:w="992"/>
        <w:gridCol w:w="1356"/>
      </w:tblGrid>
      <w:tr w:rsidR="007E3CFC" w:rsidRPr="00A35432" w:rsidTr="00BD62BE">
        <w:trPr>
          <w:cnfStyle w:val="100000000000"/>
          <w:trHeight w:hRule="exact" w:val="657"/>
          <w:jc w:val="center"/>
        </w:trPr>
        <w:tc>
          <w:tcPr>
            <w:cnfStyle w:val="001000000000"/>
            <w:tcW w:w="664" w:type="dxa"/>
            <w:vAlign w:val="center"/>
          </w:tcPr>
          <w:p w:rsidR="007E3CFC" w:rsidRPr="00A35432" w:rsidRDefault="007E3CFC" w:rsidP="000F6ECE">
            <w:pPr>
              <w:widowControl/>
              <w:spacing w:line="280" w:lineRule="exact"/>
              <w:jc w:val="center"/>
              <w:rPr>
                <w:b w:val="0"/>
                <w:bCs w:val="0"/>
                <w:kern w:val="0"/>
                <w:sz w:val="21"/>
                <w:szCs w:val="21"/>
              </w:rPr>
            </w:pPr>
            <w:r w:rsidRPr="00A35432">
              <w:rPr>
                <w:kern w:val="0"/>
                <w:sz w:val="21"/>
                <w:szCs w:val="21"/>
              </w:rPr>
              <w:t>序号</w:t>
            </w:r>
          </w:p>
        </w:tc>
        <w:tc>
          <w:tcPr>
            <w:tcW w:w="1287" w:type="dxa"/>
            <w:vAlign w:val="center"/>
          </w:tcPr>
          <w:p w:rsidR="007E3CFC" w:rsidRPr="00A35432" w:rsidRDefault="007E3CFC" w:rsidP="000F6ECE">
            <w:pPr>
              <w:widowControl/>
              <w:spacing w:line="280" w:lineRule="exact"/>
              <w:jc w:val="center"/>
              <w:cnfStyle w:val="100000000000"/>
              <w:rPr>
                <w:b w:val="0"/>
                <w:bCs w:val="0"/>
                <w:kern w:val="0"/>
                <w:sz w:val="21"/>
                <w:szCs w:val="21"/>
              </w:rPr>
            </w:pPr>
            <w:r w:rsidRPr="00A35432">
              <w:rPr>
                <w:kern w:val="0"/>
                <w:sz w:val="21"/>
                <w:szCs w:val="21"/>
              </w:rPr>
              <w:t>施工队名称</w:t>
            </w:r>
          </w:p>
        </w:tc>
        <w:tc>
          <w:tcPr>
            <w:tcW w:w="4536" w:type="dxa"/>
            <w:vAlign w:val="center"/>
          </w:tcPr>
          <w:p w:rsidR="007E3CFC" w:rsidRPr="00A35432" w:rsidRDefault="007E3CFC" w:rsidP="000F6ECE">
            <w:pPr>
              <w:widowControl/>
              <w:spacing w:line="280" w:lineRule="exact"/>
              <w:jc w:val="center"/>
              <w:cnfStyle w:val="100000000000"/>
              <w:rPr>
                <w:b w:val="0"/>
                <w:bCs w:val="0"/>
                <w:kern w:val="0"/>
                <w:sz w:val="21"/>
                <w:szCs w:val="21"/>
              </w:rPr>
            </w:pPr>
            <w:r w:rsidRPr="00A35432">
              <w:rPr>
                <w:kern w:val="0"/>
                <w:sz w:val="21"/>
                <w:szCs w:val="21"/>
              </w:rPr>
              <w:t>负责施工范围</w:t>
            </w:r>
          </w:p>
        </w:tc>
        <w:tc>
          <w:tcPr>
            <w:tcW w:w="992" w:type="dxa"/>
            <w:vAlign w:val="center"/>
          </w:tcPr>
          <w:p w:rsidR="007E3CFC" w:rsidRPr="00A35432" w:rsidRDefault="007E3CFC" w:rsidP="000F6ECE">
            <w:pPr>
              <w:widowControl/>
              <w:spacing w:line="280" w:lineRule="exact"/>
              <w:jc w:val="center"/>
              <w:cnfStyle w:val="100000000000"/>
              <w:rPr>
                <w:b w:val="0"/>
                <w:bCs w:val="0"/>
                <w:kern w:val="0"/>
                <w:sz w:val="21"/>
                <w:szCs w:val="21"/>
              </w:rPr>
            </w:pPr>
            <w:r w:rsidRPr="00A35432">
              <w:rPr>
                <w:kern w:val="0"/>
                <w:sz w:val="21"/>
                <w:szCs w:val="21"/>
              </w:rPr>
              <w:t>高峰期人数</w:t>
            </w:r>
          </w:p>
        </w:tc>
        <w:tc>
          <w:tcPr>
            <w:tcW w:w="1356" w:type="dxa"/>
            <w:vAlign w:val="center"/>
          </w:tcPr>
          <w:p w:rsidR="007E3CFC" w:rsidRPr="00A35432" w:rsidRDefault="007E3CFC" w:rsidP="000F6ECE">
            <w:pPr>
              <w:widowControl/>
              <w:spacing w:line="280" w:lineRule="exact"/>
              <w:jc w:val="center"/>
              <w:cnfStyle w:val="100000000000"/>
              <w:rPr>
                <w:b w:val="0"/>
                <w:bCs w:val="0"/>
                <w:kern w:val="0"/>
                <w:sz w:val="21"/>
                <w:szCs w:val="21"/>
              </w:rPr>
            </w:pPr>
            <w:r w:rsidRPr="00A35432">
              <w:rPr>
                <w:kern w:val="0"/>
                <w:sz w:val="21"/>
                <w:szCs w:val="21"/>
              </w:rPr>
              <w:t>施工队驻地</w:t>
            </w:r>
          </w:p>
        </w:tc>
      </w:tr>
      <w:tr w:rsidR="00893165" w:rsidRPr="00A35432" w:rsidTr="00BD62BE">
        <w:trPr>
          <w:cnfStyle w:val="000000100000"/>
          <w:trHeight w:hRule="exact" w:val="680"/>
          <w:jc w:val="center"/>
        </w:trPr>
        <w:tc>
          <w:tcPr>
            <w:cnfStyle w:val="001000000000"/>
            <w:tcW w:w="664" w:type="dxa"/>
            <w:vAlign w:val="center"/>
          </w:tcPr>
          <w:p w:rsidR="00893165" w:rsidRPr="00A35432" w:rsidRDefault="00893165" w:rsidP="00893165">
            <w:pPr>
              <w:widowControl/>
              <w:spacing w:line="280" w:lineRule="exact"/>
              <w:jc w:val="center"/>
              <w:rPr>
                <w:b w:val="0"/>
                <w:bCs w:val="0"/>
                <w:kern w:val="0"/>
                <w:szCs w:val="21"/>
              </w:rPr>
            </w:pPr>
            <w:r w:rsidRPr="00A35432">
              <w:rPr>
                <w:kern w:val="0"/>
                <w:szCs w:val="21"/>
              </w:rPr>
              <w:t>1</w:t>
            </w:r>
          </w:p>
        </w:tc>
        <w:tc>
          <w:tcPr>
            <w:tcW w:w="1287"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通信、票务施工一队</w:t>
            </w:r>
          </w:p>
        </w:tc>
        <w:tc>
          <w:tcPr>
            <w:tcW w:w="4536"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线路起点至黄石二中站</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不含</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段通信系统、票务系统线缆敷设及设备安装、配线、调试</w:t>
            </w:r>
          </w:p>
        </w:tc>
        <w:tc>
          <w:tcPr>
            <w:tcW w:w="992" w:type="dxa"/>
            <w:vAlign w:val="center"/>
          </w:tcPr>
          <w:p w:rsidR="00893165" w:rsidRPr="00A35432" w:rsidRDefault="00893165" w:rsidP="00893165">
            <w:pPr>
              <w:jc w:val="center"/>
              <w:cnfStyle w:val="000000100000"/>
            </w:pPr>
            <w:r w:rsidRPr="000056C9">
              <w:rPr>
                <w:rFonts w:hint="eastAsia"/>
                <w:sz w:val="21"/>
                <w:szCs w:val="21"/>
              </w:rPr>
              <w:t>89</w:t>
            </w:r>
          </w:p>
        </w:tc>
        <w:tc>
          <w:tcPr>
            <w:tcW w:w="1356"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江家湾站附近</w:t>
            </w:r>
          </w:p>
        </w:tc>
      </w:tr>
      <w:tr w:rsidR="00893165" w:rsidRPr="00A35432" w:rsidTr="00BD62BE">
        <w:trPr>
          <w:trHeight w:hRule="exact" w:val="680"/>
          <w:jc w:val="center"/>
        </w:trPr>
        <w:tc>
          <w:tcPr>
            <w:cnfStyle w:val="001000000000"/>
            <w:tcW w:w="664" w:type="dxa"/>
            <w:vAlign w:val="center"/>
          </w:tcPr>
          <w:p w:rsidR="00893165" w:rsidRPr="00A35432" w:rsidRDefault="00893165" w:rsidP="00893165">
            <w:pPr>
              <w:widowControl/>
              <w:spacing w:line="280" w:lineRule="exact"/>
              <w:jc w:val="center"/>
              <w:rPr>
                <w:b w:val="0"/>
                <w:bCs w:val="0"/>
                <w:kern w:val="0"/>
                <w:szCs w:val="21"/>
              </w:rPr>
            </w:pPr>
            <w:r>
              <w:rPr>
                <w:rFonts w:hint="eastAsia"/>
                <w:b w:val="0"/>
                <w:bCs w:val="0"/>
                <w:kern w:val="0"/>
                <w:szCs w:val="21"/>
              </w:rPr>
              <w:t>2</w:t>
            </w:r>
          </w:p>
        </w:tc>
        <w:tc>
          <w:tcPr>
            <w:tcW w:w="1287" w:type="dxa"/>
            <w:vAlign w:val="center"/>
          </w:tcPr>
          <w:p w:rsidR="00893165" w:rsidRPr="00A35432" w:rsidRDefault="00893165" w:rsidP="00893165">
            <w:pPr>
              <w:widowControl/>
              <w:spacing w:line="280" w:lineRule="exact"/>
              <w:jc w:val="center"/>
              <w:cnfStyle w:val="000000000000"/>
              <w:rPr>
                <w:kern w:val="0"/>
                <w:sz w:val="21"/>
                <w:szCs w:val="21"/>
              </w:rPr>
            </w:pPr>
            <w:r w:rsidRPr="00253D19">
              <w:rPr>
                <w:rFonts w:hint="eastAsia"/>
                <w:sz w:val="21"/>
                <w:szCs w:val="21"/>
              </w:rPr>
              <w:t>通信、票务施工二队</w:t>
            </w:r>
          </w:p>
        </w:tc>
        <w:tc>
          <w:tcPr>
            <w:tcW w:w="4536" w:type="dxa"/>
            <w:vAlign w:val="center"/>
          </w:tcPr>
          <w:p w:rsidR="00893165" w:rsidRPr="00A35432" w:rsidRDefault="00893165" w:rsidP="00893165">
            <w:pPr>
              <w:widowControl/>
              <w:spacing w:line="280" w:lineRule="exact"/>
              <w:jc w:val="center"/>
              <w:cnfStyle w:val="0000000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黄石二中站（含）至线路终点段通信系统、票务系统线缆敷设及设备安装、配线、调试</w:t>
            </w:r>
          </w:p>
        </w:tc>
        <w:tc>
          <w:tcPr>
            <w:tcW w:w="992" w:type="dxa"/>
            <w:vAlign w:val="center"/>
          </w:tcPr>
          <w:p w:rsidR="00893165" w:rsidRPr="00A35432" w:rsidRDefault="00893165" w:rsidP="00893165">
            <w:pPr>
              <w:jc w:val="center"/>
              <w:cnfStyle w:val="000000000000"/>
            </w:pPr>
            <w:r w:rsidRPr="000056C9">
              <w:rPr>
                <w:rFonts w:hint="eastAsia"/>
                <w:sz w:val="21"/>
                <w:szCs w:val="21"/>
              </w:rPr>
              <w:t>9</w:t>
            </w:r>
            <w:r w:rsidRPr="000056C9">
              <w:rPr>
                <w:sz w:val="21"/>
                <w:szCs w:val="21"/>
              </w:rPr>
              <w:t>1</w:t>
            </w:r>
          </w:p>
        </w:tc>
        <w:tc>
          <w:tcPr>
            <w:tcW w:w="1356" w:type="dxa"/>
            <w:vAlign w:val="center"/>
          </w:tcPr>
          <w:p w:rsidR="00893165" w:rsidRPr="00A35432" w:rsidRDefault="00893165" w:rsidP="00893165">
            <w:pPr>
              <w:widowControl/>
              <w:spacing w:line="280" w:lineRule="exact"/>
              <w:jc w:val="center"/>
              <w:cnfStyle w:val="000000000000"/>
              <w:rPr>
                <w:kern w:val="0"/>
                <w:sz w:val="21"/>
                <w:szCs w:val="21"/>
              </w:rPr>
            </w:pPr>
            <w:r w:rsidRPr="00253D19">
              <w:rPr>
                <w:rFonts w:hint="eastAsia"/>
                <w:sz w:val="21"/>
                <w:szCs w:val="21"/>
              </w:rPr>
              <w:t>奥体中心站附近</w:t>
            </w:r>
          </w:p>
        </w:tc>
      </w:tr>
      <w:tr w:rsidR="00893165" w:rsidRPr="00A35432" w:rsidTr="00BD62BE">
        <w:trPr>
          <w:cnfStyle w:val="000000100000"/>
          <w:trHeight w:hRule="exact" w:val="680"/>
          <w:jc w:val="center"/>
        </w:trPr>
        <w:tc>
          <w:tcPr>
            <w:cnfStyle w:val="001000000000"/>
            <w:tcW w:w="664" w:type="dxa"/>
            <w:vAlign w:val="center"/>
          </w:tcPr>
          <w:p w:rsidR="00893165" w:rsidRPr="00A35432" w:rsidRDefault="00893165" w:rsidP="00893165">
            <w:pPr>
              <w:widowControl/>
              <w:spacing w:line="280" w:lineRule="exact"/>
              <w:jc w:val="center"/>
              <w:rPr>
                <w:b w:val="0"/>
                <w:bCs w:val="0"/>
                <w:kern w:val="0"/>
                <w:szCs w:val="21"/>
              </w:rPr>
            </w:pPr>
            <w:r>
              <w:rPr>
                <w:rFonts w:hint="eastAsia"/>
                <w:b w:val="0"/>
                <w:bCs w:val="0"/>
                <w:kern w:val="0"/>
                <w:szCs w:val="21"/>
              </w:rPr>
              <w:t>3</w:t>
            </w:r>
          </w:p>
        </w:tc>
        <w:tc>
          <w:tcPr>
            <w:tcW w:w="1287"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调度管理系统施工一队</w:t>
            </w:r>
          </w:p>
        </w:tc>
        <w:tc>
          <w:tcPr>
            <w:tcW w:w="4536"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ascii="宋体" w:hAnsi="等线" w:cs="宋体" w:hint="eastAsia"/>
                <w:color w:val="000000"/>
                <w:kern w:val="0"/>
                <w:sz w:val="21"/>
                <w:szCs w:val="21"/>
                <w:lang w:val="zh-CN"/>
              </w:rPr>
              <w:t>负责线路起点至黄石二中站至线路终点段调度管理系统线缆敷设及设备安装、配线、调试</w:t>
            </w:r>
          </w:p>
        </w:tc>
        <w:tc>
          <w:tcPr>
            <w:tcW w:w="992" w:type="dxa"/>
            <w:vAlign w:val="center"/>
          </w:tcPr>
          <w:p w:rsidR="00893165" w:rsidRPr="00A35432" w:rsidRDefault="00893165" w:rsidP="00893165">
            <w:pPr>
              <w:jc w:val="center"/>
              <w:cnfStyle w:val="000000100000"/>
            </w:pPr>
            <w:r w:rsidRPr="000056C9">
              <w:rPr>
                <w:rFonts w:hint="eastAsia"/>
                <w:sz w:val="21"/>
                <w:szCs w:val="21"/>
              </w:rPr>
              <w:t>9</w:t>
            </w:r>
            <w:r w:rsidRPr="000056C9">
              <w:rPr>
                <w:sz w:val="21"/>
                <w:szCs w:val="21"/>
              </w:rPr>
              <w:t>2</w:t>
            </w:r>
          </w:p>
        </w:tc>
        <w:tc>
          <w:tcPr>
            <w:tcW w:w="1356"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桂林南路站附近</w:t>
            </w:r>
          </w:p>
        </w:tc>
      </w:tr>
      <w:tr w:rsidR="00893165" w:rsidRPr="00A35432" w:rsidTr="00BD62BE">
        <w:trPr>
          <w:trHeight w:hRule="exact" w:val="680"/>
          <w:jc w:val="center"/>
        </w:trPr>
        <w:tc>
          <w:tcPr>
            <w:cnfStyle w:val="001000000000"/>
            <w:tcW w:w="664" w:type="dxa"/>
            <w:vAlign w:val="center"/>
          </w:tcPr>
          <w:p w:rsidR="00893165" w:rsidRPr="00A35432" w:rsidRDefault="00893165" w:rsidP="00893165">
            <w:pPr>
              <w:widowControl/>
              <w:spacing w:line="280" w:lineRule="exact"/>
              <w:jc w:val="center"/>
              <w:rPr>
                <w:b w:val="0"/>
                <w:bCs w:val="0"/>
                <w:kern w:val="0"/>
                <w:szCs w:val="21"/>
              </w:rPr>
            </w:pPr>
            <w:r>
              <w:rPr>
                <w:rFonts w:hint="eastAsia"/>
                <w:b w:val="0"/>
                <w:bCs w:val="0"/>
                <w:kern w:val="0"/>
                <w:szCs w:val="21"/>
              </w:rPr>
              <w:t>4</w:t>
            </w:r>
          </w:p>
        </w:tc>
        <w:tc>
          <w:tcPr>
            <w:tcW w:w="1287" w:type="dxa"/>
            <w:vAlign w:val="center"/>
          </w:tcPr>
          <w:p w:rsidR="00893165" w:rsidRPr="00A35432" w:rsidRDefault="00893165" w:rsidP="00893165">
            <w:pPr>
              <w:widowControl/>
              <w:spacing w:line="280" w:lineRule="exact"/>
              <w:jc w:val="center"/>
              <w:cnfStyle w:val="000000000000"/>
              <w:rPr>
                <w:kern w:val="0"/>
                <w:sz w:val="21"/>
                <w:szCs w:val="21"/>
              </w:rPr>
            </w:pPr>
            <w:r w:rsidRPr="00253D19">
              <w:rPr>
                <w:rFonts w:hint="eastAsia"/>
                <w:sz w:val="21"/>
                <w:szCs w:val="21"/>
              </w:rPr>
              <w:t>智能交通系统施工一队</w:t>
            </w:r>
          </w:p>
        </w:tc>
        <w:tc>
          <w:tcPr>
            <w:tcW w:w="4536" w:type="dxa"/>
            <w:vAlign w:val="center"/>
          </w:tcPr>
          <w:p w:rsidR="00893165" w:rsidRPr="00A35432" w:rsidRDefault="00893165" w:rsidP="00893165">
            <w:pPr>
              <w:widowControl/>
              <w:spacing w:line="280" w:lineRule="exact"/>
              <w:jc w:val="center"/>
              <w:cnfStyle w:val="0000000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线路起点至黄石二中站</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不含</w:t>
            </w:r>
            <w:r w:rsidRPr="00253D19">
              <w:rPr>
                <w:rFonts w:ascii="宋体" w:hAnsi="等线" w:cs="宋体"/>
                <w:color w:val="000000"/>
                <w:kern w:val="0"/>
                <w:sz w:val="21"/>
                <w:szCs w:val="21"/>
                <w:lang w:val="zh-CN"/>
              </w:rPr>
              <w:t>)</w:t>
            </w:r>
            <w:r w:rsidRPr="00253D19">
              <w:rPr>
                <w:rFonts w:ascii="宋体" w:hAnsi="等线" w:cs="宋体" w:hint="eastAsia"/>
                <w:color w:val="000000"/>
                <w:kern w:val="0"/>
                <w:sz w:val="21"/>
                <w:szCs w:val="21"/>
                <w:lang w:val="zh-CN"/>
              </w:rPr>
              <w:t>段智能交通管理系统线缆敷设及设备安装、配线、调试</w:t>
            </w:r>
          </w:p>
        </w:tc>
        <w:tc>
          <w:tcPr>
            <w:tcW w:w="992" w:type="dxa"/>
            <w:vAlign w:val="center"/>
          </w:tcPr>
          <w:p w:rsidR="00893165" w:rsidRPr="00A35432" w:rsidRDefault="00893165" w:rsidP="00893165">
            <w:pPr>
              <w:jc w:val="center"/>
              <w:cnfStyle w:val="000000000000"/>
            </w:pPr>
            <w:r w:rsidRPr="000056C9">
              <w:rPr>
                <w:rFonts w:hint="eastAsia"/>
                <w:sz w:val="21"/>
                <w:szCs w:val="21"/>
              </w:rPr>
              <w:t>6</w:t>
            </w:r>
            <w:r w:rsidRPr="000056C9">
              <w:rPr>
                <w:sz w:val="21"/>
                <w:szCs w:val="21"/>
              </w:rPr>
              <w:t>9</w:t>
            </w:r>
          </w:p>
        </w:tc>
        <w:tc>
          <w:tcPr>
            <w:tcW w:w="1356" w:type="dxa"/>
            <w:vAlign w:val="center"/>
          </w:tcPr>
          <w:p w:rsidR="00893165" w:rsidRPr="00A35432" w:rsidRDefault="00893165" w:rsidP="00893165">
            <w:pPr>
              <w:widowControl/>
              <w:spacing w:line="280" w:lineRule="exact"/>
              <w:jc w:val="center"/>
              <w:cnfStyle w:val="000000000000"/>
              <w:rPr>
                <w:kern w:val="0"/>
                <w:sz w:val="21"/>
                <w:szCs w:val="21"/>
              </w:rPr>
            </w:pPr>
            <w:r w:rsidRPr="00253D19">
              <w:rPr>
                <w:rFonts w:hint="eastAsia"/>
                <w:sz w:val="21"/>
                <w:szCs w:val="21"/>
              </w:rPr>
              <w:t>江家湾站附近</w:t>
            </w:r>
          </w:p>
        </w:tc>
      </w:tr>
      <w:tr w:rsidR="00893165" w:rsidRPr="00A35432" w:rsidTr="00BD62BE">
        <w:trPr>
          <w:cnfStyle w:val="000000100000"/>
          <w:trHeight w:hRule="exact" w:val="680"/>
          <w:jc w:val="center"/>
        </w:trPr>
        <w:tc>
          <w:tcPr>
            <w:cnfStyle w:val="001000000000"/>
            <w:tcW w:w="664" w:type="dxa"/>
            <w:vAlign w:val="center"/>
          </w:tcPr>
          <w:p w:rsidR="00893165" w:rsidRPr="00A35432" w:rsidRDefault="00893165" w:rsidP="00893165">
            <w:pPr>
              <w:widowControl/>
              <w:spacing w:line="280" w:lineRule="exact"/>
              <w:jc w:val="center"/>
              <w:rPr>
                <w:b w:val="0"/>
                <w:bCs w:val="0"/>
                <w:kern w:val="0"/>
                <w:szCs w:val="21"/>
              </w:rPr>
            </w:pPr>
            <w:r>
              <w:rPr>
                <w:rFonts w:hint="eastAsia"/>
                <w:b w:val="0"/>
                <w:bCs w:val="0"/>
                <w:kern w:val="0"/>
                <w:szCs w:val="21"/>
              </w:rPr>
              <w:t>5</w:t>
            </w:r>
          </w:p>
        </w:tc>
        <w:tc>
          <w:tcPr>
            <w:tcW w:w="1287"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智能交通系统施工二队</w:t>
            </w:r>
          </w:p>
        </w:tc>
        <w:tc>
          <w:tcPr>
            <w:tcW w:w="4536"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负责</w:t>
            </w:r>
            <w:r w:rsidRPr="00253D19">
              <w:rPr>
                <w:rFonts w:ascii="宋体" w:hAnsi="等线" w:cs="宋体" w:hint="eastAsia"/>
                <w:color w:val="000000"/>
                <w:kern w:val="0"/>
                <w:sz w:val="21"/>
                <w:szCs w:val="21"/>
                <w:lang w:val="zh-CN"/>
              </w:rPr>
              <w:t>黄石二中站（含）至线路终点段智能交通管理系统线缆敷设及设备安装、配线、调试</w:t>
            </w:r>
          </w:p>
        </w:tc>
        <w:tc>
          <w:tcPr>
            <w:tcW w:w="992" w:type="dxa"/>
            <w:vAlign w:val="center"/>
          </w:tcPr>
          <w:p w:rsidR="00893165" w:rsidRPr="00A35432" w:rsidRDefault="00893165" w:rsidP="00893165">
            <w:pPr>
              <w:jc w:val="center"/>
              <w:cnfStyle w:val="000000100000"/>
            </w:pPr>
            <w:r>
              <w:rPr>
                <w:rFonts w:hint="eastAsia"/>
              </w:rPr>
              <w:t>6</w:t>
            </w:r>
            <w:r>
              <w:t>9</w:t>
            </w:r>
          </w:p>
        </w:tc>
        <w:tc>
          <w:tcPr>
            <w:tcW w:w="1356" w:type="dxa"/>
            <w:vAlign w:val="center"/>
          </w:tcPr>
          <w:p w:rsidR="00893165" w:rsidRPr="00A35432" w:rsidRDefault="00893165" w:rsidP="00893165">
            <w:pPr>
              <w:widowControl/>
              <w:spacing w:line="280" w:lineRule="exact"/>
              <w:jc w:val="center"/>
              <w:cnfStyle w:val="000000100000"/>
              <w:rPr>
                <w:kern w:val="0"/>
                <w:sz w:val="21"/>
                <w:szCs w:val="21"/>
              </w:rPr>
            </w:pPr>
            <w:r w:rsidRPr="00253D19">
              <w:rPr>
                <w:rFonts w:hint="eastAsia"/>
                <w:sz w:val="21"/>
                <w:szCs w:val="21"/>
              </w:rPr>
              <w:t>奥体中心站附近</w:t>
            </w:r>
          </w:p>
        </w:tc>
      </w:tr>
    </w:tbl>
    <w:p w:rsidR="007E3CFC" w:rsidRDefault="007E3CFC" w:rsidP="00F66109">
      <w:pPr>
        <w:ind w:firstLine="480"/>
      </w:pPr>
    </w:p>
    <w:p w:rsidR="00F66109" w:rsidRPr="00A35432" w:rsidRDefault="00F66109" w:rsidP="00D2042A">
      <w:pPr>
        <w:pStyle w:val="2"/>
      </w:pPr>
      <w:bookmarkStart w:id="3138" w:name="_Toc519672530"/>
      <w:bookmarkStart w:id="3139" w:name="_Toc533411163"/>
      <w:bookmarkStart w:id="3140" w:name="_Toc56863548"/>
      <w:bookmarkStart w:id="3141" w:name="_Toc68011335"/>
      <w:bookmarkStart w:id="3142" w:name="_Toc68082250"/>
      <w:bookmarkStart w:id="3143" w:name="_Toc68082579"/>
      <w:bookmarkStart w:id="3144" w:name="_Toc68114284"/>
      <w:bookmarkStart w:id="3145" w:name="_Toc68658751"/>
      <w:r w:rsidRPr="00A35432">
        <w:t>中心料库选择</w:t>
      </w:r>
      <w:bookmarkEnd w:id="3138"/>
      <w:bookmarkEnd w:id="3139"/>
      <w:bookmarkEnd w:id="3140"/>
      <w:bookmarkEnd w:id="3141"/>
      <w:bookmarkEnd w:id="3142"/>
      <w:bookmarkEnd w:id="3143"/>
      <w:bookmarkEnd w:id="3144"/>
      <w:bookmarkEnd w:id="3145"/>
    </w:p>
    <w:p w:rsidR="00F66109" w:rsidRPr="00A35432" w:rsidRDefault="00F66109" w:rsidP="00F66109">
      <w:pPr>
        <w:ind w:firstLine="480"/>
      </w:pPr>
      <w:r w:rsidRPr="00A35432">
        <w:t>为了满足现场施工及方便项目部管理，我方计划在</w:t>
      </w:r>
      <w:r w:rsidR="003F282C" w:rsidRPr="00A35432">
        <w:rPr>
          <w:b/>
        </w:rPr>
        <w:t>金山大道站</w:t>
      </w:r>
      <w:r w:rsidRPr="00A35432">
        <w:t>项目经理部内设置成立中心料库。</w:t>
      </w:r>
    </w:p>
    <w:p w:rsidR="00F66109" w:rsidRPr="00A35432" w:rsidRDefault="00F66109" w:rsidP="00D2042A">
      <w:pPr>
        <w:pStyle w:val="2"/>
      </w:pPr>
      <w:bookmarkStart w:id="3146" w:name="_Toc519672531"/>
      <w:bookmarkStart w:id="3147" w:name="_Toc533411165"/>
      <w:bookmarkStart w:id="3148" w:name="_Ref56153389"/>
      <w:bookmarkStart w:id="3149" w:name="_Ref56153396"/>
      <w:bookmarkStart w:id="3150" w:name="_Ref56153403"/>
      <w:bookmarkStart w:id="3151" w:name="_Ref56153408"/>
      <w:bookmarkStart w:id="3152" w:name="_Toc56863549"/>
      <w:bookmarkStart w:id="3153" w:name="_Toc68011336"/>
      <w:bookmarkStart w:id="3154" w:name="_Toc68082251"/>
      <w:bookmarkStart w:id="3155" w:name="_Toc68082580"/>
      <w:bookmarkStart w:id="3156" w:name="_Toc68114285"/>
      <w:bookmarkStart w:id="3157" w:name="_Toc68658752"/>
      <w:r w:rsidRPr="00A35432">
        <w:t>临时设施配置方案</w:t>
      </w:r>
      <w:bookmarkEnd w:id="3146"/>
      <w:bookmarkEnd w:id="3147"/>
      <w:bookmarkEnd w:id="3148"/>
      <w:bookmarkEnd w:id="3149"/>
      <w:bookmarkEnd w:id="3150"/>
      <w:bookmarkEnd w:id="3151"/>
      <w:bookmarkEnd w:id="3152"/>
      <w:bookmarkEnd w:id="3153"/>
      <w:bookmarkEnd w:id="3154"/>
      <w:bookmarkEnd w:id="3155"/>
      <w:bookmarkEnd w:id="3156"/>
      <w:bookmarkEnd w:id="3157"/>
    </w:p>
    <w:p w:rsidR="00F66109" w:rsidRPr="00A35432" w:rsidRDefault="00F66109" w:rsidP="00D2042A">
      <w:pPr>
        <w:pStyle w:val="3"/>
      </w:pPr>
      <w:bookmarkStart w:id="3158" w:name="_Toc519672532"/>
      <w:bookmarkStart w:id="3159" w:name="_Toc533411166"/>
      <w:bookmarkStart w:id="3160" w:name="_Toc68011337"/>
      <w:bookmarkStart w:id="3161" w:name="_Toc68082252"/>
      <w:bookmarkStart w:id="3162" w:name="_Toc68082581"/>
      <w:bookmarkStart w:id="3163" w:name="_Toc68114286"/>
      <w:bookmarkStart w:id="3164" w:name="_Toc68116006"/>
      <w:bookmarkStart w:id="3165" w:name="_Toc68658753"/>
      <w:r w:rsidRPr="00A35432">
        <w:t>施工现场各临时基地设置</w:t>
      </w:r>
      <w:bookmarkEnd w:id="3158"/>
      <w:bookmarkEnd w:id="3159"/>
      <w:bookmarkEnd w:id="3160"/>
      <w:bookmarkEnd w:id="3161"/>
      <w:bookmarkEnd w:id="3162"/>
      <w:bookmarkEnd w:id="3163"/>
      <w:bookmarkEnd w:id="3164"/>
      <w:bookmarkEnd w:id="3165"/>
    </w:p>
    <w:p w:rsidR="00F66109" w:rsidRPr="00A35432" w:rsidRDefault="00F66109" w:rsidP="00D2042A">
      <w:pPr>
        <w:pStyle w:val="40"/>
      </w:pPr>
      <w:r w:rsidRPr="00A35432">
        <w:t>布置原则</w:t>
      </w:r>
    </w:p>
    <w:p w:rsidR="00F66109" w:rsidRPr="00A35432" w:rsidRDefault="00F66109" w:rsidP="00F66109">
      <w:pPr>
        <w:ind w:firstLine="480"/>
      </w:pPr>
      <w:r w:rsidRPr="00A35432">
        <w:t>1)</w:t>
      </w:r>
      <w:r w:rsidRPr="00A35432">
        <w:t>我方合理有效的利用现场的一切资源，根据业主提供的水源和电源接入口，及时</w:t>
      </w:r>
      <w:r w:rsidRPr="00A35432">
        <w:lastRenderedPageBreak/>
        <w:t>合理敷设临时水、电，以保证生产、生活的需要。</w:t>
      </w:r>
    </w:p>
    <w:p w:rsidR="00F66109" w:rsidRPr="00A35432" w:rsidRDefault="00F66109" w:rsidP="00F66109">
      <w:pPr>
        <w:ind w:firstLine="480"/>
      </w:pPr>
      <w:r w:rsidRPr="00A35432">
        <w:t>2)</w:t>
      </w:r>
      <w:r w:rsidRPr="00A35432">
        <w:t>根据工程需要和现场条件，在业主指定区域现场设置项目经理部、中心料库、施工队驻地等临时设施。业主未指定时，我方将自行调查现场情况，并向业主提交临时基地设置方案，待业主批准后再开始建造基地。</w:t>
      </w:r>
    </w:p>
    <w:p w:rsidR="00F66109" w:rsidRPr="00A35432" w:rsidRDefault="00F66109" w:rsidP="00F66109">
      <w:pPr>
        <w:ind w:firstLine="480"/>
      </w:pPr>
      <w:r w:rsidRPr="00A35432">
        <w:t>3)</w:t>
      </w:r>
      <w:r w:rsidRPr="00A35432">
        <w:t>临时基地设置以满足项目经理部及施工人员驻地为主，同时为业主及</w:t>
      </w:r>
      <w:r w:rsidR="003F282C" w:rsidRPr="00A35432">
        <w:t>监理</w:t>
      </w:r>
      <w:r w:rsidRPr="00A35432">
        <w:t>、设计人员提供休息及办公场所。为减少二次搬运量以及便于管理，中心料库应尽量以方便轨道运输为前提。</w:t>
      </w:r>
    </w:p>
    <w:p w:rsidR="00F66109" w:rsidRPr="00A35432" w:rsidRDefault="00F66109" w:rsidP="00F66109">
      <w:pPr>
        <w:ind w:firstLine="480"/>
      </w:pPr>
      <w:r w:rsidRPr="00A35432">
        <w:t>4)</w:t>
      </w:r>
      <w:r w:rsidRPr="00A35432">
        <w:t>在施工工地坚持五个标准：一是封闭施工，特别是在中心城区内规划许可的施工区域要全封闭隔离施工，不得把马路、交通和社会运行的区域与施工区域混置在一起。二是要满足临时交通组织的需要，要有一套科学、合理的临时交通疏解方案，使施工对交通影响最小。三是</w:t>
      </w:r>
      <w:r w:rsidRPr="00A35432">
        <w:t>“</w:t>
      </w:r>
      <w:r w:rsidRPr="00A35432">
        <w:t>清洁运输</w:t>
      </w:r>
      <w:r w:rsidRPr="00A35432">
        <w:t>”</w:t>
      </w:r>
      <w:r w:rsidRPr="00A35432">
        <w:t>，施工区域内的建筑材料及建筑垃圾运输实行封闭式运输管理，车辆驶出工地前要冲洗保洁，防止泥土污染环境。四是环境影响最小化，将施工引起噪声、粉尘、夜间光照对周围环境的影响降低到最低限度。五是减少对市民生活和出行的影响，要把困难留给自己，把方便留给群众，为民办实事。</w:t>
      </w:r>
    </w:p>
    <w:p w:rsidR="00F66109" w:rsidRPr="00A35432" w:rsidRDefault="00F66109" w:rsidP="00D2042A">
      <w:pPr>
        <w:pStyle w:val="40"/>
      </w:pPr>
      <w:r w:rsidRPr="00A35432">
        <w:t>临时基地规划要求</w:t>
      </w:r>
    </w:p>
    <w:p w:rsidR="00F66109" w:rsidRPr="00A35432" w:rsidRDefault="00F66109" w:rsidP="00F66109">
      <w:pPr>
        <w:ind w:firstLine="480"/>
      </w:pPr>
      <w:r w:rsidRPr="00A35432">
        <w:t>1)</w:t>
      </w:r>
      <w:r w:rsidRPr="00A35432">
        <w:t>为给项目管理及施工人员提供一个理想的办公和施工生活环境，场地内按其使用功能划分为几个相对独立的片区，具体为：</w:t>
      </w:r>
    </w:p>
    <w:p w:rsidR="00F66109" w:rsidRPr="00A35432" w:rsidRDefault="00F66109" w:rsidP="00F66109">
      <w:pPr>
        <w:ind w:firstLine="480"/>
      </w:pPr>
      <w:r w:rsidRPr="00A35432">
        <w:t>办公区：包括项目部管理人员办公室、</w:t>
      </w:r>
      <w:r w:rsidR="00EC0EBB" w:rsidRPr="00A35432">
        <w:t>业主及监理</w:t>
      </w:r>
      <w:r w:rsidRPr="00A35432">
        <w:t>、设计人员现场办公室、接待室、会议室等。</w:t>
      </w:r>
    </w:p>
    <w:p w:rsidR="00F66109" w:rsidRPr="00A35432" w:rsidRDefault="00F66109" w:rsidP="00F66109">
      <w:pPr>
        <w:ind w:firstLine="480"/>
      </w:pPr>
      <w:r w:rsidRPr="00A35432">
        <w:t>住宿区：包括项目部人员、现场监理人员及料库管理人员的宿舍等。</w:t>
      </w:r>
    </w:p>
    <w:p w:rsidR="00F66109" w:rsidRPr="00A35432" w:rsidRDefault="00F66109" w:rsidP="00F66109">
      <w:pPr>
        <w:ind w:firstLine="480"/>
      </w:pPr>
      <w:r w:rsidRPr="00A35432">
        <w:t>餐饮浴卫区：包括厨房、餐厅，洗漱池、浴室、厕所等。</w:t>
      </w:r>
    </w:p>
    <w:p w:rsidR="00F66109" w:rsidRPr="00A35432" w:rsidRDefault="00F66109" w:rsidP="00F66109">
      <w:pPr>
        <w:ind w:firstLine="480"/>
      </w:pPr>
      <w:r w:rsidRPr="00A35432">
        <w:t>娱乐区：职工活动中心等。学习区：职工安全教育</w:t>
      </w:r>
      <w:r w:rsidRPr="00A35432">
        <w:t>VR</w:t>
      </w:r>
      <w:r w:rsidRPr="00A35432">
        <w:t>体验馆等。</w:t>
      </w:r>
    </w:p>
    <w:p w:rsidR="00F66109" w:rsidRPr="00A35432" w:rsidRDefault="00F66109" w:rsidP="00F66109">
      <w:pPr>
        <w:ind w:firstLine="480"/>
      </w:pPr>
      <w:r w:rsidRPr="00A35432">
        <w:t>2)</w:t>
      </w:r>
      <w:r w:rsidRPr="00A35432">
        <w:t>应将场地的合适区域进行绿化处理，以美化和保护环境。</w:t>
      </w:r>
    </w:p>
    <w:p w:rsidR="00F66109" w:rsidRPr="00A35432" w:rsidRDefault="00F66109" w:rsidP="00F66109">
      <w:pPr>
        <w:ind w:firstLine="480"/>
      </w:pPr>
      <w:r w:rsidRPr="00A35432">
        <w:t>3)</w:t>
      </w:r>
      <w:r w:rsidRPr="00A35432">
        <w:t>场地的围墙应严格按照招标文件的要求标准，临时建筑物和构筑物要求稳固、安全、整洁，充分展现我方企业形象，与</w:t>
      </w:r>
      <w:r w:rsidR="0024476C" w:rsidRPr="00A35432">
        <w:t>黄石</w:t>
      </w:r>
      <w:r w:rsidRPr="00A35432">
        <w:t>市周边环境相适应，并满足消防要求，禁止使用竹棚、石棉瓦、油毡等搭建临时建筑物和构筑物。</w:t>
      </w:r>
    </w:p>
    <w:p w:rsidR="00F66109" w:rsidRPr="00A35432" w:rsidRDefault="00F66109" w:rsidP="00F66109">
      <w:pPr>
        <w:ind w:firstLine="480"/>
      </w:pPr>
      <w:r w:rsidRPr="00A35432">
        <w:t>4)</w:t>
      </w:r>
      <w:r w:rsidRPr="00A35432">
        <w:t>在场地内设置必要的标志与信号装置，这些标志及信号装置包括：</w:t>
      </w:r>
    </w:p>
    <w:p w:rsidR="00F66109" w:rsidRPr="00A35432" w:rsidRDefault="00F66109" w:rsidP="00F66109">
      <w:pPr>
        <w:ind w:firstLine="480"/>
      </w:pPr>
      <w:r w:rsidRPr="00A35432">
        <w:t>标准的道路标志及信号；报警标志及信号；危险标志及信号；控制标志及信号；安全标志及信号；指示标志及信号。</w:t>
      </w:r>
    </w:p>
    <w:p w:rsidR="00F66109" w:rsidRPr="00A35432" w:rsidRDefault="00F66109" w:rsidP="00F66109">
      <w:pPr>
        <w:ind w:firstLine="480"/>
      </w:pPr>
      <w:r w:rsidRPr="00A35432">
        <w:t>5)</w:t>
      </w:r>
      <w:r w:rsidRPr="00A35432">
        <w:t>在大门内侧或外侧设置现场平面布置图，施工标志牌、安全制度牌、消防保卫制</w:t>
      </w:r>
      <w:r w:rsidRPr="00A35432">
        <w:lastRenderedPageBreak/>
        <w:t>度牌、环境保护制度牌和文明制度牌等标牌。</w:t>
      </w:r>
    </w:p>
    <w:p w:rsidR="00F66109" w:rsidRPr="00A35432" w:rsidRDefault="00F66109" w:rsidP="00D2042A">
      <w:pPr>
        <w:pStyle w:val="40"/>
      </w:pPr>
      <w:r w:rsidRPr="00A35432">
        <w:t>临时基地布置情况</w:t>
      </w:r>
    </w:p>
    <w:p w:rsidR="00F66109" w:rsidRPr="00A35432" w:rsidRDefault="003F282C" w:rsidP="00F66109">
      <w:pPr>
        <w:ind w:firstLine="480"/>
      </w:pPr>
      <w:r w:rsidRPr="00A35432">
        <w:t>金山大道站</w:t>
      </w:r>
      <w:r w:rsidR="00F66109" w:rsidRPr="00A35432">
        <w:t>临时基地作为我方项目经理部驻地，是我方管理实施本项目的中心，中心临时基地需满足以下主要功能：</w:t>
      </w:r>
    </w:p>
    <w:p w:rsidR="00F66109" w:rsidRPr="00A35432" w:rsidRDefault="00F66109" w:rsidP="00F66109">
      <w:pPr>
        <w:ind w:firstLine="480"/>
      </w:pPr>
      <w:r w:rsidRPr="00A35432">
        <w:t>1)</w:t>
      </w:r>
      <w:r w:rsidRPr="00A35432">
        <w:t>项目部办公区</w:t>
      </w:r>
    </w:p>
    <w:p w:rsidR="00F66109" w:rsidRPr="00A35432" w:rsidRDefault="00F66109" w:rsidP="00F66109">
      <w:pPr>
        <w:ind w:firstLine="480"/>
      </w:pPr>
      <w:r w:rsidRPr="00A35432">
        <w:t>(1)</w:t>
      </w:r>
      <w:r w:rsidRPr="00A35432">
        <w:t>满足项目经理部施工管理人员的办公及生活需要；</w:t>
      </w:r>
    </w:p>
    <w:p w:rsidR="00F66109" w:rsidRPr="00A35432" w:rsidRDefault="00EC7221" w:rsidP="00F66109">
      <w:pPr>
        <w:ind w:firstLine="480"/>
      </w:pPr>
      <w:r w:rsidRPr="00A35432">
        <w:t>(2)</w:t>
      </w:r>
      <w:r w:rsidR="00F66109" w:rsidRPr="00A35432">
        <w:t>为业主、监理及设计代表提供必要的设施，满足其办公需要。</w:t>
      </w:r>
    </w:p>
    <w:p w:rsidR="00F66109" w:rsidRPr="00A35432" w:rsidRDefault="00F66109" w:rsidP="00F66109">
      <w:pPr>
        <w:ind w:firstLine="480"/>
      </w:pPr>
      <w:r w:rsidRPr="00A35432">
        <w:t>2)</w:t>
      </w:r>
      <w:r w:rsidRPr="00A35432">
        <w:t>职工生活区</w:t>
      </w:r>
    </w:p>
    <w:p w:rsidR="00F66109" w:rsidRPr="00A35432" w:rsidRDefault="00F66109" w:rsidP="00F66109">
      <w:pPr>
        <w:ind w:firstLine="480"/>
      </w:pPr>
      <w:r w:rsidRPr="00A35432">
        <w:t>满足项目经理部管理人员、业主及监理现场办公人员生活、住宿需要。</w:t>
      </w:r>
    </w:p>
    <w:p w:rsidR="00F66109" w:rsidRPr="00A35432" w:rsidRDefault="00F66109" w:rsidP="00F66109">
      <w:pPr>
        <w:ind w:firstLine="480"/>
      </w:pPr>
      <w:r w:rsidRPr="00A35432">
        <w:t>3)</w:t>
      </w:r>
      <w:r w:rsidRPr="00A35432">
        <w:t>中心料库区</w:t>
      </w:r>
    </w:p>
    <w:p w:rsidR="00F66109" w:rsidRPr="00A35432" w:rsidRDefault="00F66109" w:rsidP="00F66109">
      <w:pPr>
        <w:ind w:firstLine="480"/>
      </w:pPr>
      <w:r w:rsidRPr="00A35432">
        <w:t>中心料</w:t>
      </w:r>
      <w:r w:rsidR="00EC0EBB" w:rsidRPr="00A35432">
        <w:t>库</w:t>
      </w:r>
      <w:r w:rsidRPr="00A35432">
        <w:t>区是我方物资设备接收、保管、发放等管理的核心。中心料库区需满足</w:t>
      </w:r>
      <w:r w:rsidR="00EC0EBB" w:rsidRPr="00A35432">
        <w:t>以</w:t>
      </w:r>
      <w:r w:rsidRPr="00A35432">
        <w:t>下主要功能：</w:t>
      </w:r>
    </w:p>
    <w:p w:rsidR="00F66109" w:rsidRPr="00A35432" w:rsidRDefault="00EC7221" w:rsidP="00F66109">
      <w:pPr>
        <w:ind w:firstLine="480"/>
      </w:pPr>
      <w:r w:rsidRPr="00A35432">
        <w:t>(1)</w:t>
      </w:r>
      <w:r w:rsidR="00F66109" w:rsidRPr="00A35432">
        <w:t>满足本标段乙供物资设备材料的接收、存储、发放管理。</w:t>
      </w:r>
    </w:p>
    <w:p w:rsidR="00F66109" w:rsidRPr="00A35432" w:rsidRDefault="00EC7221" w:rsidP="00F66109">
      <w:pPr>
        <w:ind w:firstLine="480"/>
      </w:pPr>
      <w:r w:rsidRPr="00A35432">
        <w:t>(2)</w:t>
      </w:r>
      <w:r w:rsidR="00F66109" w:rsidRPr="00A35432">
        <w:t>满足施工人员的学习培训需要。</w:t>
      </w:r>
    </w:p>
    <w:p w:rsidR="00F66109" w:rsidRPr="00A35432" w:rsidRDefault="00EC7221" w:rsidP="00F66109">
      <w:pPr>
        <w:ind w:firstLine="480"/>
      </w:pPr>
      <w:r w:rsidRPr="00A35432">
        <w:t>(3)</w:t>
      </w:r>
      <w:r w:rsidR="00F66109" w:rsidRPr="00A35432">
        <w:t>满足各施工队物资加工、预配的需要。</w:t>
      </w:r>
    </w:p>
    <w:p w:rsidR="00F66109" w:rsidRPr="00A35432" w:rsidRDefault="00F66109" w:rsidP="00F66109">
      <w:pPr>
        <w:widowControl/>
        <w:spacing w:line="440" w:lineRule="exact"/>
        <w:ind w:firstLine="480"/>
        <w:jc w:val="left"/>
        <w:rPr>
          <w:kern w:val="0"/>
        </w:rPr>
        <w:sectPr w:rsidR="00F66109" w:rsidRPr="00A35432" w:rsidSect="009C1FBD">
          <w:headerReference w:type="even" r:id="rId91"/>
          <w:headerReference w:type="default" r:id="rId92"/>
          <w:pgSz w:w="11906" w:h="16838" w:code="9"/>
          <w:pgMar w:top="1418" w:right="1418" w:bottom="1418" w:left="1418" w:header="851" w:footer="992" w:gutter="0"/>
          <w:cols w:space="425"/>
          <w:docGrid w:linePitch="312"/>
        </w:sectPr>
      </w:pPr>
    </w:p>
    <w:p w:rsidR="00F66109" w:rsidRPr="00A35432" w:rsidRDefault="000F6ECE" w:rsidP="00D2042A">
      <w:pPr>
        <w:pStyle w:val="40"/>
      </w:pPr>
      <w:r w:rsidRPr="000F6ECE">
        <w:rPr>
          <w:noProof/>
        </w:rPr>
        <w:lastRenderedPageBreak/>
        <w:drawing>
          <wp:anchor distT="0" distB="0" distL="114300" distR="114300" simplePos="0" relativeHeight="251607040" behindDoc="0" locked="0" layoutInCell="1" allowOverlap="1">
            <wp:simplePos x="0" y="0"/>
            <wp:positionH relativeFrom="column">
              <wp:posOffset>4445</wp:posOffset>
            </wp:positionH>
            <wp:positionV relativeFrom="paragraph">
              <wp:posOffset>290195</wp:posOffset>
            </wp:positionV>
            <wp:extent cx="8891270" cy="5369317"/>
            <wp:effectExtent l="0" t="0" r="5080" b="3175"/>
            <wp:wrapNone/>
            <wp:docPr id="1073" name="图片 1073" descr="C:\Users\Administrator\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0.PNG"/>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8891270" cy="5369317"/>
                    </a:xfrm>
                    <a:prstGeom prst="rect">
                      <a:avLst/>
                    </a:prstGeom>
                    <a:noFill/>
                    <a:ln>
                      <a:noFill/>
                    </a:ln>
                  </pic:spPr>
                </pic:pic>
              </a:graphicData>
            </a:graphic>
          </wp:anchor>
        </w:drawing>
      </w:r>
      <w:r w:rsidR="00F66109" w:rsidRPr="00A35432">
        <w:t>临时基地平面布置图</w:t>
      </w:r>
    </w:p>
    <w:p w:rsidR="000F6ECE" w:rsidRDefault="000F6ECE" w:rsidP="00F66109">
      <w:pPr>
        <w:widowControl/>
        <w:spacing w:line="440" w:lineRule="exact"/>
        <w:ind w:firstLine="480"/>
        <w:jc w:val="left"/>
        <w:rPr>
          <w:kern w:val="0"/>
        </w:rPr>
      </w:pPr>
    </w:p>
    <w:p w:rsidR="000F6ECE" w:rsidRPr="000F6ECE" w:rsidRDefault="000F6ECE" w:rsidP="000F6ECE">
      <w:pPr>
        <w:ind w:firstLineChars="200" w:firstLine="480"/>
      </w:pPr>
    </w:p>
    <w:p w:rsidR="00F66109" w:rsidRPr="000F6ECE" w:rsidRDefault="000F6ECE" w:rsidP="000F6ECE">
      <w:pPr>
        <w:tabs>
          <w:tab w:val="left" w:pos="645"/>
        </w:tabs>
        <w:sectPr w:rsidR="00F66109" w:rsidRPr="000F6ECE" w:rsidSect="009C1FBD">
          <w:headerReference w:type="even" r:id="rId94"/>
          <w:headerReference w:type="default" r:id="rId95"/>
          <w:footerReference w:type="even" r:id="rId96"/>
          <w:footerReference w:type="default" r:id="rId97"/>
          <w:pgSz w:w="16838" w:h="11906" w:orient="landscape" w:code="9"/>
          <w:pgMar w:top="1418" w:right="1418" w:bottom="1418" w:left="1418" w:header="851" w:footer="992" w:gutter="0"/>
          <w:cols w:space="425"/>
          <w:docGrid w:linePitch="326"/>
        </w:sectPr>
      </w:pPr>
      <w:r>
        <w:tab/>
      </w:r>
    </w:p>
    <w:p w:rsidR="00F66109" w:rsidRPr="00A35432" w:rsidRDefault="00F66109" w:rsidP="00D2042A">
      <w:pPr>
        <w:pStyle w:val="3"/>
      </w:pPr>
      <w:bookmarkStart w:id="3166" w:name="_Toc519672533"/>
      <w:bookmarkStart w:id="3167" w:name="_Toc533411167"/>
      <w:bookmarkStart w:id="3168" w:name="_Toc68011338"/>
      <w:bookmarkStart w:id="3169" w:name="_Toc68082253"/>
      <w:bookmarkStart w:id="3170" w:name="_Toc68082582"/>
      <w:bookmarkStart w:id="3171" w:name="_Toc68114287"/>
      <w:bookmarkStart w:id="3172" w:name="_Toc68116007"/>
      <w:bookmarkStart w:id="3173" w:name="_Toc68658754"/>
      <w:r w:rsidRPr="00A35432">
        <w:lastRenderedPageBreak/>
        <w:t>临时设施的规划、管理</w:t>
      </w:r>
      <w:bookmarkEnd w:id="3166"/>
      <w:bookmarkEnd w:id="3167"/>
      <w:bookmarkEnd w:id="3168"/>
      <w:bookmarkEnd w:id="3169"/>
      <w:bookmarkEnd w:id="3170"/>
      <w:bookmarkEnd w:id="3171"/>
      <w:bookmarkEnd w:id="3172"/>
      <w:bookmarkEnd w:id="3173"/>
    </w:p>
    <w:p w:rsidR="00F66109" w:rsidRPr="00A35432" w:rsidRDefault="00F66109" w:rsidP="00D2042A">
      <w:pPr>
        <w:widowControl/>
        <w:spacing w:line="440" w:lineRule="exact"/>
        <w:ind w:firstLine="480"/>
        <w:jc w:val="left"/>
        <w:outlineLvl w:val="0"/>
        <w:rPr>
          <w:kern w:val="0"/>
        </w:rPr>
      </w:pPr>
      <w:r w:rsidRPr="00A35432">
        <w:rPr>
          <w:kern w:val="0"/>
        </w:rPr>
        <w:t xml:space="preserve">1) </w:t>
      </w:r>
      <w:r w:rsidRPr="00A35432">
        <w:rPr>
          <w:kern w:val="0"/>
        </w:rPr>
        <w:t>办公、生活用房</w:t>
      </w:r>
    </w:p>
    <w:p w:rsidR="00F66109" w:rsidRPr="00A35432" w:rsidRDefault="00F66109" w:rsidP="00F66109">
      <w:pPr>
        <w:widowControl/>
        <w:spacing w:line="440" w:lineRule="exact"/>
        <w:ind w:firstLine="480"/>
        <w:jc w:val="left"/>
        <w:rPr>
          <w:kern w:val="0"/>
        </w:rPr>
      </w:pPr>
      <w:r w:rsidRPr="00A35432">
        <w:rPr>
          <w:kern w:val="0"/>
        </w:rPr>
        <w:t>生活房屋满足项目经理部管理人员及及监理、设计和业主专业工程师办公及生活需要。</w:t>
      </w:r>
    </w:p>
    <w:p w:rsidR="00F66109" w:rsidRPr="00A35432" w:rsidRDefault="00F66109" w:rsidP="00F66109">
      <w:pPr>
        <w:widowControl/>
        <w:spacing w:line="440" w:lineRule="exact"/>
        <w:ind w:firstLine="480"/>
        <w:jc w:val="left"/>
        <w:rPr>
          <w:kern w:val="0"/>
        </w:rPr>
      </w:pPr>
      <w:r w:rsidRPr="00A35432">
        <w:rPr>
          <w:kern w:val="0"/>
        </w:rPr>
        <w:t>办公、生活用房应保持卫生、通风、明亮，房屋照明照度达到</w:t>
      </w:r>
      <w:r w:rsidR="0024476C" w:rsidRPr="00A35432">
        <w:rPr>
          <w:kern w:val="0"/>
        </w:rPr>
        <w:t>湖北</w:t>
      </w:r>
      <w:r w:rsidRPr="00A35432">
        <w:rPr>
          <w:kern w:val="0"/>
        </w:rPr>
        <w:t>省、</w:t>
      </w:r>
      <w:r w:rsidR="0024476C" w:rsidRPr="00A35432">
        <w:rPr>
          <w:kern w:val="0"/>
        </w:rPr>
        <w:t>黄石</w:t>
      </w:r>
      <w:r w:rsidRPr="00A35432">
        <w:rPr>
          <w:kern w:val="0"/>
        </w:rPr>
        <w:t>市相关部门要求，各类消防设备配备齐全，防盗措施严密等。</w:t>
      </w:r>
    </w:p>
    <w:p w:rsidR="00F66109" w:rsidRPr="00A35432" w:rsidRDefault="00F66109" w:rsidP="00D2042A">
      <w:pPr>
        <w:widowControl/>
        <w:spacing w:line="440" w:lineRule="exact"/>
        <w:ind w:firstLine="480"/>
        <w:jc w:val="left"/>
        <w:outlineLvl w:val="0"/>
        <w:rPr>
          <w:kern w:val="0"/>
        </w:rPr>
      </w:pPr>
      <w:r w:rsidRPr="00A35432">
        <w:rPr>
          <w:kern w:val="0"/>
        </w:rPr>
        <w:t xml:space="preserve">2) </w:t>
      </w:r>
      <w:r w:rsidRPr="00A35432">
        <w:rPr>
          <w:kern w:val="0"/>
        </w:rPr>
        <w:t>材料仓库设置</w:t>
      </w:r>
    </w:p>
    <w:p w:rsidR="00F66109" w:rsidRPr="00A35432" w:rsidRDefault="00F66109" w:rsidP="00F66109">
      <w:pPr>
        <w:widowControl/>
        <w:spacing w:line="440" w:lineRule="exact"/>
        <w:ind w:firstLine="480"/>
        <w:jc w:val="left"/>
        <w:rPr>
          <w:kern w:val="0"/>
        </w:rPr>
      </w:pPr>
      <w:r w:rsidRPr="00A35432">
        <w:rPr>
          <w:kern w:val="0"/>
        </w:rPr>
        <w:t>为满足存储设备、材料、燃料、备件及其它物件，所存储的材料及备件数量能保证本工程的需求，我方将在临时基地内设置中心料库。材料场地面应保持平整，且地基承重能力强，安全防卫设施齐全、牢靠。材料堆放应整齐有序，便于搬运。施工设备、材料按施工进度计划分批进场，凡进入现场的设备、材料必须按平面布置图指定的位置堆放整齐，不得随意乱放。</w:t>
      </w:r>
    </w:p>
    <w:p w:rsidR="00F66109" w:rsidRPr="00A35432" w:rsidRDefault="00F66109" w:rsidP="00D2042A">
      <w:pPr>
        <w:widowControl/>
        <w:spacing w:line="440" w:lineRule="exact"/>
        <w:ind w:firstLine="480"/>
        <w:jc w:val="left"/>
        <w:outlineLvl w:val="0"/>
        <w:rPr>
          <w:kern w:val="0"/>
        </w:rPr>
      </w:pPr>
      <w:r w:rsidRPr="00A35432">
        <w:rPr>
          <w:kern w:val="0"/>
        </w:rPr>
        <w:t xml:space="preserve">3) </w:t>
      </w:r>
      <w:r w:rsidRPr="00A35432">
        <w:rPr>
          <w:kern w:val="0"/>
        </w:rPr>
        <w:t>为业主及监理提供的设施</w:t>
      </w:r>
    </w:p>
    <w:p w:rsidR="00F66109" w:rsidRPr="00A35432" w:rsidRDefault="00F66109" w:rsidP="00F66109">
      <w:pPr>
        <w:widowControl/>
        <w:spacing w:line="440" w:lineRule="exact"/>
        <w:ind w:firstLine="480"/>
        <w:jc w:val="left"/>
        <w:rPr>
          <w:kern w:val="0"/>
        </w:rPr>
      </w:pPr>
      <w:r w:rsidRPr="00A35432">
        <w:rPr>
          <w:kern w:val="0"/>
        </w:rPr>
        <w:t>我方将在</w:t>
      </w:r>
      <w:r w:rsidR="003F282C" w:rsidRPr="00A35432">
        <w:rPr>
          <w:kern w:val="0"/>
        </w:rPr>
        <w:t>金山大道站</w:t>
      </w:r>
      <w:r w:rsidRPr="00A35432">
        <w:rPr>
          <w:kern w:val="0"/>
        </w:rPr>
        <w:t>项目中心临时基地为业主代表、设计现场配合人员、监理提供现场用房，配备必要的办公设备，供业主代表、设计现场配合人员、监理办公使用，用房至少在承包人入住的同时提供，由业主统一安排。合同期内，我方对上述用房进行维护。</w:t>
      </w:r>
    </w:p>
    <w:p w:rsidR="00F66109" w:rsidRPr="00A35432" w:rsidRDefault="00F66109" w:rsidP="00F66109">
      <w:pPr>
        <w:widowControl/>
        <w:spacing w:line="440" w:lineRule="exact"/>
        <w:ind w:firstLine="480"/>
        <w:jc w:val="left"/>
        <w:rPr>
          <w:kern w:val="0"/>
        </w:rPr>
      </w:pPr>
      <w:r w:rsidRPr="00A35432">
        <w:rPr>
          <w:kern w:val="0"/>
        </w:rPr>
        <w:t>我方提供给业主代表、设计现场配合人员及现场监理工程师的现场办公及临时休息条件，具体标准和要求见下表所示。</w:t>
      </w:r>
    </w:p>
    <w:p w:rsidR="00F66109" w:rsidRPr="00A35432" w:rsidRDefault="00F66109" w:rsidP="00F66109">
      <w:pPr>
        <w:widowControl/>
        <w:spacing w:line="440" w:lineRule="exact"/>
        <w:ind w:firstLine="422"/>
        <w:jc w:val="center"/>
        <w:rPr>
          <w:b/>
          <w:kern w:val="0"/>
          <w:sz w:val="21"/>
          <w:szCs w:val="21"/>
        </w:rPr>
      </w:pPr>
      <w:r w:rsidRPr="00A35432">
        <w:rPr>
          <w:b/>
          <w:kern w:val="0"/>
          <w:sz w:val="21"/>
          <w:szCs w:val="21"/>
        </w:rPr>
        <w:t>发包人代表及集成、设计现场配合人员办公需求表</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777"/>
        <w:gridCol w:w="2700"/>
        <w:gridCol w:w="1204"/>
        <w:gridCol w:w="1138"/>
        <w:gridCol w:w="2877"/>
      </w:tblGrid>
      <w:tr w:rsidR="00F66109" w:rsidRPr="00A35432" w:rsidTr="00937BF3">
        <w:trPr>
          <w:trHeight w:val="397"/>
          <w:jc w:val="center"/>
        </w:trPr>
        <w:tc>
          <w:tcPr>
            <w:tcW w:w="77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r w:rsidRPr="00A35432">
              <w:rPr>
                <w:b/>
                <w:bCs/>
                <w:color w:val="FFFFFF"/>
                <w:kern w:val="0"/>
                <w:sz w:val="21"/>
              </w:rPr>
              <w:t>序号</w:t>
            </w:r>
            <w:bookmarkStart w:id="3174" w:name="_Toc303176793"/>
            <w:bookmarkStart w:id="3175" w:name="_Toc303674160"/>
            <w:bookmarkEnd w:id="3174"/>
            <w:bookmarkEnd w:id="3175"/>
          </w:p>
        </w:tc>
        <w:tc>
          <w:tcPr>
            <w:tcW w:w="270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r w:rsidRPr="00A35432">
              <w:rPr>
                <w:b/>
                <w:bCs/>
                <w:color w:val="FFFFFF"/>
                <w:kern w:val="0"/>
                <w:sz w:val="21"/>
              </w:rPr>
              <w:t>项目名称</w:t>
            </w:r>
            <w:bookmarkStart w:id="3176" w:name="_Toc303176794"/>
            <w:bookmarkStart w:id="3177" w:name="_Toc303674161"/>
            <w:bookmarkEnd w:id="3176"/>
            <w:bookmarkEnd w:id="3177"/>
          </w:p>
        </w:tc>
        <w:tc>
          <w:tcPr>
            <w:tcW w:w="120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r w:rsidRPr="00A35432">
              <w:rPr>
                <w:b/>
                <w:bCs/>
                <w:color w:val="FFFFFF"/>
                <w:kern w:val="0"/>
                <w:sz w:val="21"/>
              </w:rPr>
              <w:t>规格</w:t>
            </w:r>
            <w:bookmarkStart w:id="3178" w:name="_Toc303176795"/>
            <w:bookmarkStart w:id="3179" w:name="_Toc303674162"/>
            <w:bookmarkEnd w:id="3178"/>
            <w:bookmarkEnd w:id="3179"/>
          </w:p>
        </w:tc>
        <w:tc>
          <w:tcPr>
            <w:tcW w:w="1138"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r w:rsidRPr="00A35432">
              <w:rPr>
                <w:b/>
                <w:bCs/>
                <w:color w:val="FFFFFF"/>
                <w:kern w:val="0"/>
                <w:sz w:val="21"/>
              </w:rPr>
              <w:t>数量</w:t>
            </w:r>
            <w:bookmarkStart w:id="3180" w:name="_Toc303176796"/>
            <w:bookmarkStart w:id="3181" w:name="_Toc303674163"/>
            <w:bookmarkEnd w:id="3180"/>
            <w:bookmarkEnd w:id="3181"/>
          </w:p>
        </w:tc>
        <w:tc>
          <w:tcPr>
            <w:tcW w:w="287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r w:rsidRPr="00A35432">
              <w:rPr>
                <w:b/>
                <w:bCs/>
                <w:color w:val="FFFFFF"/>
                <w:kern w:val="0"/>
                <w:sz w:val="21"/>
              </w:rPr>
              <w:t>备注</w:t>
            </w:r>
            <w:bookmarkStart w:id="3182" w:name="_Toc303176797"/>
            <w:bookmarkStart w:id="3183" w:name="_Toc303674164"/>
            <w:bookmarkEnd w:id="3182"/>
            <w:bookmarkEnd w:id="3183"/>
          </w:p>
        </w:tc>
        <w:bookmarkStart w:id="3184" w:name="_Toc303176798"/>
        <w:bookmarkStart w:id="3185" w:name="_Toc303674165"/>
      </w:tr>
      <w:bookmarkEnd w:id="3184"/>
      <w:bookmarkEnd w:id="3185"/>
      <w:tr w:rsidR="00F66109" w:rsidRPr="00A35432" w:rsidTr="00937BF3">
        <w:trPr>
          <w:trHeight w:val="515"/>
          <w:jc w:val="center"/>
        </w:trPr>
        <w:tc>
          <w:tcPr>
            <w:tcW w:w="777" w:type="dxa"/>
            <w:tcBorders>
              <w:top w:val="single" w:sz="8" w:space="0" w:color="FFFFFF"/>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r w:rsidRPr="00A35432">
              <w:rPr>
                <w:b/>
                <w:bCs/>
                <w:color w:val="FFFFFF"/>
                <w:kern w:val="0"/>
                <w:sz w:val="21"/>
              </w:rPr>
              <w:t>1</w:t>
            </w:r>
            <w:bookmarkStart w:id="3186" w:name="_Toc303176799"/>
            <w:bookmarkStart w:id="3187" w:name="_Toc303674166"/>
            <w:bookmarkEnd w:id="3186"/>
            <w:bookmarkEnd w:id="3187"/>
          </w:p>
        </w:tc>
        <w:tc>
          <w:tcPr>
            <w:tcW w:w="27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r w:rsidRPr="00A35432">
              <w:rPr>
                <w:kern w:val="0"/>
                <w:sz w:val="21"/>
              </w:rPr>
              <w:t>办公用房</w:t>
            </w:r>
            <w:bookmarkStart w:id="3188" w:name="_Toc303176800"/>
            <w:bookmarkStart w:id="3189" w:name="_Toc303674167"/>
            <w:bookmarkEnd w:id="3188"/>
            <w:bookmarkEnd w:id="3189"/>
          </w:p>
        </w:tc>
        <w:tc>
          <w:tcPr>
            <w:tcW w:w="120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bookmarkStart w:id="3190" w:name="_Toc303176801"/>
            <w:bookmarkStart w:id="3191" w:name="_Toc303674168"/>
            <w:bookmarkEnd w:id="3190"/>
            <w:bookmarkEnd w:id="3191"/>
            <w:r w:rsidRPr="00A35432">
              <w:rPr>
                <w:kern w:val="0"/>
                <w:sz w:val="21"/>
              </w:rPr>
              <w:t>30m²</w:t>
            </w:r>
          </w:p>
        </w:tc>
        <w:tc>
          <w:tcPr>
            <w:tcW w:w="113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bookmarkStart w:id="3192" w:name="_Toc303176802"/>
            <w:bookmarkStart w:id="3193" w:name="_Toc303674169"/>
            <w:bookmarkEnd w:id="3192"/>
            <w:bookmarkEnd w:id="3193"/>
            <w:r w:rsidRPr="00A35432">
              <w:rPr>
                <w:kern w:val="0"/>
                <w:sz w:val="21"/>
              </w:rPr>
              <w:t>2</w:t>
            </w:r>
          </w:p>
        </w:tc>
        <w:tc>
          <w:tcPr>
            <w:tcW w:w="287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bookmarkStart w:id="3194" w:name="_Toc303176803"/>
            <w:bookmarkStart w:id="3195" w:name="_Toc303674170"/>
            <w:bookmarkEnd w:id="3194"/>
            <w:bookmarkEnd w:id="3195"/>
          </w:p>
        </w:tc>
        <w:bookmarkStart w:id="3196" w:name="_Toc303176804"/>
        <w:bookmarkStart w:id="3197" w:name="_Toc303674171"/>
      </w:tr>
      <w:bookmarkEnd w:id="3196"/>
      <w:bookmarkEnd w:id="3197"/>
      <w:tr w:rsidR="00F66109" w:rsidRPr="00A35432" w:rsidTr="00937BF3">
        <w:trPr>
          <w:trHeight w:hRule="exact" w:val="454"/>
          <w:jc w:val="center"/>
        </w:trPr>
        <w:tc>
          <w:tcPr>
            <w:tcW w:w="777" w:type="dxa"/>
            <w:tcBorders>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r w:rsidRPr="00A35432">
              <w:rPr>
                <w:b/>
                <w:bCs/>
                <w:color w:val="FFFFFF"/>
                <w:kern w:val="0"/>
                <w:sz w:val="21"/>
              </w:rPr>
              <w:t>2</w:t>
            </w:r>
            <w:bookmarkStart w:id="3198" w:name="_Toc303176805"/>
            <w:bookmarkStart w:id="3199" w:name="_Toc303674172"/>
            <w:bookmarkEnd w:id="3198"/>
            <w:bookmarkEnd w:id="3199"/>
          </w:p>
        </w:tc>
        <w:tc>
          <w:tcPr>
            <w:tcW w:w="2700" w:type="dxa"/>
            <w:shd w:val="clear" w:color="auto" w:fill="D2EAF1"/>
            <w:vAlign w:val="center"/>
          </w:tcPr>
          <w:p w:rsidR="00F66109" w:rsidRPr="00A35432" w:rsidRDefault="00F66109" w:rsidP="00F66109">
            <w:pPr>
              <w:widowControl/>
              <w:spacing w:line="440" w:lineRule="exact"/>
              <w:jc w:val="center"/>
              <w:rPr>
                <w:kern w:val="0"/>
                <w:sz w:val="21"/>
              </w:rPr>
            </w:pPr>
            <w:bookmarkStart w:id="3200" w:name="_Toc303176806"/>
            <w:bookmarkStart w:id="3201" w:name="_Toc303674173"/>
            <w:bookmarkEnd w:id="3200"/>
            <w:bookmarkEnd w:id="3201"/>
            <w:r w:rsidRPr="00A35432">
              <w:rPr>
                <w:kern w:val="0"/>
                <w:sz w:val="21"/>
              </w:rPr>
              <w:t>文件柜</w:t>
            </w:r>
          </w:p>
        </w:tc>
        <w:tc>
          <w:tcPr>
            <w:tcW w:w="1204" w:type="dxa"/>
            <w:shd w:val="clear" w:color="auto" w:fill="D2EAF1"/>
            <w:vAlign w:val="center"/>
          </w:tcPr>
          <w:p w:rsidR="00F66109" w:rsidRPr="00A35432" w:rsidRDefault="00F66109" w:rsidP="00F66109">
            <w:pPr>
              <w:widowControl/>
              <w:spacing w:line="440" w:lineRule="exact"/>
              <w:jc w:val="center"/>
              <w:rPr>
                <w:kern w:val="0"/>
                <w:sz w:val="21"/>
              </w:rPr>
            </w:pPr>
            <w:bookmarkStart w:id="3202" w:name="_Toc303176807"/>
            <w:bookmarkStart w:id="3203" w:name="_Toc303674174"/>
            <w:bookmarkEnd w:id="3202"/>
            <w:bookmarkEnd w:id="3203"/>
          </w:p>
        </w:tc>
        <w:tc>
          <w:tcPr>
            <w:tcW w:w="1138" w:type="dxa"/>
            <w:shd w:val="clear" w:color="auto" w:fill="D2EAF1"/>
            <w:vAlign w:val="center"/>
          </w:tcPr>
          <w:p w:rsidR="00F66109" w:rsidRPr="00A35432" w:rsidRDefault="00F66109" w:rsidP="00F66109">
            <w:pPr>
              <w:widowControl/>
              <w:spacing w:line="440" w:lineRule="exact"/>
              <w:jc w:val="center"/>
              <w:rPr>
                <w:kern w:val="0"/>
                <w:sz w:val="21"/>
              </w:rPr>
            </w:pPr>
            <w:r w:rsidRPr="00A35432">
              <w:rPr>
                <w:kern w:val="0"/>
                <w:sz w:val="21"/>
              </w:rPr>
              <w:t>2</w:t>
            </w:r>
            <w:bookmarkStart w:id="3204" w:name="_Toc303176808"/>
            <w:bookmarkStart w:id="3205" w:name="_Toc303674175"/>
            <w:bookmarkEnd w:id="3204"/>
            <w:bookmarkEnd w:id="3205"/>
          </w:p>
        </w:tc>
        <w:tc>
          <w:tcPr>
            <w:tcW w:w="2877" w:type="dxa"/>
            <w:shd w:val="clear" w:color="auto" w:fill="D2EAF1"/>
            <w:vAlign w:val="center"/>
          </w:tcPr>
          <w:p w:rsidR="00F66109" w:rsidRPr="00A35432" w:rsidRDefault="00F66109" w:rsidP="00F66109">
            <w:pPr>
              <w:widowControl/>
              <w:spacing w:line="440" w:lineRule="exact"/>
              <w:jc w:val="center"/>
              <w:rPr>
                <w:kern w:val="0"/>
                <w:sz w:val="21"/>
              </w:rPr>
            </w:pPr>
            <w:bookmarkStart w:id="3206" w:name="_Toc303176809"/>
            <w:bookmarkStart w:id="3207" w:name="_Toc303674176"/>
            <w:bookmarkEnd w:id="3206"/>
            <w:bookmarkEnd w:id="3207"/>
          </w:p>
        </w:tc>
        <w:bookmarkStart w:id="3208" w:name="_Toc303176810"/>
        <w:bookmarkStart w:id="3209" w:name="_Toc303674177"/>
      </w:tr>
      <w:tr w:rsidR="00F66109" w:rsidRPr="00A35432" w:rsidTr="00937BF3">
        <w:trPr>
          <w:trHeight w:hRule="exact" w:val="454"/>
          <w:jc w:val="center"/>
        </w:trPr>
        <w:tc>
          <w:tcPr>
            <w:tcW w:w="777" w:type="dxa"/>
            <w:tcBorders>
              <w:top w:val="single" w:sz="8" w:space="0" w:color="FFFFFF"/>
              <w:left w:val="single" w:sz="8" w:space="0" w:color="FFFFFF"/>
              <w:bottom w:val="single" w:sz="8" w:space="0" w:color="FFFFFF"/>
              <w:right w:val="single" w:sz="24" w:space="0" w:color="FFFFFF"/>
            </w:tcBorders>
            <w:shd w:val="clear" w:color="auto" w:fill="4BACC6"/>
            <w:vAlign w:val="center"/>
          </w:tcPr>
          <w:p w:rsidR="00F66109" w:rsidRPr="00A35432" w:rsidRDefault="00F66109" w:rsidP="00F66109">
            <w:pPr>
              <w:widowControl/>
              <w:spacing w:line="440" w:lineRule="exact"/>
              <w:jc w:val="center"/>
              <w:rPr>
                <w:b/>
                <w:bCs/>
                <w:color w:val="FFFFFF"/>
                <w:kern w:val="0"/>
                <w:sz w:val="21"/>
              </w:rPr>
            </w:pPr>
            <w:bookmarkStart w:id="3210" w:name="_Toc303176811"/>
            <w:bookmarkStart w:id="3211" w:name="_Toc303674178"/>
            <w:bookmarkEnd w:id="3208"/>
            <w:bookmarkEnd w:id="3209"/>
            <w:bookmarkEnd w:id="3210"/>
            <w:bookmarkEnd w:id="3211"/>
            <w:r w:rsidRPr="00A35432">
              <w:rPr>
                <w:b/>
                <w:bCs/>
                <w:color w:val="FFFFFF"/>
                <w:kern w:val="0"/>
                <w:sz w:val="21"/>
              </w:rPr>
              <w:t>3</w:t>
            </w:r>
          </w:p>
        </w:tc>
        <w:tc>
          <w:tcPr>
            <w:tcW w:w="27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bookmarkStart w:id="3212" w:name="_Toc303176812"/>
            <w:bookmarkStart w:id="3213" w:name="_Toc303674179"/>
            <w:bookmarkEnd w:id="3212"/>
            <w:bookmarkEnd w:id="3213"/>
            <w:r w:rsidRPr="00A35432">
              <w:rPr>
                <w:kern w:val="0"/>
                <w:sz w:val="21"/>
              </w:rPr>
              <w:t>办公设施、桌、椅</w:t>
            </w:r>
            <w:r w:rsidRPr="00A35432">
              <w:rPr>
                <w:kern w:val="0"/>
                <w:sz w:val="21"/>
              </w:rPr>
              <w:t>(</w:t>
            </w:r>
            <w:r w:rsidRPr="00A35432">
              <w:rPr>
                <w:kern w:val="0"/>
                <w:sz w:val="21"/>
              </w:rPr>
              <w:t>套</w:t>
            </w:r>
            <w:r w:rsidRPr="00A35432">
              <w:rPr>
                <w:kern w:val="0"/>
                <w:sz w:val="21"/>
              </w:rPr>
              <w:t>)</w:t>
            </w:r>
          </w:p>
        </w:tc>
        <w:tc>
          <w:tcPr>
            <w:tcW w:w="120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bookmarkStart w:id="3214" w:name="_Toc303176813"/>
            <w:bookmarkStart w:id="3215" w:name="_Toc303674180"/>
            <w:bookmarkEnd w:id="3214"/>
            <w:bookmarkEnd w:id="3215"/>
          </w:p>
        </w:tc>
        <w:tc>
          <w:tcPr>
            <w:tcW w:w="113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bookmarkStart w:id="3216" w:name="_Toc303176814"/>
            <w:bookmarkStart w:id="3217" w:name="_Toc303674181"/>
            <w:bookmarkEnd w:id="3216"/>
            <w:bookmarkEnd w:id="3217"/>
            <w:r w:rsidRPr="00A35432">
              <w:rPr>
                <w:kern w:val="0"/>
                <w:sz w:val="21"/>
              </w:rPr>
              <w:t>3</w:t>
            </w:r>
          </w:p>
        </w:tc>
        <w:tc>
          <w:tcPr>
            <w:tcW w:w="287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440" w:lineRule="exact"/>
              <w:jc w:val="center"/>
              <w:rPr>
                <w:kern w:val="0"/>
                <w:sz w:val="21"/>
              </w:rPr>
            </w:pPr>
            <w:bookmarkStart w:id="3218" w:name="_Toc303176815"/>
            <w:bookmarkStart w:id="3219" w:name="_Toc303674182"/>
            <w:bookmarkEnd w:id="3218"/>
            <w:bookmarkEnd w:id="3219"/>
          </w:p>
        </w:tc>
        <w:bookmarkStart w:id="3220" w:name="_Toc303176816"/>
        <w:bookmarkStart w:id="3221" w:name="_Toc303674183"/>
      </w:tr>
    </w:tbl>
    <w:p w:rsidR="00F66109" w:rsidRPr="00A35432" w:rsidRDefault="00F66109" w:rsidP="00F66109">
      <w:pPr>
        <w:widowControl/>
        <w:spacing w:line="440" w:lineRule="exact"/>
        <w:ind w:firstLine="480"/>
        <w:jc w:val="left"/>
        <w:rPr>
          <w:kern w:val="0"/>
        </w:rPr>
      </w:pPr>
      <w:bookmarkStart w:id="3222" w:name="_Toc303176817"/>
      <w:bookmarkStart w:id="3223" w:name="_Toc303674184"/>
      <w:bookmarkStart w:id="3224" w:name="_Toc303176837"/>
      <w:bookmarkStart w:id="3225" w:name="_Toc303674204"/>
      <w:bookmarkEnd w:id="3220"/>
      <w:bookmarkEnd w:id="3221"/>
      <w:bookmarkEnd w:id="3222"/>
      <w:bookmarkEnd w:id="3223"/>
      <w:bookmarkEnd w:id="3224"/>
      <w:bookmarkEnd w:id="3225"/>
      <w:r w:rsidRPr="00A35432">
        <w:rPr>
          <w:kern w:val="0"/>
        </w:rPr>
        <w:t xml:space="preserve">4) </w:t>
      </w:r>
      <w:r w:rsidRPr="00A35432">
        <w:rPr>
          <w:kern w:val="0"/>
        </w:rPr>
        <w:t>信息化管理设施</w:t>
      </w:r>
    </w:p>
    <w:p w:rsidR="00F66109" w:rsidRPr="00A35432" w:rsidRDefault="00F66109" w:rsidP="00F66109">
      <w:pPr>
        <w:widowControl/>
        <w:spacing w:line="440" w:lineRule="exact"/>
        <w:ind w:firstLine="480"/>
        <w:jc w:val="left"/>
        <w:rPr>
          <w:kern w:val="0"/>
        </w:rPr>
      </w:pPr>
      <w:r w:rsidRPr="00A35432">
        <w:rPr>
          <w:kern w:val="0"/>
        </w:rPr>
        <w:t>建立工程信息化管理系统，以方便及时反馈工程的安全、质量、进度和环境等方面情况。指派专业人员进行计算机网络及信息管理维护。</w:t>
      </w:r>
    </w:p>
    <w:p w:rsidR="00F66109" w:rsidRPr="00A35432" w:rsidRDefault="00F66109" w:rsidP="00F66109">
      <w:pPr>
        <w:widowControl/>
        <w:spacing w:line="440" w:lineRule="exact"/>
        <w:ind w:firstLine="480"/>
        <w:jc w:val="left"/>
        <w:rPr>
          <w:kern w:val="0"/>
        </w:rPr>
      </w:pPr>
      <w:r w:rsidRPr="00A35432">
        <w:rPr>
          <w:kern w:val="0"/>
        </w:rPr>
        <w:t>为确保项目经理部与施工现场、监理工程师、业主等的通信畅通，采用多种方案并举的形式建立起可靠的通信网络。</w:t>
      </w:r>
    </w:p>
    <w:p w:rsidR="00F66109" w:rsidRPr="00A35432" w:rsidRDefault="00F66109" w:rsidP="00F66109">
      <w:pPr>
        <w:widowControl/>
        <w:spacing w:line="440" w:lineRule="exact"/>
        <w:ind w:firstLine="480"/>
        <w:jc w:val="left"/>
        <w:rPr>
          <w:kern w:val="0"/>
        </w:rPr>
      </w:pPr>
      <w:r w:rsidRPr="00A35432">
        <w:rPr>
          <w:kern w:val="0"/>
        </w:rPr>
        <w:t>项目经理部、材料场、临时料库均配置市话电话机一部，施工采用无线对讲机。</w:t>
      </w:r>
    </w:p>
    <w:p w:rsidR="00F66109" w:rsidRPr="00A35432" w:rsidRDefault="00F66109" w:rsidP="00D2042A">
      <w:pPr>
        <w:widowControl/>
        <w:spacing w:line="440" w:lineRule="exact"/>
        <w:ind w:firstLine="480"/>
        <w:jc w:val="left"/>
        <w:outlineLvl w:val="0"/>
        <w:rPr>
          <w:kern w:val="0"/>
        </w:rPr>
      </w:pPr>
      <w:r w:rsidRPr="00A35432">
        <w:rPr>
          <w:kern w:val="0"/>
        </w:rPr>
        <w:lastRenderedPageBreak/>
        <w:t xml:space="preserve">5) </w:t>
      </w:r>
      <w:r w:rsidRPr="00A35432">
        <w:rPr>
          <w:kern w:val="0"/>
        </w:rPr>
        <w:t>供电、供水设施管理</w:t>
      </w:r>
    </w:p>
    <w:p w:rsidR="00F66109" w:rsidRPr="00A35432" w:rsidRDefault="00F66109" w:rsidP="00F66109">
      <w:pPr>
        <w:widowControl/>
        <w:spacing w:line="440" w:lineRule="exact"/>
        <w:ind w:firstLine="480"/>
        <w:jc w:val="left"/>
        <w:rPr>
          <w:kern w:val="0"/>
        </w:rPr>
      </w:pPr>
      <w:r w:rsidRPr="00A35432">
        <w:rPr>
          <w:kern w:val="0"/>
        </w:rPr>
        <w:t>业主协助我方解决临时用水、用电接入点，其余相关事宜由我方自行处理。若</w:t>
      </w:r>
      <w:r w:rsidR="0024476C" w:rsidRPr="00A35432">
        <w:rPr>
          <w:kern w:val="0"/>
        </w:rPr>
        <w:t>黄石</w:t>
      </w:r>
      <w:r w:rsidRPr="00A35432">
        <w:rPr>
          <w:kern w:val="0"/>
        </w:rPr>
        <w:t>市供水、供电单位要求承包人预交施工用水、用电保证金，则我方按照规定予以交纳。</w:t>
      </w:r>
    </w:p>
    <w:p w:rsidR="00F66109" w:rsidRPr="00A35432" w:rsidRDefault="00F66109" w:rsidP="00F66109">
      <w:pPr>
        <w:widowControl/>
        <w:spacing w:line="440" w:lineRule="exact"/>
        <w:ind w:firstLine="480"/>
        <w:jc w:val="left"/>
        <w:rPr>
          <w:kern w:val="0"/>
        </w:rPr>
      </w:pPr>
      <w:r w:rsidRPr="00A35432">
        <w:rPr>
          <w:kern w:val="0"/>
        </w:rPr>
        <w:t>施工期间，我方按期向供水、供电单位缴纳相关费用，我方有责任和义务负责临时用水用电配套设施的安装及维修管理。如需要，在合同实施期间业主可以协调解决我方水表、电表的分表接入事宜，我方负责水表、电表及配套管线的安装并承担费用，水、电费用按各分表用户分摊，各分表用量总和与供水、供电部门计量的差额，按分表用户的用量比例分摊。实行属地管理的施工区域还须按业主属地管理的相关规定执行。</w:t>
      </w:r>
    </w:p>
    <w:p w:rsidR="00F66109" w:rsidRPr="00A35432" w:rsidRDefault="00F66109" w:rsidP="00D2042A">
      <w:pPr>
        <w:widowControl/>
        <w:spacing w:line="440" w:lineRule="exact"/>
        <w:ind w:firstLine="480"/>
        <w:jc w:val="left"/>
        <w:outlineLvl w:val="0"/>
        <w:rPr>
          <w:kern w:val="0"/>
        </w:rPr>
      </w:pPr>
      <w:r w:rsidRPr="00A35432">
        <w:rPr>
          <w:kern w:val="0"/>
        </w:rPr>
        <w:t xml:space="preserve">6) </w:t>
      </w:r>
      <w:r w:rsidRPr="00A35432">
        <w:rPr>
          <w:kern w:val="0"/>
        </w:rPr>
        <w:t>卫生环保处理</w:t>
      </w:r>
    </w:p>
    <w:p w:rsidR="00F66109" w:rsidRPr="00A35432" w:rsidRDefault="00F66109" w:rsidP="00F66109">
      <w:pPr>
        <w:widowControl/>
        <w:spacing w:line="440" w:lineRule="exact"/>
        <w:ind w:firstLine="480"/>
        <w:jc w:val="left"/>
        <w:rPr>
          <w:kern w:val="0"/>
        </w:rPr>
      </w:pPr>
      <w:r w:rsidRPr="00A35432">
        <w:rPr>
          <w:kern w:val="0"/>
        </w:rPr>
        <w:t>根据环保和不妨碍排水要求，做出临时排污系统设置说明和图纸，经监理工程师批准后组织实施安装污水、垃圾处理的临时设施，及时布设好场地内的排水系统。</w:t>
      </w:r>
    </w:p>
    <w:p w:rsidR="00F66109" w:rsidRPr="00A35432" w:rsidRDefault="00F66109" w:rsidP="00F66109">
      <w:pPr>
        <w:widowControl/>
        <w:spacing w:line="440" w:lineRule="exact"/>
        <w:ind w:firstLine="480"/>
        <w:jc w:val="left"/>
        <w:rPr>
          <w:kern w:val="0"/>
        </w:rPr>
      </w:pPr>
      <w:r w:rsidRPr="00A35432">
        <w:rPr>
          <w:kern w:val="0"/>
        </w:rPr>
        <w:t>严格遵守当地政府的环保规定。施工排水必须经过沉淀后才能排入附近的水道，定期清理排水管道，保持排水系统畅通。防止产生下列物质：凡能沉淀而形成令人厌恶的沉淀物，色、臭味或浑浊度物质；漂浮物，浮渣、油类等；对人类、动物或植物有损害的物质。</w:t>
      </w:r>
    </w:p>
    <w:p w:rsidR="00F66109" w:rsidRPr="00A35432" w:rsidRDefault="00F66109" w:rsidP="00F66109">
      <w:pPr>
        <w:widowControl/>
        <w:spacing w:line="440" w:lineRule="exact"/>
        <w:ind w:firstLine="480"/>
        <w:jc w:val="left"/>
        <w:rPr>
          <w:kern w:val="0"/>
        </w:rPr>
      </w:pPr>
      <w:r w:rsidRPr="00A35432">
        <w:rPr>
          <w:kern w:val="0"/>
        </w:rPr>
        <w:t>并保证食堂厨房设有纱门、纱窗，地面水泥抹光或铺有地砖，墙面贴白色瓷砖、顶棚进行防尘、防雨、防漏处理；食堂炊事人员持有卫生部门核发的健康证，穿戴工作服、帽、口罩</w:t>
      </w:r>
      <w:r w:rsidRPr="00A35432">
        <w:rPr>
          <w:kern w:val="0"/>
        </w:rPr>
        <w:t>(</w:t>
      </w:r>
      <w:r w:rsidRPr="00A35432">
        <w:rPr>
          <w:kern w:val="0"/>
        </w:rPr>
        <w:t>三白</w:t>
      </w:r>
      <w:r w:rsidRPr="00A35432">
        <w:rPr>
          <w:kern w:val="0"/>
        </w:rPr>
        <w:t>)</w:t>
      </w:r>
      <w:r w:rsidRPr="00A35432">
        <w:rPr>
          <w:kern w:val="0"/>
        </w:rPr>
        <w:t>，保持个人卫生；餐具放置整齐有序，及时消毒；保证供应饮用水卫生合格，饭菜卫生新鲜。</w:t>
      </w:r>
    </w:p>
    <w:p w:rsidR="00F66109" w:rsidRPr="00A35432" w:rsidRDefault="00F66109" w:rsidP="00F66109">
      <w:pPr>
        <w:widowControl/>
        <w:spacing w:line="440" w:lineRule="exact"/>
        <w:ind w:firstLine="480"/>
        <w:jc w:val="left"/>
        <w:rPr>
          <w:kern w:val="0"/>
        </w:rPr>
      </w:pPr>
      <w:r w:rsidRPr="00A35432">
        <w:rPr>
          <w:kern w:val="0"/>
        </w:rPr>
        <w:t>工地内配备经过培训的急救人员、保健医药箱和应急救护器材并制定各类急救措施；要开展卫生防疫、防病自救、互救的宣传教育；生活区内还应设置工人洗涤淋浴、学习和娱乐场所。</w:t>
      </w:r>
    </w:p>
    <w:p w:rsidR="00F66109" w:rsidRPr="00A35432" w:rsidRDefault="00F66109" w:rsidP="00D2042A">
      <w:pPr>
        <w:widowControl/>
        <w:spacing w:line="440" w:lineRule="exact"/>
        <w:ind w:firstLine="480"/>
        <w:jc w:val="left"/>
        <w:outlineLvl w:val="0"/>
        <w:rPr>
          <w:kern w:val="0"/>
        </w:rPr>
      </w:pPr>
      <w:r w:rsidRPr="00A35432">
        <w:rPr>
          <w:kern w:val="0"/>
        </w:rPr>
        <w:t xml:space="preserve">7) </w:t>
      </w:r>
      <w:r w:rsidRPr="00A35432">
        <w:rPr>
          <w:kern w:val="0"/>
        </w:rPr>
        <w:t>安全、防火设施管理</w:t>
      </w:r>
    </w:p>
    <w:p w:rsidR="00F66109" w:rsidRPr="00A35432" w:rsidRDefault="00F66109" w:rsidP="00F66109">
      <w:pPr>
        <w:spacing w:line="440" w:lineRule="exact"/>
        <w:ind w:firstLine="480"/>
        <w:jc w:val="left"/>
        <w:rPr>
          <w:kern w:val="0"/>
        </w:rPr>
      </w:pPr>
      <w:r w:rsidRPr="00A35432">
        <w:rPr>
          <w:kern w:val="0"/>
        </w:rPr>
        <w:t>建立并执行防火管理制度，设置符合要求的消防设施。派专人进行治安及防火保卫工作。使用易燃、易爆器材时，采取特殊的消防安全防护措施。场地内设置明显的危险、报警、安全、指示等标志牌。</w:t>
      </w:r>
    </w:p>
    <w:p w:rsidR="00F66109" w:rsidRPr="00A35432" w:rsidRDefault="00F66109" w:rsidP="00D2042A">
      <w:pPr>
        <w:widowControl/>
        <w:spacing w:line="440" w:lineRule="exact"/>
        <w:ind w:firstLine="480"/>
        <w:jc w:val="left"/>
        <w:outlineLvl w:val="0"/>
        <w:rPr>
          <w:kern w:val="0"/>
        </w:rPr>
      </w:pPr>
      <w:r w:rsidRPr="00A35432">
        <w:rPr>
          <w:kern w:val="0"/>
        </w:rPr>
        <w:t xml:space="preserve">8) </w:t>
      </w:r>
      <w:r w:rsidRPr="00A35432">
        <w:rPr>
          <w:kern w:val="0"/>
        </w:rPr>
        <w:t>设施的拆除</w:t>
      </w:r>
    </w:p>
    <w:p w:rsidR="00F66109" w:rsidRPr="00A35432" w:rsidRDefault="00F66109" w:rsidP="00F66109">
      <w:pPr>
        <w:widowControl/>
        <w:spacing w:line="440" w:lineRule="exact"/>
        <w:ind w:firstLine="480"/>
        <w:jc w:val="left"/>
        <w:rPr>
          <w:kern w:val="0"/>
        </w:rPr>
      </w:pPr>
      <w:r w:rsidRPr="00A35432">
        <w:rPr>
          <w:kern w:val="0"/>
        </w:rPr>
        <w:t>我方在本合同工程移交验收后</w:t>
      </w:r>
      <w:r w:rsidRPr="00A35432">
        <w:rPr>
          <w:kern w:val="0"/>
        </w:rPr>
        <w:t>30</w:t>
      </w:r>
      <w:r w:rsidRPr="00A35432">
        <w:rPr>
          <w:kern w:val="0"/>
        </w:rPr>
        <w:t>天内或发包人规定的时间内，无条件清退所有施工场地。清退完成后上报监理及业主工程师。</w:t>
      </w:r>
    </w:p>
    <w:p w:rsidR="00F66109" w:rsidRPr="00A35432" w:rsidRDefault="00F66109" w:rsidP="00D2042A">
      <w:pPr>
        <w:widowControl/>
        <w:spacing w:line="440" w:lineRule="exact"/>
        <w:ind w:firstLine="480"/>
        <w:jc w:val="left"/>
        <w:outlineLvl w:val="0"/>
        <w:rPr>
          <w:kern w:val="0"/>
        </w:rPr>
      </w:pPr>
      <w:r w:rsidRPr="00A35432">
        <w:rPr>
          <w:kern w:val="0"/>
        </w:rPr>
        <w:t xml:space="preserve">9) </w:t>
      </w:r>
      <w:r w:rsidRPr="00A35432">
        <w:rPr>
          <w:kern w:val="0"/>
        </w:rPr>
        <w:t>其他临时设施管理</w:t>
      </w:r>
    </w:p>
    <w:p w:rsidR="00F66109" w:rsidRPr="00A35432" w:rsidRDefault="00F66109" w:rsidP="00F66109">
      <w:pPr>
        <w:widowControl/>
        <w:spacing w:line="440" w:lineRule="exact"/>
        <w:ind w:firstLine="480"/>
        <w:jc w:val="left"/>
        <w:rPr>
          <w:kern w:val="0"/>
        </w:rPr>
      </w:pPr>
      <w:r w:rsidRPr="00A35432">
        <w:rPr>
          <w:kern w:val="0"/>
        </w:rPr>
        <w:lastRenderedPageBreak/>
        <w:t>(1)</w:t>
      </w:r>
      <w:r w:rsidRPr="00A35432">
        <w:rPr>
          <w:kern w:val="0"/>
        </w:rPr>
        <w:t>我方进入施工现场前将遵守政府、行业和业主有关文件要求，开工前按要求搞好</w:t>
      </w:r>
      <w:r w:rsidRPr="00A35432">
        <w:rPr>
          <w:kern w:val="0"/>
        </w:rPr>
        <w:t>“</w:t>
      </w:r>
      <w:r w:rsidRPr="00A35432">
        <w:rPr>
          <w:kern w:val="0"/>
        </w:rPr>
        <w:t>三通一平</w:t>
      </w:r>
      <w:r w:rsidRPr="00A35432">
        <w:rPr>
          <w:kern w:val="0"/>
        </w:rPr>
        <w:t>”</w:t>
      </w:r>
      <w:r w:rsidRPr="00A35432">
        <w:rPr>
          <w:kern w:val="0"/>
        </w:rPr>
        <w:t>和施工组织设计，施工组织设计中将结合工程实际情况制定现场文明施工具体专项措施，并落实如下有关要求：</w:t>
      </w:r>
    </w:p>
    <w:p w:rsidR="00F66109" w:rsidRPr="00A35432" w:rsidRDefault="00F66109" w:rsidP="00F66109">
      <w:pPr>
        <w:widowControl/>
        <w:spacing w:line="440" w:lineRule="exact"/>
        <w:ind w:firstLine="480"/>
        <w:jc w:val="left"/>
        <w:rPr>
          <w:kern w:val="0"/>
        </w:rPr>
      </w:pPr>
      <w:r w:rsidRPr="00A35432">
        <w:rPr>
          <w:kern w:val="0"/>
        </w:rPr>
        <w:t xml:space="preserve">a </w:t>
      </w:r>
      <w:r w:rsidRPr="00A35432">
        <w:rPr>
          <w:kern w:val="0"/>
        </w:rPr>
        <w:t>现场作业区做到硬地坪施工，并保持道路畅通，地面平整，不积水；现场设置三级沉淀池，具有防止泥浆、污物堵塞排水管道的措施及废水排放措施，确保排水要通畅及防汛措施到位；按要求张挂各种安全警示标志牌和标语，设宣传栏、读报栏和黑板报并在现场安全区域设有吸烟点；生活区域有绿化布置。</w:t>
      </w:r>
    </w:p>
    <w:p w:rsidR="00F66109" w:rsidRPr="00A35432" w:rsidRDefault="00F66109" w:rsidP="00F66109">
      <w:pPr>
        <w:widowControl/>
        <w:spacing w:line="440" w:lineRule="exact"/>
        <w:ind w:firstLine="480"/>
        <w:jc w:val="left"/>
        <w:rPr>
          <w:kern w:val="0"/>
        </w:rPr>
      </w:pPr>
      <w:r w:rsidRPr="00A35432">
        <w:rPr>
          <w:kern w:val="0"/>
        </w:rPr>
        <w:t xml:space="preserve">b </w:t>
      </w:r>
      <w:r w:rsidRPr="00A35432">
        <w:rPr>
          <w:kern w:val="0"/>
        </w:rPr>
        <w:t>施工场内建筑材料、构件和料具按施工现场平面图布置要求堆放整齐，并张挂物料名称、品种、规格、使用部位等标识；建筑垃圾应分类集中堆放，按上级主管部门及业主有关文件要求装运，做到工完场地清，易燃易爆等危险物品必须分类存放。</w:t>
      </w:r>
    </w:p>
    <w:p w:rsidR="00F66109" w:rsidRPr="00A35432" w:rsidRDefault="00F66109" w:rsidP="00F66109">
      <w:pPr>
        <w:widowControl/>
        <w:spacing w:line="440" w:lineRule="exact"/>
        <w:ind w:firstLine="480"/>
        <w:jc w:val="left"/>
        <w:rPr>
          <w:kern w:val="0"/>
        </w:rPr>
      </w:pPr>
      <w:r w:rsidRPr="00A35432">
        <w:rPr>
          <w:kern w:val="0"/>
        </w:rPr>
        <w:t xml:space="preserve">c </w:t>
      </w:r>
      <w:r w:rsidRPr="00A35432">
        <w:rPr>
          <w:kern w:val="0"/>
        </w:rPr>
        <w:t>施工作业区与办公、生活区应隔离分开，严禁住宿楼和办公楼混用，办公区房间标牌应醒目，设置</w:t>
      </w:r>
      <w:r w:rsidRPr="00A35432">
        <w:rPr>
          <w:kern w:val="0"/>
        </w:rPr>
        <w:t>“</w:t>
      </w:r>
      <w:r w:rsidRPr="00A35432">
        <w:rPr>
          <w:kern w:val="0"/>
        </w:rPr>
        <w:t>七牌二图</w:t>
      </w:r>
      <w:r w:rsidRPr="00A35432">
        <w:rPr>
          <w:kern w:val="0"/>
        </w:rPr>
        <w:t>”</w:t>
      </w:r>
      <w:r w:rsidRPr="00A35432">
        <w:rPr>
          <w:kern w:val="0"/>
        </w:rPr>
        <w:t>及张挂各种图表要规范整齐；宿舍内生活用品放置整齐，宿舍周围环境应卫生、整洁、安全，生活区内生活垃圾应装入有盖容器，并及时清理。</w:t>
      </w:r>
    </w:p>
    <w:p w:rsidR="00F66109" w:rsidRPr="00A35432" w:rsidRDefault="00F66109" w:rsidP="00F66109">
      <w:pPr>
        <w:widowControl/>
        <w:spacing w:line="440" w:lineRule="exact"/>
        <w:ind w:firstLine="480"/>
        <w:jc w:val="left"/>
        <w:rPr>
          <w:kern w:val="0"/>
        </w:rPr>
      </w:pPr>
      <w:r w:rsidRPr="00A35432">
        <w:rPr>
          <w:kern w:val="0"/>
        </w:rPr>
        <w:t xml:space="preserve">d </w:t>
      </w:r>
      <w:r w:rsidRPr="00A35432">
        <w:rPr>
          <w:kern w:val="0"/>
        </w:rPr>
        <w:t>施工中加强对各种管线的保护，对毗邻的建筑物、构筑物和特殊环境可能造成损害的，将进行监护并采取有效的安全保护措施。</w:t>
      </w:r>
    </w:p>
    <w:p w:rsidR="00F66109" w:rsidRPr="00A35432" w:rsidRDefault="00F66109" w:rsidP="00F66109">
      <w:pPr>
        <w:widowControl/>
        <w:spacing w:line="440" w:lineRule="exact"/>
        <w:ind w:firstLine="480"/>
        <w:jc w:val="left"/>
        <w:rPr>
          <w:kern w:val="0"/>
        </w:rPr>
      </w:pPr>
      <w:r w:rsidRPr="00A35432">
        <w:rPr>
          <w:kern w:val="0"/>
        </w:rPr>
        <w:t xml:space="preserve">e </w:t>
      </w:r>
      <w:r w:rsidRPr="00A35432">
        <w:rPr>
          <w:kern w:val="0"/>
        </w:rPr>
        <w:t>做到</w:t>
      </w:r>
      <w:r w:rsidRPr="00A35432">
        <w:rPr>
          <w:kern w:val="0"/>
        </w:rPr>
        <w:t>“</w:t>
      </w:r>
      <w:r w:rsidRPr="00A35432">
        <w:rPr>
          <w:kern w:val="0"/>
        </w:rPr>
        <w:t>两通、三无、五必须</w:t>
      </w:r>
      <w:r w:rsidRPr="00A35432">
        <w:rPr>
          <w:kern w:val="0"/>
        </w:rPr>
        <w:t xml:space="preserve">” </w:t>
      </w:r>
      <w:r w:rsidRPr="00A35432">
        <w:rPr>
          <w:kern w:val="0"/>
        </w:rPr>
        <w:t>，即：施工现场人行道畅通；施工工地沿线单位和居民出入通道的畅通；施工期间无管线事故；施工中无重大工伤事故；施工现场周边道路平整无积水；施工区域与非施工区域严格隔离；施工现场做到挂牌施工和作业人员佩带胸卡上岗；工地现场施工材料堆放整齐；工地生活设施清洁文明；工地现场开展以创建文明工地为主要内容的思想政治工作，创建一个安全文明的良好作业环境。</w:t>
      </w:r>
    </w:p>
    <w:p w:rsidR="00F66109" w:rsidRPr="00A35432" w:rsidRDefault="00F66109" w:rsidP="00F66109">
      <w:pPr>
        <w:widowControl/>
        <w:spacing w:line="440" w:lineRule="exact"/>
        <w:ind w:firstLine="480"/>
        <w:jc w:val="left"/>
        <w:rPr>
          <w:kern w:val="0"/>
        </w:rPr>
      </w:pPr>
      <w:r w:rsidRPr="00A35432">
        <w:rPr>
          <w:kern w:val="0"/>
        </w:rPr>
        <w:t xml:space="preserve">f </w:t>
      </w:r>
      <w:r w:rsidRPr="00A35432">
        <w:rPr>
          <w:kern w:val="0"/>
        </w:rPr>
        <w:t>施工现场将按要求设置施工铭牌</w:t>
      </w:r>
      <w:r w:rsidRPr="00A35432">
        <w:rPr>
          <w:kern w:val="0"/>
        </w:rPr>
        <w:t>(</w:t>
      </w:r>
      <w:r w:rsidRPr="00A35432">
        <w:rPr>
          <w:kern w:val="0"/>
        </w:rPr>
        <w:t>红框、白底、黑字</w:t>
      </w:r>
      <w:r w:rsidRPr="00A35432">
        <w:rPr>
          <w:kern w:val="0"/>
        </w:rPr>
        <w:t>2×3m</w:t>
      </w:r>
      <w:r w:rsidRPr="00A35432">
        <w:rPr>
          <w:kern w:val="0"/>
        </w:rPr>
        <w:t>，</w:t>
      </w:r>
      <w:r w:rsidRPr="00A35432">
        <w:rPr>
          <w:rFonts w:ascii="宋体" w:hAnsi="宋体" w:cs="宋体" w:hint="eastAsia"/>
          <w:kern w:val="0"/>
        </w:rPr>
        <w:t>①</w:t>
      </w:r>
      <w:r w:rsidRPr="00A35432">
        <w:rPr>
          <w:kern w:val="0"/>
        </w:rPr>
        <w:t>工程名称</w:t>
      </w:r>
      <w:r w:rsidRPr="00A35432">
        <w:rPr>
          <w:rFonts w:ascii="宋体" w:hAnsi="宋体" w:cs="宋体" w:hint="eastAsia"/>
          <w:kern w:val="0"/>
        </w:rPr>
        <w:t>②</w:t>
      </w:r>
      <w:r w:rsidRPr="00A35432">
        <w:rPr>
          <w:kern w:val="0"/>
        </w:rPr>
        <w:t>施工范围</w:t>
      </w:r>
      <w:r w:rsidRPr="00A35432">
        <w:rPr>
          <w:rFonts w:ascii="宋体" w:hAnsi="宋体" w:cs="宋体" w:hint="eastAsia"/>
          <w:kern w:val="0"/>
        </w:rPr>
        <w:t>③</w:t>
      </w:r>
      <w:r w:rsidRPr="00A35432">
        <w:rPr>
          <w:kern w:val="0"/>
        </w:rPr>
        <w:t>建设单位</w:t>
      </w:r>
      <w:r w:rsidRPr="00A35432">
        <w:rPr>
          <w:rFonts w:ascii="宋体" w:hAnsi="宋体" w:cs="宋体" w:hint="eastAsia"/>
          <w:kern w:val="0"/>
        </w:rPr>
        <w:t>④</w:t>
      </w:r>
      <w:r w:rsidRPr="00A35432">
        <w:rPr>
          <w:kern w:val="0"/>
        </w:rPr>
        <w:t>设计单位</w:t>
      </w:r>
      <w:r w:rsidRPr="00A35432">
        <w:rPr>
          <w:rFonts w:ascii="宋体" w:hAnsi="宋体" w:cs="宋体" w:hint="eastAsia"/>
          <w:kern w:val="0"/>
        </w:rPr>
        <w:t>⑤</w:t>
      </w:r>
      <w:r w:rsidRPr="00A35432">
        <w:rPr>
          <w:kern w:val="0"/>
        </w:rPr>
        <w:t>监理单位</w:t>
      </w:r>
      <w:r w:rsidRPr="00A35432">
        <w:rPr>
          <w:rFonts w:ascii="宋体" w:hAnsi="宋体" w:cs="宋体" w:hint="eastAsia"/>
          <w:kern w:val="0"/>
        </w:rPr>
        <w:t>⑥</w:t>
      </w:r>
      <w:r w:rsidRPr="00A35432">
        <w:rPr>
          <w:kern w:val="0"/>
        </w:rPr>
        <w:t>施工单位</w:t>
      </w:r>
      <w:r w:rsidRPr="00A35432">
        <w:rPr>
          <w:rFonts w:ascii="宋体" w:hAnsi="宋体" w:cs="宋体" w:hint="eastAsia"/>
          <w:kern w:val="0"/>
        </w:rPr>
        <w:t>⑦</w:t>
      </w:r>
      <w:r w:rsidRPr="00A35432">
        <w:rPr>
          <w:kern w:val="0"/>
        </w:rPr>
        <w:t>施工项目负责人</w:t>
      </w:r>
      <w:r w:rsidRPr="00A35432">
        <w:rPr>
          <w:rFonts w:ascii="宋体" w:hAnsi="宋体" w:cs="宋体" w:hint="eastAsia"/>
          <w:kern w:val="0"/>
        </w:rPr>
        <w:t>⑧</w:t>
      </w:r>
      <w:r w:rsidRPr="00A35432">
        <w:rPr>
          <w:kern w:val="0"/>
        </w:rPr>
        <w:t>监督电话</w:t>
      </w:r>
      <w:r w:rsidRPr="00A35432">
        <w:rPr>
          <w:rFonts w:ascii="宋体" w:hAnsi="宋体" w:cs="宋体" w:hint="eastAsia"/>
          <w:kern w:val="0"/>
        </w:rPr>
        <w:t>⑨</w:t>
      </w:r>
      <w:r w:rsidRPr="00A35432">
        <w:rPr>
          <w:kern w:val="0"/>
        </w:rPr>
        <w:t>开竣工日期</w:t>
      </w:r>
      <w:r w:rsidRPr="00A35432">
        <w:rPr>
          <w:kern w:val="0"/>
        </w:rPr>
        <w:t>)</w:t>
      </w:r>
      <w:r w:rsidRPr="00A35432">
        <w:rPr>
          <w:kern w:val="0"/>
        </w:rPr>
        <w:t>；树立三面旗杆，进入大门从左至右，第一面为乙方司旗，第二面为甲方司旗，第三面为乙方贯标旗。</w:t>
      </w:r>
    </w:p>
    <w:p w:rsidR="00F66109" w:rsidRPr="00A35432" w:rsidRDefault="00F66109" w:rsidP="00F66109">
      <w:pPr>
        <w:widowControl/>
        <w:spacing w:line="440" w:lineRule="exact"/>
        <w:ind w:firstLine="480"/>
        <w:jc w:val="left"/>
        <w:rPr>
          <w:kern w:val="0"/>
        </w:rPr>
      </w:pPr>
      <w:r w:rsidRPr="00A35432">
        <w:rPr>
          <w:kern w:val="0"/>
        </w:rPr>
        <w:t>g</w:t>
      </w:r>
      <w:r w:rsidRPr="00A35432">
        <w:rPr>
          <w:kern w:val="0"/>
        </w:rPr>
        <w:t>施工现场按不同的场地地质情况将围墙砌筑的基础及构造方案上报业主。</w:t>
      </w:r>
      <w:r w:rsidR="00491286" w:rsidRPr="00A35432">
        <w:rPr>
          <w:kern w:val="0"/>
        </w:rPr>
        <w:t>黄石现代有轨电车</w:t>
      </w:r>
      <w:r w:rsidRPr="00A35432">
        <w:rPr>
          <w:kern w:val="0"/>
        </w:rPr>
        <w:t>施工外墙视觉形象共表达四部分内容，以门为起点，单向循环方式出现：</w:t>
      </w:r>
      <w:r w:rsidRPr="00A35432">
        <w:rPr>
          <w:kern w:val="0"/>
        </w:rPr>
        <w:t>a</w:t>
      </w:r>
      <w:r w:rsidRPr="00A35432">
        <w:rPr>
          <w:kern w:val="0"/>
        </w:rPr>
        <w:t>、工地名；</w:t>
      </w:r>
      <w:r w:rsidRPr="00A35432">
        <w:rPr>
          <w:kern w:val="0"/>
        </w:rPr>
        <w:t>b</w:t>
      </w:r>
      <w:r w:rsidRPr="00A35432">
        <w:rPr>
          <w:kern w:val="0"/>
        </w:rPr>
        <w:t>、发包人、设计、监理、施工单位名；</w:t>
      </w:r>
      <w:r w:rsidRPr="00A35432">
        <w:rPr>
          <w:kern w:val="0"/>
        </w:rPr>
        <w:t>c</w:t>
      </w:r>
      <w:r w:rsidRPr="00A35432">
        <w:rPr>
          <w:kern w:val="0"/>
        </w:rPr>
        <w:t>、</w:t>
      </w:r>
      <w:r w:rsidRPr="00A35432">
        <w:rPr>
          <w:kern w:val="0"/>
        </w:rPr>
        <w:t>“</w:t>
      </w:r>
      <w:r w:rsidR="00491286" w:rsidRPr="00A35432">
        <w:rPr>
          <w:kern w:val="0"/>
        </w:rPr>
        <w:t>黄石现代有轨电车</w:t>
      </w:r>
      <w:r w:rsidRPr="00A35432">
        <w:rPr>
          <w:kern w:val="0"/>
        </w:rPr>
        <w:t>LOGO”</w:t>
      </w:r>
      <w:r w:rsidRPr="00A35432">
        <w:rPr>
          <w:kern w:val="0"/>
        </w:rPr>
        <w:t>组合；</w:t>
      </w:r>
      <w:r w:rsidRPr="00A35432">
        <w:rPr>
          <w:kern w:val="0"/>
        </w:rPr>
        <w:t>d</w:t>
      </w:r>
      <w:r w:rsidRPr="00A35432">
        <w:rPr>
          <w:kern w:val="0"/>
        </w:rPr>
        <w:t>、承包人有关内容。未经批准，不得随意增加或更改内容。</w:t>
      </w:r>
    </w:p>
    <w:p w:rsidR="00F66109" w:rsidRPr="00A35432" w:rsidRDefault="00F66109" w:rsidP="00F66109">
      <w:pPr>
        <w:widowControl/>
        <w:spacing w:line="440" w:lineRule="exact"/>
        <w:ind w:firstLine="480"/>
        <w:jc w:val="left"/>
        <w:rPr>
          <w:kern w:val="0"/>
        </w:rPr>
      </w:pPr>
      <w:r w:rsidRPr="00A35432">
        <w:rPr>
          <w:kern w:val="0"/>
        </w:rPr>
        <w:t>(2)</w:t>
      </w:r>
      <w:r w:rsidRPr="00A35432">
        <w:rPr>
          <w:kern w:val="0"/>
        </w:rPr>
        <w:t>如若我方有幸中标，将根据场地条件，施工安排，场内运输方案做好临时设施和道路的布置，并向有关部门办理报建手续。</w:t>
      </w:r>
    </w:p>
    <w:p w:rsidR="00F66109" w:rsidRPr="00A35432" w:rsidRDefault="00F66109" w:rsidP="00F66109">
      <w:pPr>
        <w:widowControl/>
        <w:spacing w:line="440" w:lineRule="exact"/>
        <w:ind w:firstLine="480"/>
        <w:jc w:val="left"/>
        <w:rPr>
          <w:kern w:val="0"/>
        </w:rPr>
      </w:pPr>
      <w:r w:rsidRPr="00A35432">
        <w:rPr>
          <w:kern w:val="0"/>
        </w:rPr>
        <w:t>(3)</w:t>
      </w:r>
      <w:r w:rsidRPr="00A35432">
        <w:rPr>
          <w:kern w:val="0"/>
        </w:rPr>
        <w:t>对临时设施进行定期检修，清理，保持良好的卫生状态。</w:t>
      </w:r>
    </w:p>
    <w:p w:rsidR="00F66109" w:rsidRPr="00A35432" w:rsidRDefault="00F66109" w:rsidP="00F66109">
      <w:pPr>
        <w:widowControl/>
        <w:spacing w:line="440" w:lineRule="exact"/>
        <w:ind w:firstLine="480"/>
        <w:jc w:val="left"/>
        <w:rPr>
          <w:kern w:val="0"/>
        </w:rPr>
      </w:pPr>
      <w:r w:rsidRPr="00A35432">
        <w:rPr>
          <w:kern w:val="0"/>
        </w:rPr>
        <w:lastRenderedPageBreak/>
        <w:t>(4)</w:t>
      </w:r>
      <w:r w:rsidRPr="00A35432">
        <w:rPr>
          <w:kern w:val="0"/>
        </w:rPr>
        <w:t>完工后，对场区进行清拆，平整。</w:t>
      </w:r>
    </w:p>
    <w:p w:rsidR="00F66109" w:rsidRPr="00A35432" w:rsidRDefault="00F66109" w:rsidP="00F66109">
      <w:pPr>
        <w:widowControl/>
        <w:spacing w:line="440" w:lineRule="exact"/>
        <w:ind w:firstLine="480"/>
        <w:jc w:val="left"/>
        <w:rPr>
          <w:kern w:val="0"/>
        </w:rPr>
      </w:pPr>
      <w:r w:rsidRPr="00A35432">
        <w:rPr>
          <w:kern w:val="0"/>
        </w:rPr>
        <w:t>(5)</w:t>
      </w:r>
      <w:r w:rsidRPr="00A35432">
        <w:rPr>
          <w:kern w:val="0"/>
        </w:rPr>
        <w:t>保证驻地内的道路畅通。大件材料、机具、设备等必须存放在规划的区域内，不得任意侵占道路。</w:t>
      </w:r>
    </w:p>
    <w:p w:rsidR="00F66109" w:rsidRPr="00A35432" w:rsidRDefault="00F66109" w:rsidP="00F66109">
      <w:pPr>
        <w:widowControl/>
        <w:spacing w:line="440" w:lineRule="exact"/>
        <w:ind w:firstLine="480"/>
        <w:jc w:val="left"/>
        <w:rPr>
          <w:kern w:val="0"/>
        </w:rPr>
      </w:pPr>
      <w:r w:rsidRPr="00A35432">
        <w:rPr>
          <w:kern w:val="0"/>
        </w:rPr>
        <w:t>(6)</w:t>
      </w:r>
      <w:r w:rsidRPr="00A35432">
        <w:rPr>
          <w:kern w:val="0"/>
        </w:rPr>
        <w:t>驻地内配电线路和配电设备的安装和使用，必须符合安装规范和安全操作规程，并设有专职电工管理。</w:t>
      </w:r>
    </w:p>
    <w:p w:rsidR="00F66109" w:rsidRPr="00A35432" w:rsidRDefault="00F66109" w:rsidP="00F66109">
      <w:pPr>
        <w:widowControl/>
        <w:spacing w:line="440" w:lineRule="exact"/>
        <w:ind w:firstLine="480"/>
        <w:jc w:val="left"/>
        <w:rPr>
          <w:kern w:val="0"/>
        </w:rPr>
      </w:pPr>
      <w:r w:rsidRPr="00A35432">
        <w:rPr>
          <w:kern w:val="0"/>
        </w:rPr>
        <w:t>(7)</w:t>
      </w:r>
      <w:r w:rsidRPr="00A35432">
        <w:rPr>
          <w:kern w:val="0"/>
        </w:rPr>
        <w:t>驻地内的沟井坑要设置围栏或加盖盖板，保证人员安全。</w:t>
      </w:r>
    </w:p>
    <w:p w:rsidR="00F66109" w:rsidRPr="00A35432" w:rsidRDefault="00F66109" w:rsidP="00F66109">
      <w:pPr>
        <w:widowControl/>
        <w:spacing w:line="440" w:lineRule="exact"/>
        <w:ind w:firstLine="480"/>
        <w:jc w:val="left"/>
        <w:rPr>
          <w:kern w:val="0"/>
        </w:rPr>
      </w:pPr>
      <w:r w:rsidRPr="00A35432">
        <w:rPr>
          <w:kern w:val="0"/>
        </w:rPr>
        <w:t>(8)</w:t>
      </w:r>
      <w:r w:rsidRPr="00A35432">
        <w:rPr>
          <w:kern w:val="0"/>
        </w:rPr>
        <w:t>保持驻地容貌和整洁，及时清理垃圾，并将其运至驻地监理工程师指定的地点进行掩埋或焚烧处理。</w:t>
      </w:r>
    </w:p>
    <w:p w:rsidR="00F66109" w:rsidRPr="00A35432" w:rsidRDefault="00F66109" w:rsidP="00F66109">
      <w:pPr>
        <w:widowControl/>
        <w:spacing w:line="440" w:lineRule="exact"/>
        <w:ind w:firstLine="480"/>
        <w:jc w:val="left"/>
        <w:rPr>
          <w:kern w:val="0"/>
        </w:rPr>
      </w:pPr>
      <w:r w:rsidRPr="00A35432">
        <w:rPr>
          <w:kern w:val="0"/>
        </w:rPr>
        <w:t>(9)</w:t>
      </w:r>
      <w:r w:rsidRPr="00A35432">
        <w:rPr>
          <w:kern w:val="0"/>
        </w:rPr>
        <w:t>各种施工车辆要及时清洗，保持车容整洁，防止车辆因粘带泥土等脏物而污染道路。</w:t>
      </w:r>
    </w:p>
    <w:p w:rsidR="00F66109" w:rsidRPr="00A35432" w:rsidRDefault="00F66109" w:rsidP="00F66109">
      <w:pPr>
        <w:widowControl/>
        <w:spacing w:line="440" w:lineRule="exact"/>
        <w:ind w:firstLine="480"/>
        <w:jc w:val="left"/>
        <w:rPr>
          <w:kern w:val="0"/>
        </w:rPr>
      </w:pPr>
      <w:r w:rsidRPr="00A35432">
        <w:rPr>
          <w:kern w:val="0"/>
        </w:rPr>
        <w:t>(10)</w:t>
      </w:r>
      <w:r w:rsidRPr="00A35432">
        <w:rPr>
          <w:kern w:val="0"/>
        </w:rPr>
        <w:t>建立防洪和防气象灾害机制，保持与当地气象部门的联系。</w:t>
      </w:r>
    </w:p>
    <w:p w:rsidR="00F66109" w:rsidRPr="00A35432" w:rsidRDefault="00F66109" w:rsidP="00F66109">
      <w:pPr>
        <w:widowControl/>
        <w:spacing w:line="440" w:lineRule="exact"/>
        <w:ind w:firstLine="480"/>
        <w:jc w:val="left"/>
        <w:rPr>
          <w:kern w:val="0"/>
        </w:rPr>
      </w:pPr>
      <w:r w:rsidRPr="00A35432">
        <w:rPr>
          <w:kern w:val="0"/>
        </w:rPr>
        <w:t>(11)</w:t>
      </w:r>
      <w:r w:rsidRPr="00A35432">
        <w:rPr>
          <w:kern w:val="0"/>
        </w:rPr>
        <w:t>在退场时，对于临时房屋及设施，在业主认为有必要保留时，我方将无条件保留并移交给业主使用，并不会提出任何费用要求及其他要求。</w:t>
      </w:r>
    </w:p>
    <w:p w:rsidR="00F66109" w:rsidRPr="00A35432" w:rsidRDefault="00F66109" w:rsidP="00D2042A">
      <w:pPr>
        <w:pStyle w:val="3"/>
      </w:pPr>
      <w:bookmarkStart w:id="3226" w:name="_Toc519672534"/>
      <w:bookmarkStart w:id="3227" w:name="_Toc533411168"/>
      <w:bookmarkStart w:id="3228" w:name="_Toc68011339"/>
      <w:bookmarkStart w:id="3229" w:name="_Toc68082254"/>
      <w:bookmarkStart w:id="3230" w:name="_Toc68082583"/>
      <w:bookmarkStart w:id="3231" w:name="_Toc68114288"/>
      <w:bookmarkStart w:id="3232" w:name="_Toc68116008"/>
      <w:bookmarkStart w:id="3233" w:name="_Toc68658755"/>
      <w:r w:rsidRPr="00A35432">
        <w:t>临时用地、用水及用电计划</w:t>
      </w:r>
      <w:bookmarkEnd w:id="3226"/>
      <w:bookmarkEnd w:id="3227"/>
      <w:bookmarkEnd w:id="3228"/>
      <w:bookmarkEnd w:id="3229"/>
      <w:bookmarkEnd w:id="3230"/>
      <w:bookmarkEnd w:id="3231"/>
      <w:bookmarkEnd w:id="3232"/>
      <w:bookmarkEnd w:id="3233"/>
    </w:p>
    <w:p w:rsidR="00F66109" w:rsidRPr="00A35432" w:rsidRDefault="00F66109" w:rsidP="00D2042A">
      <w:pPr>
        <w:pStyle w:val="40"/>
      </w:pPr>
      <w:r w:rsidRPr="00A35432">
        <w:t>临时用地计划</w:t>
      </w:r>
    </w:p>
    <w:p w:rsidR="00F66109" w:rsidRPr="00A35432" w:rsidRDefault="00F66109" w:rsidP="00F66109">
      <w:pPr>
        <w:widowControl/>
        <w:spacing w:line="440" w:lineRule="exact"/>
        <w:ind w:firstLine="480"/>
        <w:jc w:val="left"/>
        <w:rPr>
          <w:kern w:val="0"/>
        </w:rPr>
      </w:pPr>
      <w:r w:rsidRPr="00A35432">
        <w:rPr>
          <w:kern w:val="0"/>
        </w:rPr>
        <w:t>在业主和当地有关部门同意下，我方拟在</w:t>
      </w:r>
      <w:r w:rsidR="003F282C" w:rsidRPr="00A35432">
        <w:rPr>
          <w:kern w:val="0"/>
        </w:rPr>
        <w:t>金山大道站</w:t>
      </w:r>
      <w:r w:rsidRPr="00A35432">
        <w:rPr>
          <w:kern w:val="0"/>
        </w:rPr>
        <w:t>设置中心临时基地，下表为我方计划用地，实际用地需根据驻地附近情况及业主相关要求确定。</w:t>
      </w:r>
    </w:p>
    <w:p w:rsidR="00F66109" w:rsidRPr="00A35432" w:rsidRDefault="00F66109" w:rsidP="00F66109">
      <w:pPr>
        <w:widowControl/>
        <w:spacing w:line="440" w:lineRule="exact"/>
        <w:ind w:firstLine="422"/>
        <w:jc w:val="center"/>
        <w:rPr>
          <w:b/>
          <w:kern w:val="0"/>
        </w:rPr>
      </w:pPr>
      <w:r w:rsidRPr="00A35432">
        <w:rPr>
          <w:b/>
          <w:kern w:val="0"/>
        </w:rPr>
        <w:t>临时基地用地规划表</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620"/>
        <w:gridCol w:w="2531"/>
        <w:gridCol w:w="900"/>
        <w:gridCol w:w="2704"/>
      </w:tblGrid>
      <w:tr w:rsidR="00F66109" w:rsidRPr="00A35432" w:rsidTr="000E7BA6">
        <w:trPr>
          <w:trHeight w:hRule="exact" w:val="397"/>
          <w:tblHeader/>
          <w:jc w:val="center"/>
        </w:trPr>
        <w:tc>
          <w:tcPr>
            <w:tcW w:w="262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300" w:lineRule="exact"/>
              <w:jc w:val="center"/>
              <w:rPr>
                <w:b/>
                <w:bCs/>
                <w:color w:val="FFFFFF"/>
                <w:kern w:val="0"/>
                <w:sz w:val="21"/>
              </w:rPr>
            </w:pPr>
            <w:r w:rsidRPr="00A35432">
              <w:rPr>
                <w:b/>
                <w:bCs/>
                <w:color w:val="FFFFFF"/>
                <w:kern w:val="0"/>
                <w:sz w:val="21"/>
              </w:rPr>
              <w:t>用途</w:t>
            </w:r>
          </w:p>
        </w:tc>
        <w:tc>
          <w:tcPr>
            <w:tcW w:w="253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300" w:lineRule="exact"/>
              <w:jc w:val="center"/>
              <w:rPr>
                <w:b/>
                <w:bCs/>
                <w:color w:val="FFFFFF"/>
                <w:kern w:val="0"/>
                <w:sz w:val="21"/>
              </w:rPr>
            </w:pPr>
            <w:r w:rsidRPr="00A35432">
              <w:rPr>
                <w:b/>
                <w:bCs/>
                <w:color w:val="FFFFFF"/>
                <w:kern w:val="0"/>
                <w:sz w:val="21"/>
              </w:rPr>
              <w:t>面积</w:t>
            </w:r>
            <w:r w:rsidRPr="00A35432">
              <w:rPr>
                <w:b/>
                <w:bCs/>
                <w:color w:val="FFFFFF"/>
                <w:kern w:val="0"/>
                <w:sz w:val="21"/>
              </w:rPr>
              <w:t>(</w:t>
            </w:r>
            <w:r w:rsidRPr="00A35432">
              <w:rPr>
                <w:b/>
                <w:bCs/>
                <w:color w:val="FFFFFF"/>
                <w:kern w:val="0"/>
                <w:sz w:val="21"/>
              </w:rPr>
              <w:t>平方米</w:t>
            </w:r>
            <w:r w:rsidRPr="00A35432">
              <w:rPr>
                <w:b/>
                <w:bCs/>
                <w:color w:val="FFFFFF"/>
                <w:kern w:val="0"/>
                <w:sz w:val="21"/>
              </w:rPr>
              <w:t>)</w:t>
            </w:r>
          </w:p>
        </w:tc>
        <w:tc>
          <w:tcPr>
            <w:tcW w:w="90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300" w:lineRule="exact"/>
              <w:jc w:val="center"/>
              <w:rPr>
                <w:b/>
                <w:bCs/>
                <w:color w:val="FFFFFF"/>
                <w:kern w:val="0"/>
                <w:sz w:val="21"/>
              </w:rPr>
            </w:pPr>
            <w:r w:rsidRPr="00A35432">
              <w:rPr>
                <w:b/>
                <w:bCs/>
                <w:color w:val="FFFFFF"/>
                <w:kern w:val="0"/>
                <w:sz w:val="21"/>
              </w:rPr>
              <w:t>位置</w:t>
            </w:r>
          </w:p>
        </w:tc>
        <w:tc>
          <w:tcPr>
            <w:tcW w:w="270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300" w:lineRule="exact"/>
              <w:jc w:val="center"/>
              <w:rPr>
                <w:b/>
                <w:bCs/>
                <w:color w:val="FFFFFF"/>
                <w:kern w:val="0"/>
                <w:sz w:val="21"/>
              </w:rPr>
            </w:pPr>
            <w:r w:rsidRPr="00A35432">
              <w:rPr>
                <w:b/>
                <w:bCs/>
                <w:color w:val="FFFFFF"/>
                <w:kern w:val="0"/>
                <w:sz w:val="21"/>
              </w:rPr>
              <w:t>使用时间</w:t>
            </w:r>
          </w:p>
        </w:tc>
      </w:tr>
      <w:tr w:rsidR="00F66109" w:rsidRPr="00A35432" w:rsidTr="000E7BA6">
        <w:trPr>
          <w:trHeight w:hRule="exact" w:val="642"/>
          <w:jc w:val="center"/>
        </w:trPr>
        <w:tc>
          <w:tcPr>
            <w:tcW w:w="2620" w:type="dxa"/>
            <w:tcBorders>
              <w:top w:val="single" w:sz="8" w:space="0" w:color="FFFFFF"/>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一、项目部办公区</w:t>
            </w:r>
          </w:p>
        </w:tc>
        <w:tc>
          <w:tcPr>
            <w:tcW w:w="253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b/>
                <w:kern w:val="0"/>
                <w:sz w:val="21"/>
              </w:rPr>
            </w:pPr>
            <w:r w:rsidRPr="00A35432">
              <w:rPr>
                <w:b/>
                <w:kern w:val="0"/>
                <w:sz w:val="21"/>
              </w:rPr>
              <w:t>1520</w:t>
            </w:r>
          </w:p>
        </w:tc>
        <w:tc>
          <w:tcPr>
            <w:tcW w:w="9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3F282C" w:rsidP="00F66109">
            <w:pPr>
              <w:widowControl/>
              <w:spacing w:line="300" w:lineRule="exact"/>
              <w:jc w:val="center"/>
              <w:rPr>
                <w:b/>
                <w:kern w:val="0"/>
                <w:sz w:val="21"/>
              </w:rPr>
            </w:pPr>
            <w:r w:rsidRPr="00A35432">
              <w:rPr>
                <w:b/>
                <w:kern w:val="0"/>
                <w:sz w:val="21"/>
              </w:rPr>
              <w:t>金山大道站</w:t>
            </w:r>
            <w:r w:rsidR="00F66109" w:rsidRPr="00A35432">
              <w:rPr>
                <w:b/>
                <w:kern w:val="0"/>
                <w:sz w:val="21"/>
              </w:rPr>
              <w:t>附近</w:t>
            </w:r>
          </w:p>
        </w:tc>
        <w:tc>
          <w:tcPr>
            <w:tcW w:w="270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b/>
                <w:bCs/>
                <w:kern w:val="0"/>
                <w:sz w:val="21"/>
              </w:rPr>
            </w:pPr>
            <w:r w:rsidRPr="00A35432">
              <w:rPr>
                <w:b/>
                <w:bCs/>
                <w:kern w:val="0"/>
                <w:sz w:val="21"/>
              </w:rPr>
              <w:t>202</w:t>
            </w:r>
            <w:r w:rsidR="000E7BA6" w:rsidRPr="00A35432">
              <w:rPr>
                <w:b/>
                <w:bCs/>
                <w:kern w:val="0"/>
                <w:sz w:val="21"/>
              </w:rPr>
              <w:t>1</w:t>
            </w:r>
            <w:r w:rsidRPr="00A35432">
              <w:rPr>
                <w:b/>
                <w:bCs/>
                <w:kern w:val="0"/>
                <w:sz w:val="21"/>
              </w:rPr>
              <w:t>-</w:t>
            </w:r>
            <w:r w:rsidR="000E7BA6" w:rsidRPr="00A35432">
              <w:rPr>
                <w:b/>
                <w:bCs/>
                <w:kern w:val="0"/>
                <w:sz w:val="21"/>
              </w:rPr>
              <w:t>4</w:t>
            </w:r>
            <w:r w:rsidRPr="00A35432">
              <w:rPr>
                <w:b/>
                <w:bCs/>
                <w:kern w:val="0"/>
                <w:sz w:val="21"/>
              </w:rPr>
              <w:t>至</w:t>
            </w:r>
            <w:r w:rsidRPr="00A35432">
              <w:rPr>
                <w:b/>
                <w:bCs/>
                <w:kern w:val="0"/>
                <w:sz w:val="21"/>
              </w:rPr>
              <w:t>202</w:t>
            </w:r>
            <w:r w:rsidR="000E7BA6" w:rsidRPr="00A35432">
              <w:rPr>
                <w:b/>
                <w:bCs/>
                <w:kern w:val="0"/>
                <w:sz w:val="21"/>
              </w:rPr>
              <w:t>2</w:t>
            </w:r>
            <w:r w:rsidRPr="00A35432">
              <w:rPr>
                <w:b/>
                <w:bCs/>
                <w:kern w:val="0"/>
                <w:sz w:val="21"/>
              </w:rPr>
              <w:t>-</w:t>
            </w:r>
            <w:r w:rsidR="000E7BA6" w:rsidRPr="00A35432">
              <w:rPr>
                <w:b/>
                <w:bCs/>
                <w:kern w:val="0"/>
                <w:sz w:val="21"/>
              </w:rPr>
              <w:t>7</w:t>
            </w:r>
          </w:p>
        </w:tc>
      </w:tr>
      <w:tr w:rsidR="00F66109" w:rsidRPr="00A35432" w:rsidTr="000E7BA6">
        <w:trPr>
          <w:trHeight w:hRule="exact" w:val="397"/>
          <w:jc w:val="center"/>
        </w:trPr>
        <w:tc>
          <w:tcPr>
            <w:tcW w:w="2620" w:type="dxa"/>
            <w:tcBorders>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1 </w:t>
            </w:r>
            <w:r w:rsidRPr="00A35432">
              <w:rPr>
                <w:b/>
                <w:bCs/>
                <w:color w:val="FFFFFF"/>
                <w:kern w:val="0"/>
                <w:sz w:val="21"/>
              </w:rPr>
              <w:t>硬化路面</w:t>
            </w:r>
          </w:p>
        </w:tc>
        <w:tc>
          <w:tcPr>
            <w:tcW w:w="2531" w:type="dxa"/>
            <w:shd w:val="clear" w:color="auto" w:fill="D2EAF1"/>
            <w:vAlign w:val="center"/>
          </w:tcPr>
          <w:p w:rsidR="00F66109" w:rsidRPr="00A35432" w:rsidRDefault="00F66109" w:rsidP="00F66109">
            <w:pPr>
              <w:widowControl/>
              <w:spacing w:line="300" w:lineRule="exact"/>
              <w:jc w:val="center"/>
              <w:rPr>
                <w:kern w:val="0"/>
                <w:sz w:val="21"/>
              </w:rPr>
            </w:pPr>
            <w:r w:rsidRPr="00A35432">
              <w:rPr>
                <w:kern w:val="0"/>
                <w:sz w:val="21"/>
              </w:rPr>
              <w:t>200</w:t>
            </w:r>
          </w:p>
        </w:tc>
        <w:tc>
          <w:tcPr>
            <w:tcW w:w="900" w:type="dxa"/>
            <w:shd w:val="clear" w:color="auto" w:fill="D2EAF1"/>
            <w:vAlign w:val="center"/>
          </w:tcPr>
          <w:p w:rsidR="00F66109" w:rsidRPr="00A35432" w:rsidRDefault="00F66109" w:rsidP="00F66109">
            <w:pPr>
              <w:widowControl/>
              <w:spacing w:line="300" w:lineRule="exact"/>
              <w:jc w:val="center"/>
              <w:rPr>
                <w:kern w:val="0"/>
                <w:sz w:val="21"/>
              </w:rPr>
            </w:pPr>
          </w:p>
        </w:tc>
        <w:tc>
          <w:tcPr>
            <w:tcW w:w="2704" w:type="dxa"/>
            <w:vMerge w:val="restart"/>
            <w:shd w:val="clear" w:color="auto" w:fill="D2EAF1"/>
            <w:vAlign w:val="center"/>
          </w:tcPr>
          <w:p w:rsidR="00F66109" w:rsidRPr="00A35432" w:rsidRDefault="00F66109" w:rsidP="00F66109">
            <w:pPr>
              <w:widowControl/>
              <w:spacing w:line="300" w:lineRule="exact"/>
              <w:jc w:val="center"/>
              <w:rPr>
                <w:bCs/>
                <w:kern w:val="0"/>
                <w:sz w:val="21"/>
              </w:rPr>
            </w:pPr>
            <w:r w:rsidRPr="00A35432">
              <w:rPr>
                <w:bCs/>
                <w:kern w:val="0"/>
                <w:sz w:val="21"/>
              </w:rPr>
              <w:t>项目部办公区为我方项目管理人员办公住宿使用，如果我方有幸中标，拟定于</w:t>
            </w:r>
            <w:r w:rsidRPr="00A35432">
              <w:rPr>
                <w:bCs/>
                <w:kern w:val="0"/>
                <w:sz w:val="21"/>
              </w:rPr>
              <w:t>202</w:t>
            </w:r>
            <w:r w:rsidR="000E7BA6" w:rsidRPr="00A35432">
              <w:rPr>
                <w:bCs/>
                <w:kern w:val="0"/>
                <w:sz w:val="21"/>
              </w:rPr>
              <w:t>1</w:t>
            </w:r>
            <w:r w:rsidRPr="00A35432">
              <w:rPr>
                <w:bCs/>
                <w:kern w:val="0"/>
                <w:sz w:val="21"/>
              </w:rPr>
              <w:t>年</w:t>
            </w:r>
            <w:r w:rsidR="000E7BA6" w:rsidRPr="00A35432">
              <w:rPr>
                <w:bCs/>
                <w:kern w:val="0"/>
                <w:sz w:val="21"/>
              </w:rPr>
              <w:t>4</w:t>
            </w:r>
            <w:r w:rsidRPr="00A35432">
              <w:rPr>
                <w:bCs/>
                <w:kern w:val="0"/>
                <w:sz w:val="21"/>
              </w:rPr>
              <w:t>月安排人员进场着手前期准备及基地建设，</w:t>
            </w:r>
            <w:r w:rsidRPr="00A35432">
              <w:rPr>
                <w:bCs/>
                <w:kern w:val="0"/>
                <w:sz w:val="21"/>
              </w:rPr>
              <w:t>202</w:t>
            </w:r>
            <w:r w:rsidR="000E7BA6" w:rsidRPr="00A35432">
              <w:rPr>
                <w:bCs/>
                <w:kern w:val="0"/>
                <w:sz w:val="21"/>
              </w:rPr>
              <w:t>2</w:t>
            </w:r>
            <w:r w:rsidRPr="00A35432">
              <w:rPr>
                <w:bCs/>
                <w:kern w:val="0"/>
                <w:sz w:val="21"/>
              </w:rPr>
              <w:t>年</w:t>
            </w:r>
            <w:r w:rsidR="000E7BA6" w:rsidRPr="00A35432">
              <w:rPr>
                <w:bCs/>
                <w:kern w:val="0"/>
                <w:sz w:val="21"/>
              </w:rPr>
              <w:t>7</w:t>
            </w:r>
            <w:r w:rsidRPr="00A35432">
              <w:rPr>
                <w:bCs/>
                <w:kern w:val="0"/>
                <w:sz w:val="21"/>
              </w:rPr>
              <w:t>月工程结束后拆除</w:t>
            </w:r>
          </w:p>
        </w:tc>
      </w:tr>
      <w:tr w:rsidR="00F66109" w:rsidRPr="00A35432" w:rsidTr="000E7BA6">
        <w:trPr>
          <w:trHeight w:hRule="exact" w:val="397"/>
          <w:jc w:val="center"/>
        </w:trPr>
        <w:tc>
          <w:tcPr>
            <w:tcW w:w="2620" w:type="dxa"/>
            <w:tcBorders>
              <w:top w:val="single" w:sz="8" w:space="0" w:color="FFFFFF"/>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2 </w:t>
            </w:r>
            <w:r w:rsidRPr="00A35432">
              <w:rPr>
                <w:b/>
                <w:bCs/>
                <w:color w:val="FFFFFF"/>
                <w:kern w:val="0"/>
                <w:sz w:val="21"/>
              </w:rPr>
              <w:t>办公用房</w:t>
            </w:r>
          </w:p>
        </w:tc>
        <w:tc>
          <w:tcPr>
            <w:tcW w:w="253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r w:rsidRPr="00A35432">
              <w:rPr>
                <w:kern w:val="0"/>
                <w:sz w:val="21"/>
              </w:rPr>
              <w:t>300</w:t>
            </w:r>
          </w:p>
        </w:tc>
        <w:tc>
          <w:tcPr>
            <w:tcW w:w="9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ind w:firstLine="420"/>
              <w:jc w:val="center"/>
              <w:rPr>
                <w:kern w:val="0"/>
                <w:sz w:val="21"/>
              </w:rPr>
            </w:pPr>
          </w:p>
        </w:tc>
        <w:tc>
          <w:tcPr>
            <w:tcW w:w="2704"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ind w:firstLine="422"/>
              <w:jc w:val="center"/>
              <w:rPr>
                <w:b/>
                <w:bCs/>
                <w:color w:val="FFFFFF"/>
                <w:kern w:val="0"/>
                <w:sz w:val="21"/>
              </w:rPr>
            </w:pPr>
          </w:p>
        </w:tc>
      </w:tr>
      <w:tr w:rsidR="00F66109" w:rsidRPr="00A35432" w:rsidTr="000E7BA6">
        <w:trPr>
          <w:trHeight w:hRule="exact" w:val="397"/>
          <w:jc w:val="center"/>
        </w:trPr>
        <w:tc>
          <w:tcPr>
            <w:tcW w:w="2620" w:type="dxa"/>
            <w:tcBorders>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3 </w:t>
            </w:r>
            <w:r w:rsidRPr="00A35432">
              <w:rPr>
                <w:b/>
                <w:bCs/>
                <w:color w:val="FFFFFF"/>
                <w:kern w:val="0"/>
                <w:sz w:val="21"/>
              </w:rPr>
              <w:t>宿舍</w:t>
            </w:r>
          </w:p>
        </w:tc>
        <w:tc>
          <w:tcPr>
            <w:tcW w:w="2531" w:type="dxa"/>
            <w:shd w:val="clear" w:color="auto" w:fill="D2EAF1"/>
            <w:vAlign w:val="center"/>
          </w:tcPr>
          <w:p w:rsidR="00F66109" w:rsidRPr="00A35432" w:rsidRDefault="00F66109" w:rsidP="00F66109">
            <w:pPr>
              <w:widowControl/>
              <w:spacing w:line="300" w:lineRule="exact"/>
              <w:jc w:val="center"/>
              <w:rPr>
                <w:kern w:val="0"/>
                <w:sz w:val="21"/>
              </w:rPr>
            </w:pPr>
            <w:r w:rsidRPr="00A35432">
              <w:rPr>
                <w:kern w:val="0"/>
                <w:sz w:val="21"/>
              </w:rPr>
              <w:t>500</w:t>
            </w:r>
          </w:p>
        </w:tc>
        <w:tc>
          <w:tcPr>
            <w:tcW w:w="900" w:type="dxa"/>
            <w:shd w:val="clear" w:color="auto" w:fill="D2EAF1"/>
            <w:vAlign w:val="center"/>
          </w:tcPr>
          <w:p w:rsidR="00F66109" w:rsidRPr="00A35432" w:rsidRDefault="00F66109" w:rsidP="00F66109">
            <w:pPr>
              <w:widowControl/>
              <w:spacing w:line="300" w:lineRule="exact"/>
              <w:ind w:firstLine="420"/>
              <w:jc w:val="center"/>
              <w:rPr>
                <w:kern w:val="0"/>
                <w:sz w:val="21"/>
              </w:rPr>
            </w:pPr>
          </w:p>
        </w:tc>
        <w:tc>
          <w:tcPr>
            <w:tcW w:w="2704" w:type="dxa"/>
            <w:vMerge/>
            <w:shd w:val="clear" w:color="auto" w:fill="D2EAF1"/>
            <w:vAlign w:val="center"/>
          </w:tcPr>
          <w:p w:rsidR="00F66109" w:rsidRPr="00A35432" w:rsidRDefault="00F66109" w:rsidP="00F66109">
            <w:pPr>
              <w:widowControl/>
              <w:spacing w:line="300" w:lineRule="exact"/>
              <w:ind w:firstLine="422"/>
              <w:jc w:val="center"/>
              <w:rPr>
                <w:b/>
                <w:bCs/>
                <w:color w:val="FFFFFF"/>
                <w:kern w:val="0"/>
                <w:sz w:val="21"/>
              </w:rPr>
            </w:pPr>
          </w:p>
        </w:tc>
      </w:tr>
      <w:tr w:rsidR="00F66109" w:rsidRPr="00A35432" w:rsidTr="000E7BA6">
        <w:trPr>
          <w:trHeight w:hRule="exact" w:val="397"/>
          <w:jc w:val="center"/>
        </w:trPr>
        <w:tc>
          <w:tcPr>
            <w:tcW w:w="2620" w:type="dxa"/>
            <w:tcBorders>
              <w:top w:val="single" w:sz="8" w:space="0" w:color="FFFFFF"/>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4 </w:t>
            </w:r>
            <w:r w:rsidRPr="00A35432">
              <w:rPr>
                <w:b/>
                <w:bCs/>
                <w:color w:val="FFFFFF"/>
                <w:kern w:val="0"/>
                <w:sz w:val="21"/>
              </w:rPr>
              <w:t>安全教育</w:t>
            </w:r>
            <w:r w:rsidRPr="00A35432">
              <w:rPr>
                <w:b/>
                <w:bCs/>
                <w:color w:val="FFFFFF"/>
                <w:kern w:val="0"/>
                <w:sz w:val="21"/>
              </w:rPr>
              <w:t>VR</w:t>
            </w:r>
            <w:r w:rsidRPr="00A35432">
              <w:rPr>
                <w:b/>
                <w:bCs/>
                <w:color w:val="FFFFFF"/>
                <w:kern w:val="0"/>
                <w:sz w:val="21"/>
              </w:rPr>
              <w:t>体验馆</w:t>
            </w:r>
          </w:p>
        </w:tc>
        <w:tc>
          <w:tcPr>
            <w:tcW w:w="253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r w:rsidRPr="00A35432">
              <w:rPr>
                <w:kern w:val="0"/>
                <w:sz w:val="21"/>
              </w:rPr>
              <w:t>30</w:t>
            </w:r>
          </w:p>
        </w:tc>
        <w:tc>
          <w:tcPr>
            <w:tcW w:w="9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ind w:firstLine="420"/>
              <w:jc w:val="center"/>
              <w:rPr>
                <w:kern w:val="0"/>
                <w:sz w:val="21"/>
              </w:rPr>
            </w:pPr>
          </w:p>
        </w:tc>
        <w:tc>
          <w:tcPr>
            <w:tcW w:w="2704"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ind w:firstLine="422"/>
              <w:jc w:val="center"/>
              <w:rPr>
                <w:b/>
                <w:bCs/>
                <w:color w:val="FFFFFF"/>
                <w:kern w:val="0"/>
                <w:sz w:val="21"/>
              </w:rPr>
            </w:pPr>
          </w:p>
        </w:tc>
      </w:tr>
      <w:tr w:rsidR="00F66109" w:rsidRPr="00A35432" w:rsidTr="000E7BA6">
        <w:trPr>
          <w:trHeight w:hRule="exact" w:val="397"/>
          <w:jc w:val="center"/>
        </w:trPr>
        <w:tc>
          <w:tcPr>
            <w:tcW w:w="2620" w:type="dxa"/>
            <w:tcBorders>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5 </w:t>
            </w:r>
            <w:r w:rsidRPr="00A35432">
              <w:rPr>
                <w:b/>
                <w:bCs/>
                <w:color w:val="FFFFFF"/>
                <w:kern w:val="0"/>
                <w:sz w:val="21"/>
              </w:rPr>
              <w:t>厨房、食堂、活动中心</w:t>
            </w:r>
          </w:p>
        </w:tc>
        <w:tc>
          <w:tcPr>
            <w:tcW w:w="2531" w:type="dxa"/>
            <w:shd w:val="clear" w:color="auto" w:fill="D2EAF1"/>
            <w:vAlign w:val="center"/>
          </w:tcPr>
          <w:p w:rsidR="00F66109" w:rsidRPr="00A35432" w:rsidRDefault="00F66109" w:rsidP="00F66109">
            <w:pPr>
              <w:widowControl/>
              <w:spacing w:line="300" w:lineRule="exact"/>
              <w:jc w:val="center"/>
              <w:rPr>
                <w:kern w:val="0"/>
                <w:sz w:val="21"/>
              </w:rPr>
            </w:pPr>
            <w:r w:rsidRPr="00A35432">
              <w:rPr>
                <w:kern w:val="0"/>
                <w:sz w:val="21"/>
              </w:rPr>
              <w:t>200</w:t>
            </w:r>
          </w:p>
        </w:tc>
        <w:tc>
          <w:tcPr>
            <w:tcW w:w="900" w:type="dxa"/>
            <w:shd w:val="clear" w:color="auto" w:fill="D2EAF1"/>
            <w:vAlign w:val="center"/>
          </w:tcPr>
          <w:p w:rsidR="00F66109" w:rsidRPr="00A35432" w:rsidRDefault="00F66109" w:rsidP="00F66109">
            <w:pPr>
              <w:widowControl/>
              <w:spacing w:line="300" w:lineRule="exact"/>
              <w:ind w:firstLine="420"/>
              <w:jc w:val="center"/>
              <w:rPr>
                <w:kern w:val="0"/>
                <w:sz w:val="21"/>
              </w:rPr>
            </w:pPr>
          </w:p>
        </w:tc>
        <w:tc>
          <w:tcPr>
            <w:tcW w:w="2704" w:type="dxa"/>
            <w:vMerge/>
            <w:shd w:val="clear" w:color="auto" w:fill="D2EAF1"/>
            <w:vAlign w:val="center"/>
          </w:tcPr>
          <w:p w:rsidR="00F66109" w:rsidRPr="00A35432" w:rsidRDefault="00F66109" w:rsidP="00F66109">
            <w:pPr>
              <w:widowControl/>
              <w:spacing w:line="300" w:lineRule="exact"/>
              <w:ind w:firstLine="422"/>
              <w:jc w:val="center"/>
              <w:rPr>
                <w:b/>
                <w:bCs/>
                <w:color w:val="FFFFFF"/>
                <w:kern w:val="0"/>
                <w:sz w:val="21"/>
              </w:rPr>
            </w:pPr>
          </w:p>
        </w:tc>
      </w:tr>
      <w:tr w:rsidR="00F66109" w:rsidRPr="00A35432" w:rsidTr="000E7BA6">
        <w:trPr>
          <w:trHeight w:hRule="exact" w:val="397"/>
          <w:jc w:val="center"/>
        </w:trPr>
        <w:tc>
          <w:tcPr>
            <w:tcW w:w="2620" w:type="dxa"/>
            <w:tcBorders>
              <w:top w:val="single" w:sz="8" w:space="0" w:color="FFFFFF"/>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6 </w:t>
            </w:r>
            <w:r w:rsidRPr="00A35432">
              <w:rPr>
                <w:b/>
                <w:bCs/>
                <w:color w:val="FFFFFF"/>
                <w:kern w:val="0"/>
                <w:sz w:val="21"/>
              </w:rPr>
              <w:t>厕所、卫浴</w:t>
            </w:r>
          </w:p>
        </w:tc>
        <w:tc>
          <w:tcPr>
            <w:tcW w:w="253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r w:rsidRPr="00A35432">
              <w:rPr>
                <w:kern w:val="0"/>
                <w:sz w:val="21"/>
              </w:rPr>
              <w:t>100</w:t>
            </w:r>
          </w:p>
        </w:tc>
        <w:tc>
          <w:tcPr>
            <w:tcW w:w="9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p>
        </w:tc>
        <w:tc>
          <w:tcPr>
            <w:tcW w:w="2704"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b/>
                <w:bCs/>
                <w:color w:val="FFFFFF"/>
                <w:kern w:val="0"/>
                <w:sz w:val="21"/>
              </w:rPr>
            </w:pPr>
          </w:p>
        </w:tc>
      </w:tr>
      <w:tr w:rsidR="00F66109" w:rsidRPr="00A35432" w:rsidTr="000E7BA6">
        <w:trPr>
          <w:trHeight w:hRule="exact" w:val="397"/>
          <w:jc w:val="center"/>
        </w:trPr>
        <w:tc>
          <w:tcPr>
            <w:tcW w:w="2620" w:type="dxa"/>
            <w:tcBorders>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7 </w:t>
            </w:r>
            <w:r w:rsidRPr="00A35432">
              <w:rPr>
                <w:b/>
                <w:bCs/>
                <w:color w:val="FFFFFF"/>
                <w:kern w:val="0"/>
                <w:sz w:val="21"/>
              </w:rPr>
              <w:t>门房、配电房</w:t>
            </w:r>
          </w:p>
        </w:tc>
        <w:tc>
          <w:tcPr>
            <w:tcW w:w="2531" w:type="dxa"/>
            <w:shd w:val="clear" w:color="auto" w:fill="D2EAF1"/>
            <w:vAlign w:val="center"/>
          </w:tcPr>
          <w:p w:rsidR="00F66109" w:rsidRPr="00A35432" w:rsidRDefault="00F66109" w:rsidP="00F66109">
            <w:pPr>
              <w:widowControl/>
              <w:spacing w:line="300" w:lineRule="exact"/>
              <w:jc w:val="center"/>
              <w:rPr>
                <w:kern w:val="0"/>
                <w:sz w:val="21"/>
              </w:rPr>
            </w:pPr>
            <w:r w:rsidRPr="00A35432">
              <w:rPr>
                <w:kern w:val="0"/>
                <w:sz w:val="21"/>
              </w:rPr>
              <w:t>40</w:t>
            </w:r>
          </w:p>
        </w:tc>
        <w:tc>
          <w:tcPr>
            <w:tcW w:w="900" w:type="dxa"/>
            <w:shd w:val="clear" w:color="auto" w:fill="D2EAF1"/>
            <w:vAlign w:val="center"/>
          </w:tcPr>
          <w:p w:rsidR="00F66109" w:rsidRPr="00A35432" w:rsidRDefault="00F66109" w:rsidP="00F66109">
            <w:pPr>
              <w:widowControl/>
              <w:spacing w:line="300" w:lineRule="exact"/>
              <w:jc w:val="center"/>
              <w:rPr>
                <w:kern w:val="0"/>
                <w:sz w:val="21"/>
              </w:rPr>
            </w:pPr>
          </w:p>
        </w:tc>
        <w:tc>
          <w:tcPr>
            <w:tcW w:w="2704" w:type="dxa"/>
            <w:vMerge/>
            <w:shd w:val="clear" w:color="auto" w:fill="D2EAF1"/>
            <w:vAlign w:val="center"/>
          </w:tcPr>
          <w:p w:rsidR="00F66109" w:rsidRPr="00A35432" w:rsidRDefault="00F66109" w:rsidP="00F66109">
            <w:pPr>
              <w:widowControl/>
              <w:spacing w:line="300" w:lineRule="exact"/>
              <w:jc w:val="center"/>
              <w:rPr>
                <w:b/>
                <w:bCs/>
                <w:color w:val="FFFFFF"/>
                <w:kern w:val="0"/>
                <w:sz w:val="21"/>
              </w:rPr>
            </w:pPr>
          </w:p>
        </w:tc>
      </w:tr>
      <w:tr w:rsidR="00F66109" w:rsidRPr="00A35432" w:rsidTr="000E7BA6">
        <w:trPr>
          <w:trHeight w:hRule="exact" w:val="397"/>
          <w:jc w:val="center"/>
        </w:trPr>
        <w:tc>
          <w:tcPr>
            <w:tcW w:w="2620" w:type="dxa"/>
            <w:tcBorders>
              <w:top w:val="single" w:sz="8" w:space="0" w:color="FFFFFF"/>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8 </w:t>
            </w:r>
            <w:r w:rsidRPr="00A35432">
              <w:rPr>
                <w:b/>
                <w:bCs/>
                <w:color w:val="FFFFFF"/>
                <w:kern w:val="0"/>
                <w:sz w:val="21"/>
              </w:rPr>
              <w:t>绿化</w:t>
            </w:r>
          </w:p>
        </w:tc>
        <w:tc>
          <w:tcPr>
            <w:tcW w:w="253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r w:rsidRPr="00A35432">
              <w:rPr>
                <w:kern w:val="0"/>
                <w:sz w:val="21"/>
              </w:rPr>
              <w:t>100</w:t>
            </w:r>
          </w:p>
        </w:tc>
        <w:tc>
          <w:tcPr>
            <w:tcW w:w="9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p>
        </w:tc>
        <w:tc>
          <w:tcPr>
            <w:tcW w:w="2704"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b/>
                <w:bCs/>
                <w:color w:val="FFFFFF"/>
                <w:kern w:val="0"/>
                <w:sz w:val="21"/>
              </w:rPr>
            </w:pPr>
          </w:p>
        </w:tc>
      </w:tr>
      <w:tr w:rsidR="00F66109" w:rsidRPr="00A35432" w:rsidTr="000E7BA6">
        <w:trPr>
          <w:trHeight w:hRule="exact" w:val="397"/>
          <w:jc w:val="center"/>
        </w:trPr>
        <w:tc>
          <w:tcPr>
            <w:tcW w:w="2620" w:type="dxa"/>
            <w:tcBorders>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9 </w:t>
            </w:r>
            <w:r w:rsidRPr="00A35432">
              <w:rPr>
                <w:b/>
                <w:bCs/>
                <w:color w:val="FFFFFF"/>
                <w:kern w:val="0"/>
                <w:sz w:val="21"/>
              </w:rPr>
              <w:t>停车</w:t>
            </w:r>
          </w:p>
        </w:tc>
        <w:tc>
          <w:tcPr>
            <w:tcW w:w="2531" w:type="dxa"/>
            <w:shd w:val="clear" w:color="auto" w:fill="D2EAF1"/>
            <w:vAlign w:val="center"/>
          </w:tcPr>
          <w:p w:rsidR="00F66109" w:rsidRPr="00A35432" w:rsidRDefault="00F66109" w:rsidP="00F66109">
            <w:pPr>
              <w:widowControl/>
              <w:spacing w:line="300" w:lineRule="exact"/>
              <w:jc w:val="center"/>
              <w:rPr>
                <w:kern w:val="0"/>
                <w:sz w:val="21"/>
              </w:rPr>
            </w:pPr>
            <w:r w:rsidRPr="00A35432">
              <w:rPr>
                <w:kern w:val="0"/>
                <w:sz w:val="21"/>
              </w:rPr>
              <w:t>50</w:t>
            </w:r>
          </w:p>
        </w:tc>
        <w:tc>
          <w:tcPr>
            <w:tcW w:w="900" w:type="dxa"/>
            <w:shd w:val="clear" w:color="auto" w:fill="D2EAF1"/>
            <w:vAlign w:val="center"/>
          </w:tcPr>
          <w:p w:rsidR="00F66109" w:rsidRPr="00A35432" w:rsidRDefault="00F66109" w:rsidP="00F66109">
            <w:pPr>
              <w:widowControl/>
              <w:spacing w:line="300" w:lineRule="exact"/>
              <w:jc w:val="center"/>
              <w:rPr>
                <w:kern w:val="0"/>
                <w:sz w:val="21"/>
              </w:rPr>
            </w:pPr>
          </w:p>
        </w:tc>
        <w:tc>
          <w:tcPr>
            <w:tcW w:w="2704" w:type="dxa"/>
            <w:vMerge/>
            <w:shd w:val="clear" w:color="auto" w:fill="D2EAF1"/>
            <w:vAlign w:val="center"/>
          </w:tcPr>
          <w:p w:rsidR="00F66109" w:rsidRPr="00A35432" w:rsidRDefault="00F66109" w:rsidP="00F66109">
            <w:pPr>
              <w:widowControl/>
              <w:spacing w:line="300" w:lineRule="exact"/>
              <w:jc w:val="center"/>
              <w:rPr>
                <w:b/>
                <w:bCs/>
                <w:color w:val="FFFFFF"/>
                <w:kern w:val="0"/>
                <w:sz w:val="21"/>
              </w:rPr>
            </w:pPr>
          </w:p>
        </w:tc>
      </w:tr>
      <w:tr w:rsidR="00F66109" w:rsidRPr="00A35432" w:rsidTr="000E7BA6">
        <w:trPr>
          <w:trHeight w:hRule="exact" w:val="397"/>
          <w:jc w:val="center"/>
        </w:trPr>
        <w:tc>
          <w:tcPr>
            <w:tcW w:w="2620" w:type="dxa"/>
            <w:tcBorders>
              <w:top w:val="single" w:sz="8" w:space="0" w:color="FFFFFF"/>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t xml:space="preserve">10 </w:t>
            </w:r>
            <w:r w:rsidRPr="00A35432">
              <w:rPr>
                <w:b/>
                <w:bCs/>
                <w:color w:val="FFFFFF"/>
                <w:kern w:val="0"/>
                <w:sz w:val="21"/>
              </w:rPr>
              <w:t>围墙</w:t>
            </w:r>
          </w:p>
        </w:tc>
        <w:tc>
          <w:tcPr>
            <w:tcW w:w="253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r w:rsidRPr="00A35432">
              <w:rPr>
                <w:kern w:val="0"/>
                <w:sz w:val="21"/>
              </w:rPr>
              <w:t>场地围蔽</w:t>
            </w:r>
          </w:p>
        </w:tc>
        <w:tc>
          <w:tcPr>
            <w:tcW w:w="90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p>
        </w:tc>
        <w:tc>
          <w:tcPr>
            <w:tcW w:w="2704" w:type="dxa"/>
            <w:vMerge/>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b/>
                <w:bCs/>
                <w:color w:val="FFFFFF"/>
                <w:kern w:val="0"/>
                <w:sz w:val="21"/>
              </w:rPr>
            </w:pPr>
          </w:p>
        </w:tc>
      </w:tr>
      <w:tr w:rsidR="00F66109" w:rsidRPr="00A35432" w:rsidTr="000E7BA6">
        <w:trPr>
          <w:trHeight w:hRule="exact" w:val="674"/>
          <w:jc w:val="center"/>
        </w:trPr>
        <w:tc>
          <w:tcPr>
            <w:tcW w:w="2620" w:type="dxa"/>
            <w:tcBorders>
              <w:left w:val="single" w:sz="8" w:space="0" w:color="FFFFFF"/>
              <w:bottom w:val="nil"/>
              <w:right w:val="single" w:sz="24" w:space="0" w:color="FFFFFF"/>
            </w:tcBorders>
            <w:shd w:val="clear" w:color="auto" w:fill="4BACC6"/>
            <w:vAlign w:val="center"/>
          </w:tcPr>
          <w:p w:rsidR="00F66109" w:rsidRPr="00A35432" w:rsidRDefault="00F66109" w:rsidP="00F66109">
            <w:pPr>
              <w:widowControl/>
              <w:spacing w:line="300" w:lineRule="exact"/>
              <w:jc w:val="left"/>
              <w:rPr>
                <w:b/>
                <w:bCs/>
                <w:color w:val="FFFFFF"/>
                <w:kern w:val="0"/>
                <w:sz w:val="21"/>
              </w:rPr>
            </w:pPr>
            <w:r w:rsidRPr="00A35432">
              <w:rPr>
                <w:b/>
                <w:bCs/>
                <w:color w:val="FFFFFF"/>
                <w:kern w:val="0"/>
                <w:sz w:val="21"/>
              </w:rPr>
              <w:lastRenderedPageBreak/>
              <w:t>二、中心料库区</w:t>
            </w:r>
          </w:p>
        </w:tc>
        <w:tc>
          <w:tcPr>
            <w:tcW w:w="2531" w:type="dxa"/>
            <w:shd w:val="clear" w:color="auto" w:fill="D2EAF1"/>
            <w:vAlign w:val="center"/>
          </w:tcPr>
          <w:p w:rsidR="00F66109" w:rsidRPr="00A35432" w:rsidRDefault="00FE60EB" w:rsidP="00F66109">
            <w:pPr>
              <w:widowControl/>
              <w:spacing w:line="300" w:lineRule="exact"/>
              <w:jc w:val="center"/>
              <w:rPr>
                <w:kern w:val="0"/>
                <w:sz w:val="21"/>
              </w:rPr>
            </w:pPr>
            <w:r w:rsidRPr="00A35432">
              <w:rPr>
                <w:kern w:val="0"/>
                <w:sz w:val="21"/>
              </w:rPr>
              <w:t>8000</w:t>
            </w:r>
          </w:p>
        </w:tc>
        <w:tc>
          <w:tcPr>
            <w:tcW w:w="900" w:type="dxa"/>
            <w:shd w:val="clear" w:color="auto" w:fill="D2EAF1"/>
            <w:vAlign w:val="center"/>
          </w:tcPr>
          <w:p w:rsidR="00F66109" w:rsidRPr="00A35432" w:rsidRDefault="003F282C" w:rsidP="00F66109">
            <w:pPr>
              <w:widowControl/>
              <w:spacing w:line="300" w:lineRule="exact"/>
              <w:jc w:val="center"/>
              <w:rPr>
                <w:kern w:val="0"/>
                <w:sz w:val="21"/>
              </w:rPr>
            </w:pPr>
            <w:r w:rsidRPr="00A35432">
              <w:rPr>
                <w:kern w:val="0"/>
                <w:sz w:val="21"/>
              </w:rPr>
              <w:t>金山大道站</w:t>
            </w:r>
            <w:r w:rsidR="00F66109" w:rsidRPr="00A35432">
              <w:rPr>
                <w:kern w:val="0"/>
                <w:sz w:val="21"/>
              </w:rPr>
              <w:t>附近</w:t>
            </w:r>
          </w:p>
        </w:tc>
        <w:tc>
          <w:tcPr>
            <w:tcW w:w="2704" w:type="dxa"/>
            <w:shd w:val="clear" w:color="auto" w:fill="D2EAF1"/>
            <w:vAlign w:val="center"/>
          </w:tcPr>
          <w:p w:rsidR="00F66109" w:rsidRPr="00A35432" w:rsidRDefault="000E7BA6" w:rsidP="00F66109">
            <w:pPr>
              <w:widowControl/>
              <w:spacing w:line="300" w:lineRule="exact"/>
              <w:jc w:val="center"/>
              <w:rPr>
                <w:bCs/>
                <w:kern w:val="0"/>
                <w:sz w:val="21"/>
              </w:rPr>
            </w:pPr>
            <w:r w:rsidRPr="00A35432">
              <w:rPr>
                <w:b/>
                <w:bCs/>
                <w:kern w:val="0"/>
                <w:sz w:val="21"/>
              </w:rPr>
              <w:t>2021-4</w:t>
            </w:r>
            <w:r w:rsidRPr="00A35432">
              <w:rPr>
                <w:b/>
                <w:bCs/>
                <w:kern w:val="0"/>
                <w:sz w:val="21"/>
              </w:rPr>
              <w:t>至</w:t>
            </w:r>
            <w:r w:rsidRPr="00A35432">
              <w:rPr>
                <w:b/>
                <w:bCs/>
                <w:kern w:val="0"/>
                <w:sz w:val="21"/>
              </w:rPr>
              <w:t>2022-7</w:t>
            </w:r>
          </w:p>
        </w:tc>
      </w:tr>
    </w:tbl>
    <w:p w:rsidR="00F66109" w:rsidRPr="00A35432" w:rsidRDefault="00F66109" w:rsidP="00F66109">
      <w:pPr>
        <w:pStyle w:val="40"/>
      </w:pPr>
      <w:r w:rsidRPr="00A35432">
        <w:t>临时用水及用电计划</w:t>
      </w:r>
    </w:p>
    <w:p w:rsidR="00F66109" w:rsidRPr="00A35432" w:rsidRDefault="00F66109" w:rsidP="00F66109">
      <w:pPr>
        <w:widowControl/>
        <w:spacing w:line="440" w:lineRule="exact"/>
        <w:ind w:firstLine="480"/>
        <w:jc w:val="left"/>
        <w:rPr>
          <w:kern w:val="0"/>
        </w:rPr>
      </w:pPr>
      <w:r w:rsidRPr="00A35432">
        <w:rPr>
          <w:kern w:val="0"/>
        </w:rPr>
        <w:t>我公司将从招标方指定的水源和电源接口处按</w:t>
      </w:r>
      <w:r w:rsidR="0024476C" w:rsidRPr="00A35432">
        <w:rPr>
          <w:kern w:val="0"/>
        </w:rPr>
        <w:t>黄石</w:t>
      </w:r>
      <w:r w:rsidRPr="00A35432">
        <w:rPr>
          <w:kern w:val="0"/>
        </w:rPr>
        <w:t>市关于临时用电、用水的有关规定接至施工基地，并安装配电箱、水表、电表等配套设施，保证临时基地的生活及生产用水、用电的要求。</w:t>
      </w:r>
    </w:p>
    <w:p w:rsidR="00F66109" w:rsidRPr="00A35432" w:rsidRDefault="00F66109" w:rsidP="00F66109">
      <w:pPr>
        <w:widowControl/>
        <w:spacing w:line="440" w:lineRule="exact"/>
        <w:ind w:firstLine="480"/>
        <w:jc w:val="left"/>
        <w:rPr>
          <w:kern w:val="0"/>
        </w:rPr>
      </w:pPr>
      <w:r w:rsidRPr="00A35432">
        <w:rPr>
          <w:kern w:val="0"/>
        </w:rPr>
        <w:t>用电设施主要有：预配车间动力用电、生活照明用电、炊饮设施用电、办公设施用电，用水主要是生活用水。</w:t>
      </w:r>
    </w:p>
    <w:p w:rsidR="00F66109" w:rsidRPr="00A35432" w:rsidRDefault="00F66109" w:rsidP="00F66109">
      <w:pPr>
        <w:widowControl/>
        <w:spacing w:line="440" w:lineRule="exact"/>
        <w:jc w:val="center"/>
        <w:rPr>
          <w:b/>
          <w:kern w:val="0"/>
        </w:rPr>
      </w:pPr>
      <w:r w:rsidRPr="00A35432">
        <w:rPr>
          <w:b/>
          <w:kern w:val="0"/>
        </w:rPr>
        <w:t>驻地用电、用水计划表</w:t>
      </w:r>
    </w:p>
    <w:tbl>
      <w:tblPr>
        <w:tblW w:w="8807"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2420"/>
        <w:gridCol w:w="1417"/>
        <w:gridCol w:w="1003"/>
        <w:gridCol w:w="1985"/>
        <w:gridCol w:w="1982"/>
      </w:tblGrid>
      <w:tr w:rsidR="00F66109" w:rsidRPr="00A35432" w:rsidTr="00491286">
        <w:trPr>
          <w:trHeight w:hRule="exact" w:val="454"/>
          <w:jc w:val="center"/>
        </w:trPr>
        <w:tc>
          <w:tcPr>
            <w:tcW w:w="242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rPr>
            </w:pPr>
            <w:r w:rsidRPr="00A35432">
              <w:rPr>
                <w:b/>
                <w:bCs/>
                <w:color w:val="FFFFFF"/>
                <w:kern w:val="0"/>
              </w:rPr>
              <w:t>项目部位置</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rPr>
            </w:pPr>
            <w:r w:rsidRPr="00A35432">
              <w:rPr>
                <w:b/>
                <w:bCs/>
                <w:color w:val="FFFFFF"/>
                <w:kern w:val="0"/>
              </w:rPr>
              <w:t>项目</w:t>
            </w:r>
          </w:p>
        </w:tc>
        <w:tc>
          <w:tcPr>
            <w:tcW w:w="1003"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rPr>
            </w:pPr>
            <w:r w:rsidRPr="00A35432">
              <w:rPr>
                <w:b/>
                <w:bCs/>
                <w:color w:val="FFFFFF"/>
                <w:kern w:val="0"/>
              </w:rPr>
              <w:t>消耗量</w:t>
            </w:r>
          </w:p>
        </w:tc>
        <w:tc>
          <w:tcPr>
            <w:tcW w:w="1985"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rPr>
            </w:pPr>
            <w:r w:rsidRPr="00A35432">
              <w:rPr>
                <w:b/>
                <w:bCs/>
                <w:color w:val="FFFFFF"/>
                <w:kern w:val="0"/>
              </w:rPr>
              <w:t>预计使用时间</w:t>
            </w:r>
          </w:p>
        </w:tc>
        <w:tc>
          <w:tcPr>
            <w:tcW w:w="1982"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66109" w:rsidRPr="00A35432" w:rsidRDefault="00F66109" w:rsidP="00F66109">
            <w:pPr>
              <w:widowControl/>
              <w:spacing w:line="440" w:lineRule="exact"/>
              <w:jc w:val="center"/>
              <w:rPr>
                <w:b/>
                <w:bCs/>
                <w:color w:val="FFFFFF"/>
                <w:kern w:val="0"/>
              </w:rPr>
            </w:pPr>
            <w:r w:rsidRPr="00A35432">
              <w:rPr>
                <w:b/>
                <w:bCs/>
                <w:color w:val="FFFFFF"/>
                <w:kern w:val="0"/>
              </w:rPr>
              <w:t>备注</w:t>
            </w:r>
          </w:p>
        </w:tc>
      </w:tr>
      <w:tr w:rsidR="00F66109" w:rsidRPr="00A35432" w:rsidTr="00491286">
        <w:trPr>
          <w:trHeight w:hRule="exact" w:val="835"/>
          <w:jc w:val="center"/>
        </w:trPr>
        <w:tc>
          <w:tcPr>
            <w:tcW w:w="2420" w:type="dxa"/>
            <w:tcBorders>
              <w:top w:val="single" w:sz="8" w:space="0" w:color="FFFFFF"/>
              <w:left w:val="single" w:sz="8" w:space="0" w:color="FFFFFF"/>
              <w:bottom w:val="single" w:sz="8" w:space="0" w:color="FFFFFF"/>
              <w:right w:val="single" w:sz="24" w:space="0" w:color="FFFFFF"/>
            </w:tcBorders>
            <w:shd w:val="clear" w:color="auto" w:fill="4BACC6"/>
            <w:vAlign w:val="center"/>
          </w:tcPr>
          <w:p w:rsidR="00F66109" w:rsidRPr="00A35432" w:rsidRDefault="003F282C" w:rsidP="00F66109">
            <w:pPr>
              <w:widowControl/>
              <w:spacing w:line="300" w:lineRule="exact"/>
              <w:jc w:val="center"/>
              <w:rPr>
                <w:b/>
                <w:bCs/>
                <w:color w:val="FFFFFF"/>
                <w:kern w:val="0"/>
                <w:sz w:val="21"/>
              </w:rPr>
            </w:pPr>
            <w:r w:rsidRPr="00A35432">
              <w:rPr>
                <w:b/>
                <w:bCs/>
                <w:color w:val="FFFFFF"/>
                <w:kern w:val="0"/>
                <w:sz w:val="21"/>
              </w:rPr>
              <w:t>金山大道站</w:t>
            </w:r>
            <w:r w:rsidR="00F66109" w:rsidRPr="00A35432">
              <w:rPr>
                <w:b/>
                <w:bCs/>
                <w:color w:val="FFFFFF"/>
                <w:kern w:val="0"/>
                <w:sz w:val="21"/>
              </w:rPr>
              <w:t>中心驻地</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r w:rsidRPr="00A35432">
              <w:rPr>
                <w:kern w:val="0"/>
                <w:sz w:val="21"/>
              </w:rPr>
              <w:t>电</w:t>
            </w:r>
            <w:r w:rsidRPr="00A35432">
              <w:rPr>
                <w:kern w:val="0"/>
                <w:sz w:val="21"/>
              </w:rPr>
              <w:t>(KW·h/</w:t>
            </w:r>
            <w:r w:rsidRPr="00A35432">
              <w:rPr>
                <w:kern w:val="0"/>
                <w:sz w:val="21"/>
              </w:rPr>
              <w:t>月</w:t>
            </w:r>
            <w:r w:rsidRPr="00A35432">
              <w:rPr>
                <w:kern w:val="0"/>
                <w:sz w:val="21"/>
              </w:rPr>
              <w:t>)</w:t>
            </w:r>
          </w:p>
        </w:tc>
        <w:tc>
          <w:tcPr>
            <w:tcW w:w="100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E60EB">
            <w:pPr>
              <w:widowControl/>
              <w:spacing w:line="300" w:lineRule="exact"/>
              <w:jc w:val="center"/>
              <w:rPr>
                <w:kern w:val="0"/>
                <w:sz w:val="21"/>
              </w:rPr>
            </w:pPr>
            <w:r w:rsidRPr="00A35432">
              <w:rPr>
                <w:kern w:val="0"/>
                <w:sz w:val="21"/>
              </w:rPr>
              <w:t>2</w:t>
            </w:r>
            <w:r w:rsidR="00FE60EB" w:rsidRPr="00A35432">
              <w:rPr>
                <w:kern w:val="0"/>
                <w:sz w:val="21"/>
              </w:rPr>
              <w:t>5</w:t>
            </w:r>
            <w:r w:rsidRPr="00A35432">
              <w:rPr>
                <w:kern w:val="0"/>
                <w:sz w:val="21"/>
              </w:rPr>
              <w:t>00</w:t>
            </w:r>
          </w:p>
        </w:tc>
        <w:tc>
          <w:tcPr>
            <w:tcW w:w="198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E60EB">
            <w:pPr>
              <w:widowControl/>
              <w:spacing w:line="300" w:lineRule="exact"/>
              <w:jc w:val="center"/>
              <w:rPr>
                <w:kern w:val="0"/>
                <w:sz w:val="21"/>
              </w:rPr>
            </w:pPr>
            <w:r w:rsidRPr="00A35432">
              <w:rPr>
                <w:kern w:val="0"/>
                <w:sz w:val="21"/>
              </w:rPr>
              <w:t>202</w:t>
            </w:r>
            <w:r w:rsidR="00FE60EB" w:rsidRPr="00A35432">
              <w:rPr>
                <w:kern w:val="0"/>
                <w:sz w:val="21"/>
              </w:rPr>
              <w:t>1</w:t>
            </w:r>
            <w:r w:rsidRPr="00A35432">
              <w:rPr>
                <w:kern w:val="0"/>
                <w:sz w:val="21"/>
              </w:rPr>
              <w:t>-</w:t>
            </w:r>
            <w:r w:rsidR="00FE60EB" w:rsidRPr="00A35432">
              <w:rPr>
                <w:kern w:val="0"/>
                <w:sz w:val="21"/>
              </w:rPr>
              <w:t>4</w:t>
            </w:r>
            <w:r w:rsidRPr="00A35432">
              <w:rPr>
                <w:kern w:val="0"/>
                <w:sz w:val="21"/>
              </w:rPr>
              <w:t>至</w:t>
            </w:r>
            <w:r w:rsidRPr="00A35432">
              <w:rPr>
                <w:kern w:val="0"/>
                <w:sz w:val="21"/>
              </w:rPr>
              <w:t>202</w:t>
            </w:r>
            <w:r w:rsidR="00FE60EB" w:rsidRPr="00A35432">
              <w:rPr>
                <w:kern w:val="0"/>
                <w:sz w:val="21"/>
              </w:rPr>
              <w:t>2</w:t>
            </w:r>
            <w:r w:rsidRPr="00A35432">
              <w:rPr>
                <w:kern w:val="0"/>
                <w:sz w:val="21"/>
              </w:rPr>
              <w:t>-</w:t>
            </w:r>
            <w:r w:rsidR="00FE60EB" w:rsidRPr="00A35432">
              <w:rPr>
                <w:kern w:val="0"/>
                <w:sz w:val="21"/>
              </w:rPr>
              <w:t>7</w:t>
            </w:r>
          </w:p>
        </w:tc>
        <w:tc>
          <w:tcPr>
            <w:tcW w:w="198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66109" w:rsidRPr="00A35432" w:rsidRDefault="00F66109" w:rsidP="00F66109">
            <w:pPr>
              <w:widowControl/>
              <w:spacing w:line="300" w:lineRule="exact"/>
              <w:jc w:val="center"/>
              <w:rPr>
                <w:kern w:val="0"/>
                <w:sz w:val="21"/>
              </w:rPr>
            </w:pPr>
            <w:r w:rsidRPr="00A35432">
              <w:rPr>
                <w:kern w:val="0"/>
                <w:sz w:val="21"/>
              </w:rPr>
              <w:t>若工期延后，则预计使用时间顺延。</w:t>
            </w:r>
          </w:p>
        </w:tc>
      </w:tr>
    </w:tbl>
    <w:p w:rsidR="00491286" w:rsidRPr="00A35432" w:rsidRDefault="00491286" w:rsidP="00491286">
      <w:pPr>
        <w:widowControl/>
        <w:spacing w:line="440" w:lineRule="exact"/>
        <w:ind w:firstLine="480"/>
        <w:jc w:val="left"/>
        <w:rPr>
          <w:kern w:val="0"/>
        </w:rPr>
        <w:sectPr w:rsidR="00491286" w:rsidRPr="00A35432" w:rsidSect="009C1FBD">
          <w:headerReference w:type="even" r:id="rId98"/>
          <w:headerReference w:type="default" r:id="rId99"/>
          <w:footerReference w:type="even" r:id="rId100"/>
          <w:footerReference w:type="default" r:id="rId101"/>
          <w:pgSz w:w="11906" w:h="16838"/>
          <w:pgMar w:top="1418" w:right="1418" w:bottom="1418" w:left="1418" w:header="851" w:footer="992" w:gutter="0"/>
          <w:cols w:space="425"/>
          <w:docGrid w:linePitch="326"/>
        </w:sectPr>
      </w:pPr>
      <w:bookmarkStart w:id="3234" w:name="_Toc533411164"/>
    </w:p>
    <w:p w:rsidR="00F66109" w:rsidRPr="00A35432" w:rsidRDefault="00276CFB" w:rsidP="00D2042A">
      <w:pPr>
        <w:pStyle w:val="3"/>
      </w:pPr>
      <w:bookmarkStart w:id="3235" w:name="_Toc68011340"/>
      <w:bookmarkStart w:id="3236" w:name="_Toc68082255"/>
      <w:bookmarkStart w:id="3237" w:name="_Toc68082584"/>
      <w:bookmarkStart w:id="3238" w:name="_Toc68114289"/>
      <w:bookmarkStart w:id="3239" w:name="_Toc68116009"/>
      <w:bookmarkStart w:id="3240" w:name="_Toc68658756"/>
      <w:r>
        <w:rPr>
          <w:noProof/>
        </w:rPr>
        <w:lastRenderedPageBreak/>
        <w:pict>
          <v:group id="组合 673" o:spid="_x0000_s4431" style="position:absolute;left:0;text-align:left;margin-left:7.75pt;margin-top:25.45pt;width:426.1pt;height:467.5pt;z-index:251632640" coordorigin="1856,5554" coordsize="8522,9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10;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">
            <v:shape id="图片 1" o:spid="_x0000_s4437" type="#_x0000_t75" style="position:absolute;left:1856;top:12002;width:4204;height:29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" stroked="t" strokecolor="#4bacc6" strokeweight="1pt">
              <v:imagedata r:id="rId102" o:title="" cropleft="2691f"/>
            </v:shape>
            <v:shape id="图片 1" o:spid="_x0000_s4436" type="#_x0000_t75" style="position:absolute;left:6424;top:5556;width:3954;height:26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" stroked="t" strokecolor="#4bacc6" strokeweight="1pt">
              <v:imagedata r:id="rId103" o:title=""/>
            </v:shape>
            <v:shape id="图片 1" o:spid="_x0000_s4435" type="#_x0000_t75" style="position:absolute;left:2000;top:5554;width:4200;height:26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" stroked="t" strokecolor="#4bacc6" strokeweight="1pt">
              <v:imagedata r:id="rId104" o:title=""/>
            </v:shape>
            <v:shape id="图片 1" o:spid="_x0000_s4434" type="#_x0000_t75" style="position:absolute;left:2000;top:8650;width:4200;height:27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" stroked="t" strokecolor="#4bacc6" strokeweight="1pt">
              <v:imagedata r:id="rId105" o:title=""/>
            </v:shape>
            <v:shape id="图片 1" o:spid="_x0000_s4433" type="#_x0000_t75" style="position:absolute;left:6424;top:8650;width:3954;height:27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" stroked="t" strokecolor="#4bacc6" strokeweight="1pt">
              <v:imagedata r:id="rId106" o:title=""/>
            </v:shape>
            <v:shape id="图片 1" o:spid="_x0000_s4432" type="#_x0000_t75" style="position:absolute;left:6231;top:12002;width:4147;height:29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" stroked="t" strokecolor="#4bacc6" strokeweight="1pt">
              <v:imagedata r:id="rId107" o:title="" cropright="2435f"/>
            </v:shape>
          </v:group>
        </w:pict>
      </w:r>
      <w:r w:rsidR="00F66109" w:rsidRPr="00A35432">
        <w:t>我方以往类似工程临时基地</w:t>
      </w:r>
      <w:bookmarkEnd w:id="3234"/>
      <w:bookmarkEnd w:id="3235"/>
      <w:bookmarkEnd w:id="3236"/>
      <w:bookmarkEnd w:id="3237"/>
      <w:bookmarkEnd w:id="3238"/>
      <w:bookmarkEnd w:id="3239"/>
      <w:bookmarkEnd w:id="3240"/>
    </w:p>
    <w:p w:rsidR="00F66109" w:rsidRPr="00A35432" w:rsidRDefault="00F66109" w:rsidP="00F66109">
      <w:pPr>
        <w:rPr>
          <w:rFonts w:eastAsia="等线"/>
          <w:noProof/>
          <w:sz w:val="21"/>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457967">
      <w:pPr>
        <w:widowControl/>
        <w:spacing w:line="440" w:lineRule="exact"/>
        <w:ind w:firstLineChars="797" w:firstLine="1680"/>
        <w:jc w:val="left"/>
        <w:rPr>
          <w:noProof/>
          <w:kern w:val="0"/>
        </w:rPr>
      </w:pPr>
      <w:r w:rsidRPr="00A35432">
        <w:rPr>
          <w:b/>
          <w:sz w:val="21"/>
          <w:szCs w:val="21"/>
        </w:rPr>
        <w:t>项目经理部会客厅</w:t>
      </w: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22"/>
        <w:jc w:val="left"/>
        <w:rPr>
          <w:b/>
          <w:sz w:val="21"/>
          <w:szCs w:val="21"/>
        </w:rPr>
      </w:pPr>
    </w:p>
    <w:p w:rsidR="00F66109" w:rsidRPr="00A35432" w:rsidRDefault="00F66109" w:rsidP="00941FF5">
      <w:pPr>
        <w:widowControl/>
        <w:spacing w:beforeLines="50" w:line="440" w:lineRule="exact"/>
        <w:ind w:firstLineChars="794" w:firstLine="1674"/>
        <w:jc w:val="left"/>
        <w:rPr>
          <w:noProof/>
          <w:kern w:val="0"/>
        </w:rPr>
      </w:pPr>
      <w:r w:rsidRPr="00A35432">
        <w:rPr>
          <w:b/>
          <w:sz w:val="21"/>
          <w:szCs w:val="21"/>
        </w:rPr>
        <w:t>会议室室内活动场地</w:t>
      </w: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457967">
      <w:pPr>
        <w:widowControl/>
        <w:spacing w:line="440" w:lineRule="exact"/>
        <w:ind w:firstLineChars="798" w:firstLine="1682"/>
        <w:jc w:val="left"/>
        <w:rPr>
          <w:noProof/>
          <w:kern w:val="0"/>
        </w:rPr>
      </w:pPr>
      <w:r w:rsidRPr="00A35432">
        <w:rPr>
          <w:b/>
          <w:sz w:val="21"/>
          <w:szCs w:val="21"/>
        </w:rPr>
        <w:t>党员活动室室外篮球场</w:t>
      </w:r>
    </w:p>
    <w:p w:rsidR="00F66109" w:rsidRPr="00A35432" w:rsidRDefault="00276CFB" w:rsidP="00F66109">
      <w:pPr>
        <w:widowControl/>
        <w:spacing w:line="440" w:lineRule="exact"/>
        <w:ind w:firstLine="480"/>
        <w:jc w:val="left"/>
        <w:rPr>
          <w:noProof/>
          <w:kern w:val="0"/>
        </w:rPr>
      </w:pPr>
      <w:r w:rsidRPr="00276CFB">
        <w:rPr>
          <w:noProof/>
        </w:rPr>
        <w:pict>
          <v:group id="组合 2399" o:spid="_x0000_s4428" style="position:absolute;left:0;text-align:left;margin-left:8.35pt;margin-top:4.3pt;width:421.6pt;height:138.6pt;z-index:251631616" coordsize="53544,17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">
            <v:shape id="图片 1" o:spid="_x0000_s4430" type="#_x0000_t75" style="position:absolute;left:27572;top:140;width:25972;height:173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" stroked="t" strokecolor="#4bacc6" strokeweight="1pt">
              <v:imagedata r:id="rId108" o:title=""/>
              <v:path arrowok="t"/>
            </v:shape>
            <v:shape id="图片 1" o:spid="_x0000_s4429" type="#_x0000_t75" style="position:absolute;width:26371;height:176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" stroked="t" strokecolor="#4bacc6" strokeweight="1pt">
              <v:imagedata r:id="rId109" o:title=""/>
              <v:path arrowok="t"/>
            </v:shape>
          </v:group>
        </w:pict>
      </w: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ind w:firstLine="480"/>
        <w:jc w:val="left"/>
        <w:rPr>
          <w:noProof/>
          <w:kern w:val="0"/>
        </w:rPr>
      </w:pPr>
    </w:p>
    <w:p w:rsidR="00F66109" w:rsidRPr="00A35432" w:rsidRDefault="00F66109" w:rsidP="00F66109">
      <w:pPr>
        <w:widowControl/>
        <w:spacing w:line="440" w:lineRule="exact"/>
        <w:jc w:val="left"/>
        <w:rPr>
          <w:noProof/>
          <w:kern w:val="0"/>
        </w:rPr>
      </w:pPr>
    </w:p>
    <w:p w:rsidR="00F66109" w:rsidRPr="00A35432" w:rsidRDefault="00F66109" w:rsidP="00941FF5">
      <w:pPr>
        <w:widowControl/>
        <w:spacing w:beforeLines="100" w:line="240" w:lineRule="auto"/>
        <w:ind w:firstLineChars="898" w:firstLine="1893"/>
        <w:rPr>
          <w:b/>
          <w:kern w:val="0"/>
          <w:sz w:val="21"/>
        </w:rPr>
      </w:pPr>
      <w:r w:rsidRPr="00A35432">
        <w:rPr>
          <w:b/>
          <w:sz w:val="21"/>
          <w:szCs w:val="21"/>
        </w:rPr>
        <w:t>办公区域职工宿舍</w:t>
      </w:r>
    </w:p>
    <w:p w:rsidR="00176987" w:rsidRPr="00A35432" w:rsidRDefault="00176987" w:rsidP="00D950D2">
      <w:pPr>
        <w:spacing w:line="420" w:lineRule="exact"/>
        <w:ind w:leftChars="200" w:left="1080" w:hangingChars="250" w:hanging="600"/>
        <w:rPr>
          <w:szCs w:val="21"/>
        </w:rPr>
        <w:sectPr w:rsidR="00176987" w:rsidRPr="00A35432" w:rsidSect="009C1FBD">
          <w:pgSz w:w="11906" w:h="16838"/>
          <w:pgMar w:top="1418" w:right="1418" w:bottom="1418" w:left="1418" w:header="851" w:footer="992" w:gutter="0"/>
          <w:cols w:space="425"/>
          <w:docGrid w:linePitch="326"/>
        </w:sectPr>
      </w:pPr>
    </w:p>
    <w:p w:rsidR="00D950D2" w:rsidRPr="00A35432" w:rsidRDefault="00D950D2" w:rsidP="00D2042A">
      <w:pPr>
        <w:pStyle w:val="1"/>
      </w:pPr>
      <w:bookmarkStart w:id="3241" w:name="_Toc68011341"/>
      <w:bookmarkStart w:id="3242" w:name="_Toc68082256"/>
      <w:bookmarkStart w:id="3243" w:name="_Toc68082585"/>
      <w:bookmarkStart w:id="3244" w:name="_Toc68114290"/>
      <w:bookmarkStart w:id="3245" w:name="_Ref68114799"/>
      <w:bookmarkStart w:id="3246" w:name="_Ref68114802"/>
      <w:bookmarkStart w:id="3247" w:name="_Ref68114806"/>
      <w:bookmarkStart w:id="3248" w:name="_Toc68658757"/>
      <w:r w:rsidRPr="00A35432">
        <w:lastRenderedPageBreak/>
        <w:t>项目组织管理机构</w:t>
      </w:r>
      <w:bookmarkEnd w:id="3241"/>
      <w:bookmarkEnd w:id="3242"/>
      <w:bookmarkEnd w:id="3243"/>
      <w:bookmarkEnd w:id="3244"/>
      <w:bookmarkEnd w:id="3245"/>
      <w:bookmarkEnd w:id="3246"/>
      <w:bookmarkEnd w:id="3247"/>
      <w:bookmarkEnd w:id="3248"/>
    </w:p>
    <w:p w:rsidR="00F66109" w:rsidRPr="00A35432" w:rsidRDefault="00F66109" w:rsidP="00D2042A">
      <w:pPr>
        <w:pStyle w:val="2"/>
      </w:pPr>
      <w:bookmarkStart w:id="3249" w:name="_Toc403995909"/>
      <w:bookmarkStart w:id="3250" w:name="_Toc403996106"/>
      <w:bookmarkStart w:id="3251" w:name="_Toc404085054"/>
      <w:bookmarkStart w:id="3252" w:name="_Toc450728655"/>
      <w:bookmarkStart w:id="3253" w:name="_Toc517532471"/>
      <w:bookmarkStart w:id="3254" w:name="_Toc517533009"/>
      <w:bookmarkStart w:id="3255" w:name="_Toc16685981"/>
      <w:bookmarkStart w:id="3256" w:name="_Toc20308134"/>
      <w:bookmarkStart w:id="3257" w:name="_Toc54877744"/>
      <w:bookmarkStart w:id="3258" w:name="_Toc56863542"/>
      <w:bookmarkStart w:id="3259" w:name="_Toc68011342"/>
      <w:bookmarkStart w:id="3260" w:name="_Toc68082257"/>
      <w:bookmarkStart w:id="3261" w:name="_Toc68082586"/>
      <w:bookmarkStart w:id="3262" w:name="_Toc68114291"/>
      <w:bookmarkStart w:id="3263" w:name="_Toc68658758"/>
      <w:r w:rsidRPr="00A35432">
        <w:t>现场组织机构</w:t>
      </w:r>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p>
    <w:p w:rsidR="00F66109" w:rsidRPr="00A35432" w:rsidRDefault="00F66109" w:rsidP="00F66109">
      <w:pPr>
        <w:ind w:firstLine="480"/>
      </w:pPr>
      <w:r w:rsidRPr="00A35432">
        <w:t>根据本工程的规模和特点，确保本工程的施工质量、安全和进度，加强我方对本工程施工的组织和领导，若我方中标，经业主批准，我方将在黄石市成立中国铁建电气化局集团有限公司</w:t>
      </w:r>
      <w:r w:rsidR="00D479AC" w:rsidRPr="00D479AC">
        <w:rPr>
          <w:rFonts w:hint="eastAsia"/>
        </w:rPr>
        <w:t>新开行贷款湖北黄石现代有轨电车一期项目正线通信信号和票务系统</w:t>
      </w:r>
      <w:r w:rsidR="00D479AC" w:rsidRPr="00D479AC">
        <w:rPr>
          <w:rFonts w:hint="eastAsia"/>
        </w:rPr>
        <w:t>SI-03</w:t>
      </w:r>
      <w:r w:rsidRPr="00A35432">
        <w:t>项目经理部。</w:t>
      </w:r>
    </w:p>
    <w:p w:rsidR="00F66109" w:rsidRPr="00A35432" w:rsidRDefault="00F66109" w:rsidP="00F66109">
      <w:pPr>
        <w:ind w:firstLine="480"/>
      </w:pPr>
      <w:r w:rsidRPr="00A35432">
        <w:t>我方作为多次参与地铁工程建设的企业，积累了丰富的工程总承包和施工管理经验。本着为</w:t>
      </w:r>
      <w:r w:rsidR="0024476C" w:rsidRPr="00A35432">
        <w:t>黄石市有轨电车项目</w:t>
      </w:r>
      <w:r w:rsidRPr="00A35432">
        <w:t>建设服务、全面满足业主管理需要的原则组成工程管理系统，并以先进的管理理念，优良的工程质量，满足业主要求的严谨的工期计划及良好的售后服务，实施完成本工程项目，确保高质量、高水平、高效率地实现业主确定的项目目标。</w:t>
      </w:r>
    </w:p>
    <w:p w:rsidR="00F66109" w:rsidRPr="00A35432" w:rsidRDefault="00F66109" w:rsidP="00F66109">
      <w:pPr>
        <w:ind w:firstLine="480"/>
      </w:pPr>
      <w:r w:rsidRPr="00A35432">
        <w:t>整个项目经理部按照决策层、管理层、作业层进行划分，项目经理部人员配备齐全，各人的工作范围清晰，职责明确。项目管理组织机构如图所示。</w:t>
      </w:r>
    </w:p>
    <w:p w:rsidR="00835061" w:rsidRPr="00A35432" w:rsidRDefault="00276CFB" w:rsidP="00F66109">
      <w:pPr>
        <w:ind w:firstLine="480"/>
        <w:rPr>
          <w:sz w:val="21"/>
          <w:szCs w:val="21"/>
        </w:rPr>
      </w:pPr>
      <w:r w:rsidRPr="00276CFB">
        <w:rPr>
          <w:noProof/>
        </w:rPr>
        <w:pict>
          <v:group id="组合 138" o:spid="_x0000_s2228" style="position:absolute;left:0;text-align:left;margin-left:7.1pt;margin-top:8.95pt;width:423.5pt;height:297.75pt;z-index:251642880;mso-position-horizontal-relative:margin" coordorigin="1800,2340" coordsize="8470,5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">
            <v:line id="Line 284" o:spid="_x0000_s2229" style="position:absolute;visibility:visible" from="3370,4423" to="8770,4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" strokecolor="#92cddc"/>
            <v:line id="Line 285" o:spid="_x0000_s2230" style="position:absolute;flip:x;visibility:visible" from="3375,4095" to="3375,4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" strokecolor="#92cddc"/>
            <v:line id="Line 286" o:spid="_x0000_s2231" style="position:absolute;flip:x;visibility:visible" from="8768,4095" to="8768,4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" strokecolor="#92cddc"/>
            <v:line id="Line 287" o:spid="_x0000_s2232" style="position:absolute;visibility:visible" from="2487,4708" to="9507,4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" strokecolor="#92cddc"/>
            <v:line id="Line 288" o:spid="_x0000_s2233" style="position:absolute;visibility:visible" from="2490,4710" to="2490,5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" strokecolor="#92cddc">
              <v:stroke endarrow="block" endarrowwidth="narrow"/>
            </v:line>
            <v:line id="Line 289" o:spid="_x0000_s2234" style="position:absolute;visibility:visible" from="4289,4711" to="4289,5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" strokecolor="#92cddc">
              <v:stroke endarrow="block" endarrowwidth="narrow"/>
            </v:line>
            <v:line id="Line 290" o:spid="_x0000_s2235" style="position:absolute;visibility:visible" from="6075,4125" to="6075,5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" strokecolor="#92cddc">
              <v:stroke endarrow="block" endarrowwidth="narrow"/>
            </v:line>
            <v:group id="组合 8" o:spid="_x0000_s2236" style="position:absolute;left:3388;top:2955;width:5412;height:691" coordsize="34367,4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">
              <v:line id="Line 281" o:spid="_x0000_s2237" style="position:absolute;visibility:visible" from="0,2008" to="34290,2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" strokecolor="#92cddc"/>
              <v:group id="_x0000_s2238" style="position:absolute;left:11;width:34356;height:4389" coordsize="34356,4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">
                <v:line id="Line 275" o:spid="_x0000_s2239" style="position:absolute;flip:x;visibility:visible" from="17030,0" to="17030,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" strokecolor="#92cddc">
                  <v:stroke endarrow="block"/>
                </v:line>
                <v:line id="Line 282" o:spid="_x0000_s2240" style="position:absolute;visibility:visible" from="0,2008"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" strokecolor="#92cddc">
                  <v:stroke endarrow="block" endarrowwidth="narrow"/>
                </v:line>
                <v:line id="Line 283" o:spid="_x0000_s2241" style="position:absolute;flip:x;visibility:visible" from="34356,2008" to="34356,4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" strokecolor="#92cddc">
                  <v:stroke endarrow="block" endarrowwidth="narrow"/>
                </v:line>
              </v:group>
            </v:group>
            <v:line id="Line 291" o:spid="_x0000_s2242" style="position:absolute;visibility:visible" from="7768,4711" to="7768,5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" strokecolor="#92cddc">
              <v:stroke endarrow="block" endarrowwidth="narrow"/>
            </v:line>
            <v:line id="Line 305" o:spid="_x0000_s2243" style="position:absolute;flip:x;visibility:visible" from="2490,6195" to="2490,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" strokecolor="#92cddc"/>
            <v:line id="Line 301" o:spid="_x0000_s2244" style="position:absolute;visibility:visible" from="6082,6810" to="6082,7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" strokecolor="#92cddc">
              <v:stroke endarrow="block" endarrowwidth="narrow"/>
            </v:line>
            <v:line id="Line 303" o:spid="_x0000_s2245" style="position:absolute;visibility:visible" from="2505,6810" to="2505,7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" strokecolor="#92cddc">
              <v:stroke endarrow="block" endarrowwidth="narrow"/>
            </v:line>
            <v:line id="Line 304" o:spid="_x0000_s2246" style="position:absolute;visibility:visible" from="9525,6810" to="9525,7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" strokecolor="#92cddc">
              <v:stroke endarrow="block" endarrowwidth="narrow"/>
            </v:line>
            <v:line id="Line 311" o:spid="_x0000_s2247" style="position:absolute;visibility:visible" from="2505,6810" to="9525,6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" strokecolor="#92cddc"/>
            <v:group id="组合 6" o:spid="_x0000_s2248" style="position:absolute;left:1800;top:2340;width:8470;height:5655" coordsize="53784,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roundrect id="AutoShape 274" o:spid="_x0000_s2249" style="position:absolute;left:20256;width:13716;height:3949;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" fillcolor="#daeef3" strokecolor="#92cddc" strokeweight="1.5pt">
                <v:textbox>
                  <w:txbxContent>
                    <w:p w:rsidR="00FC11D7" w:rsidRPr="00D37435" w:rsidRDefault="00FC11D7" w:rsidP="00835061">
                      <w:pPr>
                        <w:spacing w:line="240" w:lineRule="auto"/>
                        <w:jc w:val="center"/>
                      </w:pPr>
                      <w:r w:rsidRPr="00D37435">
                        <w:rPr>
                          <w:rFonts w:hint="eastAsia"/>
                          <w:sz w:val="21"/>
                        </w:rPr>
                        <w:t>项目经理</w:t>
                      </w:r>
                    </w:p>
                  </w:txbxContent>
                </v:textbox>
              </v:roundrect>
              <v:roundrect id="AutoShape 276" o:spid="_x0000_s2250" style="position:absolute;top:17780;width:9144;height:6680;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" fillcolor="#daeef3" strokecolor="#92cddc" strokeweight="1.25pt">
                <v:textbox inset=",0,,0">
                  <w:txbxContent>
                    <w:p w:rsidR="00FC11D7" w:rsidRPr="00D37435" w:rsidRDefault="00FC11D7" w:rsidP="00835061">
                      <w:pPr>
                        <w:spacing w:line="276" w:lineRule="auto"/>
                        <w:jc w:val="center"/>
                      </w:pPr>
                      <w:r w:rsidRPr="00D37435">
                        <w:rPr>
                          <w:rFonts w:hint="eastAsia"/>
                          <w:sz w:val="21"/>
                        </w:rPr>
                        <w:t>工程技术部</w:t>
                      </w:r>
                    </w:p>
                  </w:txbxContent>
                </v:textbox>
              </v:roundrect>
              <v:roundrect id="AutoShape 277" o:spid="_x0000_s2251" style="position:absolute;left:11239;top:17907;width:9144;height:6521;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" fillcolor="#daeef3" strokecolor="#92cddc" strokeweight="1.25pt">
                <v:textbox inset=".5mm,0,.5mm,0">
                  <w:txbxContent>
                    <w:p w:rsidR="00FC11D7" w:rsidRPr="00D37435" w:rsidRDefault="00FC11D7" w:rsidP="00835061">
                      <w:pPr>
                        <w:spacing w:line="276" w:lineRule="auto"/>
                        <w:jc w:val="center"/>
                        <w:rPr>
                          <w:sz w:val="21"/>
                        </w:rPr>
                      </w:pPr>
                      <w:r w:rsidRPr="00D37435">
                        <w:rPr>
                          <w:rFonts w:hint="eastAsia"/>
                          <w:sz w:val="21"/>
                        </w:rPr>
                        <w:t>安质</w:t>
                      </w:r>
                    </w:p>
                    <w:p w:rsidR="00FC11D7" w:rsidRPr="00D37435" w:rsidRDefault="00FC11D7" w:rsidP="00835061">
                      <w:pPr>
                        <w:spacing w:line="276" w:lineRule="auto"/>
                        <w:jc w:val="center"/>
                      </w:pPr>
                      <w:r w:rsidRPr="00D37435">
                        <w:rPr>
                          <w:rFonts w:hint="eastAsia"/>
                          <w:sz w:val="21"/>
                        </w:rPr>
                        <w:t>环保部</w:t>
                      </w:r>
                    </w:p>
                  </w:txbxContent>
                </v:textbox>
              </v:roundrect>
              <v:roundrect id="AutoShape 278" o:spid="_x0000_s2252" style="position:absolute;left:22352;top:17716;width:9144;height:6699;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" fillcolor="#daeef3" strokecolor="#92cddc" strokeweight="1.25pt">
                <v:textbox inset=",0,,0">
                  <w:txbxContent>
                    <w:p w:rsidR="00FC11D7" w:rsidRPr="00D37435" w:rsidRDefault="00FC11D7" w:rsidP="00835061">
                      <w:pPr>
                        <w:spacing w:line="276" w:lineRule="auto"/>
                        <w:jc w:val="center"/>
                      </w:pPr>
                      <w:r w:rsidRPr="00D37435">
                        <w:rPr>
                          <w:rFonts w:hint="eastAsia"/>
                          <w:sz w:val="21"/>
                        </w:rPr>
                        <w:t>物资设备部</w:t>
                      </w:r>
                    </w:p>
                  </w:txbxContent>
                </v:textbox>
              </v:roundrect>
              <v:roundrect id="AutoShape 279" o:spid="_x0000_s2253" style="position:absolute;left:33528;top:17716;width:9144;height:6699;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" fillcolor="#daeef3" strokecolor="#92cddc" strokeweight="1.25pt">
                <v:textbox inset=",.3mm,,.3mm">
                  <w:txbxContent>
                    <w:p w:rsidR="00FC11D7" w:rsidRPr="00D37435" w:rsidRDefault="00FC11D7" w:rsidP="00835061">
                      <w:pPr>
                        <w:spacing w:line="276" w:lineRule="auto"/>
                        <w:jc w:val="center"/>
                      </w:pPr>
                      <w:r w:rsidRPr="00D37435">
                        <w:rPr>
                          <w:rFonts w:hint="eastAsia"/>
                          <w:sz w:val="21"/>
                        </w:rPr>
                        <w:t>计划合约部</w:t>
                      </w:r>
                    </w:p>
                  </w:txbxContent>
                </v:textbox>
              </v:roundrect>
              <v:roundrect id="AutoShape 280" o:spid="_x0000_s2254" style="position:absolute;left:44640;top:17716;width:9144;height:6699;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" fillcolor="#daeef3" strokecolor="#92cddc" strokeweight="1.25pt">
                <v:textbox inset=",.3mm,,0">
                  <w:txbxContent>
                    <w:p w:rsidR="00FC11D7" w:rsidRPr="00D37435" w:rsidRDefault="00FC11D7" w:rsidP="00835061">
                      <w:pPr>
                        <w:spacing w:line="276" w:lineRule="auto"/>
                        <w:jc w:val="center"/>
                        <w:rPr>
                          <w:sz w:val="21"/>
                        </w:rPr>
                      </w:pPr>
                      <w:r w:rsidRPr="00D37435">
                        <w:rPr>
                          <w:rFonts w:hint="eastAsia"/>
                          <w:sz w:val="21"/>
                        </w:rPr>
                        <w:t>综合</w:t>
                      </w:r>
                    </w:p>
                    <w:p w:rsidR="00FC11D7" w:rsidRPr="00D37435" w:rsidRDefault="00FC11D7" w:rsidP="00835061">
                      <w:pPr>
                        <w:spacing w:line="276" w:lineRule="auto"/>
                        <w:jc w:val="center"/>
                      </w:pPr>
                      <w:r w:rsidRPr="00D37435">
                        <w:rPr>
                          <w:rFonts w:hint="eastAsia"/>
                          <w:sz w:val="21"/>
                        </w:rPr>
                        <w:t>管理部</w:t>
                      </w:r>
                    </w:p>
                  </w:txbxContent>
                </v:textbox>
              </v:roundrect>
              <v:line id="Line 292" o:spid="_x0000_s2255" style="position:absolute;visibility:visible" from="48958,15049" to="49008,17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" strokecolor="#92cddc">
                <v:stroke endarrow="block" endarrowwidth="narrow"/>
              </v:line>
              <v:roundrect id="AutoShape 293" o:spid="_x0000_s2256" style="position:absolute;left:3746;top:8318;width:12668;height:2794;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" fillcolor="#daeef3" strokecolor="#92cddc" strokeweight="1.25pt">
                <v:textbox inset=",.3mm,,.3mm">
                  <w:txbxContent>
                    <w:p w:rsidR="00FC11D7" w:rsidRPr="00D37435" w:rsidRDefault="00FC11D7" w:rsidP="00835061">
                      <w:pPr>
                        <w:spacing w:line="240" w:lineRule="auto"/>
                        <w:jc w:val="center"/>
                        <w:rPr>
                          <w:sz w:val="21"/>
                        </w:rPr>
                      </w:pPr>
                      <w:r w:rsidRPr="00D37435">
                        <w:rPr>
                          <w:rFonts w:hint="eastAsia"/>
                          <w:sz w:val="21"/>
                        </w:rPr>
                        <w:t>项目</w:t>
                      </w:r>
                      <w:r>
                        <w:rPr>
                          <w:rFonts w:hint="eastAsia"/>
                          <w:sz w:val="21"/>
                        </w:rPr>
                        <w:t>生产</w:t>
                      </w:r>
                      <w:r w:rsidRPr="00D37435">
                        <w:rPr>
                          <w:rFonts w:hint="eastAsia"/>
                          <w:sz w:val="21"/>
                        </w:rPr>
                        <w:t>副经理</w:t>
                      </w:r>
                    </w:p>
                  </w:txbxContent>
                </v:textbox>
              </v:roundrect>
              <v:roundrect id="AutoShape 294" o:spid="_x0000_s2257" style="position:absolute;left:37973;top:8255;width:12668;height:2794;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" fillcolor="#daeef3" strokecolor="#92cddc" strokeweight="1.25pt">
                <v:textbox inset="0,.3mm,0,.3mm">
                  <w:txbxContent>
                    <w:p w:rsidR="00FC11D7" w:rsidRPr="00D37435" w:rsidRDefault="00FC11D7" w:rsidP="00835061">
                      <w:pPr>
                        <w:spacing w:line="240" w:lineRule="auto"/>
                        <w:jc w:val="center"/>
                      </w:pPr>
                      <w:r w:rsidRPr="00D37435">
                        <w:rPr>
                          <w:rFonts w:hint="eastAsia"/>
                          <w:sz w:val="21"/>
                        </w:rPr>
                        <w:t>项目</w:t>
                      </w:r>
                      <w:r>
                        <w:rPr>
                          <w:rFonts w:hint="eastAsia"/>
                          <w:sz w:val="21"/>
                        </w:rPr>
                        <w:t>技术负责人</w:t>
                      </w:r>
                    </w:p>
                  </w:txbxContent>
                </v:textbox>
              </v:roundrect>
              <v:roundrect id="AutoShape 295" o:spid="_x0000_s2258" style="position:absolute;left:45085;top:30289;width:8001;height:5525;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" fillcolor="#daeef3" strokecolor="#92cddc" strokeweight="1.25pt">
                <v:textbox inset="0,0,0,0">
                  <w:txbxContent>
                    <w:p w:rsidR="00FC11D7" w:rsidRPr="00835061" w:rsidRDefault="00FC11D7" w:rsidP="00835061">
                      <w:pPr>
                        <w:spacing w:line="276" w:lineRule="auto"/>
                        <w:jc w:val="center"/>
                        <w:rPr>
                          <w:sz w:val="21"/>
                          <w:szCs w:val="21"/>
                        </w:rPr>
                      </w:pPr>
                      <w:r w:rsidRPr="00835061">
                        <w:rPr>
                          <w:rFonts w:hint="eastAsia"/>
                          <w:sz w:val="21"/>
                          <w:szCs w:val="21"/>
                        </w:rPr>
                        <w:t>供电</w:t>
                      </w:r>
                    </w:p>
                    <w:p w:rsidR="00FC11D7" w:rsidRPr="00835061" w:rsidRDefault="00FC11D7" w:rsidP="00835061">
                      <w:pPr>
                        <w:spacing w:line="276" w:lineRule="auto"/>
                        <w:jc w:val="center"/>
                        <w:rPr>
                          <w:sz w:val="21"/>
                          <w:szCs w:val="21"/>
                        </w:rPr>
                      </w:pPr>
                      <w:r w:rsidRPr="00835061">
                        <w:rPr>
                          <w:rFonts w:hint="eastAsia"/>
                          <w:sz w:val="21"/>
                          <w:szCs w:val="21"/>
                        </w:rPr>
                        <w:t>施工三队</w:t>
                      </w:r>
                    </w:p>
                  </w:txbxContent>
                </v:textbox>
              </v:roundrect>
              <v:roundrect id="AutoShape 300" o:spid="_x0000_s2259" style="position:absolute;left:23241;top:30480;width:8096;height:5429;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" fillcolor="#daeef3" strokecolor="#92cddc" strokeweight="1.25pt">
                <v:textbox inset="0,0,0,0">
                  <w:txbxContent>
                    <w:p w:rsidR="00FC11D7" w:rsidRPr="00835061" w:rsidRDefault="00FC11D7" w:rsidP="00835061">
                      <w:pPr>
                        <w:spacing w:line="276" w:lineRule="auto"/>
                        <w:jc w:val="center"/>
                        <w:rPr>
                          <w:sz w:val="21"/>
                          <w:szCs w:val="21"/>
                        </w:rPr>
                      </w:pPr>
                      <w:r w:rsidRPr="00835061">
                        <w:rPr>
                          <w:rFonts w:hint="eastAsia"/>
                          <w:sz w:val="21"/>
                          <w:szCs w:val="21"/>
                        </w:rPr>
                        <w:t>供电</w:t>
                      </w:r>
                    </w:p>
                    <w:p w:rsidR="00FC11D7" w:rsidRPr="00835061" w:rsidRDefault="00FC11D7" w:rsidP="00835061">
                      <w:pPr>
                        <w:spacing w:line="276" w:lineRule="auto"/>
                        <w:jc w:val="center"/>
                        <w:rPr>
                          <w:sz w:val="21"/>
                          <w:szCs w:val="21"/>
                        </w:rPr>
                      </w:pPr>
                      <w:r w:rsidRPr="00835061">
                        <w:rPr>
                          <w:rFonts w:hint="eastAsia"/>
                          <w:sz w:val="21"/>
                          <w:szCs w:val="21"/>
                        </w:rPr>
                        <w:t>施工二队</w:t>
                      </w:r>
                    </w:p>
                  </w:txbxContent>
                </v:textbox>
              </v:roundrect>
              <v:roundrect id="AutoShape 302" o:spid="_x0000_s2260" style="position:absolute;left:889;top:30480;width:7505;height:5429;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" fillcolor="#daeef3" strokecolor="#92cddc" strokeweight="1.25pt">
                <v:textbox inset="0,0,0,0">
                  <w:txbxContent>
                    <w:p w:rsidR="00FC11D7" w:rsidRPr="00835061" w:rsidRDefault="00FC11D7" w:rsidP="00835061">
                      <w:pPr>
                        <w:spacing w:line="276" w:lineRule="auto"/>
                        <w:jc w:val="center"/>
                        <w:rPr>
                          <w:sz w:val="21"/>
                          <w:szCs w:val="21"/>
                        </w:rPr>
                      </w:pPr>
                      <w:r w:rsidRPr="00835061">
                        <w:rPr>
                          <w:rFonts w:hint="eastAsia"/>
                          <w:sz w:val="21"/>
                          <w:szCs w:val="21"/>
                        </w:rPr>
                        <w:t>供电</w:t>
                      </w:r>
                    </w:p>
                    <w:p w:rsidR="00FC11D7" w:rsidRPr="00835061" w:rsidRDefault="00FC11D7" w:rsidP="00835061">
                      <w:pPr>
                        <w:spacing w:line="276" w:lineRule="auto"/>
                        <w:jc w:val="center"/>
                        <w:rPr>
                          <w:sz w:val="21"/>
                          <w:szCs w:val="21"/>
                        </w:rPr>
                      </w:pPr>
                      <w:r w:rsidRPr="00835061">
                        <w:rPr>
                          <w:rFonts w:hint="eastAsia"/>
                          <w:sz w:val="21"/>
                          <w:szCs w:val="21"/>
                        </w:rPr>
                        <w:t>施工一队</w:t>
                      </w:r>
                    </w:p>
                  </w:txbxContent>
                </v:textbox>
              </v:roundrect>
              <v:line id="Line 310" o:spid="_x0000_s2261" style="position:absolute;visibility:visible" from="4445,26987" to="49403,27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" strokecolor="#92cddc"/>
              <v:roundrect id="AutoShape 312" o:spid="_x0000_s2262" style="position:absolute;left:21209;top:8509;width:12668;height:2794;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" fillcolor="#daeef3" strokecolor="#92cddc" strokeweight="1.25pt">
                <v:textbox inset="0,.3mm,0,.3mm">
                  <w:txbxContent>
                    <w:p w:rsidR="00FC11D7" w:rsidRPr="00D37435" w:rsidRDefault="00FC11D7" w:rsidP="00835061">
                      <w:pPr>
                        <w:spacing w:line="240" w:lineRule="auto"/>
                        <w:jc w:val="center"/>
                        <w:rPr>
                          <w:sz w:val="21"/>
                        </w:rPr>
                      </w:pPr>
                      <w:r>
                        <w:rPr>
                          <w:rFonts w:hint="eastAsia"/>
                          <w:sz w:val="21"/>
                        </w:rPr>
                        <w:t>项目安全副经理</w:t>
                      </w:r>
                    </w:p>
                  </w:txbxContent>
                </v:textbox>
              </v:roundrect>
            </v:group>
            <v:line id="Line 305" o:spid="_x0000_s2263" style="position:absolute;flip:x;visibility:visible" from="4320,6187" to="4320,6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" strokecolor="#92cddc"/>
            <v:line id="Line 305" o:spid="_x0000_s2264" style="position:absolute;flip:x;visibility:visible" from="6084,6187" to="6084,6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" strokecolor="#92cddc"/>
            <v:line id="Line 305" o:spid="_x0000_s2265" style="position:absolute;flip:x;visibility:visible" from="7814,6197" to="7814,6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" strokecolor="#92cddc"/>
            <v:line id="Line 305" o:spid="_x0000_s2266" style="position:absolute;flip:x;visibility:visible" from="9570,6195" to="9570,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" strokecolor="#92cddc"/>
            <w10:wrap anchorx="margin"/>
          </v:group>
        </w:pict>
      </w:r>
    </w:p>
    <w:p w:rsidR="00835061" w:rsidRPr="00A35432" w:rsidRDefault="00835061" w:rsidP="00F66109">
      <w:pPr>
        <w:ind w:firstLine="480"/>
        <w:rPr>
          <w:sz w:val="21"/>
          <w:szCs w:val="21"/>
        </w:rPr>
      </w:pPr>
    </w:p>
    <w:p w:rsidR="00835061" w:rsidRPr="00A35432" w:rsidRDefault="00835061" w:rsidP="00F66109">
      <w:pPr>
        <w:ind w:firstLine="480"/>
        <w:rPr>
          <w:sz w:val="21"/>
          <w:szCs w:val="21"/>
        </w:rPr>
      </w:pPr>
    </w:p>
    <w:p w:rsidR="00835061" w:rsidRPr="00A35432" w:rsidRDefault="00835061" w:rsidP="00F66109">
      <w:pPr>
        <w:ind w:firstLine="480"/>
        <w:rPr>
          <w:sz w:val="21"/>
          <w:szCs w:val="21"/>
        </w:rPr>
      </w:pPr>
    </w:p>
    <w:p w:rsidR="00835061" w:rsidRPr="00A35432" w:rsidRDefault="00835061" w:rsidP="00F66109">
      <w:pPr>
        <w:ind w:firstLine="480"/>
        <w:rPr>
          <w:sz w:val="21"/>
          <w:szCs w:val="21"/>
        </w:rPr>
      </w:pPr>
    </w:p>
    <w:p w:rsidR="00835061" w:rsidRDefault="00835061" w:rsidP="00F66109">
      <w:pPr>
        <w:ind w:firstLine="480"/>
        <w:rPr>
          <w:sz w:val="21"/>
          <w:szCs w:val="21"/>
        </w:rPr>
      </w:pPr>
    </w:p>
    <w:p w:rsidR="009C1FBD" w:rsidRDefault="009C1FBD" w:rsidP="00F66109">
      <w:pPr>
        <w:ind w:firstLine="480"/>
        <w:rPr>
          <w:sz w:val="21"/>
          <w:szCs w:val="21"/>
        </w:rPr>
      </w:pPr>
    </w:p>
    <w:p w:rsidR="009C1FBD" w:rsidRDefault="009C1FBD" w:rsidP="00F66109">
      <w:pPr>
        <w:ind w:firstLine="480"/>
        <w:rPr>
          <w:sz w:val="21"/>
          <w:szCs w:val="21"/>
        </w:rPr>
      </w:pPr>
    </w:p>
    <w:p w:rsidR="009C1FBD" w:rsidRDefault="009C1FBD" w:rsidP="00F66109">
      <w:pPr>
        <w:ind w:firstLine="480"/>
        <w:rPr>
          <w:sz w:val="21"/>
          <w:szCs w:val="21"/>
        </w:rPr>
      </w:pPr>
    </w:p>
    <w:p w:rsidR="009C1FBD" w:rsidRPr="00A35432" w:rsidRDefault="009C1FBD" w:rsidP="00F66109">
      <w:pPr>
        <w:ind w:firstLine="480"/>
        <w:rPr>
          <w:sz w:val="21"/>
          <w:szCs w:val="21"/>
        </w:rPr>
      </w:pPr>
    </w:p>
    <w:p w:rsidR="00835061" w:rsidRPr="00A35432" w:rsidRDefault="00835061" w:rsidP="00F66109">
      <w:pPr>
        <w:ind w:firstLine="480"/>
        <w:rPr>
          <w:sz w:val="21"/>
          <w:szCs w:val="21"/>
        </w:rPr>
      </w:pPr>
    </w:p>
    <w:p w:rsidR="00835061" w:rsidRPr="00A35432" w:rsidRDefault="00835061" w:rsidP="00F66109">
      <w:pPr>
        <w:ind w:firstLine="480"/>
        <w:rPr>
          <w:sz w:val="21"/>
          <w:szCs w:val="21"/>
        </w:rPr>
      </w:pPr>
    </w:p>
    <w:p w:rsidR="00835061" w:rsidRPr="00A35432" w:rsidRDefault="00835061" w:rsidP="00F66109">
      <w:pPr>
        <w:ind w:firstLine="480"/>
        <w:rPr>
          <w:sz w:val="21"/>
          <w:szCs w:val="21"/>
        </w:rPr>
      </w:pPr>
    </w:p>
    <w:p w:rsidR="00835061" w:rsidRPr="00A35432" w:rsidRDefault="00835061" w:rsidP="00F66109">
      <w:pPr>
        <w:ind w:firstLine="480"/>
        <w:rPr>
          <w:sz w:val="21"/>
          <w:szCs w:val="21"/>
        </w:rPr>
      </w:pPr>
    </w:p>
    <w:p w:rsidR="00835061" w:rsidRPr="00A35432" w:rsidRDefault="00835061" w:rsidP="00F66109">
      <w:pPr>
        <w:ind w:firstLine="480"/>
      </w:pPr>
    </w:p>
    <w:p w:rsidR="00835061" w:rsidRPr="00A35432" w:rsidRDefault="00835061" w:rsidP="00F66109">
      <w:pPr>
        <w:ind w:firstLine="480"/>
      </w:pPr>
    </w:p>
    <w:p w:rsidR="00835061" w:rsidRPr="00A35432" w:rsidRDefault="00835061" w:rsidP="00F66109">
      <w:pPr>
        <w:ind w:firstLine="480"/>
      </w:pPr>
    </w:p>
    <w:p w:rsidR="00835061" w:rsidRPr="00A35432" w:rsidRDefault="00835061" w:rsidP="00216BBA">
      <w:pPr>
        <w:jc w:val="center"/>
        <w:rPr>
          <w:b/>
          <w:sz w:val="21"/>
          <w:szCs w:val="21"/>
        </w:rPr>
      </w:pPr>
      <w:r w:rsidRPr="00A35432">
        <w:rPr>
          <w:b/>
          <w:sz w:val="21"/>
          <w:szCs w:val="21"/>
        </w:rPr>
        <w:t>项目管理组织机构图</w:t>
      </w:r>
    </w:p>
    <w:p w:rsidR="00F66109" w:rsidRPr="00A35432" w:rsidRDefault="00F66109" w:rsidP="00D2042A">
      <w:pPr>
        <w:pStyle w:val="2"/>
      </w:pPr>
      <w:bookmarkStart w:id="3264" w:name="_Toc322788065"/>
      <w:bookmarkStart w:id="3265" w:name="_Toc322850598"/>
      <w:bookmarkStart w:id="3266" w:name="_Toc381090302"/>
      <w:bookmarkStart w:id="3267" w:name="_Toc403995910"/>
      <w:bookmarkStart w:id="3268" w:name="_Toc403996107"/>
      <w:bookmarkStart w:id="3269" w:name="_Toc404085055"/>
      <w:bookmarkStart w:id="3270" w:name="_Toc450728656"/>
      <w:bookmarkStart w:id="3271" w:name="_Toc517532472"/>
      <w:bookmarkStart w:id="3272" w:name="_Toc517533010"/>
      <w:bookmarkStart w:id="3273" w:name="_Toc16685982"/>
      <w:bookmarkStart w:id="3274" w:name="_Toc20308135"/>
      <w:bookmarkStart w:id="3275" w:name="_Toc54877745"/>
      <w:bookmarkStart w:id="3276" w:name="_Toc56863543"/>
      <w:bookmarkStart w:id="3277" w:name="_Toc68011343"/>
      <w:bookmarkStart w:id="3278" w:name="_Toc68082258"/>
      <w:bookmarkStart w:id="3279" w:name="_Toc68082587"/>
      <w:bookmarkStart w:id="3280" w:name="_Toc68114292"/>
      <w:bookmarkStart w:id="3281" w:name="_Toc68658759"/>
      <w:r w:rsidRPr="00A35432">
        <w:lastRenderedPageBreak/>
        <w:t>项目经理部组织机构及人员职责</w:t>
      </w:r>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F66109" w:rsidRPr="00A35432" w:rsidRDefault="00F66109" w:rsidP="00D2042A">
      <w:pPr>
        <w:pStyle w:val="3"/>
      </w:pPr>
      <w:bookmarkStart w:id="3282" w:name="_Toc322788066"/>
      <w:bookmarkStart w:id="3283" w:name="_Toc322850599"/>
      <w:bookmarkStart w:id="3284" w:name="_Toc450729165"/>
      <w:bookmarkStart w:id="3285" w:name="_Toc517532473"/>
      <w:bookmarkStart w:id="3286" w:name="_Toc54877746"/>
      <w:bookmarkStart w:id="3287" w:name="_Toc68011344"/>
      <w:bookmarkStart w:id="3288" w:name="_Toc68082259"/>
      <w:bookmarkStart w:id="3289" w:name="_Toc68082588"/>
      <w:bookmarkStart w:id="3290" w:name="_Toc68114293"/>
      <w:bookmarkStart w:id="3291" w:name="_Toc68116013"/>
      <w:bookmarkStart w:id="3292" w:name="_Toc68658760"/>
      <w:r w:rsidRPr="00A35432">
        <w:t>项目经理部</w:t>
      </w:r>
      <w:bookmarkEnd w:id="3282"/>
      <w:bookmarkEnd w:id="3283"/>
      <w:bookmarkEnd w:id="3284"/>
      <w:bookmarkEnd w:id="3285"/>
      <w:bookmarkEnd w:id="3286"/>
      <w:bookmarkEnd w:id="3287"/>
      <w:bookmarkEnd w:id="3288"/>
      <w:bookmarkEnd w:id="3289"/>
      <w:bookmarkEnd w:id="3290"/>
      <w:bookmarkEnd w:id="3291"/>
      <w:bookmarkEnd w:id="3292"/>
    </w:p>
    <w:p w:rsidR="00F66109" w:rsidRPr="00A35432" w:rsidRDefault="00F66109" w:rsidP="00F66109">
      <w:pPr>
        <w:ind w:firstLine="480"/>
      </w:pPr>
      <w:r w:rsidRPr="00A35432">
        <w:t>(1)</w:t>
      </w:r>
      <w:r w:rsidRPr="00A35432">
        <w:t>参加本项目施工的项目部所有人员必须长驻施工工地，确保整个施工过程中的施工管理按业主方的要求有控制、有计划地进行。</w:t>
      </w:r>
    </w:p>
    <w:p w:rsidR="00F66109" w:rsidRPr="00A35432" w:rsidRDefault="00F66109" w:rsidP="00F66109">
      <w:pPr>
        <w:ind w:firstLine="480"/>
      </w:pPr>
      <w:r w:rsidRPr="00A35432">
        <w:t>(2)</w:t>
      </w:r>
      <w:r w:rsidRPr="00A35432">
        <w:t>在业主方及监理工程师的指导下，领导和组织工程实施，统一施工技术标准，组织开展关键技术的科技攻关活动，推广</w:t>
      </w:r>
      <w:r w:rsidRPr="00A35432">
        <w:t>“</w:t>
      </w:r>
      <w:r w:rsidRPr="00A35432">
        <w:t>首段首项</w:t>
      </w:r>
      <w:r w:rsidRPr="00A35432">
        <w:t>”</w:t>
      </w:r>
      <w:r w:rsidRPr="00A35432">
        <w:t>优质样板工程。</w:t>
      </w:r>
    </w:p>
    <w:p w:rsidR="00F66109" w:rsidRPr="00A35432" w:rsidRDefault="00F66109" w:rsidP="00F66109">
      <w:pPr>
        <w:ind w:firstLine="480"/>
      </w:pPr>
      <w:r w:rsidRPr="00A35432">
        <w:t>(3)</w:t>
      </w:r>
      <w:r w:rsidRPr="00A35432">
        <w:t>严格按照我公司《质量保证手册》和相应的程式序文件，对该工程实行全过程组织、指挥、协调和管理，确保</w:t>
      </w:r>
      <w:r w:rsidRPr="00A35432">
        <w:t>ISO9000</w:t>
      </w:r>
      <w:r w:rsidRPr="00A35432">
        <w:t>质量体系在本工程中有效运行，满足业主方对质量、工期的要求，争创国家优质工程。</w:t>
      </w:r>
    </w:p>
    <w:p w:rsidR="00F66109" w:rsidRPr="00A35432" w:rsidRDefault="00F66109" w:rsidP="00F66109">
      <w:pPr>
        <w:ind w:firstLine="480"/>
      </w:pPr>
      <w:r w:rsidRPr="00A35432">
        <w:t>(4)</w:t>
      </w:r>
      <w:r w:rsidRPr="00A35432">
        <w:t>按施工程序，合理组织劳力，协调内外、上下关系，及时解决施工中存在的问题，正确处理质量、安全和进度三者之间的关系，自始至终使工程质量、安全生产和施工进度处于受控状态，确保工程按期、安全、优质地开通运营。</w:t>
      </w:r>
    </w:p>
    <w:p w:rsidR="00F66109" w:rsidRPr="00A35432" w:rsidRDefault="00F66109" w:rsidP="00F66109">
      <w:pPr>
        <w:ind w:firstLine="480"/>
      </w:pPr>
      <w:r w:rsidRPr="00A35432">
        <w:t>(5)</w:t>
      </w:r>
      <w:r w:rsidRPr="00A35432">
        <w:t>对各物资供应商进行监督，并组织召开各联络设计会、物资和设备供应会，并形成会议纪要。</w:t>
      </w:r>
    </w:p>
    <w:p w:rsidR="00F66109" w:rsidRPr="00A35432" w:rsidRDefault="00F66109" w:rsidP="00D2042A">
      <w:pPr>
        <w:pStyle w:val="3"/>
      </w:pPr>
      <w:bookmarkStart w:id="3293" w:name="_Toc322788067"/>
      <w:bookmarkStart w:id="3294" w:name="_Toc322850600"/>
      <w:bookmarkStart w:id="3295" w:name="_Toc450729166"/>
      <w:bookmarkStart w:id="3296" w:name="_Toc517532474"/>
      <w:bookmarkStart w:id="3297" w:name="_Toc54877747"/>
      <w:bookmarkStart w:id="3298" w:name="_Toc68011345"/>
      <w:bookmarkStart w:id="3299" w:name="_Toc68082260"/>
      <w:bookmarkStart w:id="3300" w:name="_Toc68082589"/>
      <w:bookmarkStart w:id="3301" w:name="_Toc68114294"/>
      <w:bookmarkStart w:id="3302" w:name="_Toc68116014"/>
      <w:bookmarkStart w:id="3303" w:name="_Toc68658761"/>
      <w:r w:rsidRPr="00A35432">
        <w:t>项目经理职责</w:t>
      </w:r>
      <w:bookmarkEnd w:id="3293"/>
      <w:bookmarkEnd w:id="3294"/>
      <w:bookmarkEnd w:id="3295"/>
      <w:bookmarkEnd w:id="3296"/>
      <w:bookmarkEnd w:id="3297"/>
      <w:bookmarkEnd w:id="3298"/>
      <w:bookmarkEnd w:id="3299"/>
      <w:bookmarkEnd w:id="3300"/>
      <w:bookmarkEnd w:id="3301"/>
      <w:bookmarkEnd w:id="3302"/>
      <w:bookmarkEnd w:id="3303"/>
    </w:p>
    <w:p w:rsidR="00F66109" w:rsidRPr="00A35432" w:rsidRDefault="00F66109" w:rsidP="00F66109">
      <w:pPr>
        <w:ind w:firstLine="480"/>
      </w:pPr>
      <w:r w:rsidRPr="00A35432">
        <w:t>(1)</w:t>
      </w:r>
      <w:r w:rsidRPr="00A35432">
        <w:t>代表承包商履行本项目合同规定的全部任务和职责。对外，与业主方、监理及设计单位、上级主管共同商议，选择本项目的最佳实施方案。对内，领导和协调项目部各部门的工作程序。确定施工人员配备，制定各部门规章制度，领导和协调各部门工作。对项目管理负全面管理责任。</w:t>
      </w:r>
    </w:p>
    <w:p w:rsidR="00F66109" w:rsidRPr="00A35432" w:rsidRDefault="00F66109" w:rsidP="00F66109">
      <w:pPr>
        <w:ind w:firstLine="480"/>
      </w:pPr>
      <w:r w:rsidRPr="00A35432">
        <w:t>(2)</w:t>
      </w:r>
      <w:r w:rsidRPr="00A35432">
        <w:t>贯彻实施质量方针和质量目标，对本工程项目的质量和安全工作负主要领导责任。</w:t>
      </w:r>
    </w:p>
    <w:p w:rsidR="00F66109" w:rsidRPr="00A35432" w:rsidRDefault="00F66109" w:rsidP="00F66109">
      <w:pPr>
        <w:ind w:firstLine="480"/>
      </w:pPr>
      <w:r w:rsidRPr="00A35432">
        <w:t>(3)</w:t>
      </w:r>
      <w:r w:rsidRPr="00A35432">
        <w:t>对业主方负责，加强内外协调，合理组织施工力量，保证工程质量和工期目标的实现，争创国家级优质工程。</w:t>
      </w:r>
    </w:p>
    <w:p w:rsidR="00F66109" w:rsidRPr="00A35432" w:rsidRDefault="00F66109" w:rsidP="00F66109">
      <w:pPr>
        <w:ind w:firstLine="480"/>
      </w:pPr>
      <w:r w:rsidRPr="00A35432">
        <w:t>(4)</w:t>
      </w:r>
      <w:r w:rsidRPr="00A35432">
        <w:t>负责对本工程的进度、质量及质量体系的运转情况进行监督，定期组织对安全生产、质量进行检查，确保施工安全和质量体系有效运转。</w:t>
      </w:r>
    </w:p>
    <w:p w:rsidR="00F66109" w:rsidRPr="00A35432" w:rsidRDefault="00F66109" w:rsidP="00F66109">
      <w:pPr>
        <w:ind w:firstLine="480"/>
      </w:pPr>
      <w:r w:rsidRPr="00A35432">
        <w:t>(5)</w:t>
      </w:r>
      <w:r w:rsidRPr="00A35432">
        <w:t>参加业主方</w:t>
      </w:r>
      <w:r w:rsidRPr="00A35432">
        <w:t>(</w:t>
      </w:r>
      <w:r w:rsidRPr="00A35432">
        <w:t>监理</w:t>
      </w:r>
      <w:r w:rsidRPr="00A35432">
        <w:t>)</w:t>
      </w:r>
      <w:r w:rsidRPr="00A35432">
        <w:t>组织的施工协调等工作会议，配合业主方组织好工程项目的验收、开通、试运营、质保期维护计其他服务。</w:t>
      </w:r>
    </w:p>
    <w:p w:rsidR="00F66109" w:rsidRPr="00A35432" w:rsidRDefault="00F66109" w:rsidP="00F66109">
      <w:pPr>
        <w:ind w:firstLine="480"/>
      </w:pPr>
      <w:r w:rsidRPr="00A35432">
        <w:t>(6)</w:t>
      </w:r>
      <w:r w:rsidRPr="00A35432">
        <w:t>在施工的整个阶段，负责答复建设单位的一切疑问并接受建设单位的各项指令和要求。</w:t>
      </w:r>
    </w:p>
    <w:p w:rsidR="00F66109" w:rsidRPr="00A35432" w:rsidRDefault="00F66109" w:rsidP="00F66109">
      <w:pPr>
        <w:ind w:firstLine="480"/>
      </w:pPr>
      <w:r w:rsidRPr="00A35432">
        <w:t>(7)</w:t>
      </w:r>
      <w:r w:rsidRPr="00A35432">
        <w:t>代表项目部和设备材料供货商签订供货合同。</w:t>
      </w:r>
    </w:p>
    <w:p w:rsidR="00F66109" w:rsidRPr="00A35432" w:rsidRDefault="00F66109" w:rsidP="00F66109">
      <w:pPr>
        <w:ind w:firstLine="480"/>
      </w:pPr>
      <w:r w:rsidRPr="00A35432">
        <w:lastRenderedPageBreak/>
        <w:t>(8)</w:t>
      </w:r>
      <w:r w:rsidRPr="00A35432">
        <w:t>代表项目签发对外发文、报告和报表。</w:t>
      </w:r>
    </w:p>
    <w:p w:rsidR="00F66109" w:rsidRPr="00A35432" w:rsidRDefault="00F66109" w:rsidP="00F66109">
      <w:pPr>
        <w:ind w:firstLine="480"/>
      </w:pPr>
      <w:r w:rsidRPr="00A35432">
        <w:t>(9)</w:t>
      </w:r>
      <w:r w:rsidRPr="00A35432">
        <w:t>协助建设单位进行整个工程的验收、试运行及质保期运行维护服务。</w:t>
      </w:r>
    </w:p>
    <w:p w:rsidR="00F66109" w:rsidRPr="00A35432" w:rsidRDefault="00F66109" w:rsidP="00D2042A">
      <w:pPr>
        <w:pStyle w:val="3"/>
      </w:pPr>
      <w:bookmarkStart w:id="3304" w:name="_Toc322788068"/>
      <w:bookmarkStart w:id="3305" w:name="_Toc322850601"/>
      <w:bookmarkStart w:id="3306" w:name="_Toc450729167"/>
      <w:bookmarkStart w:id="3307" w:name="_Toc517532475"/>
      <w:bookmarkStart w:id="3308" w:name="_Toc54877748"/>
      <w:bookmarkStart w:id="3309" w:name="_Toc68011346"/>
      <w:bookmarkStart w:id="3310" w:name="_Toc68082261"/>
      <w:bookmarkStart w:id="3311" w:name="_Toc68082590"/>
      <w:bookmarkStart w:id="3312" w:name="_Toc68114295"/>
      <w:bookmarkStart w:id="3313" w:name="_Toc68116015"/>
      <w:bookmarkStart w:id="3314" w:name="_Toc68658762"/>
      <w:r w:rsidRPr="00A35432">
        <w:t>项目</w:t>
      </w:r>
      <w:r w:rsidR="00937BF3" w:rsidRPr="00A35432">
        <w:t>生产</w:t>
      </w:r>
      <w:r w:rsidRPr="00A35432">
        <w:t>副经理职责</w:t>
      </w:r>
      <w:bookmarkEnd w:id="3304"/>
      <w:bookmarkEnd w:id="3305"/>
      <w:bookmarkEnd w:id="3306"/>
      <w:bookmarkEnd w:id="3307"/>
      <w:bookmarkEnd w:id="3308"/>
      <w:bookmarkEnd w:id="3309"/>
      <w:bookmarkEnd w:id="3310"/>
      <w:bookmarkEnd w:id="3311"/>
      <w:bookmarkEnd w:id="3312"/>
      <w:bookmarkEnd w:id="3313"/>
      <w:bookmarkEnd w:id="3314"/>
    </w:p>
    <w:p w:rsidR="00F66109" w:rsidRPr="00A35432" w:rsidRDefault="00F66109" w:rsidP="00F66109">
      <w:pPr>
        <w:ind w:firstLine="480"/>
      </w:pPr>
      <w:r w:rsidRPr="00A35432">
        <w:t>(1)</w:t>
      </w:r>
      <w:r w:rsidRPr="00A35432">
        <w:t>对项目经理负责。</w:t>
      </w:r>
    </w:p>
    <w:p w:rsidR="00F66109" w:rsidRPr="00A35432" w:rsidRDefault="00F66109" w:rsidP="00F66109">
      <w:pPr>
        <w:ind w:firstLine="480"/>
      </w:pPr>
      <w:r w:rsidRPr="00A35432">
        <w:t>(2)</w:t>
      </w:r>
      <w:r w:rsidRPr="00A35432">
        <w:t>生产副经理主要分管项目施工生产方面的工作，对施工进度、施工质量进行全面控制。组织</w:t>
      </w:r>
      <w:r w:rsidR="00216BBA" w:rsidRPr="00A35432">
        <w:t>工程技术部</w:t>
      </w:r>
      <w:r w:rsidRPr="00A35432">
        <w:t>进行现场调查，对</w:t>
      </w:r>
      <w:r w:rsidR="00216BBA" w:rsidRPr="00A35432">
        <w:t>工程技术部</w:t>
      </w:r>
      <w:r w:rsidRPr="00A35432">
        <w:t>汇报的其他专业影响我方施工进度的情况进行汇总，负责与其他专业沟通协调</w:t>
      </w:r>
      <w:r w:rsidR="00216BBA" w:rsidRPr="00A35432">
        <w:t>，</w:t>
      </w:r>
      <w:r w:rsidRPr="00A35432">
        <w:t>以及乙供设备的相关项目管理工作。</w:t>
      </w:r>
    </w:p>
    <w:p w:rsidR="00F66109" w:rsidRPr="00A35432" w:rsidRDefault="00F66109" w:rsidP="00F66109">
      <w:pPr>
        <w:ind w:firstLine="480"/>
      </w:pPr>
      <w:r w:rsidRPr="00A35432">
        <w:t>(3)</w:t>
      </w:r>
      <w:r w:rsidRPr="00A35432">
        <w:t>切实实施质量方针和质量目标，协助项目经理对质量体系的运行情况进行监督检查，对不符合质量标准的工程项目，有权令其返工或停工整改。</w:t>
      </w:r>
    </w:p>
    <w:p w:rsidR="00F66109" w:rsidRPr="00A35432" w:rsidRDefault="00F66109" w:rsidP="00F66109">
      <w:pPr>
        <w:ind w:firstLine="480"/>
      </w:pPr>
      <w:r w:rsidRPr="00A35432">
        <w:t>(4)</w:t>
      </w:r>
      <w:r w:rsidRPr="00A35432">
        <w:t>与其他</w:t>
      </w:r>
      <w:r w:rsidR="00216BBA" w:rsidRPr="00A35432">
        <w:t>施工</w:t>
      </w:r>
      <w:r w:rsidRPr="00A35432">
        <w:t>单位或其他专业施工队伍对存在接口的地方进行沟通协调，与其他专业互相配合，保证工程接口处得完整性，控制施工进度。</w:t>
      </w:r>
    </w:p>
    <w:p w:rsidR="00F66109" w:rsidRPr="00A35432" w:rsidRDefault="00F66109" w:rsidP="00F66109">
      <w:pPr>
        <w:ind w:firstLine="480"/>
      </w:pPr>
      <w:r w:rsidRPr="00A35432">
        <w:t>(5)</w:t>
      </w:r>
      <w:r w:rsidRPr="00A35432">
        <w:t>组织供应商供货协调联络会议，合理组织施工力量，保证工程质量和工期，争创国家优质工程。</w:t>
      </w:r>
    </w:p>
    <w:p w:rsidR="00F66109" w:rsidRPr="00A35432" w:rsidRDefault="00F66109" w:rsidP="00F66109">
      <w:pPr>
        <w:ind w:firstLine="480"/>
      </w:pPr>
      <w:r w:rsidRPr="00A35432">
        <w:t>(6)</w:t>
      </w:r>
      <w:r w:rsidRPr="00A35432">
        <w:t>项目经理不在时，代替项目经理主持管理项目部日常工作。</w:t>
      </w:r>
    </w:p>
    <w:p w:rsidR="00F66109" w:rsidRPr="00A35432" w:rsidRDefault="00F66109" w:rsidP="00D2042A">
      <w:pPr>
        <w:pStyle w:val="3"/>
      </w:pPr>
      <w:bookmarkStart w:id="3315" w:name="_Toc54877749"/>
      <w:bookmarkStart w:id="3316" w:name="_Toc68011347"/>
      <w:bookmarkStart w:id="3317" w:name="_Toc68082262"/>
      <w:bookmarkStart w:id="3318" w:name="_Toc68082591"/>
      <w:bookmarkStart w:id="3319" w:name="_Toc68114296"/>
      <w:bookmarkStart w:id="3320" w:name="_Toc68116016"/>
      <w:bookmarkStart w:id="3321" w:name="_Toc68658763"/>
      <w:r w:rsidRPr="00A35432">
        <w:t>项目安全</w:t>
      </w:r>
      <w:r w:rsidR="00937BF3" w:rsidRPr="00A35432">
        <w:t>副经理</w:t>
      </w:r>
      <w:r w:rsidRPr="00A35432">
        <w:t>职责</w:t>
      </w:r>
      <w:bookmarkEnd w:id="3315"/>
      <w:bookmarkEnd w:id="3316"/>
      <w:bookmarkEnd w:id="3317"/>
      <w:bookmarkEnd w:id="3318"/>
      <w:bookmarkEnd w:id="3319"/>
      <w:bookmarkEnd w:id="3320"/>
      <w:bookmarkEnd w:id="3321"/>
    </w:p>
    <w:p w:rsidR="00F66109" w:rsidRPr="00A35432" w:rsidRDefault="00F66109" w:rsidP="00F66109">
      <w:pPr>
        <w:ind w:firstLine="480"/>
      </w:pPr>
      <w:r w:rsidRPr="00A35432">
        <w:t>(1)</w:t>
      </w:r>
      <w:r w:rsidRPr="00A35432">
        <w:t>监督检查各部门对安全生产各项规章制度的执行情况，及时纠正失职和违章行为。</w:t>
      </w:r>
    </w:p>
    <w:p w:rsidR="00F66109" w:rsidRPr="00A35432" w:rsidRDefault="00F66109" w:rsidP="00F66109">
      <w:pPr>
        <w:ind w:firstLine="480"/>
      </w:pPr>
      <w:r w:rsidRPr="00A35432">
        <w:t>(2)</w:t>
      </w:r>
      <w:r w:rsidRPr="00A35432">
        <w:t>组织制定、修订安全规章制度、安全技术规程和编制安全技术措施计划，并认真组织实施。</w:t>
      </w:r>
    </w:p>
    <w:p w:rsidR="00F66109" w:rsidRPr="00A35432" w:rsidRDefault="00F66109" w:rsidP="00F66109">
      <w:pPr>
        <w:ind w:firstLine="480"/>
      </w:pPr>
      <w:r w:rsidRPr="00A35432">
        <w:t>(3)</w:t>
      </w:r>
      <w:r w:rsidRPr="00A35432">
        <w:t>组织业务范围内的安全大检查、落实重大事故隐患的整改，负责审批各级动火。</w:t>
      </w:r>
    </w:p>
    <w:p w:rsidR="00F66109" w:rsidRPr="00A35432" w:rsidRDefault="00F66109" w:rsidP="00F66109">
      <w:pPr>
        <w:ind w:firstLine="480"/>
      </w:pPr>
      <w:r w:rsidRPr="00A35432">
        <w:t>(4)</w:t>
      </w:r>
      <w:r w:rsidRPr="00A35432">
        <w:t>组织开展安全生产竞赛活动，总结推广安全工作的先进经验、奖励先进部门和个人。</w:t>
      </w:r>
    </w:p>
    <w:p w:rsidR="00F66109" w:rsidRPr="00A35432" w:rsidRDefault="00F66109" w:rsidP="00F66109">
      <w:pPr>
        <w:ind w:firstLine="480"/>
      </w:pPr>
      <w:r w:rsidRPr="00A35432">
        <w:t>(5)</w:t>
      </w:r>
      <w:r w:rsidRPr="00A35432">
        <w:t>负责安全教育与考核工作。</w:t>
      </w:r>
    </w:p>
    <w:p w:rsidR="00F66109" w:rsidRPr="00A35432" w:rsidRDefault="00F66109" w:rsidP="00F66109">
      <w:pPr>
        <w:ind w:firstLine="480"/>
      </w:pPr>
      <w:r w:rsidRPr="00A35432">
        <w:t>(6)</w:t>
      </w:r>
      <w:r w:rsidRPr="00A35432">
        <w:t>组织各部门对报上级安全主管部门以上事故的调查处理，并及时向上级主管部门报告。</w:t>
      </w:r>
    </w:p>
    <w:p w:rsidR="00F66109" w:rsidRPr="00A35432" w:rsidRDefault="00F66109" w:rsidP="00F66109">
      <w:pPr>
        <w:ind w:firstLine="480"/>
      </w:pPr>
      <w:r w:rsidRPr="00A35432">
        <w:t>(7)</w:t>
      </w:r>
      <w:r w:rsidRPr="00A35432">
        <w:t>定期召开安全工作会议，分析安全生产动态，及时解决安全生产中存在的问题。</w:t>
      </w:r>
    </w:p>
    <w:p w:rsidR="00F66109" w:rsidRPr="00A35432" w:rsidRDefault="00F66109" w:rsidP="00D2042A">
      <w:pPr>
        <w:pStyle w:val="3"/>
      </w:pPr>
      <w:bookmarkStart w:id="3322" w:name="_Toc322788069"/>
      <w:bookmarkStart w:id="3323" w:name="_Toc322850602"/>
      <w:bookmarkStart w:id="3324" w:name="_Toc450729169"/>
      <w:bookmarkStart w:id="3325" w:name="_Toc517532477"/>
      <w:bookmarkStart w:id="3326" w:name="_Toc54877750"/>
      <w:bookmarkStart w:id="3327" w:name="_Toc68011348"/>
      <w:bookmarkStart w:id="3328" w:name="_Toc68082263"/>
      <w:bookmarkStart w:id="3329" w:name="_Toc68082592"/>
      <w:bookmarkStart w:id="3330" w:name="_Toc68114297"/>
      <w:bookmarkStart w:id="3331" w:name="_Toc68116017"/>
      <w:bookmarkStart w:id="3332" w:name="_Toc68658764"/>
      <w:r w:rsidRPr="00A35432">
        <w:t>项目技术负责人职责</w:t>
      </w:r>
      <w:bookmarkEnd w:id="3322"/>
      <w:bookmarkEnd w:id="3323"/>
      <w:bookmarkEnd w:id="3324"/>
      <w:bookmarkEnd w:id="3325"/>
      <w:bookmarkEnd w:id="3326"/>
      <w:bookmarkEnd w:id="3327"/>
      <w:bookmarkEnd w:id="3328"/>
      <w:bookmarkEnd w:id="3329"/>
      <w:bookmarkEnd w:id="3330"/>
      <w:bookmarkEnd w:id="3331"/>
      <w:bookmarkEnd w:id="3332"/>
    </w:p>
    <w:p w:rsidR="00F66109" w:rsidRPr="00A35432" w:rsidRDefault="00F66109" w:rsidP="00F66109">
      <w:pPr>
        <w:ind w:firstLine="480"/>
      </w:pPr>
      <w:r w:rsidRPr="00A35432">
        <w:t>(1)</w:t>
      </w:r>
      <w:r w:rsidRPr="00A35432">
        <w:t>负责本工程的施工技术管理和施工安全、质量的监督和检查工作，对本工程的工程质量和施工安全负全面技术责任。</w:t>
      </w:r>
    </w:p>
    <w:p w:rsidR="00F66109" w:rsidRPr="00A35432" w:rsidRDefault="00F66109" w:rsidP="00F66109">
      <w:pPr>
        <w:ind w:firstLine="480"/>
      </w:pPr>
      <w:r w:rsidRPr="00A35432">
        <w:t>(2)</w:t>
      </w:r>
      <w:r w:rsidRPr="00A35432">
        <w:t>负责组织工程技术人员进行本工程施工设计文件的复核，主持编制施工组织计划</w:t>
      </w:r>
      <w:r w:rsidRPr="00A35432">
        <w:lastRenderedPageBreak/>
        <w:t>及特殊工序的施工技术方案的编制和审批，组织技术人员向下属作业队做好技术交底和施工指导。参加业主方组织的工程质量、安全生产检查及事故调查、分析和处理工作。定期组织召开安全、质量分析会议，主持制定纠正和预防措施，跟踪检查整改措施的落实情况。</w:t>
      </w:r>
    </w:p>
    <w:p w:rsidR="00F66109" w:rsidRPr="00A35432" w:rsidRDefault="00F66109" w:rsidP="00F66109">
      <w:pPr>
        <w:ind w:firstLine="480"/>
      </w:pPr>
      <w:r w:rsidRPr="00A35432">
        <w:t>(3)</w:t>
      </w:r>
      <w:r w:rsidRPr="00A35432">
        <w:t>负责新技术的科技攻关及新产品的科研开发活动，是本项目新产品研制策划和组织活动的技术责任人。</w:t>
      </w:r>
    </w:p>
    <w:p w:rsidR="00F66109" w:rsidRPr="00A35432" w:rsidRDefault="00F66109" w:rsidP="00F66109">
      <w:pPr>
        <w:ind w:firstLine="480"/>
      </w:pPr>
      <w:r w:rsidRPr="00A35432">
        <w:t>(4)</w:t>
      </w:r>
      <w:r w:rsidRPr="00A35432">
        <w:t>负责制定新技术、新材料、新工艺首次施工的技术交底工作及组织技术人员编制作业指导书。</w:t>
      </w:r>
    </w:p>
    <w:p w:rsidR="00F66109" w:rsidRPr="00A35432" w:rsidRDefault="00F66109" w:rsidP="00F66109">
      <w:pPr>
        <w:ind w:firstLine="480"/>
      </w:pPr>
      <w:r w:rsidRPr="00A35432">
        <w:t>(5)</w:t>
      </w:r>
      <w:r w:rsidRPr="00A35432">
        <w:t>组织本项目的设计联络会议，制定设计联络计划，协调设计联络目标，落实会议成果。</w:t>
      </w:r>
    </w:p>
    <w:p w:rsidR="00F66109" w:rsidRPr="00A35432" w:rsidRDefault="00F66109" w:rsidP="00F66109">
      <w:pPr>
        <w:ind w:firstLine="480"/>
      </w:pPr>
      <w:r w:rsidRPr="00A35432">
        <w:t>(6)</w:t>
      </w:r>
      <w:r w:rsidRPr="00A35432">
        <w:t>制定本项目的接口管理计划，并组织实施。</w:t>
      </w:r>
    </w:p>
    <w:p w:rsidR="00F66109" w:rsidRPr="00A35432" w:rsidRDefault="00F66109" w:rsidP="00F66109">
      <w:pPr>
        <w:ind w:firstLine="480"/>
      </w:pPr>
      <w:r w:rsidRPr="00A35432">
        <w:t>(7)</w:t>
      </w:r>
      <w:r w:rsidRPr="00A35432">
        <w:t>督导工程技术人员按分工负责深入施工现场，对施工工程质量和过程控制，特别对特殊过程进行检查监控。发现违章操作、忽视工程质量和安全的做法，有权制止和纠正。</w:t>
      </w:r>
    </w:p>
    <w:p w:rsidR="00F66109" w:rsidRPr="00A35432" w:rsidRDefault="00F66109" w:rsidP="00F66109">
      <w:pPr>
        <w:ind w:firstLine="480"/>
      </w:pPr>
      <w:r w:rsidRPr="00A35432">
        <w:t>(8)</w:t>
      </w:r>
      <w:r w:rsidRPr="00A35432">
        <w:t>主持组织本工程竣工文件的编制和整理工作，主持组织编写本工程的开通方案和工程技术总结，主持组织汇编《施工安装手册》、《施工作业指导书》、《维修手册》等技术资料。审批测试、试验及开通方案。</w:t>
      </w:r>
    </w:p>
    <w:p w:rsidR="00F66109" w:rsidRPr="00A35432" w:rsidRDefault="00F66109" w:rsidP="00F66109">
      <w:pPr>
        <w:ind w:firstLine="480"/>
      </w:pPr>
      <w:r w:rsidRPr="00A35432">
        <w:t>(9)</w:t>
      </w:r>
      <w:r w:rsidRPr="00A35432">
        <w:t>主持本工程技术信息的收集、整理，响应业主方对本工程信息管理的要求。</w:t>
      </w:r>
    </w:p>
    <w:p w:rsidR="00F66109" w:rsidRPr="00A35432" w:rsidRDefault="00F66109" w:rsidP="00F66109">
      <w:pPr>
        <w:ind w:firstLine="480"/>
      </w:pPr>
      <w:r w:rsidRPr="00A35432">
        <w:t>(10)</w:t>
      </w:r>
      <w:r w:rsidRPr="00A35432">
        <w:t>负责代表施工方参加本工程中科研项目，并组织工程技术部、物资设备部参与技术问题讨论以及科研工作中所需的支持。</w:t>
      </w:r>
    </w:p>
    <w:p w:rsidR="00F66109" w:rsidRPr="00A35432" w:rsidRDefault="00F66109" w:rsidP="00D2042A">
      <w:pPr>
        <w:pStyle w:val="3"/>
      </w:pPr>
      <w:bookmarkStart w:id="3333" w:name="_Toc322788071"/>
      <w:bookmarkStart w:id="3334" w:name="_Toc322850604"/>
      <w:bookmarkStart w:id="3335" w:name="_Toc450729171"/>
      <w:bookmarkStart w:id="3336" w:name="_Toc517532479"/>
      <w:bookmarkStart w:id="3337" w:name="_Toc54877751"/>
      <w:bookmarkStart w:id="3338" w:name="_Toc68011349"/>
      <w:bookmarkStart w:id="3339" w:name="_Toc68082264"/>
      <w:bookmarkStart w:id="3340" w:name="_Toc68082593"/>
      <w:bookmarkStart w:id="3341" w:name="_Toc68114298"/>
      <w:bookmarkStart w:id="3342" w:name="_Toc68116018"/>
      <w:bookmarkStart w:id="3343" w:name="_Toc68658765"/>
      <w:r w:rsidRPr="00A35432">
        <w:t>工程技术部职责</w:t>
      </w:r>
      <w:bookmarkEnd w:id="3333"/>
      <w:bookmarkEnd w:id="3334"/>
      <w:bookmarkEnd w:id="3335"/>
      <w:bookmarkEnd w:id="3336"/>
      <w:bookmarkEnd w:id="3337"/>
      <w:bookmarkEnd w:id="3338"/>
      <w:bookmarkEnd w:id="3339"/>
      <w:bookmarkEnd w:id="3340"/>
      <w:bookmarkEnd w:id="3341"/>
      <w:bookmarkEnd w:id="3342"/>
      <w:bookmarkEnd w:id="3343"/>
    </w:p>
    <w:p w:rsidR="00F66109" w:rsidRPr="00A35432" w:rsidRDefault="00F66109" w:rsidP="00F66109">
      <w:pPr>
        <w:ind w:firstLine="480"/>
      </w:pPr>
      <w:r w:rsidRPr="00A35432">
        <w:t>(1)</w:t>
      </w:r>
      <w:r w:rsidRPr="00A35432">
        <w:t>在项目经理、项目副经理和技术负责人的领导下，负责本项目的施工技术管理，对本工程技术管理全面负责。</w:t>
      </w:r>
    </w:p>
    <w:p w:rsidR="00F66109" w:rsidRPr="00A35432" w:rsidRDefault="00F66109" w:rsidP="00F66109">
      <w:pPr>
        <w:ind w:firstLine="480"/>
      </w:pPr>
      <w:r w:rsidRPr="00A35432">
        <w:t>(2)</w:t>
      </w:r>
      <w:r w:rsidRPr="00A35432">
        <w:t>组织施工设计文件的复核，编制施工组织设计。</w:t>
      </w:r>
    </w:p>
    <w:p w:rsidR="00F66109" w:rsidRPr="00A35432" w:rsidRDefault="00F66109" w:rsidP="00F66109">
      <w:pPr>
        <w:ind w:firstLine="480"/>
      </w:pPr>
      <w:r w:rsidRPr="00A35432">
        <w:t>(3)</w:t>
      </w:r>
      <w:r w:rsidRPr="00A35432">
        <w:t>负责制定本项目接口方案，并组织实施。</w:t>
      </w:r>
    </w:p>
    <w:p w:rsidR="00F66109" w:rsidRPr="00A35432" w:rsidRDefault="00F66109" w:rsidP="00F66109">
      <w:pPr>
        <w:ind w:firstLine="480"/>
      </w:pPr>
      <w:r w:rsidRPr="00A35432">
        <w:t>(4)</w:t>
      </w:r>
      <w:r w:rsidRPr="00A35432">
        <w:t>参加工程质量检查及事故的调查、分析和处理工作，制定纠正和预防措施并指导实施。</w:t>
      </w:r>
    </w:p>
    <w:p w:rsidR="00F66109" w:rsidRPr="00A35432" w:rsidRDefault="00F66109" w:rsidP="00F66109">
      <w:pPr>
        <w:ind w:firstLine="480"/>
      </w:pPr>
      <w:r w:rsidRPr="00A35432">
        <w:t>(5)</w:t>
      </w:r>
      <w:r w:rsidRPr="00A35432">
        <w:t>负责制定采用新技术、新材料、新工艺、新设备首次安装作业指导书，并作好技术交底工作。</w:t>
      </w:r>
    </w:p>
    <w:p w:rsidR="00F66109" w:rsidRPr="00A35432" w:rsidRDefault="00F66109" w:rsidP="00F66109">
      <w:pPr>
        <w:ind w:firstLine="480"/>
      </w:pPr>
      <w:r w:rsidRPr="00A35432">
        <w:lastRenderedPageBreak/>
        <w:t>(6)</w:t>
      </w:r>
      <w:r w:rsidRPr="00A35432">
        <w:t>配合作好设备材料出厂前和进场的质量检验工作。</w:t>
      </w:r>
    </w:p>
    <w:p w:rsidR="00F66109" w:rsidRPr="00A35432" w:rsidRDefault="00F66109" w:rsidP="00F66109">
      <w:pPr>
        <w:ind w:firstLine="480"/>
      </w:pPr>
      <w:r w:rsidRPr="00A35432">
        <w:t>(7)</w:t>
      </w:r>
      <w:r w:rsidRPr="00A35432">
        <w:t>负责编制《施工安装手册》、《施工作业指导书》、《维修手册》、《测试试验计划》、《开通方案》、《接口实施技术方案》。</w:t>
      </w:r>
    </w:p>
    <w:p w:rsidR="00F66109" w:rsidRPr="00A35432" w:rsidRDefault="00F66109" w:rsidP="00F66109">
      <w:pPr>
        <w:ind w:firstLine="480"/>
      </w:pPr>
      <w:r w:rsidRPr="00A35432">
        <w:t>(8)</w:t>
      </w:r>
      <w:r w:rsidRPr="00A35432">
        <w:t>负责解决项目执行过程中的技术问题。</w:t>
      </w:r>
    </w:p>
    <w:p w:rsidR="00F66109" w:rsidRPr="00A35432" w:rsidRDefault="00F66109" w:rsidP="00F66109">
      <w:pPr>
        <w:ind w:firstLine="480"/>
      </w:pPr>
      <w:r w:rsidRPr="00A35432">
        <w:t>(9)</w:t>
      </w:r>
      <w:r w:rsidRPr="00A35432">
        <w:t>负责工程信息的收集、整理工作，负责本工程的竣工文件的编制工作。</w:t>
      </w:r>
    </w:p>
    <w:p w:rsidR="00F66109" w:rsidRPr="00A35432" w:rsidRDefault="00F66109" w:rsidP="00F66109">
      <w:pPr>
        <w:ind w:firstLine="480"/>
      </w:pPr>
      <w:r w:rsidRPr="00A35432">
        <w:t>(10)</w:t>
      </w:r>
      <w:r w:rsidRPr="00A35432">
        <w:t>负责协助技术负责人参加本工程中科研项目。</w:t>
      </w:r>
    </w:p>
    <w:p w:rsidR="00F66109" w:rsidRPr="00A35432" w:rsidRDefault="00F66109" w:rsidP="00D2042A">
      <w:pPr>
        <w:pStyle w:val="3"/>
      </w:pPr>
      <w:bookmarkStart w:id="3344" w:name="_Toc322788072"/>
      <w:bookmarkStart w:id="3345" w:name="_Toc322850605"/>
      <w:bookmarkStart w:id="3346" w:name="_Toc450729172"/>
      <w:bookmarkStart w:id="3347" w:name="_Toc517532480"/>
      <w:bookmarkStart w:id="3348" w:name="_Toc54877752"/>
      <w:bookmarkStart w:id="3349" w:name="_Toc68011350"/>
      <w:bookmarkStart w:id="3350" w:name="_Toc68082265"/>
      <w:bookmarkStart w:id="3351" w:name="_Toc68082594"/>
      <w:bookmarkStart w:id="3352" w:name="_Toc68114299"/>
      <w:bookmarkStart w:id="3353" w:name="_Toc68116019"/>
      <w:bookmarkStart w:id="3354" w:name="_Toc68658766"/>
      <w:r w:rsidRPr="00A35432">
        <w:t>安质环保部职责</w:t>
      </w:r>
      <w:bookmarkEnd w:id="3344"/>
      <w:bookmarkEnd w:id="3345"/>
      <w:bookmarkEnd w:id="3346"/>
      <w:bookmarkEnd w:id="3347"/>
      <w:bookmarkEnd w:id="3348"/>
      <w:bookmarkEnd w:id="3349"/>
      <w:bookmarkEnd w:id="3350"/>
      <w:bookmarkEnd w:id="3351"/>
      <w:bookmarkEnd w:id="3352"/>
      <w:bookmarkEnd w:id="3353"/>
      <w:bookmarkEnd w:id="3354"/>
    </w:p>
    <w:p w:rsidR="00F66109" w:rsidRPr="00A35432" w:rsidRDefault="00F66109" w:rsidP="00F66109">
      <w:pPr>
        <w:ind w:firstLine="480"/>
      </w:pPr>
      <w:r w:rsidRPr="00A35432">
        <w:t>(1)</w:t>
      </w:r>
      <w:r w:rsidRPr="00A35432">
        <w:t>负责安全质量策划，安全质量监控、环保文明管理、事故处理。</w:t>
      </w:r>
    </w:p>
    <w:p w:rsidR="00F66109" w:rsidRPr="00A35432" w:rsidRDefault="00F66109" w:rsidP="00F66109">
      <w:pPr>
        <w:ind w:firstLine="480"/>
      </w:pPr>
      <w:r w:rsidRPr="00A35432">
        <w:t>(2)</w:t>
      </w:r>
      <w:r w:rsidRPr="00A35432">
        <w:t>负责对职工、劳务合同工的日常安全教育、考核，向上级部门提交安全教育计划、考核结果。</w:t>
      </w:r>
    </w:p>
    <w:p w:rsidR="00F66109" w:rsidRPr="00A35432" w:rsidRDefault="00F66109" w:rsidP="00F66109">
      <w:pPr>
        <w:ind w:firstLine="480"/>
      </w:pPr>
      <w:r w:rsidRPr="00A35432">
        <w:t>(3)</w:t>
      </w:r>
      <w:r w:rsidRPr="00A35432">
        <w:t>组织定期或不定期的安全检查，发现事故隐患及时提出整改措施，按时向上级提交有关安全的统计报表、总结等。</w:t>
      </w:r>
    </w:p>
    <w:p w:rsidR="00F66109" w:rsidRPr="00A35432" w:rsidRDefault="00F66109" w:rsidP="00F66109">
      <w:pPr>
        <w:ind w:firstLine="480"/>
      </w:pPr>
      <w:r w:rsidRPr="00A35432">
        <w:t>(4)</w:t>
      </w:r>
      <w:r w:rsidRPr="00A35432">
        <w:t>负责制定关键作业项目的安全施工技术措施，防止和杜绝事故的发生。</w:t>
      </w:r>
    </w:p>
    <w:p w:rsidR="00F66109" w:rsidRPr="00A35432" w:rsidRDefault="00F66109" w:rsidP="00F66109">
      <w:pPr>
        <w:ind w:firstLine="480"/>
      </w:pPr>
      <w:r w:rsidRPr="00A35432">
        <w:t>(5)</w:t>
      </w:r>
      <w:r w:rsidRPr="00A35432">
        <w:t>发生事故按</w:t>
      </w:r>
      <w:r w:rsidRPr="00A35432">
        <w:t>“</w:t>
      </w:r>
      <w:r w:rsidRPr="00A35432">
        <w:t>三不放过</w:t>
      </w:r>
      <w:r w:rsidRPr="00A35432">
        <w:t>”</w:t>
      </w:r>
      <w:r w:rsidRPr="00A35432">
        <w:t>原则，参与事故调查处理，按规定时限向上级提出书面事故调查报告。</w:t>
      </w:r>
    </w:p>
    <w:p w:rsidR="00F66109" w:rsidRPr="00A35432" w:rsidRDefault="00F66109" w:rsidP="00F66109">
      <w:pPr>
        <w:ind w:firstLine="480"/>
      </w:pPr>
      <w:r w:rsidRPr="00A35432">
        <w:t>(6)</w:t>
      </w:r>
      <w:r w:rsidRPr="00A35432">
        <w:t>按企业质量手册和程序文件，负责编制项目部质量保证措施。</w:t>
      </w:r>
    </w:p>
    <w:p w:rsidR="00F66109" w:rsidRPr="00A35432" w:rsidRDefault="00F66109" w:rsidP="00F66109">
      <w:pPr>
        <w:ind w:firstLine="480"/>
      </w:pPr>
      <w:r w:rsidRPr="00A35432">
        <w:t>(7)</w:t>
      </w:r>
      <w:r w:rsidRPr="00A35432">
        <w:t>负责组织对所有到达工地的重要工程物资进行进货验证、施工过程质量检验，及时填报质量报表。</w:t>
      </w:r>
    </w:p>
    <w:p w:rsidR="00F66109" w:rsidRPr="00A35432" w:rsidRDefault="00F66109" w:rsidP="00F66109">
      <w:pPr>
        <w:ind w:firstLine="480"/>
      </w:pPr>
      <w:r w:rsidRPr="00A35432">
        <w:t>(8)</w:t>
      </w:r>
      <w:r w:rsidRPr="00A35432">
        <w:t>协助项目经理抓好工程质量，组织对轻微不合格品的评审、返工及重新检验。参与重大不合格品的调查、处理。</w:t>
      </w:r>
    </w:p>
    <w:p w:rsidR="00F66109" w:rsidRPr="00A35432" w:rsidRDefault="00F66109" w:rsidP="00F66109">
      <w:pPr>
        <w:ind w:firstLine="480"/>
      </w:pPr>
      <w:r w:rsidRPr="00A35432">
        <w:t>(9)</w:t>
      </w:r>
      <w:r w:rsidRPr="00A35432">
        <w:t>参与上级组织的工程质量最终检验。收集、反馈质量信息，参与工程质量回访及服务工作。</w:t>
      </w:r>
    </w:p>
    <w:p w:rsidR="00F66109" w:rsidRPr="00A35432" w:rsidRDefault="00F66109" w:rsidP="00D2042A">
      <w:pPr>
        <w:pStyle w:val="3"/>
      </w:pPr>
      <w:bookmarkStart w:id="3355" w:name="_Toc322788073"/>
      <w:bookmarkStart w:id="3356" w:name="_Toc322850606"/>
      <w:bookmarkStart w:id="3357" w:name="_Toc450729173"/>
      <w:bookmarkStart w:id="3358" w:name="_Toc517532481"/>
      <w:bookmarkStart w:id="3359" w:name="_Toc54877753"/>
      <w:bookmarkStart w:id="3360" w:name="_Toc68011351"/>
      <w:bookmarkStart w:id="3361" w:name="_Toc68082266"/>
      <w:bookmarkStart w:id="3362" w:name="_Toc68082595"/>
      <w:bookmarkStart w:id="3363" w:name="_Toc68114300"/>
      <w:bookmarkStart w:id="3364" w:name="_Toc68116020"/>
      <w:bookmarkStart w:id="3365" w:name="_Toc68658767"/>
      <w:r w:rsidRPr="00A35432">
        <w:t>物资设备部职责</w:t>
      </w:r>
      <w:bookmarkEnd w:id="3355"/>
      <w:bookmarkEnd w:id="3356"/>
      <w:bookmarkEnd w:id="3357"/>
      <w:bookmarkEnd w:id="3358"/>
      <w:bookmarkEnd w:id="3359"/>
      <w:bookmarkEnd w:id="3360"/>
      <w:bookmarkEnd w:id="3361"/>
      <w:bookmarkEnd w:id="3362"/>
      <w:bookmarkEnd w:id="3363"/>
      <w:bookmarkEnd w:id="3364"/>
      <w:bookmarkEnd w:id="3365"/>
    </w:p>
    <w:p w:rsidR="00F66109" w:rsidRPr="00A35432" w:rsidRDefault="00F66109" w:rsidP="00F66109">
      <w:pPr>
        <w:ind w:firstLine="480"/>
      </w:pPr>
      <w:r w:rsidRPr="00A35432">
        <w:t>(1)</w:t>
      </w:r>
      <w:r w:rsidRPr="00A35432">
        <w:t>在项目经理、项目副经理和技术负责人的领导下，负责本工程所需设备材料的采购、供应和管理工作，并对其质量负全部责任。严格执行《物资采购程序》、《进货检验和试验工作程序》、《过程检验和试验工作程序》、《搬运和储存工作程序》，会同工程技术人员针对本项目的工程特点编制设备材料检验和管理手册，及时了解掌握所到材料、设备质量情况，确保合格产品用于本项目。</w:t>
      </w:r>
    </w:p>
    <w:p w:rsidR="00F66109" w:rsidRPr="00A35432" w:rsidRDefault="00F66109" w:rsidP="00F66109">
      <w:pPr>
        <w:ind w:firstLine="480"/>
      </w:pPr>
      <w:r w:rsidRPr="00A35432">
        <w:t>(2)</w:t>
      </w:r>
      <w:r w:rsidRPr="00A35432">
        <w:t>参与编制施工组织计划，编制物资设备采购计划并组织实施。</w:t>
      </w:r>
    </w:p>
    <w:p w:rsidR="00F66109" w:rsidRPr="00A35432" w:rsidRDefault="00F66109" w:rsidP="00F66109">
      <w:pPr>
        <w:ind w:firstLine="480"/>
      </w:pPr>
      <w:r w:rsidRPr="00A35432">
        <w:lastRenderedPageBreak/>
        <w:t>(3)</w:t>
      </w:r>
      <w:r w:rsidRPr="00A35432">
        <w:t>协调组织业主方所供设备材料的开箱检查工作。</w:t>
      </w:r>
    </w:p>
    <w:p w:rsidR="00F66109" w:rsidRPr="00A35432" w:rsidRDefault="00F66109" w:rsidP="00F66109">
      <w:pPr>
        <w:ind w:firstLine="480"/>
      </w:pPr>
      <w:r w:rsidRPr="00A35432">
        <w:t>(4)</w:t>
      </w:r>
      <w:r w:rsidRPr="00A35432">
        <w:t>参与编制供货协调联络计划，并组织实施。</w:t>
      </w:r>
    </w:p>
    <w:p w:rsidR="00F66109" w:rsidRPr="00A35432" w:rsidRDefault="00F66109" w:rsidP="00F66109">
      <w:pPr>
        <w:ind w:firstLine="480"/>
      </w:pPr>
      <w:r w:rsidRPr="00A35432">
        <w:t>(5)</w:t>
      </w:r>
      <w:r w:rsidRPr="00A35432">
        <w:t>在工程实施过程中，了解材料到货和使用情况，反馈、解决物资供应存在的问题。作好设备材料的调度工作，确保设备材料的供应满足施工进度的要求。</w:t>
      </w:r>
    </w:p>
    <w:p w:rsidR="00F66109" w:rsidRPr="00A35432" w:rsidRDefault="00F66109" w:rsidP="00F66109">
      <w:pPr>
        <w:ind w:firstLine="480"/>
      </w:pPr>
      <w:r w:rsidRPr="00A35432">
        <w:t>(6)</w:t>
      </w:r>
      <w:r w:rsidRPr="00A35432">
        <w:t>在托收及转帐单到达后，应根据订货合同条款，按有关规定执行费用办理程序，并保管好各种原始单据，作好记录。</w:t>
      </w:r>
    </w:p>
    <w:p w:rsidR="00F66109" w:rsidRPr="00A35432" w:rsidRDefault="00F66109" w:rsidP="00F66109">
      <w:pPr>
        <w:ind w:firstLine="480"/>
      </w:pPr>
      <w:r w:rsidRPr="00A35432">
        <w:t>(7)</w:t>
      </w:r>
      <w:r w:rsidRPr="00A35432">
        <w:t>做好料库的日常管理工作。</w:t>
      </w:r>
    </w:p>
    <w:p w:rsidR="00F66109" w:rsidRPr="00A35432" w:rsidRDefault="00F66109" w:rsidP="00F66109">
      <w:pPr>
        <w:ind w:firstLine="480"/>
      </w:pPr>
      <w:r w:rsidRPr="00A35432">
        <w:t>(8)</w:t>
      </w:r>
      <w:r w:rsidRPr="00A35432">
        <w:t>负责配置的机械设备、仪器仪表的调度、维修、保养工作。</w:t>
      </w:r>
    </w:p>
    <w:p w:rsidR="00F66109" w:rsidRPr="00A35432" w:rsidRDefault="00F66109" w:rsidP="00D2042A">
      <w:pPr>
        <w:pStyle w:val="3"/>
      </w:pPr>
      <w:bookmarkStart w:id="3366" w:name="_Toc322788074"/>
      <w:bookmarkStart w:id="3367" w:name="_Toc322850607"/>
      <w:bookmarkStart w:id="3368" w:name="_Toc450729174"/>
      <w:bookmarkStart w:id="3369" w:name="_Toc517532482"/>
      <w:bookmarkStart w:id="3370" w:name="_Toc54877754"/>
      <w:bookmarkStart w:id="3371" w:name="_Toc68011352"/>
      <w:bookmarkStart w:id="3372" w:name="_Toc68082267"/>
      <w:bookmarkStart w:id="3373" w:name="_Toc68082596"/>
      <w:bookmarkStart w:id="3374" w:name="_Toc68114301"/>
      <w:bookmarkStart w:id="3375" w:name="_Toc68116021"/>
      <w:bookmarkStart w:id="3376" w:name="_Toc68658768"/>
      <w:r w:rsidRPr="00A35432">
        <w:t>计划合约部职责</w:t>
      </w:r>
      <w:bookmarkEnd w:id="3366"/>
      <w:bookmarkEnd w:id="3367"/>
      <w:bookmarkEnd w:id="3368"/>
      <w:bookmarkEnd w:id="3369"/>
      <w:bookmarkEnd w:id="3370"/>
      <w:bookmarkEnd w:id="3371"/>
      <w:bookmarkEnd w:id="3372"/>
      <w:bookmarkEnd w:id="3373"/>
      <w:bookmarkEnd w:id="3374"/>
      <w:bookmarkEnd w:id="3375"/>
      <w:bookmarkEnd w:id="3376"/>
    </w:p>
    <w:p w:rsidR="00F66109" w:rsidRPr="00A35432" w:rsidRDefault="00F66109" w:rsidP="00F66109">
      <w:pPr>
        <w:ind w:firstLine="480"/>
      </w:pPr>
      <w:r w:rsidRPr="00A35432">
        <w:t>(1)</w:t>
      </w:r>
      <w:r w:rsidRPr="00A35432">
        <w:t>负责编制内部施工预算及施工项目成本计划，检查计划的落实完成情况，并根据现场变化情况及时调整计划。</w:t>
      </w:r>
    </w:p>
    <w:p w:rsidR="00F66109" w:rsidRPr="00A35432" w:rsidRDefault="00F66109" w:rsidP="00F66109">
      <w:pPr>
        <w:ind w:firstLine="480"/>
      </w:pPr>
      <w:r w:rsidRPr="00A35432">
        <w:t>(2)</w:t>
      </w:r>
      <w:r w:rsidRPr="00A35432">
        <w:t>负责经济核算，资金管理和责任成本管理。认真执行国家财经政策、法规、制度并接受上级主管部门的检查监督和审计。</w:t>
      </w:r>
    </w:p>
    <w:p w:rsidR="00F66109" w:rsidRPr="00A35432" w:rsidRDefault="00F66109" w:rsidP="00F66109">
      <w:pPr>
        <w:ind w:firstLine="480"/>
      </w:pPr>
      <w:r w:rsidRPr="00A35432">
        <w:t>(3)</w:t>
      </w:r>
      <w:r w:rsidRPr="00A35432">
        <w:t>参与制定施工项目目标成本保证体系，在项目经理领导下，解决项目目标成本在实施过程中出现的问题。</w:t>
      </w:r>
    </w:p>
    <w:p w:rsidR="00F66109" w:rsidRPr="00A35432" w:rsidRDefault="00F66109" w:rsidP="00F66109">
      <w:pPr>
        <w:ind w:firstLine="480"/>
      </w:pPr>
      <w:r w:rsidRPr="00A35432">
        <w:t>(4)</w:t>
      </w:r>
      <w:r w:rsidRPr="00A35432">
        <w:t>开展项目目标成本管理活动，将项目目标分解，提出阶段性目标，实施目标检查、考核和控制等。</w:t>
      </w:r>
    </w:p>
    <w:p w:rsidR="00F66109" w:rsidRPr="00A35432" w:rsidRDefault="00F66109" w:rsidP="00F66109">
      <w:pPr>
        <w:ind w:firstLine="480"/>
      </w:pPr>
      <w:r w:rsidRPr="00A35432">
        <w:t>(5)</w:t>
      </w:r>
      <w:r w:rsidRPr="00A35432">
        <w:t>及时提供成本控制所需要的成本信息。</w:t>
      </w:r>
    </w:p>
    <w:p w:rsidR="00F66109" w:rsidRPr="00A35432" w:rsidRDefault="00F66109" w:rsidP="00F66109">
      <w:pPr>
        <w:ind w:firstLine="480"/>
      </w:pPr>
      <w:r w:rsidRPr="00A35432">
        <w:t>(6)</w:t>
      </w:r>
      <w:r w:rsidRPr="00A35432">
        <w:t>对成本进行预测，定期提出项目的成本预测报告；监视项目成本变化情况并及时将影响成本的重大因素向项目经理报告。</w:t>
      </w:r>
    </w:p>
    <w:p w:rsidR="00F66109" w:rsidRPr="00A35432" w:rsidRDefault="00F66109" w:rsidP="00F66109">
      <w:pPr>
        <w:ind w:firstLine="480"/>
      </w:pPr>
      <w:r w:rsidRPr="00A35432">
        <w:t>(7)</w:t>
      </w:r>
      <w:r w:rsidRPr="00A35432">
        <w:t>对施工项目的变更情况作出完整的记录，对变更的设计方案提出准确的成本估算，并办理变更签认及经济技术签证。</w:t>
      </w:r>
    </w:p>
    <w:p w:rsidR="00F66109" w:rsidRPr="00A35432" w:rsidRDefault="00F66109" w:rsidP="00F66109">
      <w:pPr>
        <w:ind w:firstLine="480"/>
      </w:pPr>
      <w:r w:rsidRPr="00A35432">
        <w:t>(8)</w:t>
      </w:r>
      <w:r w:rsidRPr="00A35432">
        <w:t>做好劳动定额管理和考核工作。</w:t>
      </w:r>
    </w:p>
    <w:p w:rsidR="00F66109" w:rsidRPr="00A35432" w:rsidRDefault="00F66109" w:rsidP="00F66109">
      <w:pPr>
        <w:ind w:firstLine="480"/>
      </w:pPr>
      <w:r w:rsidRPr="00A35432">
        <w:t>(9)</w:t>
      </w:r>
      <w:r w:rsidRPr="00A35432">
        <w:t>根据工程实际需要合理安排资金，负责价款结算和财产移交工作。负责编制、上报各种工程报表，负责验工计价，办理竣工结算。</w:t>
      </w:r>
    </w:p>
    <w:p w:rsidR="00F66109" w:rsidRPr="00A35432" w:rsidRDefault="00F66109" w:rsidP="00F66109">
      <w:pPr>
        <w:ind w:firstLine="480"/>
      </w:pPr>
      <w:r w:rsidRPr="00A35432">
        <w:t>(10)</w:t>
      </w:r>
      <w:r w:rsidRPr="00A35432">
        <w:t>负责本项目的合同管理。</w:t>
      </w:r>
    </w:p>
    <w:p w:rsidR="00F66109" w:rsidRPr="00A35432" w:rsidRDefault="00F66109" w:rsidP="00D2042A">
      <w:pPr>
        <w:pStyle w:val="3"/>
      </w:pPr>
      <w:bookmarkStart w:id="3377" w:name="_Toc322788075"/>
      <w:bookmarkStart w:id="3378" w:name="_Toc322850608"/>
      <w:bookmarkStart w:id="3379" w:name="_Toc450729175"/>
      <w:bookmarkStart w:id="3380" w:name="_Toc517532483"/>
      <w:bookmarkStart w:id="3381" w:name="_Toc54877755"/>
      <w:bookmarkStart w:id="3382" w:name="_Toc68011353"/>
      <w:bookmarkStart w:id="3383" w:name="_Toc68082268"/>
      <w:bookmarkStart w:id="3384" w:name="_Toc68082597"/>
      <w:bookmarkStart w:id="3385" w:name="_Toc68114302"/>
      <w:bookmarkStart w:id="3386" w:name="_Toc68116022"/>
      <w:bookmarkStart w:id="3387" w:name="_Toc68658769"/>
      <w:r w:rsidRPr="00A35432">
        <w:t>综合管理部职责</w:t>
      </w:r>
      <w:bookmarkEnd w:id="3377"/>
      <w:bookmarkEnd w:id="3378"/>
      <w:bookmarkEnd w:id="3379"/>
      <w:bookmarkEnd w:id="3380"/>
      <w:bookmarkEnd w:id="3381"/>
      <w:bookmarkEnd w:id="3382"/>
      <w:bookmarkEnd w:id="3383"/>
      <w:bookmarkEnd w:id="3384"/>
      <w:bookmarkEnd w:id="3385"/>
      <w:bookmarkEnd w:id="3386"/>
      <w:bookmarkEnd w:id="3387"/>
    </w:p>
    <w:p w:rsidR="00F66109" w:rsidRPr="00A35432" w:rsidRDefault="00F66109" w:rsidP="00F66109">
      <w:pPr>
        <w:ind w:firstLine="480"/>
      </w:pPr>
      <w:r w:rsidRPr="00A35432">
        <w:t>(1)</w:t>
      </w:r>
      <w:r w:rsidRPr="00A35432">
        <w:t>负责接待、公关、保卫及后勤工作。</w:t>
      </w:r>
    </w:p>
    <w:p w:rsidR="00F66109" w:rsidRPr="00A35432" w:rsidRDefault="00F66109" w:rsidP="00F66109">
      <w:pPr>
        <w:ind w:firstLine="480"/>
      </w:pPr>
      <w:r w:rsidRPr="00A35432">
        <w:t>(2)</w:t>
      </w:r>
      <w:r w:rsidRPr="00A35432">
        <w:t>严格执行《文件和资料控制程序》，编制本项目的文件、图纸管理办法，并组织</w:t>
      </w:r>
      <w:r w:rsidRPr="00A35432">
        <w:lastRenderedPageBreak/>
        <w:t>实施。</w:t>
      </w:r>
    </w:p>
    <w:p w:rsidR="00F66109" w:rsidRPr="00A35432" w:rsidRDefault="00F66109" w:rsidP="00F66109">
      <w:pPr>
        <w:ind w:firstLine="480"/>
      </w:pPr>
      <w:r w:rsidRPr="00A35432">
        <w:t>(3)</w:t>
      </w:r>
      <w:r w:rsidRPr="00A35432">
        <w:t>编制信息分发工作程序，并组织实施。</w:t>
      </w:r>
    </w:p>
    <w:p w:rsidR="00F66109" w:rsidRPr="00A35432" w:rsidRDefault="00F66109" w:rsidP="00F66109">
      <w:pPr>
        <w:ind w:firstLine="480"/>
      </w:pPr>
      <w:r w:rsidRPr="00A35432">
        <w:t>(4)</w:t>
      </w:r>
      <w:r w:rsidRPr="00A35432">
        <w:t>负责施工用电和临时基地的生活用电的管理工作。</w:t>
      </w:r>
    </w:p>
    <w:p w:rsidR="00F66109" w:rsidRPr="00A35432" w:rsidRDefault="00F66109" w:rsidP="00D2042A">
      <w:pPr>
        <w:pStyle w:val="2"/>
      </w:pPr>
      <w:bookmarkStart w:id="3388" w:name="_Toc20308136"/>
      <w:bookmarkStart w:id="3389" w:name="_Toc54877756"/>
      <w:bookmarkStart w:id="3390" w:name="_Toc56863544"/>
      <w:bookmarkStart w:id="3391" w:name="_Toc68011354"/>
      <w:bookmarkStart w:id="3392" w:name="_Toc68082269"/>
      <w:bookmarkStart w:id="3393" w:name="_Toc68082598"/>
      <w:bookmarkStart w:id="3394" w:name="_Toc68114303"/>
      <w:bookmarkStart w:id="3395" w:name="_Toc68658770"/>
      <w:r w:rsidRPr="00A35432">
        <w:t>项目管理机构人员配备表</w:t>
      </w:r>
      <w:bookmarkEnd w:id="3388"/>
      <w:bookmarkEnd w:id="3389"/>
      <w:bookmarkEnd w:id="3390"/>
      <w:bookmarkEnd w:id="3391"/>
      <w:bookmarkEnd w:id="3392"/>
      <w:bookmarkEnd w:id="3393"/>
      <w:bookmarkEnd w:id="3394"/>
      <w:bookmarkEnd w:id="3395"/>
    </w:p>
    <w:p w:rsidR="00F66109" w:rsidRPr="00A35432" w:rsidRDefault="00F66109" w:rsidP="00F66109">
      <w:pPr>
        <w:ind w:firstLine="480"/>
      </w:pPr>
      <w:r w:rsidRPr="00A35432">
        <w:t>中标后，我方将根据现场实际情况，服从业主增加、调换人员相关要求，满足实际施工管理需求。</w:t>
      </w:r>
    </w:p>
    <w:p w:rsidR="00447F04" w:rsidRPr="00A35432" w:rsidRDefault="00447F04" w:rsidP="00D950D2">
      <w:pPr>
        <w:spacing w:line="420" w:lineRule="exact"/>
        <w:ind w:leftChars="200" w:left="1080" w:hangingChars="250" w:hanging="600"/>
        <w:rPr>
          <w:szCs w:val="21"/>
        </w:rPr>
      </w:pPr>
    </w:p>
    <w:p w:rsidR="008E2D27" w:rsidRPr="00A35432" w:rsidRDefault="008E2D27" w:rsidP="00D950D2">
      <w:pPr>
        <w:spacing w:line="420" w:lineRule="exact"/>
        <w:ind w:leftChars="200" w:left="1080" w:hangingChars="250" w:hanging="600"/>
        <w:rPr>
          <w:szCs w:val="21"/>
        </w:rPr>
      </w:pPr>
    </w:p>
    <w:p w:rsidR="00176987" w:rsidRPr="00A35432" w:rsidRDefault="00176987" w:rsidP="00D950D2">
      <w:pPr>
        <w:spacing w:line="420" w:lineRule="exact"/>
        <w:ind w:leftChars="200" w:left="1080" w:hangingChars="250" w:hanging="600"/>
        <w:rPr>
          <w:szCs w:val="21"/>
        </w:rPr>
        <w:sectPr w:rsidR="00176987" w:rsidRPr="00A35432" w:rsidSect="009C1FBD">
          <w:pgSz w:w="11906" w:h="16838"/>
          <w:pgMar w:top="1418" w:right="1418" w:bottom="1418" w:left="1418" w:header="851" w:footer="992" w:gutter="0"/>
          <w:cols w:space="425"/>
          <w:docGrid w:linePitch="326"/>
        </w:sectPr>
      </w:pPr>
    </w:p>
    <w:p w:rsidR="00D950D2" w:rsidRPr="00A35432" w:rsidRDefault="00D950D2" w:rsidP="00D2042A">
      <w:pPr>
        <w:pStyle w:val="1"/>
      </w:pPr>
      <w:bookmarkStart w:id="3396" w:name="_Ref67992794"/>
      <w:bookmarkStart w:id="3397" w:name="_Toc68011355"/>
      <w:bookmarkStart w:id="3398" w:name="_Toc68082270"/>
      <w:bookmarkStart w:id="3399" w:name="_Toc68082599"/>
      <w:bookmarkStart w:id="3400" w:name="_Toc68114304"/>
      <w:bookmarkStart w:id="3401" w:name="_Toc68658771"/>
      <w:r w:rsidRPr="00A35432">
        <w:lastRenderedPageBreak/>
        <w:t>承包人自行施工范围内拟分包的非主体和非关键性工作</w:t>
      </w:r>
      <w:bookmarkEnd w:id="3396"/>
      <w:bookmarkEnd w:id="3397"/>
      <w:bookmarkEnd w:id="3398"/>
      <w:bookmarkEnd w:id="3399"/>
      <w:bookmarkEnd w:id="3400"/>
      <w:bookmarkEnd w:id="3401"/>
    </w:p>
    <w:p w:rsidR="008E2D27" w:rsidRPr="00A35432" w:rsidRDefault="00CD793B" w:rsidP="008335B9">
      <w:pPr>
        <w:spacing w:line="420" w:lineRule="exact"/>
        <w:ind w:leftChars="200" w:left="1128" w:hangingChars="270" w:hanging="648"/>
        <w:rPr>
          <w:szCs w:val="21"/>
        </w:rPr>
      </w:pPr>
      <w:r>
        <w:rPr>
          <w:szCs w:val="21"/>
        </w:rPr>
        <w:t>(</w:t>
      </w:r>
      <w:r w:rsidR="00D950D2" w:rsidRPr="00A35432">
        <w:rPr>
          <w:szCs w:val="21"/>
        </w:rPr>
        <w:t>按第二章</w:t>
      </w:r>
      <w:r w:rsidR="00D950D2" w:rsidRPr="00A35432">
        <w:rPr>
          <w:szCs w:val="21"/>
        </w:rPr>
        <w:t>“</w:t>
      </w:r>
      <w:r w:rsidR="00D950D2" w:rsidRPr="00A35432">
        <w:rPr>
          <w:szCs w:val="21"/>
        </w:rPr>
        <w:t>投标人须知</w:t>
      </w:r>
      <w:r w:rsidR="00D950D2" w:rsidRPr="00A35432">
        <w:rPr>
          <w:szCs w:val="21"/>
        </w:rPr>
        <w:t>”</w:t>
      </w:r>
      <w:r w:rsidR="00D950D2" w:rsidRPr="00A35432">
        <w:rPr>
          <w:szCs w:val="21"/>
        </w:rPr>
        <w:t>第</w:t>
      </w:r>
      <w:r w:rsidR="00D950D2" w:rsidRPr="00A35432">
        <w:rPr>
          <w:szCs w:val="21"/>
        </w:rPr>
        <w:t>1.11</w:t>
      </w:r>
      <w:r w:rsidR="00D950D2" w:rsidRPr="00A35432">
        <w:rPr>
          <w:szCs w:val="21"/>
        </w:rPr>
        <w:t>款的规定</w:t>
      </w:r>
      <w:r>
        <w:rPr>
          <w:szCs w:val="21"/>
        </w:rPr>
        <w:t>)</w:t>
      </w:r>
      <w:r w:rsidR="00D950D2" w:rsidRPr="00A35432">
        <w:rPr>
          <w:szCs w:val="21"/>
        </w:rPr>
        <w:t>、材料计划和劳动力计划；</w:t>
      </w:r>
    </w:p>
    <w:p w:rsidR="00176987" w:rsidRPr="00A35432" w:rsidRDefault="008335B9" w:rsidP="00D950D2">
      <w:pPr>
        <w:spacing w:line="420" w:lineRule="exact"/>
        <w:ind w:leftChars="200" w:left="1128" w:hangingChars="270" w:hanging="648"/>
        <w:rPr>
          <w:szCs w:val="21"/>
        </w:rPr>
        <w:sectPr w:rsidR="00176987" w:rsidRPr="00A35432" w:rsidSect="00965B77">
          <w:pgSz w:w="11906" w:h="16838"/>
          <w:pgMar w:top="1418" w:right="1418" w:bottom="1418" w:left="1418" w:header="851" w:footer="992" w:gutter="0"/>
          <w:cols w:space="425"/>
          <w:docGrid w:linePitch="326"/>
        </w:sectPr>
      </w:pPr>
      <w:r w:rsidRPr="00A35432">
        <w:rPr>
          <w:szCs w:val="21"/>
        </w:rPr>
        <w:t>无。</w:t>
      </w:r>
    </w:p>
    <w:p w:rsidR="00D950D2" w:rsidRPr="00A35432" w:rsidRDefault="00D950D2" w:rsidP="00D2042A">
      <w:pPr>
        <w:pStyle w:val="1"/>
      </w:pPr>
      <w:bookmarkStart w:id="3402" w:name="_Ref67993160"/>
      <w:bookmarkStart w:id="3403" w:name="_Toc68011356"/>
      <w:bookmarkStart w:id="3404" w:name="_Toc68082271"/>
      <w:bookmarkStart w:id="3405" w:name="_Toc68082600"/>
      <w:bookmarkStart w:id="3406" w:name="_Toc68114305"/>
      <w:bookmarkStart w:id="3407" w:name="_Toc68658772"/>
      <w:r w:rsidRPr="00A35432">
        <w:lastRenderedPageBreak/>
        <w:t>成品保护和工程保修工作的管理措施和承诺</w:t>
      </w:r>
      <w:bookmarkEnd w:id="3402"/>
      <w:bookmarkEnd w:id="3403"/>
      <w:bookmarkEnd w:id="3404"/>
      <w:bookmarkEnd w:id="3405"/>
      <w:bookmarkEnd w:id="3406"/>
      <w:bookmarkEnd w:id="3407"/>
    </w:p>
    <w:p w:rsidR="006A6E60" w:rsidRPr="00A35432" w:rsidRDefault="006A6E60" w:rsidP="00D2042A">
      <w:pPr>
        <w:pStyle w:val="2"/>
      </w:pPr>
      <w:bookmarkStart w:id="3408" w:name="_Toc68011357"/>
      <w:bookmarkStart w:id="3409" w:name="_Toc68082272"/>
      <w:bookmarkStart w:id="3410" w:name="_Toc68082601"/>
      <w:bookmarkStart w:id="3411" w:name="_Toc68114306"/>
      <w:bookmarkStart w:id="3412" w:name="_Toc68658773"/>
      <w:r w:rsidRPr="00A35432">
        <w:t>成品保护方案</w:t>
      </w:r>
      <w:bookmarkEnd w:id="3408"/>
      <w:bookmarkEnd w:id="3409"/>
      <w:bookmarkEnd w:id="3410"/>
      <w:bookmarkEnd w:id="3411"/>
      <w:bookmarkEnd w:id="3412"/>
    </w:p>
    <w:p w:rsidR="006A6E60" w:rsidRPr="00A35432" w:rsidRDefault="006A6E60" w:rsidP="00D2042A">
      <w:pPr>
        <w:pStyle w:val="3"/>
      </w:pPr>
      <w:bookmarkStart w:id="3413" w:name="_Toc44266257"/>
      <w:bookmarkStart w:id="3414" w:name="_Toc54877888"/>
      <w:bookmarkStart w:id="3415" w:name="_Toc56864003"/>
      <w:bookmarkStart w:id="3416" w:name="_Toc68011358"/>
      <w:bookmarkStart w:id="3417" w:name="_Toc68082273"/>
      <w:bookmarkStart w:id="3418" w:name="_Toc68082602"/>
      <w:bookmarkStart w:id="3419" w:name="_Toc68114307"/>
      <w:bookmarkStart w:id="3420" w:name="_Toc68658774"/>
      <w:r w:rsidRPr="00A35432">
        <w:t>我方的成品</w:t>
      </w:r>
      <w:r w:rsidRPr="00A35432">
        <w:t>(</w:t>
      </w:r>
      <w:r w:rsidRPr="00A35432">
        <w:t>半成品</w:t>
      </w:r>
      <w:r w:rsidRPr="00A35432">
        <w:t>)</w:t>
      </w:r>
      <w:r w:rsidRPr="00A35432">
        <w:t>保护职责</w:t>
      </w:r>
      <w:bookmarkEnd w:id="3413"/>
      <w:bookmarkEnd w:id="3414"/>
      <w:bookmarkEnd w:id="3415"/>
      <w:bookmarkEnd w:id="3416"/>
      <w:bookmarkEnd w:id="3417"/>
      <w:bookmarkEnd w:id="3418"/>
      <w:bookmarkEnd w:id="3419"/>
      <w:bookmarkEnd w:id="3420"/>
    </w:p>
    <w:p w:rsidR="006A6E60" w:rsidRPr="00A35432" w:rsidRDefault="006A6E60" w:rsidP="006A6E60">
      <w:pPr>
        <w:ind w:firstLine="480"/>
        <w:rPr>
          <w:color w:val="000000"/>
        </w:rPr>
      </w:pPr>
      <w:r w:rsidRPr="00A35432">
        <w:rPr>
          <w:color w:val="000000"/>
        </w:rPr>
        <w:t>我方将加强施工人员的成品保护意识，合理安排施工顺序，按正确的流程组织施工。半成品、成品保护是工程质量管理、工程成本控制和现场文明施工的重要内容。制订保护成品措施，既保护自己的成品，也保护其他专业的成品。</w:t>
      </w:r>
    </w:p>
    <w:p w:rsidR="006A6E60" w:rsidRPr="00A35432" w:rsidRDefault="006A6E60" w:rsidP="006A6E60">
      <w:pPr>
        <w:ind w:firstLine="480"/>
        <w:rPr>
          <w:color w:val="000000"/>
        </w:rPr>
      </w:pPr>
      <w:r w:rsidRPr="00A35432">
        <w:rPr>
          <w:color w:val="000000"/>
        </w:rPr>
        <w:t>我方对于施工场地管理范围内的所有成品、半成品有保管责任，因我方管理不善造成所属管理区域内成品、半成品的损坏、污染、遗失，我方将承担相应责任。</w:t>
      </w:r>
    </w:p>
    <w:p w:rsidR="006A6E60" w:rsidRPr="00A35432" w:rsidRDefault="006A6E60" w:rsidP="006A6E60">
      <w:pPr>
        <w:ind w:firstLine="480"/>
        <w:rPr>
          <w:color w:val="000000"/>
        </w:rPr>
      </w:pPr>
      <w:r w:rsidRPr="00A35432">
        <w:rPr>
          <w:color w:val="000000"/>
        </w:rPr>
        <w:t>首先教育全体职工树立质量观念，对国家、对人民负责、自觉爱护公物、尊重他人和自己的劳动成果，施工操作时珍惜已完成的和部分完成的成品。</w:t>
      </w:r>
    </w:p>
    <w:p w:rsidR="006A6E60" w:rsidRPr="00A35432" w:rsidRDefault="006A6E60" w:rsidP="006A6E60">
      <w:pPr>
        <w:ind w:firstLine="480"/>
        <w:rPr>
          <w:color w:val="000000"/>
        </w:rPr>
      </w:pPr>
      <w:r w:rsidRPr="00A35432">
        <w:rPr>
          <w:color w:val="000000"/>
        </w:rPr>
        <w:t>合理地安排施工顺序，按正确的施工流程组织施工，即合理的施工程序在客观上起到成品保护作用，也是进行成品保护的有效途径之一。</w:t>
      </w:r>
    </w:p>
    <w:p w:rsidR="006A6E60" w:rsidRPr="00A35432" w:rsidRDefault="006A6E60" w:rsidP="006A6E60">
      <w:pPr>
        <w:ind w:firstLine="480"/>
        <w:rPr>
          <w:color w:val="000000"/>
        </w:rPr>
      </w:pPr>
      <w:r w:rsidRPr="00A35432">
        <w:rPr>
          <w:color w:val="000000"/>
        </w:rPr>
        <w:t>加强成品保护的监督检查工作。在工程项目施工中，须充分重视成品保护工作。道理很简单，即使生产出来的产品是优良品、上等品，若保护不好，遭受损伤或污染，那也就将会成为次品、废品、不合格品。所以，成品保护，除合理安排施工顺序和采取有效的对策、措施外，还须加强对成品保护工作的监督检查。我方将由项目经理指定负责生产的副经理或施工技术负责人直接负责管理。在成品交付业主使用前指派专人看护。</w:t>
      </w:r>
    </w:p>
    <w:p w:rsidR="006A6E60" w:rsidRPr="00A35432" w:rsidRDefault="006A6E60" w:rsidP="006A6E60">
      <w:pPr>
        <w:ind w:firstLine="480"/>
        <w:rPr>
          <w:color w:val="000000"/>
        </w:rPr>
      </w:pPr>
      <w:r w:rsidRPr="00A35432">
        <w:rPr>
          <w:color w:val="000000"/>
        </w:rPr>
        <w:t>我方对其它系统的半成品、成品造成损坏的，除被要求恢复原状外，无条件接受</w:t>
      </w:r>
      <w:r w:rsidRPr="00A35432">
        <w:t>业主</w:t>
      </w:r>
      <w:r w:rsidRPr="00A35432">
        <w:rPr>
          <w:color w:val="000000"/>
        </w:rPr>
        <w:t>有关部门作出的一切处罚决定；因其他承包商造成我方安装的成品、半成品或材料、设备受损费用和补救措施由对方承担责任，但由于我方未采取有效的保护措施则由我方承担责任。我方对自己的半成品、成品造成损坏的，无条件予以恢复原状，并承担由此而引起的一切责任；因我方对自己的半成品或成品照看不周造成损坏、且无损坏者的确凿证据的，我方无条件恢复原状，并承担由此而引起的一切责任。</w:t>
      </w:r>
    </w:p>
    <w:p w:rsidR="006A6E60" w:rsidRPr="00A35432" w:rsidRDefault="006A6E60" w:rsidP="00D2042A">
      <w:pPr>
        <w:pStyle w:val="3"/>
      </w:pPr>
      <w:bookmarkStart w:id="3421" w:name="_Toc385409983"/>
      <w:bookmarkStart w:id="3422" w:name="_Toc22437"/>
      <w:bookmarkStart w:id="3423" w:name="_Toc15163"/>
      <w:bookmarkStart w:id="3424" w:name="_Toc5592599"/>
      <w:bookmarkStart w:id="3425" w:name="_Toc8373548"/>
      <w:bookmarkStart w:id="3426" w:name="_Toc9005033"/>
      <w:bookmarkStart w:id="3427" w:name="_Toc44266258"/>
      <w:bookmarkStart w:id="3428" w:name="_Toc54877889"/>
      <w:bookmarkStart w:id="3429" w:name="_Toc56864004"/>
      <w:bookmarkStart w:id="3430" w:name="_Toc68011359"/>
      <w:bookmarkStart w:id="3431" w:name="_Toc68082274"/>
      <w:bookmarkStart w:id="3432" w:name="_Toc68082603"/>
      <w:bookmarkStart w:id="3433" w:name="_Toc68114308"/>
      <w:bookmarkStart w:id="3434" w:name="_Toc68658775"/>
      <w:r w:rsidRPr="00A35432">
        <w:t>对工程成品</w:t>
      </w:r>
      <w:r w:rsidRPr="00A35432">
        <w:t>(</w:t>
      </w:r>
      <w:r w:rsidRPr="00A35432">
        <w:t>半成品</w:t>
      </w:r>
      <w:r w:rsidRPr="00A35432">
        <w:t>)</w:t>
      </w:r>
      <w:r w:rsidRPr="00A35432">
        <w:t>保护主要管理措施</w:t>
      </w:r>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p>
    <w:p w:rsidR="006A6E60" w:rsidRPr="00A35432" w:rsidRDefault="006A6E60" w:rsidP="006A6E60">
      <w:pPr>
        <w:ind w:firstLine="480"/>
        <w:rPr>
          <w:color w:val="000000"/>
        </w:rPr>
      </w:pPr>
      <w:r w:rsidRPr="00A35432">
        <w:rPr>
          <w:color w:val="000000"/>
        </w:rPr>
        <w:t>针对本工程的特点，拟采取下列有针对性的工程成品保护措施：</w:t>
      </w:r>
    </w:p>
    <w:p w:rsidR="006A6E60" w:rsidRPr="00A35432" w:rsidRDefault="006A6E60" w:rsidP="006A6E60">
      <w:pPr>
        <w:ind w:firstLine="480"/>
        <w:rPr>
          <w:color w:val="000000"/>
        </w:rPr>
      </w:pPr>
      <w:r w:rsidRPr="00A35432">
        <w:rPr>
          <w:color w:val="000000"/>
        </w:rPr>
        <w:t>1)</w:t>
      </w:r>
      <w:r w:rsidRPr="00A35432">
        <w:rPr>
          <w:color w:val="000000"/>
        </w:rPr>
        <w:t>确定工程成品保护的机构人员，明确职责：</w:t>
      </w:r>
    </w:p>
    <w:p w:rsidR="006A6E60" w:rsidRPr="00A35432" w:rsidRDefault="006A6E60" w:rsidP="006A6E60">
      <w:pPr>
        <w:ind w:firstLine="480"/>
        <w:rPr>
          <w:color w:val="000000"/>
        </w:rPr>
      </w:pPr>
      <w:r w:rsidRPr="00A35432">
        <w:rPr>
          <w:color w:val="000000"/>
        </w:rPr>
        <w:t>a</w:t>
      </w:r>
      <w:r w:rsidRPr="00A35432">
        <w:rPr>
          <w:color w:val="000000"/>
        </w:rPr>
        <w:t>、项目经理负责主抓工程施工中的成品保护工作；</w:t>
      </w:r>
    </w:p>
    <w:p w:rsidR="006A6E60" w:rsidRPr="00A35432" w:rsidRDefault="006A6E60" w:rsidP="006A6E60">
      <w:pPr>
        <w:ind w:firstLine="480"/>
        <w:rPr>
          <w:color w:val="000000"/>
        </w:rPr>
      </w:pPr>
      <w:r w:rsidRPr="00A35432">
        <w:rPr>
          <w:color w:val="000000"/>
        </w:rPr>
        <w:t>b</w:t>
      </w:r>
      <w:r w:rsidRPr="00A35432">
        <w:rPr>
          <w:color w:val="000000"/>
        </w:rPr>
        <w:t>、项目技术负责人负责成品保护措施的制定；</w:t>
      </w:r>
    </w:p>
    <w:p w:rsidR="006A6E60" w:rsidRPr="00A35432" w:rsidRDefault="006A6E60" w:rsidP="006A6E60">
      <w:pPr>
        <w:ind w:firstLine="480"/>
        <w:rPr>
          <w:color w:val="000000"/>
        </w:rPr>
      </w:pPr>
      <w:r w:rsidRPr="00A35432">
        <w:rPr>
          <w:color w:val="000000"/>
        </w:rPr>
        <w:t>c</w:t>
      </w:r>
      <w:r w:rsidRPr="00A35432">
        <w:rPr>
          <w:color w:val="000000"/>
        </w:rPr>
        <w:t>、各专业负责人负责成品保护措施的实施；</w:t>
      </w:r>
    </w:p>
    <w:p w:rsidR="006A6E60" w:rsidRPr="00A35432" w:rsidRDefault="006A6E60" w:rsidP="006A6E60">
      <w:pPr>
        <w:ind w:firstLine="480"/>
        <w:rPr>
          <w:color w:val="000000"/>
        </w:rPr>
      </w:pPr>
      <w:r w:rsidRPr="00A35432">
        <w:rPr>
          <w:color w:val="000000"/>
        </w:rPr>
        <w:lastRenderedPageBreak/>
        <w:t>2)</w:t>
      </w:r>
      <w:r w:rsidRPr="00A35432">
        <w:rPr>
          <w:color w:val="000000"/>
        </w:rPr>
        <w:t>制定已完工程成品保护的奖惩制度；</w:t>
      </w:r>
    </w:p>
    <w:p w:rsidR="006A6E60" w:rsidRPr="00A35432" w:rsidRDefault="006A6E60" w:rsidP="006A6E60">
      <w:pPr>
        <w:ind w:firstLine="480"/>
        <w:rPr>
          <w:color w:val="000000"/>
        </w:rPr>
      </w:pPr>
      <w:r w:rsidRPr="00A35432">
        <w:rPr>
          <w:color w:val="000000"/>
        </w:rPr>
        <w:t>3)</w:t>
      </w:r>
      <w:r w:rsidRPr="00A35432">
        <w:rPr>
          <w:color w:val="000000"/>
        </w:rPr>
        <w:t>制定已完工程成品保护的技术方案；</w:t>
      </w:r>
    </w:p>
    <w:p w:rsidR="006A6E60" w:rsidRPr="00A35432" w:rsidRDefault="006A6E60" w:rsidP="006A6E60">
      <w:pPr>
        <w:ind w:firstLine="480"/>
        <w:rPr>
          <w:color w:val="000000"/>
        </w:rPr>
      </w:pPr>
      <w:r w:rsidRPr="00A35432">
        <w:rPr>
          <w:color w:val="000000"/>
        </w:rPr>
        <w:t>4)</w:t>
      </w:r>
      <w:r w:rsidRPr="00A35432">
        <w:rPr>
          <w:color w:val="000000"/>
        </w:rPr>
        <w:t>加强对已完工程成品保护的教育；</w:t>
      </w:r>
    </w:p>
    <w:p w:rsidR="006A6E60" w:rsidRPr="00A35432" w:rsidRDefault="006A6E60" w:rsidP="006A6E60">
      <w:pPr>
        <w:ind w:firstLine="480"/>
        <w:rPr>
          <w:color w:val="000000"/>
        </w:rPr>
      </w:pPr>
      <w:r w:rsidRPr="00A35432">
        <w:rPr>
          <w:color w:val="000000"/>
        </w:rPr>
        <w:t>5)</w:t>
      </w:r>
      <w:r w:rsidRPr="00A35432">
        <w:rPr>
          <w:color w:val="000000"/>
        </w:rPr>
        <w:t>同本工程治安联防部门建立信息沟通的渠道，发现有意破坏设备的现象及时配合，采取措施制止；</w:t>
      </w:r>
    </w:p>
    <w:p w:rsidR="006A6E60" w:rsidRPr="00A35432" w:rsidRDefault="006A6E60" w:rsidP="006A6E60">
      <w:pPr>
        <w:ind w:firstLine="480"/>
        <w:rPr>
          <w:color w:val="000000"/>
        </w:rPr>
      </w:pPr>
      <w:r w:rsidRPr="00A35432">
        <w:rPr>
          <w:color w:val="000000"/>
        </w:rPr>
        <w:t>6)</w:t>
      </w:r>
      <w:r w:rsidRPr="00A35432">
        <w:rPr>
          <w:color w:val="000000"/>
        </w:rPr>
        <w:t>项目部由工地派出所负责组建联防巡逻队，沿线路进行巡检，特别是夜晚更要重点对待；</w:t>
      </w:r>
    </w:p>
    <w:p w:rsidR="006A6E60" w:rsidRPr="00A35432" w:rsidRDefault="006A6E60" w:rsidP="006A6E60">
      <w:pPr>
        <w:ind w:firstLine="480"/>
        <w:rPr>
          <w:color w:val="000000"/>
        </w:rPr>
      </w:pPr>
      <w:r w:rsidRPr="00A35432">
        <w:rPr>
          <w:color w:val="000000"/>
        </w:rPr>
        <w:t>7)</w:t>
      </w:r>
      <w:r w:rsidRPr="00A35432">
        <w:rPr>
          <w:color w:val="000000"/>
        </w:rPr>
        <w:t>加强接口的配合与管理，密切与相关专业承包商联系，沟通。</w:t>
      </w:r>
    </w:p>
    <w:p w:rsidR="006A6E60" w:rsidRPr="00A35432" w:rsidRDefault="006A6E60" w:rsidP="00D2042A">
      <w:pPr>
        <w:pStyle w:val="3"/>
      </w:pPr>
      <w:bookmarkStart w:id="3435" w:name="_Toc12454"/>
      <w:bookmarkStart w:id="3436" w:name="_Toc381138081"/>
      <w:bookmarkStart w:id="3437" w:name="_Toc385409984"/>
      <w:bookmarkStart w:id="3438" w:name="_Toc322788417"/>
      <w:bookmarkStart w:id="3439" w:name="_Toc381137599"/>
      <w:bookmarkStart w:id="3440" w:name="_Toc322850950"/>
      <w:bookmarkStart w:id="3441" w:name="_Toc381138553"/>
      <w:bookmarkStart w:id="3442" w:name="_Toc381090523"/>
      <w:bookmarkStart w:id="3443" w:name="_Toc22335"/>
      <w:bookmarkStart w:id="3444" w:name="_Toc5592600"/>
      <w:bookmarkStart w:id="3445" w:name="_Toc8373549"/>
      <w:bookmarkStart w:id="3446" w:name="_Toc9005034"/>
      <w:bookmarkStart w:id="3447" w:name="_Toc44266259"/>
      <w:bookmarkStart w:id="3448" w:name="_Toc54877890"/>
      <w:bookmarkStart w:id="3449" w:name="_Toc56864005"/>
      <w:bookmarkStart w:id="3450" w:name="_Toc68011360"/>
      <w:bookmarkStart w:id="3451" w:name="_Toc68082275"/>
      <w:bookmarkStart w:id="3452" w:name="_Toc68082604"/>
      <w:bookmarkStart w:id="3453" w:name="_Toc68114309"/>
      <w:bookmarkStart w:id="3454" w:name="_Toc68658776"/>
      <w:r w:rsidRPr="00A35432">
        <w:t>对施工过程中可能涉及到的相关工程的成品保护</w:t>
      </w:r>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p>
    <w:p w:rsidR="006A6E60" w:rsidRPr="00A35432" w:rsidRDefault="006A6E60" w:rsidP="006A6E60">
      <w:pPr>
        <w:ind w:firstLine="480"/>
        <w:rPr>
          <w:color w:val="000000"/>
        </w:rPr>
      </w:pPr>
      <w:r w:rsidRPr="00A35432">
        <w:rPr>
          <w:color w:val="000000"/>
        </w:rPr>
        <w:t>(1)</w:t>
      </w:r>
      <w:r w:rsidRPr="00A35432">
        <w:rPr>
          <w:color w:val="000000"/>
        </w:rPr>
        <w:t>在进行施工前，与其他施工单位签订施工配合协议。</w:t>
      </w:r>
    </w:p>
    <w:p w:rsidR="006A6E60" w:rsidRPr="00A35432" w:rsidRDefault="006A6E60" w:rsidP="006A6E60">
      <w:pPr>
        <w:ind w:firstLine="480"/>
        <w:rPr>
          <w:color w:val="000000"/>
        </w:rPr>
      </w:pPr>
      <w:r w:rsidRPr="00A35432">
        <w:rPr>
          <w:color w:val="000000"/>
        </w:rPr>
        <w:t>(2)</w:t>
      </w:r>
      <w:r w:rsidRPr="00A35432">
        <w:rPr>
          <w:color w:val="000000"/>
        </w:rPr>
        <w:t>对全体施工人员进行培训教育，增强对已完工程的保护意识。</w:t>
      </w:r>
    </w:p>
    <w:p w:rsidR="006A6E60" w:rsidRPr="00A35432" w:rsidRDefault="006A6E60" w:rsidP="006A6E60">
      <w:pPr>
        <w:ind w:firstLine="480"/>
        <w:rPr>
          <w:color w:val="000000"/>
        </w:rPr>
      </w:pPr>
      <w:r w:rsidRPr="00A35432">
        <w:rPr>
          <w:color w:val="000000"/>
        </w:rPr>
        <w:t>(3)</w:t>
      </w:r>
      <w:r w:rsidRPr="00A35432">
        <w:rPr>
          <w:color w:val="000000"/>
        </w:rPr>
        <w:t>对施工地点较近的周围构筑物进行详细的施工调查，结合现场实际制订施工方案，采取措施避免破坏。</w:t>
      </w:r>
    </w:p>
    <w:p w:rsidR="006A6E60" w:rsidRPr="00A35432" w:rsidRDefault="006A6E60" w:rsidP="006A6E60">
      <w:pPr>
        <w:ind w:firstLine="480"/>
        <w:rPr>
          <w:color w:val="000000"/>
        </w:rPr>
      </w:pPr>
      <w:r w:rsidRPr="00A35432">
        <w:rPr>
          <w:color w:val="000000"/>
        </w:rPr>
        <w:t>(4)</w:t>
      </w:r>
      <w:r w:rsidRPr="00A35432">
        <w:rPr>
          <w:color w:val="000000"/>
        </w:rPr>
        <w:t>在车站施工，应注意不损坏车站内和站台的装修和粉饰设施。</w:t>
      </w:r>
    </w:p>
    <w:p w:rsidR="006A6E60" w:rsidRPr="00A35432" w:rsidRDefault="006A6E60" w:rsidP="006A6E60">
      <w:pPr>
        <w:ind w:firstLine="480"/>
        <w:rPr>
          <w:color w:val="000000"/>
        </w:rPr>
      </w:pPr>
      <w:r w:rsidRPr="00A35432">
        <w:rPr>
          <w:color w:val="000000"/>
        </w:rPr>
        <w:t>(5)</w:t>
      </w:r>
      <w:r w:rsidRPr="00A35432">
        <w:rPr>
          <w:color w:val="000000"/>
        </w:rPr>
        <w:t>在设备运输和设备安装过程中，提前做好施工调查和规划，加强施工组织，对作业人员进行充分的培训，防止在设备运输和安装过程中对市政道</w:t>
      </w:r>
      <w:r w:rsidR="00891449">
        <w:rPr>
          <w:color w:val="000000"/>
        </w:rPr>
        <w:t>路和</w:t>
      </w:r>
      <w:r w:rsidR="00891449">
        <w:rPr>
          <w:rFonts w:hint="eastAsia"/>
          <w:color w:val="000000"/>
        </w:rPr>
        <w:t>设备</w:t>
      </w:r>
      <w:r w:rsidRPr="00A35432">
        <w:rPr>
          <w:color w:val="000000"/>
        </w:rPr>
        <w:t>基础等工程造成破坏。</w:t>
      </w:r>
    </w:p>
    <w:p w:rsidR="006A6E60" w:rsidRPr="00A35432" w:rsidRDefault="006A6E60" w:rsidP="006A6E60">
      <w:pPr>
        <w:ind w:firstLine="480"/>
        <w:rPr>
          <w:color w:val="000000"/>
        </w:rPr>
      </w:pPr>
      <w:r w:rsidRPr="00A35432">
        <w:rPr>
          <w:color w:val="000000"/>
        </w:rPr>
        <w:t>(6)</w:t>
      </w:r>
      <w:r w:rsidRPr="00A35432">
        <w:rPr>
          <w:color w:val="000000"/>
        </w:rPr>
        <w:t>在施工过程中应加强对有关管线的保护措施，重点防止损坏下列管线：</w:t>
      </w:r>
    </w:p>
    <w:p w:rsidR="006A6E60" w:rsidRPr="00A35432" w:rsidRDefault="006A6E60" w:rsidP="006A6E60">
      <w:pPr>
        <w:ind w:firstLine="480"/>
        <w:rPr>
          <w:color w:val="000000"/>
        </w:rPr>
      </w:pPr>
      <w:r w:rsidRPr="00A35432">
        <w:rPr>
          <w:color w:val="000000"/>
        </w:rPr>
        <w:t>1)</w:t>
      </w:r>
      <w:r w:rsidRPr="00A35432">
        <w:rPr>
          <w:color w:val="000000"/>
        </w:rPr>
        <w:t>上水管；</w:t>
      </w:r>
    </w:p>
    <w:p w:rsidR="006A6E60" w:rsidRPr="00A35432" w:rsidRDefault="006A6E60" w:rsidP="006A6E60">
      <w:pPr>
        <w:ind w:firstLine="480"/>
        <w:rPr>
          <w:color w:val="000000"/>
        </w:rPr>
      </w:pPr>
      <w:r w:rsidRPr="00A35432">
        <w:rPr>
          <w:color w:val="000000"/>
        </w:rPr>
        <w:t>2)</w:t>
      </w:r>
      <w:r w:rsidRPr="00A35432">
        <w:rPr>
          <w:color w:val="000000"/>
        </w:rPr>
        <w:t>煤气管；</w:t>
      </w:r>
    </w:p>
    <w:p w:rsidR="006A6E60" w:rsidRPr="00A35432" w:rsidRDefault="006A6E60" w:rsidP="006A6E60">
      <w:pPr>
        <w:ind w:firstLine="480"/>
        <w:rPr>
          <w:color w:val="000000"/>
        </w:rPr>
      </w:pPr>
      <w:r w:rsidRPr="00A35432">
        <w:rPr>
          <w:color w:val="000000"/>
        </w:rPr>
        <w:t>3)</w:t>
      </w:r>
      <w:r w:rsidRPr="00A35432">
        <w:rPr>
          <w:color w:val="000000"/>
        </w:rPr>
        <w:t>污水管和雨水管；</w:t>
      </w:r>
    </w:p>
    <w:p w:rsidR="006A6E60" w:rsidRPr="00A35432" w:rsidRDefault="006A6E60" w:rsidP="006A6E60">
      <w:pPr>
        <w:ind w:firstLine="480"/>
        <w:rPr>
          <w:color w:val="000000"/>
        </w:rPr>
      </w:pPr>
      <w:r w:rsidRPr="00A35432">
        <w:rPr>
          <w:color w:val="000000"/>
        </w:rPr>
        <w:t>4)</w:t>
      </w:r>
      <w:r w:rsidRPr="00A35432">
        <w:rPr>
          <w:color w:val="000000"/>
        </w:rPr>
        <w:t>电力电缆；</w:t>
      </w:r>
    </w:p>
    <w:p w:rsidR="006A6E60" w:rsidRPr="00A35432" w:rsidRDefault="006A6E60" w:rsidP="006A6E60">
      <w:pPr>
        <w:ind w:firstLine="480"/>
        <w:rPr>
          <w:color w:val="000000"/>
        </w:rPr>
      </w:pPr>
      <w:r w:rsidRPr="00A35432">
        <w:rPr>
          <w:color w:val="000000"/>
        </w:rPr>
        <w:t>5)</w:t>
      </w:r>
      <w:r w:rsidRPr="00A35432">
        <w:rPr>
          <w:color w:val="000000"/>
        </w:rPr>
        <w:t>通信电缆及光缆；</w:t>
      </w:r>
    </w:p>
    <w:p w:rsidR="006A6E60" w:rsidRPr="00A35432" w:rsidRDefault="006A6E60" w:rsidP="006A6E60">
      <w:pPr>
        <w:ind w:firstLine="480"/>
        <w:rPr>
          <w:color w:val="000000"/>
        </w:rPr>
      </w:pPr>
      <w:r w:rsidRPr="00A35432">
        <w:rPr>
          <w:color w:val="000000"/>
        </w:rPr>
        <w:t>6)</w:t>
      </w:r>
      <w:r w:rsidRPr="00A35432">
        <w:rPr>
          <w:color w:val="000000"/>
        </w:rPr>
        <w:t>供油管；</w:t>
      </w:r>
    </w:p>
    <w:p w:rsidR="006A6E60" w:rsidRPr="00A35432" w:rsidRDefault="006A6E60" w:rsidP="006A6E60">
      <w:pPr>
        <w:ind w:firstLine="480"/>
        <w:rPr>
          <w:color w:val="000000"/>
        </w:rPr>
      </w:pPr>
      <w:r w:rsidRPr="00A35432">
        <w:rPr>
          <w:color w:val="000000"/>
        </w:rPr>
        <w:t>7)</w:t>
      </w:r>
      <w:r w:rsidRPr="00A35432">
        <w:rPr>
          <w:color w:val="000000"/>
        </w:rPr>
        <w:t>供气管等。</w:t>
      </w:r>
    </w:p>
    <w:p w:rsidR="006A6E60" w:rsidRPr="00A35432" w:rsidRDefault="006A6E60" w:rsidP="006A6E60">
      <w:pPr>
        <w:ind w:firstLine="480"/>
        <w:rPr>
          <w:color w:val="000000"/>
        </w:rPr>
      </w:pPr>
      <w:r w:rsidRPr="00A35432">
        <w:rPr>
          <w:color w:val="000000"/>
        </w:rPr>
        <w:t>(7)</w:t>
      </w:r>
      <w:r w:rsidRPr="00A35432">
        <w:rPr>
          <w:color w:val="000000"/>
        </w:rPr>
        <w:t>在车站上下线路时，所有的工器具、材料等不得在地面上托动，不得损坏车站的地面和台阶。</w:t>
      </w:r>
    </w:p>
    <w:p w:rsidR="006A6E60" w:rsidRPr="00A35432" w:rsidRDefault="006A6E60" w:rsidP="006A6E60">
      <w:pPr>
        <w:ind w:firstLine="480"/>
        <w:rPr>
          <w:color w:val="000000"/>
        </w:rPr>
      </w:pPr>
      <w:r w:rsidRPr="00A35432">
        <w:rPr>
          <w:color w:val="000000"/>
        </w:rPr>
        <w:t>(8)</w:t>
      </w:r>
      <w:r w:rsidRPr="00A35432">
        <w:rPr>
          <w:color w:val="000000"/>
        </w:rPr>
        <w:t>施工车辆及机械的油路设备应经常进行检查，不得有漏油现象出现；每次使用前应在机械驻地加满油，不得在现场进行加油作业。</w:t>
      </w:r>
    </w:p>
    <w:p w:rsidR="006A6E60" w:rsidRPr="00A35432" w:rsidRDefault="006A6E60" w:rsidP="006A6E60">
      <w:pPr>
        <w:ind w:firstLine="480"/>
        <w:rPr>
          <w:color w:val="000000"/>
        </w:rPr>
      </w:pPr>
      <w:r w:rsidRPr="00A35432">
        <w:rPr>
          <w:color w:val="000000"/>
        </w:rPr>
        <w:lastRenderedPageBreak/>
        <w:t>(9)</w:t>
      </w:r>
      <w:r w:rsidRPr="00A35432">
        <w:rPr>
          <w:color w:val="000000"/>
        </w:rPr>
        <w:t>当施工机械在施工期间意外抛锚必须进行现场修理时，必须先在修理过程中有可能被污染的区域铺好油毡，防止污染桥面、线路及公路。</w:t>
      </w:r>
    </w:p>
    <w:p w:rsidR="006A6E60" w:rsidRPr="00A35432" w:rsidRDefault="006A6E60" w:rsidP="00D2042A">
      <w:pPr>
        <w:pStyle w:val="2"/>
      </w:pPr>
      <w:bookmarkStart w:id="3455" w:name="_Toc355789622"/>
      <w:bookmarkStart w:id="3456" w:name="_Toc516588967"/>
      <w:bookmarkStart w:id="3457" w:name="_Toc516589319"/>
      <w:bookmarkStart w:id="3458" w:name="_Toc516662880"/>
      <w:bookmarkStart w:id="3459" w:name="_Toc516738924"/>
      <w:bookmarkStart w:id="3460" w:name="_Toc516759600"/>
      <w:bookmarkStart w:id="3461" w:name="_Toc68011364"/>
      <w:bookmarkStart w:id="3462" w:name="_Toc68082279"/>
      <w:bookmarkStart w:id="3463" w:name="_Toc68082608"/>
      <w:bookmarkStart w:id="3464" w:name="_Toc68114313"/>
      <w:bookmarkStart w:id="3465" w:name="_Toc68658777"/>
      <w:r w:rsidRPr="00A35432">
        <w:t>对于工程保修工作的管理措施</w:t>
      </w:r>
      <w:bookmarkEnd w:id="3455"/>
      <w:bookmarkEnd w:id="3456"/>
      <w:bookmarkEnd w:id="3457"/>
      <w:bookmarkEnd w:id="3458"/>
      <w:bookmarkEnd w:id="3459"/>
      <w:bookmarkEnd w:id="3460"/>
      <w:r w:rsidRPr="00A35432">
        <w:t>和承诺</w:t>
      </w:r>
      <w:bookmarkEnd w:id="3461"/>
      <w:bookmarkEnd w:id="3462"/>
      <w:bookmarkEnd w:id="3463"/>
      <w:bookmarkEnd w:id="3464"/>
      <w:bookmarkEnd w:id="3465"/>
    </w:p>
    <w:p w:rsidR="006A6E60" w:rsidRPr="00A35432" w:rsidRDefault="006A6E60" w:rsidP="00D2042A">
      <w:pPr>
        <w:pStyle w:val="3"/>
      </w:pPr>
      <w:bookmarkStart w:id="3466" w:name="_Toc355789623"/>
      <w:bookmarkStart w:id="3467" w:name="_Toc516588968"/>
      <w:bookmarkStart w:id="3468" w:name="_Toc516589320"/>
      <w:bookmarkStart w:id="3469" w:name="_Toc516662881"/>
      <w:bookmarkStart w:id="3470" w:name="_Toc516738925"/>
      <w:bookmarkStart w:id="3471" w:name="_Toc516759601"/>
      <w:bookmarkStart w:id="3472" w:name="_Toc68011365"/>
      <w:bookmarkStart w:id="3473" w:name="_Toc68082280"/>
      <w:bookmarkStart w:id="3474" w:name="_Toc68082609"/>
      <w:bookmarkStart w:id="3475" w:name="_Toc68114314"/>
      <w:bookmarkStart w:id="3476" w:name="_Toc68658778"/>
      <w:r w:rsidRPr="00A35432">
        <w:t>质量保证期</w:t>
      </w:r>
      <w:bookmarkEnd w:id="3466"/>
      <w:bookmarkEnd w:id="3467"/>
      <w:bookmarkEnd w:id="3468"/>
      <w:bookmarkEnd w:id="3469"/>
      <w:bookmarkEnd w:id="3470"/>
      <w:bookmarkEnd w:id="3471"/>
      <w:bookmarkEnd w:id="3472"/>
      <w:bookmarkEnd w:id="3473"/>
      <w:bookmarkEnd w:id="3474"/>
      <w:bookmarkEnd w:id="3475"/>
      <w:bookmarkEnd w:id="3476"/>
    </w:p>
    <w:p w:rsidR="006A6E60" w:rsidRPr="00A35432" w:rsidRDefault="009F4DFA" w:rsidP="006A6E60">
      <w:pPr>
        <w:ind w:firstLine="480"/>
        <w:rPr>
          <w:color w:val="000000"/>
        </w:rPr>
      </w:pPr>
      <w:r w:rsidRPr="00A35432">
        <w:t>按招标文件要求，本工程质量保证期为</w:t>
      </w:r>
      <w:r w:rsidRPr="00A35432">
        <w:t>2</w:t>
      </w:r>
      <w:r w:rsidRPr="00A35432">
        <w:t>年，我方承诺在</w:t>
      </w:r>
      <w:r w:rsidR="008E48D4">
        <w:rPr>
          <w:rFonts w:hint="eastAsia"/>
        </w:rPr>
        <w:t>2</w:t>
      </w:r>
      <w:r w:rsidR="008E48D4">
        <w:rPr>
          <w:rFonts w:hint="eastAsia"/>
        </w:rPr>
        <w:t>年质保期的</w:t>
      </w:r>
      <w:r w:rsidRPr="00A35432">
        <w:t>基础上，再延长</w:t>
      </w:r>
      <w:r w:rsidRPr="00A35432">
        <w:t>3</w:t>
      </w:r>
      <w:r w:rsidRPr="00A35432">
        <w:t>年，因此质量保证期共</w:t>
      </w:r>
      <w:r w:rsidRPr="00A35432">
        <w:t>5</w:t>
      </w:r>
      <w:r w:rsidRPr="00A35432">
        <w:t>年。</w:t>
      </w:r>
      <w:r w:rsidR="006A6E60" w:rsidRPr="00A35432">
        <w:t>在质量保证期</w:t>
      </w:r>
      <w:r w:rsidR="006A6E60" w:rsidRPr="00A35432">
        <w:rPr>
          <w:color w:val="000000"/>
        </w:rPr>
        <w:t>内，如因我方的责任而发生合同条款规定的任何部件的缺陷或损坏，我方负责修复，则质量保证期相应顺延，质量保证期从修改或更换并调试、运行正常后重新计算。</w:t>
      </w:r>
    </w:p>
    <w:p w:rsidR="006A6E60" w:rsidRPr="00A35432" w:rsidRDefault="006A6E60" w:rsidP="00D2042A">
      <w:pPr>
        <w:pStyle w:val="3"/>
      </w:pPr>
      <w:bookmarkStart w:id="3477" w:name="_Toc355789624"/>
      <w:bookmarkStart w:id="3478" w:name="_Toc516588969"/>
      <w:bookmarkStart w:id="3479" w:name="_Toc516589321"/>
      <w:bookmarkStart w:id="3480" w:name="_Toc516662882"/>
      <w:bookmarkStart w:id="3481" w:name="_Toc516738926"/>
      <w:bookmarkStart w:id="3482" w:name="_Toc516759602"/>
      <w:bookmarkStart w:id="3483" w:name="_Toc68011366"/>
      <w:bookmarkStart w:id="3484" w:name="_Toc68082281"/>
      <w:bookmarkStart w:id="3485" w:name="_Toc68082610"/>
      <w:bookmarkStart w:id="3486" w:name="_Toc68114315"/>
      <w:bookmarkStart w:id="3487" w:name="_Toc68658779"/>
      <w:r w:rsidRPr="00A35432">
        <w:t>质量保证期之内</w:t>
      </w:r>
      <w:bookmarkEnd w:id="3477"/>
      <w:bookmarkEnd w:id="3478"/>
      <w:bookmarkEnd w:id="3479"/>
      <w:bookmarkEnd w:id="3480"/>
      <w:bookmarkEnd w:id="3481"/>
      <w:bookmarkEnd w:id="3482"/>
      <w:bookmarkEnd w:id="3483"/>
      <w:bookmarkEnd w:id="3484"/>
      <w:bookmarkEnd w:id="3485"/>
      <w:bookmarkEnd w:id="3486"/>
      <w:bookmarkEnd w:id="3487"/>
    </w:p>
    <w:p w:rsidR="006A6E60" w:rsidRPr="00A35432" w:rsidRDefault="006A6E60" w:rsidP="006A6E60">
      <w:pPr>
        <w:ind w:firstLine="480"/>
        <w:rPr>
          <w:color w:val="000000"/>
        </w:rPr>
      </w:pPr>
      <w:r w:rsidRPr="00A35432">
        <w:rPr>
          <w:color w:val="000000"/>
        </w:rPr>
        <w:t>(1)</w:t>
      </w:r>
      <w:r w:rsidRPr="00A35432">
        <w:rPr>
          <w:color w:val="000000"/>
        </w:rPr>
        <w:t>在质保期之内，我方将对本工程中的所有设备材料和工程施工的质量负责，并保证系统的所有功能、标准都满足设计要求。</w:t>
      </w:r>
    </w:p>
    <w:p w:rsidR="006A6E60" w:rsidRPr="00A35432" w:rsidRDefault="006A6E60" w:rsidP="006A6E60">
      <w:pPr>
        <w:ind w:firstLine="480"/>
        <w:rPr>
          <w:color w:val="000000"/>
        </w:rPr>
      </w:pPr>
      <w:r w:rsidRPr="00A35432">
        <w:rPr>
          <w:color w:val="000000"/>
        </w:rPr>
        <w:t>(2)</w:t>
      </w:r>
      <w:r w:rsidRPr="00A35432">
        <w:rPr>
          <w:color w:val="000000"/>
        </w:rPr>
        <w:t>在质保期之内，我方将在</w:t>
      </w:r>
      <w:r w:rsidR="009F4DFA" w:rsidRPr="00A35432">
        <w:rPr>
          <w:color w:val="000000"/>
        </w:rPr>
        <w:t>黄石</w:t>
      </w:r>
      <w:r w:rsidRPr="00A35432">
        <w:rPr>
          <w:color w:val="000000"/>
        </w:rPr>
        <w:t>成立质保期维护小组，免费协助业主对各系统维护和管理，负责维修、更换零部件。在接到故障通知</w:t>
      </w:r>
      <w:r w:rsidRPr="00A35432">
        <w:rPr>
          <w:color w:val="000000"/>
        </w:rPr>
        <w:t>1.5</w:t>
      </w:r>
      <w:r w:rsidRPr="00A35432">
        <w:rPr>
          <w:color w:val="000000"/>
        </w:rPr>
        <w:t>小时内赶到现场进行处理，直到系统恢复正常使用。</w:t>
      </w:r>
    </w:p>
    <w:p w:rsidR="006A6E60" w:rsidRPr="00A35432" w:rsidRDefault="006A6E60" w:rsidP="006A6E60">
      <w:pPr>
        <w:ind w:firstLine="480"/>
        <w:rPr>
          <w:color w:val="000000"/>
        </w:rPr>
      </w:pPr>
      <w:r w:rsidRPr="00A35432">
        <w:rPr>
          <w:color w:val="000000"/>
        </w:rPr>
        <w:t>(3)</w:t>
      </w:r>
      <w:r w:rsidRPr="00A35432">
        <w:rPr>
          <w:color w:val="000000"/>
        </w:rPr>
        <w:t>在质保期之内，如果由于我方设备、材料的产品质量及安装质量或维修维护时引起的属于我方的责任，我方将无偿更换或修复。</w:t>
      </w:r>
    </w:p>
    <w:p w:rsidR="006A6E60" w:rsidRPr="00A35432" w:rsidRDefault="006A6E60" w:rsidP="00D2042A">
      <w:pPr>
        <w:pStyle w:val="3"/>
      </w:pPr>
      <w:bookmarkStart w:id="3488" w:name="_Toc355789625"/>
      <w:bookmarkStart w:id="3489" w:name="_Toc516588970"/>
      <w:bookmarkStart w:id="3490" w:name="_Toc516589322"/>
      <w:bookmarkStart w:id="3491" w:name="_Toc516662883"/>
      <w:bookmarkStart w:id="3492" w:name="_Toc516738927"/>
      <w:bookmarkStart w:id="3493" w:name="_Toc516759603"/>
      <w:bookmarkStart w:id="3494" w:name="_Toc68011367"/>
      <w:bookmarkStart w:id="3495" w:name="_Toc68082282"/>
      <w:bookmarkStart w:id="3496" w:name="_Toc68082611"/>
      <w:bookmarkStart w:id="3497" w:name="_Toc68114316"/>
      <w:bookmarkStart w:id="3498" w:name="_Toc68658780"/>
      <w:r w:rsidRPr="00A35432">
        <w:t>质量保证期之后</w:t>
      </w:r>
      <w:bookmarkEnd w:id="3488"/>
      <w:bookmarkEnd w:id="3489"/>
      <w:bookmarkEnd w:id="3490"/>
      <w:bookmarkEnd w:id="3491"/>
      <w:bookmarkEnd w:id="3492"/>
      <w:bookmarkEnd w:id="3493"/>
      <w:bookmarkEnd w:id="3494"/>
      <w:bookmarkEnd w:id="3495"/>
      <w:bookmarkEnd w:id="3496"/>
      <w:bookmarkEnd w:id="3497"/>
      <w:bookmarkEnd w:id="3498"/>
    </w:p>
    <w:p w:rsidR="006A6E60" w:rsidRPr="00A35432" w:rsidRDefault="006A6E60" w:rsidP="006A6E60">
      <w:pPr>
        <w:ind w:firstLine="480"/>
        <w:rPr>
          <w:color w:val="000000"/>
        </w:rPr>
      </w:pPr>
      <w:r w:rsidRPr="00A35432">
        <w:rPr>
          <w:color w:val="000000"/>
        </w:rPr>
        <w:t>(1)</w:t>
      </w:r>
      <w:r w:rsidRPr="00A35432">
        <w:rPr>
          <w:color w:val="000000"/>
        </w:rPr>
        <w:t>在质保期后，我方将派资深技术专家和参加过本工程的技术负责人、施工负责人进行回访，与运营管理单位交流，帮助解决在运营过程中出现的技术性问题。</w:t>
      </w:r>
    </w:p>
    <w:p w:rsidR="006A6E60" w:rsidRPr="00A35432" w:rsidRDefault="006A6E60" w:rsidP="006A6E60">
      <w:pPr>
        <w:ind w:firstLine="480"/>
        <w:rPr>
          <w:color w:val="000000"/>
        </w:rPr>
      </w:pPr>
      <w:r w:rsidRPr="00A35432">
        <w:rPr>
          <w:color w:val="000000"/>
        </w:rPr>
        <w:t>(2)</w:t>
      </w:r>
      <w:r w:rsidRPr="00A35432">
        <w:rPr>
          <w:color w:val="000000"/>
        </w:rPr>
        <w:t>我方在质保期后对合同内各系统的整体质量终身负责。</w:t>
      </w:r>
    </w:p>
    <w:p w:rsidR="006A6E60" w:rsidRPr="00A35432" w:rsidRDefault="006A6E60" w:rsidP="006A6E60">
      <w:pPr>
        <w:ind w:firstLine="480"/>
        <w:rPr>
          <w:color w:val="000000"/>
        </w:rPr>
      </w:pPr>
      <w:r w:rsidRPr="00A35432">
        <w:rPr>
          <w:color w:val="000000"/>
        </w:rPr>
        <w:t>(3)</w:t>
      </w:r>
      <w:r w:rsidRPr="00A35432">
        <w:rPr>
          <w:color w:val="000000"/>
        </w:rPr>
        <w:t>当系统出现运行故障时，我方接到通知后</w:t>
      </w:r>
      <w:r w:rsidRPr="00A35432">
        <w:rPr>
          <w:color w:val="000000"/>
        </w:rPr>
        <w:t>1.5</w:t>
      </w:r>
      <w:r w:rsidRPr="00A35432">
        <w:rPr>
          <w:color w:val="000000"/>
        </w:rPr>
        <w:t>小时内派技术人配合运营管理人员进行处理。</w:t>
      </w:r>
    </w:p>
    <w:p w:rsidR="006A6E60" w:rsidRPr="00A35432" w:rsidRDefault="006A6E60" w:rsidP="006A6E60">
      <w:pPr>
        <w:ind w:firstLine="480"/>
        <w:rPr>
          <w:color w:val="000000"/>
        </w:rPr>
      </w:pPr>
      <w:r w:rsidRPr="00A35432">
        <w:rPr>
          <w:color w:val="000000"/>
        </w:rPr>
        <w:t>(4)</w:t>
      </w:r>
      <w:r w:rsidRPr="00A35432">
        <w:rPr>
          <w:color w:val="000000"/>
        </w:rPr>
        <w:t>在质保期后，如果用于本项目各系统的设备</w:t>
      </w:r>
      <w:r w:rsidRPr="00A35432">
        <w:rPr>
          <w:color w:val="000000"/>
        </w:rPr>
        <w:t>(</w:t>
      </w:r>
      <w:r w:rsidRPr="00A35432">
        <w:rPr>
          <w:color w:val="000000"/>
        </w:rPr>
        <w:t>材料</w:t>
      </w:r>
      <w:r w:rsidRPr="00A35432">
        <w:rPr>
          <w:color w:val="000000"/>
        </w:rPr>
        <w:t>)</w:t>
      </w:r>
      <w:r w:rsidRPr="00A35432">
        <w:rPr>
          <w:color w:val="000000"/>
        </w:rPr>
        <w:t>将停止生产时，我方将提前</w:t>
      </w:r>
      <w:r w:rsidRPr="00A35432">
        <w:rPr>
          <w:color w:val="000000"/>
        </w:rPr>
        <w:t>3</w:t>
      </w:r>
      <w:r w:rsidRPr="00A35432">
        <w:rPr>
          <w:color w:val="000000"/>
        </w:rPr>
        <w:t>个月通知业主方和运营管理方，以便他们能采购到足够的备品备件。</w:t>
      </w:r>
    </w:p>
    <w:p w:rsidR="006A6E60" w:rsidRPr="00A35432" w:rsidRDefault="006A6E60" w:rsidP="00D2042A">
      <w:pPr>
        <w:pStyle w:val="3"/>
      </w:pPr>
      <w:bookmarkStart w:id="3499" w:name="_Toc355789626"/>
      <w:bookmarkStart w:id="3500" w:name="_Toc516588971"/>
      <w:bookmarkStart w:id="3501" w:name="_Toc516589323"/>
      <w:bookmarkStart w:id="3502" w:name="_Toc516662884"/>
      <w:bookmarkStart w:id="3503" w:name="_Toc516738928"/>
      <w:bookmarkStart w:id="3504" w:name="_Toc516759604"/>
      <w:bookmarkStart w:id="3505" w:name="_Toc68011368"/>
      <w:bookmarkStart w:id="3506" w:name="_Toc68082283"/>
      <w:bookmarkStart w:id="3507" w:name="_Toc68082612"/>
      <w:bookmarkStart w:id="3508" w:name="_Toc68114317"/>
      <w:bookmarkStart w:id="3509" w:name="_Toc68658781"/>
      <w:r w:rsidRPr="00A35432">
        <w:t>工程保修措施</w:t>
      </w:r>
      <w:bookmarkEnd w:id="3499"/>
      <w:bookmarkEnd w:id="3500"/>
      <w:bookmarkEnd w:id="3501"/>
      <w:bookmarkEnd w:id="3502"/>
      <w:bookmarkEnd w:id="3503"/>
      <w:bookmarkEnd w:id="3504"/>
      <w:bookmarkEnd w:id="3505"/>
      <w:bookmarkEnd w:id="3506"/>
      <w:bookmarkEnd w:id="3507"/>
      <w:bookmarkEnd w:id="3508"/>
      <w:bookmarkEnd w:id="3509"/>
    </w:p>
    <w:p w:rsidR="006A6E60" w:rsidRPr="00A35432" w:rsidRDefault="006A6E60" w:rsidP="006A6E60">
      <w:pPr>
        <w:ind w:firstLine="480"/>
        <w:rPr>
          <w:color w:val="000000"/>
        </w:rPr>
      </w:pPr>
      <w:r w:rsidRPr="00A35432">
        <w:rPr>
          <w:color w:val="000000"/>
        </w:rPr>
        <w:t>工程保修制度与回访是整个工程质量的延续，在工程竣工交付使用后，应调查掌握工程质量问题，了解和征求业主的意见，本着一切为用户服务的思想，及时解决现场出现的质量问题，确保工程质量，做好竣工后的服务工作，使用户满意、放心，工程竣工</w:t>
      </w:r>
      <w:r w:rsidRPr="00A35432">
        <w:rPr>
          <w:color w:val="000000"/>
        </w:rPr>
        <w:lastRenderedPageBreak/>
        <w:t>后，我方将继续为用户提供方便，并做好工程的保修维护工作。为了维护业主权益，根据业主要求，我方对工程质量主要采取如下措施：</w:t>
      </w:r>
    </w:p>
    <w:p w:rsidR="006A6E60" w:rsidRPr="00A35432" w:rsidRDefault="006A6E60" w:rsidP="006A6E60">
      <w:pPr>
        <w:ind w:firstLine="480"/>
        <w:rPr>
          <w:color w:val="000000"/>
        </w:rPr>
      </w:pPr>
      <w:r w:rsidRPr="00A35432">
        <w:rPr>
          <w:color w:val="000000"/>
        </w:rPr>
        <w:t>(1)</w:t>
      </w:r>
      <w:r w:rsidRPr="00A35432">
        <w:rPr>
          <w:color w:val="000000"/>
        </w:rPr>
        <w:t>在工程保证期内，工程交付使用六个月内进行回访。听取业主对工程质量的意见，查明用户提出的质量缺陷的部位及使用情况，分析产生质量缺陷的原因，与业主协商返修内容及进度。</w:t>
      </w:r>
    </w:p>
    <w:p w:rsidR="006A6E60" w:rsidRPr="00A35432" w:rsidRDefault="006A6E60" w:rsidP="006A6E60">
      <w:pPr>
        <w:ind w:firstLine="480"/>
        <w:rPr>
          <w:color w:val="000000"/>
        </w:rPr>
      </w:pPr>
      <w:r w:rsidRPr="00A35432">
        <w:rPr>
          <w:color w:val="000000"/>
        </w:rPr>
        <w:t>(2)</w:t>
      </w:r>
      <w:r w:rsidRPr="00A35432">
        <w:rPr>
          <w:color w:val="000000"/>
        </w:rPr>
        <w:t>在规定的保证期间内，因施工原因造成质量缺陷，我方及时进行修复，并作好保修记录。</w:t>
      </w:r>
    </w:p>
    <w:p w:rsidR="006A6E60" w:rsidRPr="00A35432" w:rsidRDefault="006A6E60" w:rsidP="006A6E60">
      <w:pPr>
        <w:ind w:firstLine="480"/>
        <w:rPr>
          <w:color w:val="000000"/>
        </w:rPr>
      </w:pPr>
      <w:r w:rsidRPr="00A35432">
        <w:rPr>
          <w:color w:val="000000"/>
        </w:rPr>
        <w:t>(3)</w:t>
      </w:r>
      <w:r w:rsidRPr="00A35432">
        <w:rPr>
          <w:color w:val="000000"/>
        </w:rPr>
        <w:t>保证期外以及非施工原因造成的质量缺陷，当用户提出返修要求，为了对用户负责，我方将派专业技术人员进行调查，分析原因，与业主协商返修内容、进度及有偿维修服务取费协议。</w:t>
      </w:r>
    </w:p>
    <w:p w:rsidR="006A6E60" w:rsidRPr="00A35432" w:rsidRDefault="006A6E60" w:rsidP="006A6E60">
      <w:pPr>
        <w:ind w:firstLine="480"/>
        <w:rPr>
          <w:color w:val="000000"/>
        </w:rPr>
      </w:pPr>
      <w:r w:rsidRPr="00A35432">
        <w:rPr>
          <w:color w:val="000000"/>
        </w:rPr>
        <w:t>(4)</w:t>
      </w:r>
      <w:r w:rsidRPr="00A35432">
        <w:rPr>
          <w:color w:val="000000"/>
        </w:rPr>
        <w:t>返修工程必须由我公司安质环保部门对返修分项工程质量进行质量检查和鉴定，并交业主验收签字。</w:t>
      </w:r>
    </w:p>
    <w:p w:rsidR="006A6E60" w:rsidRPr="00A35432" w:rsidRDefault="006A6E60" w:rsidP="006A6E60">
      <w:pPr>
        <w:ind w:firstLine="480"/>
        <w:rPr>
          <w:color w:val="000000"/>
        </w:rPr>
      </w:pPr>
      <w:r w:rsidRPr="00A35432">
        <w:rPr>
          <w:color w:val="000000"/>
        </w:rPr>
        <w:t>(5)</w:t>
      </w:r>
      <w:r w:rsidRPr="00A35432">
        <w:rPr>
          <w:color w:val="000000"/>
        </w:rPr>
        <w:t>对于某一承包商设备材料在质量保证期或延长质量保证期内出现非使用不当造成的缺陷，承包商同意按下列方式之一处理，并承担因此发生的一切费用：</w:t>
      </w:r>
    </w:p>
    <w:p w:rsidR="00447F04" w:rsidRPr="00C37471" w:rsidRDefault="006A6E60" w:rsidP="00C37471">
      <w:pPr>
        <w:ind w:firstLine="480"/>
        <w:rPr>
          <w:color w:val="000000"/>
        </w:rPr>
      </w:pPr>
      <w:r w:rsidRPr="00A35432">
        <w:rPr>
          <w:color w:val="000000"/>
        </w:rPr>
        <w:t>某一承包商设备材料的维修次数超过</w:t>
      </w:r>
      <w:r w:rsidRPr="00A35432">
        <w:rPr>
          <w:color w:val="000000"/>
        </w:rPr>
        <w:t>3</w:t>
      </w:r>
      <w:r w:rsidRPr="00A35432">
        <w:rPr>
          <w:color w:val="000000"/>
        </w:rPr>
        <w:t>次，用合格品进行更换。某一类型承包商设备材料的维修次数超过</w:t>
      </w:r>
      <w:r w:rsidRPr="00A35432">
        <w:rPr>
          <w:color w:val="000000"/>
        </w:rPr>
        <w:t>10</w:t>
      </w:r>
      <w:r w:rsidRPr="00A35432">
        <w:rPr>
          <w:color w:val="000000"/>
        </w:rPr>
        <w:t>次，对该类型承包商设备材料进行全部更换。</w:t>
      </w:r>
    </w:p>
    <w:p w:rsidR="00176987" w:rsidRPr="00C37471" w:rsidRDefault="00176987" w:rsidP="00C37471">
      <w:pPr>
        <w:spacing w:line="420" w:lineRule="exact"/>
        <w:rPr>
          <w:szCs w:val="21"/>
        </w:rPr>
        <w:sectPr w:rsidR="00176987" w:rsidRPr="00C37471" w:rsidSect="00C37471">
          <w:pgSz w:w="11906" w:h="16838"/>
          <w:pgMar w:top="1418" w:right="1418" w:bottom="1418" w:left="1418" w:header="851" w:footer="992" w:gutter="0"/>
          <w:cols w:space="425"/>
          <w:docGrid w:linePitch="326"/>
        </w:sectPr>
      </w:pPr>
    </w:p>
    <w:p w:rsidR="00D950D2" w:rsidRPr="00A35432" w:rsidRDefault="00D950D2" w:rsidP="00D950D2">
      <w:pPr>
        <w:pStyle w:val="1"/>
      </w:pPr>
      <w:bookmarkStart w:id="3510" w:name="_Ref67993136"/>
      <w:bookmarkStart w:id="3511" w:name="_Toc68011369"/>
      <w:bookmarkStart w:id="3512" w:name="_Toc68082284"/>
      <w:bookmarkStart w:id="3513" w:name="_Toc68082613"/>
      <w:bookmarkStart w:id="3514" w:name="_Toc68114318"/>
      <w:bookmarkStart w:id="3515" w:name="_Toc68658782"/>
      <w:r w:rsidRPr="00A35432">
        <w:lastRenderedPageBreak/>
        <w:t>任何可能的紧急情况的处理措施、预案以及抵抗风险</w:t>
      </w:r>
      <w:bookmarkEnd w:id="3510"/>
      <w:bookmarkEnd w:id="3511"/>
      <w:bookmarkEnd w:id="3512"/>
      <w:bookmarkEnd w:id="3513"/>
      <w:bookmarkEnd w:id="3514"/>
      <w:bookmarkEnd w:id="3515"/>
    </w:p>
    <w:p w:rsidR="0076155D" w:rsidRPr="00A35432" w:rsidRDefault="0076155D" w:rsidP="00D2042A">
      <w:pPr>
        <w:pStyle w:val="2"/>
      </w:pPr>
      <w:bookmarkStart w:id="3516" w:name="_Toc286956931"/>
      <w:bookmarkStart w:id="3517" w:name="_Toc306268906"/>
      <w:bookmarkStart w:id="3518" w:name="_Toc306270295"/>
      <w:bookmarkStart w:id="3519" w:name="_Toc355789601"/>
      <w:bookmarkStart w:id="3520" w:name="_Toc403995916"/>
      <w:bookmarkStart w:id="3521" w:name="_Toc403996113"/>
      <w:bookmarkStart w:id="3522" w:name="_Toc404085061"/>
      <w:bookmarkStart w:id="3523" w:name="_Toc450728662"/>
      <w:bookmarkStart w:id="3524" w:name="_Toc517532498"/>
      <w:bookmarkStart w:id="3525" w:name="_Toc517533016"/>
      <w:bookmarkStart w:id="3526" w:name="_Toc16685988"/>
      <w:bookmarkStart w:id="3527" w:name="_Toc20308142"/>
      <w:bookmarkStart w:id="3528" w:name="_Ref54813210"/>
      <w:bookmarkStart w:id="3529" w:name="_Ref54813216"/>
      <w:bookmarkStart w:id="3530" w:name="_Toc54878134"/>
      <w:bookmarkStart w:id="3531" w:name="_Toc68011370"/>
      <w:bookmarkStart w:id="3532" w:name="_Toc68082285"/>
      <w:bookmarkStart w:id="3533" w:name="_Toc68082614"/>
      <w:bookmarkStart w:id="3534" w:name="_Toc68114319"/>
      <w:bookmarkStart w:id="3535" w:name="_Toc68658783"/>
      <w:r w:rsidRPr="00A35432">
        <w:t>总则</w:t>
      </w:r>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p>
    <w:p w:rsidR="0076155D" w:rsidRPr="00A35432" w:rsidRDefault="0076155D" w:rsidP="0076155D">
      <w:pPr>
        <w:ind w:firstLine="480"/>
      </w:pPr>
      <w:r w:rsidRPr="00A35432">
        <w:t>为了积极应对可能发生的安全事故，高效、有序地组织开展事故抢险、救灾工作，最大限度减少人员伤亡和财产损失，维护正常的社会秩序和工作秩序。按照《中华人民共和国安全生产法》和有关法律、法规的要求，结合我方的实际情况，制定本安全事故紧急情况处理措施、应急救援预案和抵抗风险的措施。</w:t>
      </w:r>
    </w:p>
    <w:p w:rsidR="0076155D" w:rsidRPr="00A35432" w:rsidRDefault="0076155D" w:rsidP="00D2042A">
      <w:pPr>
        <w:pStyle w:val="2"/>
      </w:pPr>
      <w:bookmarkStart w:id="3536" w:name="_Toc286956932"/>
      <w:bookmarkStart w:id="3537" w:name="_Toc306268907"/>
      <w:bookmarkStart w:id="3538" w:name="_Toc306270296"/>
      <w:bookmarkStart w:id="3539" w:name="_Toc355789602"/>
      <w:bookmarkStart w:id="3540" w:name="_Toc403995917"/>
      <w:bookmarkStart w:id="3541" w:name="_Toc403996114"/>
      <w:bookmarkStart w:id="3542" w:name="_Toc404085062"/>
      <w:bookmarkStart w:id="3543" w:name="_Toc450728663"/>
      <w:bookmarkStart w:id="3544" w:name="_Toc517532499"/>
      <w:bookmarkStart w:id="3545" w:name="_Toc517533017"/>
      <w:bookmarkStart w:id="3546" w:name="_Toc16685989"/>
      <w:bookmarkStart w:id="3547" w:name="_Toc20308143"/>
      <w:bookmarkStart w:id="3548" w:name="_Ref54813224"/>
      <w:bookmarkStart w:id="3549" w:name="_Ref54813229"/>
      <w:bookmarkStart w:id="3550" w:name="_Toc54878135"/>
      <w:bookmarkStart w:id="3551" w:name="_Toc68011371"/>
      <w:bookmarkStart w:id="3552" w:name="_Toc68082286"/>
      <w:bookmarkStart w:id="3553" w:name="_Toc68082615"/>
      <w:bookmarkStart w:id="3554" w:name="_Toc68114320"/>
      <w:bookmarkStart w:id="3555" w:name="_Toc68658784"/>
      <w:r w:rsidRPr="00A35432">
        <w:t>组织机构及职责</w:t>
      </w:r>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p>
    <w:p w:rsidR="0076155D" w:rsidRPr="00A35432" w:rsidRDefault="0076155D" w:rsidP="0076155D">
      <w:pPr>
        <w:ind w:firstLine="480"/>
      </w:pPr>
      <w:r w:rsidRPr="00A35432">
        <w:t>(1)</w:t>
      </w:r>
      <w:r w:rsidRPr="00A35432">
        <w:t>安全事故应急救援指挥系统</w:t>
      </w:r>
    </w:p>
    <w:p w:rsidR="0076155D" w:rsidRPr="00A35432" w:rsidRDefault="0076155D" w:rsidP="0076155D">
      <w:pPr>
        <w:ind w:firstLine="480"/>
      </w:pPr>
      <w:r w:rsidRPr="00A35432">
        <w:t>安全事故应急救援工作在项目部统一领导下，各有关职能部门分工合作，密切配合，各司其职，迅速、高效、有序开展。</w:t>
      </w:r>
    </w:p>
    <w:p w:rsidR="0076155D" w:rsidRPr="00A35432" w:rsidRDefault="00276CFB" w:rsidP="0076155D">
      <w:pPr>
        <w:ind w:firstLine="480"/>
      </w:pPr>
      <w:r>
        <w:rPr>
          <w:noProof/>
        </w:rPr>
        <w:pict>
          <v:group id="Group 2279" o:spid="_x0000_s2267" style="position:absolute;left:0;text-align:left;margin-left:68.85pt;margin-top:52.55pt;width:305.95pt;height:155.35pt;z-index:251644928" coordorigin="3063,7758" coordsize="6119,3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">
            <v:shape id="文本框 17322" o:spid="_x0000_s2268" type="#_x0000_t202" style="position:absolute;left:4832;top:7758;width:2489;height:4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" fillcolor="#daeef3" strokecolor="#4bacc6">
              <v:textbox inset="0,0,0,0">
                <w:txbxContent>
                  <w:p w:rsidR="00FC11D7" w:rsidRDefault="00FC11D7" w:rsidP="0076155D">
                    <w:pPr>
                      <w:spacing w:line="400" w:lineRule="exact"/>
                      <w:jc w:val="center"/>
                      <w:rPr>
                        <w:sz w:val="21"/>
                        <w:szCs w:val="21"/>
                      </w:rPr>
                    </w:pPr>
                    <w:r>
                      <w:rPr>
                        <w:rFonts w:hint="eastAsia"/>
                        <w:sz w:val="21"/>
                        <w:szCs w:val="21"/>
                      </w:rPr>
                      <w:t>安全事故应急救援指挥部</w:t>
                    </w:r>
                  </w:p>
                </w:txbxContent>
              </v:textbox>
            </v:shape>
            <v:shape id="文本框 17323" o:spid="_x0000_s2269" type="#_x0000_t202" style="position:absolute;left:6985;top:10411;width:2197;height:4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" fillcolor="#daeef3" strokecolor="#4bacc6">
              <v:textbox inset="0,0,0,0">
                <w:txbxContent>
                  <w:p w:rsidR="00FC11D7" w:rsidRDefault="00FC11D7" w:rsidP="0076155D">
                    <w:pPr>
                      <w:spacing w:line="400" w:lineRule="exact"/>
                      <w:jc w:val="center"/>
                      <w:rPr>
                        <w:sz w:val="21"/>
                        <w:szCs w:val="21"/>
                      </w:rPr>
                    </w:pPr>
                    <w:r>
                      <w:rPr>
                        <w:rFonts w:hint="eastAsia"/>
                        <w:sz w:val="21"/>
                        <w:szCs w:val="21"/>
                      </w:rPr>
                      <w:t>抢险作业队</w:t>
                    </w:r>
                  </w:p>
                </w:txbxContent>
              </v:textbox>
            </v:shape>
            <v:shape id="文本框 17324" o:spid="_x0000_s2270" type="#_x0000_t202" style="position:absolute;left:3617;top:10411;width:1904;height:4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" fillcolor="#daeef3" strokecolor="#4bacc6">
              <v:textbox inset="0,0,0,0">
                <w:txbxContent>
                  <w:p w:rsidR="00FC11D7" w:rsidRDefault="00FC11D7" w:rsidP="0076155D">
                    <w:pPr>
                      <w:spacing w:line="400" w:lineRule="exact"/>
                      <w:jc w:val="center"/>
                      <w:rPr>
                        <w:sz w:val="21"/>
                        <w:szCs w:val="21"/>
                      </w:rPr>
                    </w:pPr>
                    <w:r>
                      <w:rPr>
                        <w:rFonts w:hint="eastAsia"/>
                        <w:sz w:val="21"/>
                        <w:szCs w:val="21"/>
                      </w:rPr>
                      <w:t>抢险机械队</w:t>
                    </w:r>
                  </w:p>
                </w:txbxContent>
              </v:textbox>
            </v:shape>
            <v:shape id="文本框 17325" o:spid="_x0000_s2271" type="#_x0000_t202" style="position:absolute;left:7278;top:9597;width:1465;height:4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" fillcolor="#daeef3" strokecolor="#4bacc6">
              <v:textbox inset="0,0,0,0">
                <w:txbxContent>
                  <w:p w:rsidR="00FC11D7" w:rsidRDefault="00FC11D7" w:rsidP="0076155D">
                    <w:pPr>
                      <w:spacing w:line="400" w:lineRule="exact"/>
                      <w:jc w:val="center"/>
                      <w:rPr>
                        <w:sz w:val="21"/>
                        <w:szCs w:val="21"/>
                      </w:rPr>
                    </w:pPr>
                    <w:r>
                      <w:rPr>
                        <w:rFonts w:hint="eastAsia"/>
                        <w:sz w:val="21"/>
                        <w:szCs w:val="21"/>
                      </w:rPr>
                      <w:t>各部门负责人</w:t>
                    </w:r>
                  </w:p>
                </w:txbxContent>
              </v:textbox>
            </v:shape>
            <v:shape id="文本框 17326" o:spid="_x0000_s2272" type="#_x0000_t202" style="position:absolute;left:5113;top:8704;width:1904;height:4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" fillcolor="#daeef3" strokecolor="#4bacc6">
              <v:textbox inset="0,0,0,0">
                <w:txbxContent>
                  <w:p w:rsidR="00FC11D7" w:rsidRDefault="00FC11D7" w:rsidP="0076155D">
                    <w:pPr>
                      <w:spacing w:line="400" w:lineRule="exact"/>
                      <w:jc w:val="center"/>
                      <w:rPr>
                        <w:sz w:val="21"/>
                        <w:szCs w:val="21"/>
                      </w:rPr>
                    </w:pPr>
                    <w:r>
                      <w:rPr>
                        <w:rFonts w:hint="eastAsia"/>
                        <w:sz w:val="21"/>
                        <w:szCs w:val="21"/>
                      </w:rPr>
                      <w:t>应急救援总指挥</w:t>
                    </w:r>
                  </w:p>
                </w:txbxContent>
              </v:textbox>
            </v:shape>
            <v:line id="直线 17327" o:spid="_x0000_s2273" style="position:absolute;visibility:visible" from="5374,9576" to="6107,9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" strokecolor="#4bacc6">
              <v:stroke endarrow="block"/>
            </v:line>
            <v:line id="直线 17328" o:spid="_x0000_s2274" style="position:absolute;visibility:visible" from="7864,10185" to="7864,10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" strokecolor="#4bacc6">
              <v:stroke endarrow="block"/>
            </v:line>
            <v:line id="直线 17329" o:spid="_x0000_s2275" style="position:absolute;visibility:visible" from="6090,8212" to="6092,8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" strokecolor="#4bacc6">
              <v:stroke endarrow="block"/>
            </v:line>
            <v:line id="直线 17330" o:spid="_x0000_s2276" style="position:absolute;visibility:visible" from="4496,10185" to="4496,10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" strokecolor="#4bacc6">
              <v:stroke endarrow="block"/>
            </v:line>
            <v:line id="直线 17331" o:spid="_x0000_s2277" style="position:absolute;visibility:visible" from="6090,9157" to="6090,1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" strokecolor="#4bacc6">
              <v:stroke endarrow="block"/>
            </v:line>
            <v:line id="直线 17332" o:spid="_x0000_s2278" style="position:absolute;flip:x;visibility:visible" from="6072,9809" to="7244,9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" strokecolor="#4bacc6">
              <v:stroke endarrow="block"/>
            </v:line>
            <v:line id="直线 17333" o:spid="_x0000_s2279" style="position:absolute;visibility:visible" from="4496,10185" to="7864,1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" strokecolor="#4bacc6"/>
            <v:shape id="文本框 17334" o:spid="_x0000_s2280" type="#_x0000_t202" style="position:absolute;left:3063;top:9378;width:2343;height:4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" fillcolor="#daeef3" strokecolor="#4bacc6">
              <v:textbox inset="0,0,0,0">
                <w:txbxContent>
                  <w:p w:rsidR="00FC11D7" w:rsidRDefault="00FC11D7" w:rsidP="0076155D">
                    <w:pPr>
                      <w:spacing w:line="400" w:lineRule="exact"/>
                      <w:jc w:val="center"/>
                      <w:rPr>
                        <w:sz w:val="21"/>
                        <w:szCs w:val="21"/>
                      </w:rPr>
                    </w:pPr>
                    <w:r>
                      <w:rPr>
                        <w:rFonts w:hint="eastAsia"/>
                        <w:sz w:val="21"/>
                        <w:szCs w:val="21"/>
                      </w:rPr>
                      <w:t>副指挥</w:t>
                    </w:r>
                  </w:p>
                </w:txbxContent>
              </v:textbox>
            </v:shape>
          </v:group>
        </w:pict>
      </w:r>
      <w:r w:rsidR="0076155D" w:rsidRPr="00A35432">
        <w:t>成立安全事故应急救援指挥部。总指挥由项目总经理担任，副指挥由安质环保部部长担任。成员由项目部各要素部门负责人、各施工队负责人及安全员组成，组织机构如下图所示：</w:t>
      </w: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jc w:val="center"/>
        <w:rPr>
          <w:b/>
          <w:sz w:val="21"/>
          <w:szCs w:val="21"/>
        </w:rPr>
      </w:pPr>
      <w:r w:rsidRPr="00A35432">
        <w:rPr>
          <w:b/>
          <w:sz w:val="21"/>
          <w:szCs w:val="21"/>
        </w:rPr>
        <w:t>安全事故应急救援指挥部组织机构图</w:t>
      </w:r>
    </w:p>
    <w:p w:rsidR="0076155D" w:rsidRPr="00A35432" w:rsidRDefault="0076155D" w:rsidP="0076155D">
      <w:pPr>
        <w:ind w:firstLine="480"/>
      </w:pPr>
      <w:r w:rsidRPr="00A35432">
        <w:t>制作并在施工现场张贴</w:t>
      </w:r>
      <w:r w:rsidRPr="00A35432">
        <w:t>“</w:t>
      </w:r>
      <w:r w:rsidRPr="00A35432">
        <w:t>应急救援快速反应联系卡</w:t>
      </w:r>
      <w:r w:rsidRPr="00A35432">
        <w:t>”</w:t>
      </w:r>
      <w:r w:rsidRPr="00A35432">
        <w:t>，如下图所示。</w:t>
      </w:r>
    </w:p>
    <w:p w:rsidR="0076155D" w:rsidRPr="00A35432" w:rsidRDefault="00276CFB" w:rsidP="0076155D">
      <w:pPr>
        <w:ind w:firstLine="480"/>
      </w:pPr>
      <w:r>
        <w:rPr>
          <w:noProof/>
        </w:rPr>
        <w:pict>
          <v:shape id="文本框 613" o:spid="_x0000_s2281" type="#_x0000_t202" style="position:absolute;left:0;text-align:left;margin-left:58.15pt;margin-top:2.7pt;width:326.6pt;height:155.55pt;z-index:251629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">
            <v:textbox inset="0,0,0,0">
              <w:txbxContent>
                <w:p w:rsidR="00FC11D7" w:rsidRDefault="00FC11D7" w:rsidP="0076155D">
                  <w:pPr>
                    <w:spacing w:line="300" w:lineRule="exact"/>
                    <w:jc w:val="center"/>
                    <w:rPr>
                      <w:b/>
                      <w:sz w:val="21"/>
                      <w:szCs w:val="21"/>
                    </w:rPr>
                  </w:pPr>
                  <w:r>
                    <w:rPr>
                      <w:rFonts w:hint="eastAsia"/>
                      <w:b/>
                      <w:sz w:val="21"/>
                      <w:szCs w:val="21"/>
                    </w:rPr>
                    <w:t>应急救援快速反应联系卡</w:t>
                  </w:r>
                </w:p>
                <w:p w:rsidR="00FC11D7" w:rsidRPr="007C032E" w:rsidRDefault="00FC11D7" w:rsidP="0076155D">
                  <w:pPr>
                    <w:spacing w:line="300" w:lineRule="exact"/>
                    <w:jc w:val="center"/>
                    <w:rPr>
                      <w:rFonts w:ascii="宋体" w:hAnsi="宋体"/>
                      <w:sz w:val="21"/>
                      <w:szCs w:val="21"/>
                    </w:rPr>
                  </w:pPr>
                </w:p>
                <w:p w:rsidR="00FC11D7" w:rsidRDefault="00FC11D7" w:rsidP="0076155D">
                  <w:pPr>
                    <w:spacing w:line="300" w:lineRule="exact"/>
                    <w:jc w:val="center"/>
                    <w:rPr>
                      <w:sz w:val="21"/>
                      <w:szCs w:val="21"/>
                    </w:rPr>
                  </w:pPr>
                  <w:r>
                    <w:rPr>
                      <w:rFonts w:hint="eastAsia"/>
                      <w:sz w:val="21"/>
                      <w:szCs w:val="21"/>
                    </w:rPr>
                    <w:t>应急救援指挥部驻地：××市××区××街××号</w:t>
                  </w:r>
                </w:p>
                <w:p w:rsidR="00FC11D7" w:rsidRDefault="00FC11D7" w:rsidP="0076155D">
                  <w:pPr>
                    <w:spacing w:line="300" w:lineRule="exact"/>
                    <w:ind w:firstLineChars="350" w:firstLine="735"/>
                    <w:rPr>
                      <w:sz w:val="21"/>
                      <w:szCs w:val="21"/>
                    </w:rPr>
                  </w:pPr>
                  <w:r>
                    <w:rPr>
                      <w:rFonts w:hint="eastAsia"/>
                      <w:sz w:val="21"/>
                      <w:szCs w:val="21"/>
                    </w:rPr>
                    <w:t>电话：×××××××××××</w:t>
                  </w:r>
                </w:p>
                <w:p w:rsidR="00FC11D7" w:rsidRDefault="00FC11D7" w:rsidP="0076155D">
                  <w:pPr>
                    <w:spacing w:line="300" w:lineRule="exact"/>
                    <w:jc w:val="center"/>
                    <w:rPr>
                      <w:sz w:val="21"/>
                      <w:szCs w:val="21"/>
                    </w:rPr>
                  </w:pPr>
                  <w:r>
                    <w:rPr>
                      <w:rFonts w:hint="eastAsia"/>
                      <w:sz w:val="21"/>
                      <w:szCs w:val="21"/>
                    </w:rPr>
                    <w:t>项目部经理：×××手机：×××××××××</w:t>
                  </w:r>
                </w:p>
                <w:p w:rsidR="00FC11D7" w:rsidRDefault="00FC11D7" w:rsidP="0076155D">
                  <w:pPr>
                    <w:spacing w:line="300" w:lineRule="exact"/>
                    <w:jc w:val="center"/>
                    <w:rPr>
                      <w:sz w:val="21"/>
                      <w:szCs w:val="21"/>
                    </w:rPr>
                  </w:pPr>
                  <w:r>
                    <w:rPr>
                      <w:rFonts w:hint="eastAsia"/>
                      <w:sz w:val="21"/>
                      <w:szCs w:val="21"/>
                    </w:rPr>
                    <w:t>项目部副经理：×××手机：×××××××××</w:t>
                  </w:r>
                </w:p>
                <w:p w:rsidR="00FC11D7" w:rsidRDefault="00FC11D7" w:rsidP="0076155D">
                  <w:pPr>
                    <w:spacing w:line="300" w:lineRule="exact"/>
                    <w:jc w:val="center"/>
                    <w:rPr>
                      <w:sz w:val="21"/>
                      <w:szCs w:val="21"/>
                    </w:rPr>
                  </w:pPr>
                  <w:r>
                    <w:rPr>
                      <w:rFonts w:hint="eastAsia"/>
                      <w:sz w:val="21"/>
                      <w:szCs w:val="21"/>
                    </w:rPr>
                    <w:t>项目部抢险安全员：×××手机：×××××××××</w:t>
                  </w:r>
                </w:p>
                <w:p w:rsidR="00FC11D7" w:rsidRDefault="00FC11D7" w:rsidP="0076155D">
                  <w:pPr>
                    <w:spacing w:line="300" w:lineRule="exact"/>
                    <w:jc w:val="center"/>
                    <w:rPr>
                      <w:sz w:val="21"/>
                      <w:szCs w:val="21"/>
                    </w:rPr>
                  </w:pPr>
                  <w:r>
                    <w:rPr>
                      <w:rFonts w:hint="eastAsia"/>
                      <w:sz w:val="21"/>
                      <w:szCs w:val="21"/>
                    </w:rPr>
                    <w:t>抢险队负责人：×××手机：×××××××××</w:t>
                  </w:r>
                </w:p>
                <w:p w:rsidR="00FC11D7" w:rsidRDefault="00FC11D7" w:rsidP="0076155D">
                  <w:pPr>
                    <w:spacing w:line="300" w:lineRule="exact"/>
                    <w:ind w:firstLineChars="300" w:firstLine="630"/>
                    <w:rPr>
                      <w:sz w:val="21"/>
                      <w:szCs w:val="21"/>
                    </w:rPr>
                  </w:pPr>
                  <w:r>
                    <w:rPr>
                      <w:rFonts w:hint="eastAsia"/>
                      <w:sz w:val="21"/>
                      <w:szCs w:val="21"/>
                    </w:rPr>
                    <w:t>抢险队驻地：××市××区××街××号</w:t>
                  </w:r>
                </w:p>
                <w:p w:rsidR="00FC11D7" w:rsidRDefault="00FC11D7" w:rsidP="0076155D">
                  <w:pPr>
                    <w:spacing w:line="300" w:lineRule="exact"/>
                    <w:jc w:val="center"/>
                    <w:rPr>
                      <w:sz w:val="21"/>
                      <w:szCs w:val="21"/>
                    </w:rPr>
                  </w:pPr>
                  <w:r>
                    <w:rPr>
                      <w:rFonts w:hint="eastAsia"/>
                      <w:sz w:val="21"/>
                      <w:szCs w:val="21"/>
                    </w:rPr>
                    <w:t>电话：×××××××××××</w:t>
                  </w:r>
                </w:p>
              </w:txbxContent>
            </v:textbox>
          </v:shape>
        </w:pict>
      </w:r>
    </w:p>
    <w:p w:rsidR="0076155D" w:rsidRPr="00A35432" w:rsidRDefault="0076155D" w:rsidP="0076155D">
      <w:pPr>
        <w:ind w:firstLine="422"/>
        <w:jc w:val="center"/>
        <w:rPr>
          <w:b/>
          <w:sz w:val="21"/>
          <w:szCs w:val="21"/>
        </w:rPr>
      </w:pPr>
    </w:p>
    <w:p w:rsidR="0076155D" w:rsidRPr="00A35432" w:rsidRDefault="0076155D" w:rsidP="0076155D">
      <w:pPr>
        <w:ind w:firstLine="422"/>
        <w:jc w:val="center"/>
        <w:rPr>
          <w:b/>
          <w:sz w:val="21"/>
          <w:szCs w:val="21"/>
        </w:rPr>
      </w:pPr>
    </w:p>
    <w:p w:rsidR="0076155D" w:rsidRPr="00A35432" w:rsidRDefault="0076155D" w:rsidP="0076155D">
      <w:pPr>
        <w:ind w:firstLine="422"/>
        <w:jc w:val="center"/>
        <w:rPr>
          <w:b/>
          <w:sz w:val="21"/>
          <w:szCs w:val="21"/>
        </w:rPr>
      </w:pPr>
    </w:p>
    <w:p w:rsidR="0076155D" w:rsidRPr="00A35432" w:rsidRDefault="0076155D" w:rsidP="0076155D">
      <w:pPr>
        <w:ind w:firstLine="422"/>
        <w:jc w:val="center"/>
        <w:rPr>
          <w:b/>
          <w:sz w:val="21"/>
          <w:szCs w:val="21"/>
        </w:rPr>
      </w:pPr>
    </w:p>
    <w:p w:rsidR="0076155D" w:rsidRPr="00A35432" w:rsidRDefault="0076155D" w:rsidP="0076155D">
      <w:pPr>
        <w:ind w:firstLine="422"/>
        <w:jc w:val="center"/>
        <w:rPr>
          <w:b/>
          <w:sz w:val="21"/>
          <w:szCs w:val="21"/>
        </w:rPr>
      </w:pPr>
    </w:p>
    <w:p w:rsidR="0076155D" w:rsidRPr="00A35432" w:rsidRDefault="0076155D" w:rsidP="0076155D">
      <w:pPr>
        <w:ind w:firstLine="422"/>
        <w:jc w:val="center"/>
        <w:rPr>
          <w:b/>
          <w:sz w:val="21"/>
          <w:szCs w:val="21"/>
        </w:rPr>
      </w:pPr>
    </w:p>
    <w:p w:rsidR="0076155D" w:rsidRPr="00A35432" w:rsidRDefault="0076155D" w:rsidP="0076155D">
      <w:pPr>
        <w:ind w:firstLine="422"/>
        <w:jc w:val="center"/>
        <w:rPr>
          <w:b/>
          <w:sz w:val="21"/>
          <w:szCs w:val="21"/>
        </w:rPr>
      </w:pPr>
    </w:p>
    <w:p w:rsidR="007C032E" w:rsidRPr="00A35432" w:rsidRDefault="007C032E" w:rsidP="0076155D">
      <w:pPr>
        <w:ind w:firstLine="422"/>
        <w:jc w:val="center"/>
        <w:rPr>
          <w:b/>
          <w:sz w:val="21"/>
          <w:szCs w:val="21"/>
        </w:rPr>
      </w:pPr>
    </w:p>
    <w:p w:rsidR="0076155D" w:rsidRPr="00A35432" w:rsidRDefault="0076155D" w:rsidP="0076155D">
      <w:pPr>
        <w:ind w:firstLine="422"/>
        <w:jc w:val="center"/>
      </w:pPr>
      <w:r w:rsidRPr="00A35432">
        <w:rPr>
          <w:b/>
          <w:sz w:val="21"/>
          <w:szCs w:val="21"/>
        </w:rPr>
        <w:t>应急救援快速反应联系卡</w:t>
      </w:r>
    </w:p>
    <w:p w:rsidR="007C032E" w:rsidRPr="00A35432" w:rsidRDefault="007C032E" w:rsidP="007C032E">
      <w:pPr>
        <w:ind w:firstLineChars="200" w:firstLine="480"/>
      </w:pPr>
      <w:r w:rsidRPr="00A35432">
        <w:lastRenderedPageBreak/>
        <w:t>(2)</w:t>
      </w:r>
      <w:r w:rsidRPr="00A35432">
        <w:t>安全事故应急救援总指挥部的职责</w:t>
      </w:r>
    </w:p>
    <w:p w:rsidR="007C032E" w:rsidRPr="00A35432" w:rsidRDefault="007C032E" w:rsidP="007C032E">
      <w:pPr>
        <w:ind w:firstLineChars="200" w:firstLine="480"/>
      </w:pPr>
      <w:r w:rsidRPr="00A35432">
        <w:t>组织有关部门制定应急救援预案，并按照应急预案迅速开展抢险救灾工作，力争将损失降到最低程度。</w:t>
      </w:r>
    </w:p>
    <w:p w:rsidR="007C032E" w:rsidRPr="00A35432" w:rsidRDefault="007C032E" w:rsidP="007C032E">
      <w:pPr>
        <w:ind w:firstLineChars="200" w:firstLine="480"/>
      </w:pPr>
      <w:r w:rsidRPr="00A35432">
        <w:t>在本管辖区域内紧急调用各类物资、设备、人员和占用场地。</w:t>
      </w:r>
    </w:p>
    <w:p w:rsidR="007C032E" w:rsidRPr="00A35432" w:rsidRDefault="007C032E" w:rsidP="007C032E">
      <w:pPr>
        <w:ind w:firstLineChars="200" w:firstLine="480"/>
      </w:pPr>
      <w:r w:rsidRPr="00A35432">
        <w:t>配合上级部门进行事故调查处理工作。</w:t>
      </w:r>
    </w:p>
    <w:p w:rsidR="007C032E" w:rsidRPr="00A35432" w:rsidRDefault="007C032E" w:rsidP="007C032E">
      <w:pPr>
        <w:ind w:firstLineChars="200" w:firstLine="480"/>
      </w:pPr>
      <w:r w:rsidRPr="00A35432">
        <w:t>做好稳定社会秩序和伤亡人员的善后及安抚工作。</w:t>
      </w:r>
    </w:p>
    <w:p w:rsidR="0076155D" w:rsidRPr="00A35432" w:rsidRDefault="0076155D" w:rsidP="007C032E">
      <w:pPr>
        <w:ind w:firstLineChars="200" w:firstLine="480"/>
      </w:pPr>
      <w:r w:rsidRPr="00A35432">
        <w:t>适时发布公告，将事故的原因、责任及处理意见经建设单位批准后公布于众。</w:t>
      </w:r>
    </w:p>
    <w:p w:rsidR="0076155D" w:rsidRPr="00A35432" w:rsidRDefault="0076155D" w:rsidP="007C032E">
      <w:pPr>
        <w:ind w:firstLineChars="200" w:firstLine="480"/>
      </w:pPr>
      <w:r w:rsidRPr="00A35432">
        <w:t>定期组织预案的演练，根据情况的变化，及时对预案进行调整、修订和补充。</w:t>
      </w:r>
    </w:p>
    <w:p w:rsidR="0076155D" w:rsidRPr="00A35432" w:rsidRDefault="0076155D" w:rsidP="007C032E">
      <w:pPr>
        <w:ind w:firstLineChars="200" w:firstLine="480"/>
      </w:pPr>
      <w:r w:rsidRPr="00A35432">
        <w:t>(3)</w:t>
      </w:r>
      <w:r w:rsidRPr="00A35432">
        <w:t>安全事故应急救援总指挥部组成成员单位职责</w:t>
      </w:r>
    </w:p>
    <w:p w:rsidR="0076155D" w:rsidRPr="00A35432" w:rsidRDefault="0076155D" w:rsidP="007C032E">
      <w:pPr>
        <w:ind w:firstLineChars="200" w:firstLine="480"/>
      </w:pPr>
      <w:r w:rsidRPr="00A35432">
        <w:t>项目经理部安质环保部：负责协助有关部门进行各类重、特大火灾、爆炸、中毒事故的现场扑救及应急处置工作；负责事故区域的警戒，有关人员的紧急疏散、撤离；负责确定事故伤亡人数和伤亡人员的姓名、身份；参加事故调查。</w:t>
      </w:r>
    </w:p>
    <w:p w:rsidR="0076155D" w:rsidRPr="00A35432" w:rsidRDefault="0076155D" w:rsidP="007C032E">
      <w:pPr>
        <w:ind w:firstLineChars="200" w:firstLine="480"/>
      </w:pPr>
      <w:r w:rsidRPr="00A35432">
        <w:t>项目经理部综合</w:t>
      </w:r>
      <w:r w:rsidR="007C032E" w:rsidRPr="00A35432">
        <w:t>管理部</w:t>
      </w:r>
      <w:r w:rsidRPr="00A35432">
        <w:t>：负责联系上级部门进行事故路段的交通管制；负责掌握事故伤亡人数和伤亡人员的姓名、身份；负责协调组织各类安全事故应急救援物资运输工作及时把应急救援物资和设备运送到事故抢救现场；负责联系有关部门进行安全事故中受伤人员抢救治疗工作；参加事故调查，配合做好善后处理工作；负责受灾人员的安置工作。</w:t>
      </w:r>
    </w:p>
    <w:p w:rsidR="0076155D" w:rsidRPr="00A35432" w:rsidRDefault="0076155D" w:rsidP="007C032E">
      <w:pPr>
        <w:ind w:firstLineChars="200" w:firstLine="480"/>
      </w:pPr>
      <w:r w:rsidRPr="00A35432">
        <w:t>(4)</w:t>
      </w:r>
      <w:r w:rsidRPr="00A35432">
        <w:t>安全事故报告和现场保护</w:t>
      </w:r>
    </w:p>
    <w:p w:rsidR="0076155D" w:rsidRPr="00A35432" w:rsidRDefault="0076155D" w:rsidP="007C032E">
      <w:pPr>
        <w:ind w:firstLineChars="200" w:firstLine="480"/>
      </w:pPr>
      <w:r w:rsidRPr="00A35432">
        <w:t>安全事故发生后，事故单位必须以最快捷的方法，立即将所发生安全事故的情况报告有关部门和项目部综合办公室。报告内容为发生事故的时间、地点、简要情况、伤亡人数、直接经济损失的初步估计及采取的应急措施。</w:t>
      </w:r>
    </w:p>
    <w:p w:rsidR="0076155D" w:rsidRPr="00A35432" w:rsidRDefault="0076155D" w:rsidP="007C032E">
      <w:pPr>
        <w:ind w:firstLineChars="200" w:firstLine="480"/>
      </w:pPr>
      <w:r w:rsidRPr="00A35432">
        <w:t>项目经理部综合办公室接到安全事故报告后，应立即报告主要领导，同时通知医务人员迅速赶赴现场。</w:t>
      </w:r>
    </w:p>
    <w:p w:rsidR="0076155D" w:rsidRPr="00A35432" w:rsidRDefault="0076155D" w:rsidP="007C032E">
      <w:pPr>
        <w:ind w:firstLineChars="200" w:firstLine="480"/>
      </w:pPr>
      <w:r w:rsidRPr="00A35432">
        <w:t>相关部门接报后，应立即启动相应应急救援预案，组织协调事故抢险救灾和调查处理等事宜。</w:t>
      </w:r>
    </w:p>
    <w:p w:rsidR="0076155D" w:rsidRPr="00A35432" w:rsidRDefault="0076155D" w:rsidP="007C032E">
      <w:pPr>
        <w:ind w:firstLineChars="200" w:firstLine="480"/>
      </w:pPr>
      <w:r w:rsidRPr="00A35432">
        <w:t>安全事故发生后，事故发生地和有关部门必须严格保护事故现场，并迅速采取必要措施抢救人员和财产。必要时拍照、绘制事故现场图纸，并妥善保存现场重要痕迹、物证等。</w:t>
      </w:r>
    </w:p>
    <w:p w:rsidR="0076155D" w:rsidRPr="00A35432" w:rsidRDefault="0076155D" w:rsidP="007C032E">
      <w:pPr>
        <w:ind w:firstLineChars="200" w:firstLine="480"/>
      </w:pPr>
      <w:r w:rsidRPr="00A35432">
        <w:t>(5)</w:t>
      </w:r>
      <w:r w:rsidRPr="00A35432">
        <w:t>事故应急措施</w:t>
      </w:r>
    </w:p>
    <w:p w:rsidR="0076155D" w:rsidRPr="00A35432" w:rsidRDefault="0076155D" w:rsidP="007C032E">
      <w:pPr>
        <w:ind w:firstLineChars="200" w:firstLine="480"/>
      </w:pPr>
      <w:r w:rsidRPr="00A35432">
        <w:t>安全事故发生后，项目经理部安全事故应急救援总指挥部应立即投入工作，所有成</w:t>
      </w:r>
      <w:r w:rsidRPr="00A35432">
        <w:lastRenderedPageBreak/>
        <w:t>员应迅速到位履行职责，及时组织实施相应事故应急预案。</w:t>
      </w:r>
    </w:p>
    <w:p w:rsidR="0076155D" w:rsidRPr="00A35432" w:rsidRDefault="0076155D" w:rsidP="007C032E">
      <w:pPr>
        <w:ind w:firstLineChars="200" w:firstLine="480"/>
      </w:pPr>
      <w:r w:rsidRPr="00A35432">
        <w:t>安质环保部应加强事故现场的安全保卫、治安管理和交通疏导工作，预防和制止各种破坏活动，维护社会治安。</w:t>
      </w:r>
    </w:p>
    <w:p w:rsidR="0076155D" w:rsidRPr="00A35432" w:rsidRDefault="0076155D" w:rsidP="007C032E">
      <w:pPr>
        <w:ind w:firstLineChars="200" w:firstLine="480"/>
      </w:pPr>
      <w:r w:rsidRPr="00A35432">
        <w:t>施工队应保证应急救援物资的运输。</w:t>
      </w:r>
    </w:p>
    <w:p w:rsidR="0076155D" w:rsidRPr="00A35432" w:rsidRDefault="0076155D" w:rsidP="007C032E">
      <w:pPr>
        <w:ind w:firstLineChars="200" w:firstLine="480"/>
      </w:pPr>
      <w:r w:rsidRPr="00A35432">
        <w:t>在抢险救灾过程中紧急调用的物资、设备、人员，任何组织和个人都不得阻拦和拒绝。</w:t>
      </w:r>
    </w:p>
    <w:p w:rsidR="0076155D" w:rsidRPr="00A35432" w:rsidRDefault="0076155D" w:rsidP="007C032E">
      <w:pPr>
        <w:ind w:firstLineChars="200" w:firstLine="480"/>
      </w:pPr>
      <w:r w:rsidRPr="00A35432">
        <w:t>事故发生初期，事故单位或现场人员应积极采取应急自救措施，防止事故的扩大。</w:t>
      </w:r>
    </w:p>
    <w:p w:rsidR="0076155D" w:rsidRPr="00A35432" w:rsidRDefault="0076155D" w:rsidP="007C032E">
      <w:pPr>
        <w:ind w:firstLineChars="200" w:firstLine="480"/>
      </w:pPr>
      <w:r w:rsidRPr="00A35432">
        <w:t>综合办公室应立即向相关施工单位及医疗单位请求救援、治疗。</w:t>
      </w:r>
    </w:p>
    <w:p w:rsidR="0076155D" w:rsidRPr="00A35432" w:rsidRDefault="0076155D" w:rsidP="00D2042A">
      <w:pPr>
        <w:pStyle w:val="2"/>
      </w:pPr>
      <w:bookmarkStart w:id="3556" w:name="_Toc20308144"/>
      <w:bookmarkStart w:id="3557" w:name="_Ref54813235"/>
      <w:bookmarkStart w:id="3558" w:name="_Ref54813241"/>
      <w:bookmarkStart w:id="3559" w:name="_Toc54878136"/>
      <w:bookmarkStart w:id="3560" w:name="_Toc68011372"/>
      <w:bookmarkStart w:id="3561" w:name="_Toc68082287"/>
      <w:bookmarkStart w:id="3562" w:name="_Toc68082616"/>
      <w:bookmarkStart w:id="3563" w:name="_Toc68114321"/>
      <w:bookmarkStart w:id="3564" w:name="_Toc68658785"/>
      <w:r w:rsidRPr="00A35432">
        <w:t>应急物资配备</w:t>
      </w:r>
      <w:bookmarkEnd w:id="3556"/>
      <w:bookmarkEnd w:id="3557"/>
      <w:bookmarkEnd w:id="3558"/>
      <w:bookmarkEnd w:id="3559"/>
      <w:bookmarkEnd w:id="3560"/>
      <w:bookmarkEnd w:id="3561"/>
      <w:bookmarkEnd w:id="3562"/>
      <w:bookmarkEnd w:id="3563"/>
      <w:bookmarkEnd w:id="3564"/>
    </w:p>
    <w:p w:rsidR="0076155D" w:rsidRPr="00A35432" w:rsidRDefault="0076155D" w:rsidP="0076155D">
      <w:pPr>
        <w:jc w:val="center"/>
        <w:rPr>
          <w:b/>
          <w:sz w:val="21"/>
          <w:szCs w:val="21"/>
        </w:rPr>
      </w:pPr>
      <w:r w:rsidRPr="00A35432">
        <w:rPr>
          <w:b/>
          <w:sz w:val="21"/>
          <w:szCs w:val="21"/>
        </w:rPr>
        <w:t>项目部应急物资清单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081"/>
        <w:gridCol w:w="3151"/>
        <w:gridCol w:w="2127"/>
        <w:gridCol w:w="2387"/>
      </w:tblGrid>
      <w:tr w:rsidR="0076155D" w:rsidRPr="00A35432" w:rsidTr="005911A2">
        <w:trPr>
          <w:trHeight w:hRule="exact" w:val="397"/>
          <w:tblHeader/>
          <w:jc w:val="center"/>
        </w:trPr>
        <w:tc>
          <w:tcPr>
            <w:tcW w:w="108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315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设备名称</w:t>
            </w:r>
          </w:p>
        </w:tc>
        <w:tc>
          <w:tcPr>
            <w:tcW w:w="212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用途</w:t>
            </w:r>
          </w:p>
        </w:tc>
        <w:tc>
          <w:tcPr>
            <w:tcW w:w="238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中暑药品</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中暑者治疗</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办公室</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其它常用药品及消毒剂</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应急治疗</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办公室</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电焊机</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电钻</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5</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管钳</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6</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应急灯、手电</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7</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电测量仪表</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8</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消防锹</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消防</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9</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消防桶</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消防</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10</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5</w:t>
            </w:r>
            <w:r w:rsidRPr="00A35432">
              <w:rPr>
                <w:sz w:val="21"/>
                <w:szCs w:val="21"/>
              </w:rPr>
              <w:t>公斤干粉灭火器</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消防</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11</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绝缘护具</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项目部施工队</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12</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消防工具</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消防</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13</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担架</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14</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指挥车</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15</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电锤</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16</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水泥</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17</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5</w:t>
            </w:r>
            <w:r w:rsidRPr="00A35432">
              <w:rPr>
                <w:sz w:val="21"/>
                <w:szCs w:val="21"/>
              </w:rPr>
              <w:t>公分厚木板</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18</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沙、石</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19</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气割设备</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20</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防护信号灯</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21</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手信号灯</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22</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防护旗</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lastRenderedPageBreak/>
              <w:t>23</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对讲机</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24</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发电机</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抢险</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25</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验电笔</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26</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万用表</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27</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一字螺丝刀</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28</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十字螺丝刀</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29</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应急灯、手电</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30</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工具包</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31</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手钳</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32</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电工刀</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33</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剥线钳</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34</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备用电缆</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35</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防水绝缘胶带</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36</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彩条布</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37</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活动扳手</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38</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电焊机</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39</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焊条</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40</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铁丝</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41</w:t>
            </w:r>
          </w:p>
        </w:tc>
        <w:tc>
          <w:tcPr>
            <w:tcW w:w="3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铁锹</w:t>
            </w:r>
          </w:p>
        </w:tc>
        <w:tc>
          <w:tcPr>
            <w:tcW w:w="212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材料库</w:t>
            </w:r>
          </w:p>
        </w:tc>
      </w:tr>
      <w:tr w:rsidR="0076155D" w:rsidRPr="00A35432" w:rsidTr="005911A2">
        <w:trPr>
          <w:trHeight w:hRule="exact" w:val="397"/>
          <w:jc w:val="center"/>
        </w:trPr>
        <w:tc>
          <w:tcPr>
            <w:tcW w:w="1081" w:type="dxa"/>
            <w:tcBorders>
              <w:left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42</w:t>
            </w:r>
          </w:p>
        </w:tc>
        <w:tc>
          <w:tcPr>
            <w:tcW w:w="3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土镐</w:t>
            </w:r>
          </w:p>
        </w:tc>
        <w:tc>
          <w:tcPr>
            <w:tcW w:w="212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抢修</w:t>
            </w:r>
          </w:p>
        </w:tc>
        <w:tc>
          <w:tcPr>
            <w:tcW w:w="238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材料库</w:t>
            </w:r>
          </w:p>
        </w:tc>
      </w:tr>
    </w:tbl>
    <w:p w:rsidR="0076155D" w:rsidRDefault="0076155D" w:rsidP="0076155D">
      <w:pPr>
        <w:pStyle w:val="2"/>
      </w:pPr>
      <w:bookmarkStart w:id="3565" w:name="_Toc20308145"/>
      <w:bookmarkStart w:id="3566" w:name="_Ref54813248"/>
      <w:bookmarkStart w:id="3567" w:name="_Ref54813253"/>
      <w:bookmarkStart w:id="3568" w:name="_Toc54878137"/>
      <w:bookmarkStart w:id="3569" w:name="_Toc68011373"/>
      <w:bookmarkStart w:id="3570" w:name="_Toc68082288"/>
      <w:bookmarkStart w:id="3571" w:name="_Toc68082617"/>
      <w:bookmarkStart w:id="3572" w:name="_Toc68114322"/>
      <w:bookmarkStart w:id="3573" w:name="_Toc68658786"/>
      <w:r w:rsidRPr="00A35432">
        <w:t>本项目危险源</w:t>
      </w:r>
      <w:bookmarkEnd w:id="3565"/>
      <w:bookmarkEnd w:id="3566"/>
      <w:bookmarkEnd w:id="3567"/>
      <w:bookmarkEnd w:id="3568"/>
      <w:bookmarkEnd w:id="3569"/>
      <w:bookmarkEnd w:id="3570"/>
      <w:bookmarkEnd w:id="3571"/>
      <w:bookmarkEnd w:id="3572"/>
      <w:bookmarkEnd w:id="3573"/>
    </w:p>
    <w:tbl>
      <w:tblPr>
        <w:tblStyle w:val="5-51"/>
        <w:tblW w:w="8864" w:type="dxa"/>
        <w:tblLayout w:type="fixed"/>
        <w:tblLook w:val="0000"/>
      </w:tblPr>
      <w:tblGrid>
        <w:gridCol w:w="773"/>
        <w:gridCol w:w="1260"/>
        <w:gridCol w:w="1833"/>
        <w:gridCol w:w="2408"/>
        <w:gridCol w:w="1324"/>
        <w:gridCol w:w="1266"/>
      </w:tblGrid>
      <w:tr w:rsidR="00856FE1" w:rsidRPr="00997DC2" w:rsidTr="00856FE1">
        <w:trPr>
          <w:cnfStyle w:val="000000100000"/>
          <w:trHeight w:val="320"/>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b/>
                <w:bCs/>
                <w:szCs w:val="21"/>
              </w:rPr>
            </w:pPr>
            <w:r w:rsidRPr="00997DC2">
              <w:rPr>
                <w:rFonts w:ascii="Times New Roman" w:hAnsi="Times New Roman" w:cs="Times New Roman"/>
                <w:b/>
                <w:bCs/>
                <w:szCs w:val="21"/>
              </w:rPr>
              <w:t>序号</w:t>
            </w:r>
          </w:p>
        </w:tc>
        <w:tc>
          <w:tcPr>
            <w:tcW w:w="1260" w:type="dxa"/>
            <w:vAlign w:val="center"/>
          </w:tcPr>
          <w:p w:rsidR="00F1296D" w:rsidRPr="00997DC2" w:rsidRDefault="00F1296D" w:rsidP="00FC11D7">
            <w:pPr>
              <w:adjustRightInd w:val="0"/>
              <w:snapToGrid w:val="0"/>
              <w:cnfStyle w:val="000000100000"/>
              <w:rPr>
                <w:b/>
                <w:bCs/>
                <w:szCs w:val="21"/>
              </w:rPr>
            </w:pPr>
            <w:r w:rsidRPr="00997DC2">
              <w:rPr>
                <w:b/>
                <w:bCs/>
                <w:szCs w:val="21"/>
              </w:rPr>
              <w:t>专业内容</w:t>
            </w:r>
          </w:p>
        </w:tc>
        <w:tc>
          <w:tcPr>
            <w:cnfStyle w:val="000010000000"/>
            <w:tcW w:w="1833" w:type="dxa"/>
            <w:vAlign w:val="center"/>
          </w:tcPr>
          <w:p w:rsidR="00F1296D" w:rsidRPr="00997DC2" w:rsidRDefault="00F1296D" w:rsidP="00FC11D7">
            <w:pPr>
              <w:adjustRightInd w:val="0"/>
              <w:snapToGrid w:val="0"/>
              <w:rPr>
                <w:b/>
                <w:bCs/>
                <w:szCs w:val="21"/>
              </w:rPr>
            </w:pPr>
            <w:r w:rsidRPr="00997DC2">
              <w:rPr>
                <w:b/>
                <w:bCs/>
                <w:szCs w:val="21"/>
              </w:rPr>
              <w:t>工作活动内容</w:t>
            </w:r>
          </w:p>
        </w:tc>
        <w:tc>
          <w:tcPr>
            <w:tcW w:w="2408" w:type="dxa"/>
            <w:vAlign w:val="center"/>
          </w:tcPr>
          <w:p w:rsidR="00F1296D" w:rsidRPr="00997DC2" w:rsidRDefault="00F1296D" w:rsidP="00FC11D7">
            <w:pPr>
              <w:adjustRightInd w:val="0"/>
              <w:snapToGrid w:val="0"/>
              <w:jc w:val="center"/>
              <w:cnfStyle w:val="000000100000"/>
              <w:rPr>
                <w:b/>
                <w:bCs/>
                <w:szCs w:val="21"/>
              </w:rPr>
            </w:pPr>
            <w:r w:rsidRPr="00997DC2">
              <w:rPr>
                <w:b/>
                <w:bCs/>
                <w:szCs w:val="21"/>
              </w:rPr>
              <w:t>危险源</w:t>
            </w:r>
          </w:p>
        </w:tc>
        <w:tc>
          <w:tcPr>
            <w:cnfStyle w:val="000010000000"/>
            <w:tcW w:w="1324" w:type="dxa"/>
            <w:vAlign w:val="center"/>
          </w:tcPr>
          <w:p w:rsidR="00F1296D" w:rsidRPr="00997DC2" w:rsidRDefault="00F1296D" w:rsidP="00FC11D7">
            <w:pPr>
              <w:adjustRightInd w:val="0"/>
              <w:snapToGrid w:val="0"/>
              <w:jc w:val="center"/>
              <w:rPr>
                <w:b/>
                <w:bCs/>
                <w:szCs w:val="21"/>
              </w:rPr>
            </w:pPr>
            <w:r w:rsidRPr="00997DC2">
              <w:rPr>
                <w:b/>
                <w:bCs/>
                <w:szCs w:val="21"/>
              </w:rPr>
              <w:t>导致后果</w:t>
            </w:r>
          </w:p>
        </w:tc>
        <w:tc>
          <w:tcPr>
            <w:tcW w:w="1266" w:type="dxa"/>
            <w:vAlign w:val="center"/>
          </w:tcPr>
          <w:p w:rsidR="00F1296D" w:rsidRPr="00997DC2" w:rsidRDefault="00F1296D" w:rsidP="00FC11D7">
            <w:pPr>
              <w:adjustRightInd w:val="0"/>
              <w:snapToGrid w:val="0"/>
              <w:jc w:val="center"/>
              <w:cnfStyle w:val="000000100000"/>
              <w:rPr>
                <w:b/>
                <w:bCs/>
                <w:szCs w:val="21"/>
              </w:rPr>
            </w:pPr>
            <w:r w:rsidRPr="00997DC2">
              <w:rPr>
                <w:b/>
                <w:bCs/>
                <w:szCs w:val="21"/>
              </w:rPr>
              <w:t>现行</w:t>
            </w:r>
            <w:r w:rsidRPr="00997DC2">
              <w:rPr>
                <w:b/>
                <w:bCs/>
                <w:szCs w:val="21"/>
              </w:rPr>
              <w:t>/</w:t>
            </w:r>
            <w:r w:rsidRPr="00997DC2">
              <w:rPr>
                <w:b/>
                <w:bCs/>
                <w:szCs w:val="21"/>
              </w:rPr>
              <w:t>计划控制措施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轨行区施工</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工器具距轨道近</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车辆伤害行车事故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文件控制、制度、措施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轨行区施工</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物品堆放不当</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物体打击</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轨行区桥面施工</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未采取防护</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坠落</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轨行区桥面施工</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来车时未及时避让</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轨行区隧道内施工</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照明不足</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其它伤害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文件控制、制度、措施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轨行区隧道内施工</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车来时未进避车洞</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化学、腐蚀性物质</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使用不当</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火灾、中毒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lastRenderedPageBreak/>
              <w:t>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区间支架、漏缆挂件施工</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梯子不牢固</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坠落</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市话电缆、接头烤热缩套管</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明火</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灼伤</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停车场井、管道作业</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通风不好，情况不明或防护措施不利</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窒息、中毒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文件控制、制度、措施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管道光电缆机械牵引</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绑扎不牢固</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物体打击</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人力抬运钢杆</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绑扎不牢</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物体打击</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设备装卸车运输</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组织不力</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设备装卸车及运输</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固定不牢</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物体打击</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设备安装</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人力不够</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设备损伤</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设备加电</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未对设备清扫检查</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设备损坏</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文件控制</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设备加电</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电源极性接反</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设备损坏</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设备加电</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不正确带电作业</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19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设备加电</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设备接地不好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设备损坏</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设备测试</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未安全操作</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设备测试</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仪表使用不当</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设备损坏</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设备、箱盒安装</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防护不利</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文件控制</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钢轨打眼、上线</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防护不到位</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立杆</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防护不到位</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加工配件、电气焊</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不戴防护用品，不按规程操作</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灼烫、其它伤害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加工配件、电气焊</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火花飞溅</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轨行区作业</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不戴安全帽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其它伤害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制度、措施管理方案</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安装室内走线架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高处行走失足</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坠落</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29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走线架上放线</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造成既有电线断线</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影响行车安全</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电源屏配线</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工序不对</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触电、损害电源屏</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文件控制</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电缆敷设</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敷设电缆时无专人指挥</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人员伤害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电缆敷设</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敷设时作业人员不足</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物体打击</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电缆敷设</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光电缆盘支撑不稳或旋转方向不正确</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电缆敷设</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绝缘胶、密封胶、丙酮等有机化学品误入眼睛</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中毒、疾病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lastRenderedPageBreak/>
              <w:t>35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跨股道搬运设备</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不注意观察来车</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行车事故、人身伤亡</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室内作业</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不用烙铁时未切断电源</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室内作业</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电烙铁未放置在烙铁架上</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灼烫、火灾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室内作业</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不用烙铁时未切断电源</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39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弱电施工</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室内作业</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电烙铁未放置在烙铁架上</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灼烫、火灾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平板车连杆紧固不牢</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无调度命令</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超速超载行驶</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防护、观察不到位</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车辆运行装置器、制动装置失灵</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无证驾驶、违章作业</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车辆伤害、机械伤害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升降作业平台时上下作业平台</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挤伤、摔伤</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轨道车运行</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行进途中上、下车</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碰伤、摔伤</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施工工地</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野外施工有蚊虫叮咬</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有些特殊地区蚊虫有较强毒性，携带传染病菌</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易感传染病等疾病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49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办公大楼</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送电、维修</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不按规程操作</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办公大楼</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送电、维修</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非专业人员</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办公大楼</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避雷设施</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未定期检测</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雷击</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办公大楼</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避雷设施</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不合安全要求</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雷击</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工地食堂</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食品储存</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过期变质</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中毒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文件控制</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工地食堂</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做饭</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煤气泄漏</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中毒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工地材料库房</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油漆、腐蚀性、化学品</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保管不当</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火灾、爆炸</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工地材料库房</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物品储存</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无消防设施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挪用消防器材</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无防护设施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配电箱设施破损</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设施缺陷</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59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工作人员擅自排除照明、办公设施故障</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违章操作</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文件控制</w:t>
            </w:r>
            <w:r w:rsidRPr="00997DC2">
              <w:rPr>
                <w:rFonts w:ascii="Times New Roman" w:hAnsi="Times New Roman" w:cs="Times New Roman"/>
                <w:szCs w:val="21"/>
              </w:rPr>
              <w:br/>
            </w: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使用破损老化电器设备、电源线</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设施破损老化</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lastRenderedPageBreak/>
              <w:t>61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汽车驾驶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车辆行驶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违章操作</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工地住宅</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宿舍内存放易燃易爆物</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危险品</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施工工地</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未进行疾病预防</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疾病传染</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其他伤害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出差途中</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衣食住行</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个人防范意识差</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其他伤害、食物中毒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施工工地</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乘车上下班</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道路、天气、车辆、技术等原因</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其他伤害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文件控制</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办公室</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擦拭玻璃</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重心不稳</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摔伤</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拖地或搬物</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地面太滑</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滑倒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试验测试</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搬运仪表设备</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仪表坠落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砸伤</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69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办公设备用电</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操作疏忽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资料装订缝扎</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操作失误</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其他伤害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汽车驾驶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行车</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油管漏油</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汽车驾驶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行车修理</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电源短路</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档案室</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臭氧消毒</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未进行通风</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中毒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电源地插没有关闭</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操作疏忽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拌倒摔伤</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办公区</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楼内地板无防滑设施或警示标志</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地面太滑，无防护设施</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其他伤害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职工宿舍</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淋浴</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地滑</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滑倒</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77</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职工宿舍</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淋浴</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电热水器漏电</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触电</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78</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车辆驾驶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酒后驾车、超载、超速</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违反交通法律、法规</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交通事故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法律、法规、制度、措施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79</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车辆驾驶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非驾驶员驾驶、无证驾驶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违反交通法律、法规</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交通事故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法律、法规、制度、措施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80</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汽车驾驶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汽车驾驶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司乘人员及领导违章指挥</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法律、法规、制度、措施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81</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汽车驾驶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汽车驾驶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司乘人员安全意识薄弱</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法律、法规、制度、措施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82</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汽车驾驶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汽车驾驶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天气情况恶劣、道路条件差、司机不熟悉地形</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法律、法规、制度、措施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83</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汽车驾驶</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汽车驾驶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司机一边开车一边打手机或一边查看手机信息</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车辆事故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法律、法规、制度、措施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84</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车辆状况</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检修、保养未按规定、未配备必须的安全设施</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车辆状况不佳</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交通事故</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85</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施工、仓库管理、日常生活用电</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施工焊接、仓库管理、日常生活用电</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000000"/>
              <w:rPr>
                <w:rFonts w:ascii="Times New Roman" w:hAnsi="Times New Roman" w:cs="Times New Roman"/>
                <w:szCs w:val="21"/>
              </w:rPr>
            </w:pPr>
            <w:r w:rsidRPr="00997DC2">
              <w:rPr>
                <w:rFonts w:ascii="Times New Roman" w:hAnsi="Times New Roman" w:cs="Times New Roman"/>
                <w:szCs w:val="21"/>
              </w:rPr>
              <w:t>安全防护不到位、消防意识不强</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火灾</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000000"/>
              <w:rPr>
                <w:rFonts w:ascii="Times New Roman" w:hAnsi="Times New Roman" w:cs="Times New Roman"/>
                <w:szCs w:val="21"/>
              </w:rPr>
            </w:pPr>
            <w:r w:rsidRPr="00997DC2">
              <w:rPr>
                <w:rFonts w:ascii="Times New Roman" w:hAnsi="Times New Roman" w:cs="Times New Roman"/>
                <w:szCs w:val="21"/>
              </w:rPr>
              <w:t>制度、措施</w:t>
            </w:r>
          </w:p>
        </w:tc>
      </w:tr>
      <w:tr w:rsidR="00856FE1" w:rsidRPr="00997DC2" w:rsidTr="00856FE1">
        <w:trPr>
          <w:cnfStyle w:val="000000100000"/>
          <w:trHeight w:val="454"/>
        </w:trPr>
        <w:tc>
          <w:tcPr>
            <w:cnfStyle w:val="000010000000"/>
            <w:tcW w:w="773" w:type="dxa"/>
            <w:vAlign w:val="center"/>
          </w:tcPr>
          <w:p w:rsidR="00F1296D" w:rsidRPr="00997DC2" w:rsidRDefault="00F1296D" w:rsidP="00FC11D7">
            <w:pPr>
              <w:pStyle w:val="0-120"/>
              <w:adjustRightInd w:val="0"/>
              <w:snapToGrid w:val="0"/>
              <w:spacing w:line="240" w:lineRule="auto"/>
              <w:ind w:firstLineChars="0" w:firstLine="0"/>
              <w:jc w:val="center"/>
              <w:rPr>
                <w:rFonts w:ascii="Times New Roman" w:hAnsi="Times New Roman" w:cs="Times New Roman"/>
                <w:szCs w:val="21"/>
              </w:rPr>
            </w:pPr>
            <w:r w:rsidRPr="00997DC2">
              <w:rPr>
                <w:rFonts w:ascii="Times New Roman" w:hAnsi="Times New Roman" w:cs="Times New Roman"/>
                <w:szCs w:val="21"/>
              </w:rPr>
              <w:t>86</w:t>
            </w:r>
          </w:p>
        </w:tc>
        <w:tc>
          <w:tcPr>
            <w:tcW w:w="1260"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办公区、施工队</w:t>
            </w:r>
          </w:p>
        </w:tc>
        <w:tc>
          <w:tcPr>
            <w:cnfStyle w:val="000010000000"/>
            <w:tcW w:w="1833"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汽车驾驶</w:t>
            </w:r>
          </w:p>
        </w:tc>
        <w:tc>
          <w:tcPr>
            <w:tcW w:w="2408" w:type="dxa"/>
            <w:vAlign w:val="center"/>
          </w:tcPr>
          <w:p w:rsidR="00F1296D" w:rsidRPr="00997DC2" w:rsidRDefault="00F1296D" w:rsidP="00FC11D7">
            <w:pPr>
              <w:pStyle w:val="0-120"/>
              <w:adjustRightInd w:val="0"/>
              <w:snapToGrid w:val="0"/>
              <w:spacing w:line="240" w:lineRule="auto"/>
              <w:ind w:firstLineChars="0" w:firstLine="0"/>
              <w:cnfStyle w:val="000000100000"/>
              <w:rPr>
                <w:rFonts w:ascii="Times New Roman" w:hAnsi="Times New Roman" w:cs="Times New Roman"/>
                <w:szCs w:val="21"/>
              </w:rPr>
            </w:pPr>
            <w:r w:rsidRPr="00997DC2">
              <w:rPr>
                <w:rFonts w:ascii="Times New Roman" w:hAnsi="Times New Roman" w:cs="Times New Roman"/>
                <w:szCs w:val="21"/>
              </w:rPr>
              <w:t>扬尘导致视线不良</w:t>
            </w:r>
          </w:p>
        </w:tc>
        <w:tc>
          <w:tcPr>
            <w:cnfStyle w:val="000010000000"/>
            <w:tcW w:w="1324" w:type="dxa"/>
            <w:vAlign w:val="center"/>
          </w:tcPr>
          <w:p w:rsidR="00F1296D" w:rsidRPr="00997DC2" w:rsidRDefault="00F1296D" w:rsidP="00FC11D7">
            <w:pPr>
              <w:pStyle w:val="0-120"/>
              <w:adjustRightInd w:val="0"/>
              <w:snapToGrid w:val="0"/>
              <w:spacing w:line="240" w:lineRule="auto"/>
              <w:ind w:firstLineChars="0" w:firstLine="0"/>
              <w:rPr>
                <w:rFonts w:ascii="Times New Roman" w:hAnsi="Times New Roman" w:cs="Times New Roman"/>
                <w:szCs w:val="21"/>
              </w:rPr>
            </w:pPr>
            <w:r w:rsidRPr="00997DC2">
              <w:rPr>
                <w:rFonts w:ascii="Times New Roman" w:hAnsi="Times New Roman" w:cs="Times New Roman"/>
                <w:szCs w:val="21"/>
              </w:rPr>
              <w:t>人身伤害、其他伤害</w:t>
            </w:r>
          </w:p>
        </w:tc>
        <w:tc>
          <w:tcPr>
            <w:tcW w:w="1266" w:type="dxa"/>
            <w:vAlign w:val="center"/>
          </w:tcPr>
          <w:p w:rsidR="00F1296D" w:rsidRPr="00997DC2" w:rsidRDefault="00F1296D" w:rsidP="00FC11D7">
            <w:pPr>
              <w:pStyle w:val="0-120"/>
              <w:adjustRightInd w:val="0"/>
              <w:snapToGrid w:val="0"/>
              <w:spacing w:line="240" w:lineRule="auto"/>
              <w:ind w:firstLineChars="0" w:firstLine="0"/>
              <w:jc w:val="center"/>
              <w:cnfStyle w:val="000000100000"/>
              <w:rPr>
                <w:rFonts w:ascii="Times New Roman" w:hAnsi="Times New Roman" w:cs="Times New Roman"/>
                <w:szCs w:val="21"/>
              </w:rPr>
            </w:pPr>
            <w:r w:rsidRPr="00997DC2">
              <w:rPr>
                <w:rFonts w:ascii="Times New Roman" w:hAnsi="Times New Roman" w:cs="Times New Roman"/>
                <w:szCs w:val="21"/>
              </w:rPr>
              <w:t>制度、措施</w:t>
            </w:r>
          </w:p>
        </w:tc>
      </w:tr>
    </w:tbl>
    <w:p w:rsidR="0076155D" w:rsidRPr="00A35432" w:rsidRDefault="0076155D" w:rsidP="0076155D">
      <w:pPr>
        <w:pStyle w:val="2"/>
      </w:pPr>
      <w:bookmarkStart w:id="3574" w:name="_Toc286956933"/>
      <w:bookmarkStart w:id="3575" w:name="_Toc306268908"/>
      <w:bookmarkStart w:id="3576" w:name="_Toc306270297"/>
      <w:bookmarkStart w:id="3577" w:name="_Toc355789603"/>
      <w:bookmarkStart w:id="3578" w:name="_Toc403995918"/>
      <w:bookmarkStart w:id="3579" w:name="_Toc403996115"/>
      <w:bookmarkStart w:id="3580" w:name="_Toc404085063"/>
      <w:bookmarkStart w:id="3581" w:name="_Toc450728664"/>
      <w:bookmarkStart w:id="3582" w:name="_Toc517532500"/>
      <w:bookmarkStart w:id="3583" w:name="_Toc517533018"/>
      <w:bookmarkStart w:id="3584" w:name="_Toc16685990"/>
      <w:bookmarkStart w:id="3585" w:name="_Toc20308146"/>
      <w:bookmarkStart w:id="3586" w:name="_Ref54813263"/>
      <w:bookmarkStart w:id="3587" w:name="_Ref54813268"/>
      <w:bookmarkStart w:id="3588" w:name="_Toc54878138"/>
      <w:bookmarkStart w:id="3589" w:name="_Toc68011374"/>
      <w:bookmarkStart w:id="3590" w:name="_Toc68082289"/>
      <w:bookmarkStart w:id="3591" w:name="_Toc68082618"/>
      <w:bookmarkStart w:id="3592" w:name="_Toc68114323"/>
      <w:bookmarkStart w:id="3593" w:name="_Toc68658787"/>
      <w:r w:rsidRPr="00A35432">
        <w:lastRenderedPageBreak/>
        <w:t>紧急情况发生后的处理措施</w:t>
      </w:r>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p>
    <w:p w:rsidR="0076155D" w:rsidRPr="00A35432" w:rsidRDefault="0076155D" w:rsidP="00D2042A">
      <w:pPr>
        <w:pStyle w:val="3"/>
      </w:pPr>
      <w:bookmarkStart w:id="3594" w:name="_Toc286956934"/>
      <w:bookmarkStart w:id="3595" w:name="_Toc306268909"/>
      <w:bookmarkStart w:id="3596" w:name="_Toc306270298"/>
      <w:bookmarkStart w:id="3597" w:name="_Toc355789604"/>
      <w:bookmarkStart w:id="3598" w:name="_Toc450729193"/>
      <w:bookmarkStart w:id="3599" w:name="_Toc517532501"/>
      <w:bookmarkStart w:id="3600" w:name="_Toc54878139"/>
      <w:bookmarkStart w:id="3601" w:name="_Toc68011375"/>
      <w:bookmarkStart w:id="3602" w:name="_Toc68082290"/>
      <w:bookmarkStart w:id="3603" w:name="_Toc68082619"/>
      <w:bookmarkStart w:id="3604" w:name="_Toc68114324"/>
      <w:bookmarkStart w:id="3605" w:name="_Toc68658788"/>
      <w:r w:rsidRPr="00A35432">
        <w:t>长时间停电停水的处理措施</w:t>
      </w:r>
      <w:bookmarkEnd w:id="3594"/>
      <w:bookmarkEnd w:id="3595"/>
      <w:bookmarkEnd w:id="3596"/>
      <w:bookmarkEnd w:id="3597"/>
      <w:bookmarkEnd w:id="3598"/>
      <w:bookmarkEnd w:id="3599"/>
      <w:bookmarkEnd w:id="3600"/>
      <w:bookmarkEnd w:id="3601"/>
      <w:bookmarkEnd w:id="3602"/>
      <w:bookmarkEnd w:id="3603"/>
      <w:bookmarkEnd w:id="3604"/>
      <w:bookmarkEnd w:id="3605"/>
    </w:p>
    <w:p w:rsidR="0076155D" w:rsidRPr="00A35432" w:rsidRDefault="0076155D" w:rsidP="0076155D">
      <w:pPr>
        <w:ind w:firstLine="480"/>
      </w:pPr>
      <w:r w:rsidRPr="00A35432">
        <w:t>加强电线线路的检查、维修和保护，对存在的问题或老化的电线线路及时维修和更改，确保不因施工线路问题导致停电。</w:t>
      </w:r>
    </w:p>
    <w:p w:rsidR="0076155D" w:rsidRPr="00A35432" w:rsidRDefault="0076155D" w:rsidP="0076155D">
      <w:pPr>
        <w:ind w:firstLine="480"/>
      </w:pPr>
      <w:r w:rsidRPr="00A35432">
        <w:t>在工地上配置备用发电机，一旦停电立即启动备用发电机临时供电，确保施工顺利进行。</w:t>
      </w:r>
    </w:p>
    <w:p w:rsidR="0076155D" w:rsidRPr="00A35432" w:rsidRDefault="0076155D" w:rsidP="0076155D">
      <w:pPr>
        <w:ind w:firstLine="480"/>
      </w:pPr>
      <w:r w:rsidRPr="00A35432">
        <w:t>一旦停水，我方将用水车从附近水源拉水应急。并在驻地建水池进行蓄水，确保生产生活用水。</w:t>
      </w:r>
    </w:p>
    <w:p w:rsidR="0076155D" w:rsidRPr="00A35432" w:rsidRDefault="0076155D" w:rsidP="00D2042A">
      <w:pPr>
        <w:pStyle w:val="3"/>
      </w:pPr>
      <w:bookmarkStart w:id="3606" w:name="_Toc286956935"/>
      <w:bookmarkStart w:id="3607" w:name="_Toc306268910"/>
      <w:bookmarkStart w:id="3608" w:name="_Toc306270299"/>
      <w:bookmarkStart w:id="3609" w:name="_Toc355789605"/>
      <w:bookmarkStart w:id="3610" w:name="_Toc450729194"/>
      <w:bookmarkStart w:id="3611" w:name="_Toc517532502"/>
      <w:bookmarkStart w:id="3612" w:name="_Toc54878140"/>
      <w:bookmarkStart w:id="3613" w:name="_Toc68011376"/>
      <w:bookmarkStart w:id="3614" w:name="_Toc68082291"/>
      <w:bookmarkStart w:id="3615" w:name="_Toc68082620"/>
      <w:bookmarkStart w:id="3616" w:name="_Toc68114325"/>
      <w:bookmarkStart w:id="3617" w:name="_Toc68658789"/>
      <w:r w:rsidRPr="00A35432">
        <w:t>恶劣天气的处理措施</w:t>
      </w:r>
      <w:bookmarkEnd w:id="3606"/>
      <w:bookmarkEnd w:id="3607"/>
      <w:bookmarkEnd w:id="3608"/>
      <w:bookmarkEnd w:id="3609"/>
      <w:bookmarkEnd w:id="3610"/>
      <w:bookmarkEnd w:id="3611"/>
      <w:bookmarkEnd w:id="3612"/>
      <w:bookmarkEnd w:id="3613"/>
      <w:bookmarkEnd w:id="3614"/>
      <w:bookmarkEnd w:id="3615"/>
      <w:bookmarkEnd w:id="3616"/>
      <w:bookmarkEnd w:id="3617"/>
    </w:p>
    <w:p w:rsidR="0076155D" w:rsidRPr="00A35432" w:rsidRDefault="0076155D" w:rsidP="0076155D">
      <w:pPr>
        <w:ind w:firstLine="480"/>
      </w:pPr>
      <w:r w:rsidRPr="00A35432">
        <w:t>施工过程中加强与气象部门联系，获取有关天气情况，做到早知道、早预防，加强对临时房屋和临时设施的巡回检查，发现隐患，及时加固处理。</w:t>
      </w:r>
    </w:p>
    <w:p w:rsidR="0076155D" w:rsidRPr="00A35432" w:rsidRDefault="0076155D" w:rsidP="0076155D">
      <w:pPr>
        <w:ind w:firstLine="480"/>
      </w:pPr>
      <w:r w:rsidRPr="00A35432">
        <w:t>在雨水来临前，停止受雨水影响较大的项目作业，做好妥善安排，以确保安全。</w:t>
      </w:r>
    </w:p>
    <w:p w:rsidR="0076155D" w:rsidRPr="00A35432" w:rsidRDefault="0076155D" w:rsidP="0076155D">
      <w:pPr>
        <w:ind w:firstLine="480"/>
      </w:pPr>
      <w:r w:rsidRPr="00A35432">
        <w:t>采取可靠的手段围护变、配电设备等；施工机械设备停放在地形较高，排水顺畅的地方。</w:t>
      </w:r>
    </w:p>
    <w:p w:rsidR="0076155D" w:rsidRPr="00A35432" w:rsidRDefault="0076155D" w:rsidP="0076155D">
      <w:pPr>
        <w:ind w:firstLine="480"/>
      </w:pPr>
      <w:r w:rsidRPr="00A35432">
        <w:t>检查项目部、材料库排水设备及管网的可靠性，疏通排水通道，根据天气预报的雨量大小，必要时增设临时排水沟槽和抽水设备。</w:t>
      </w:r>
    </w:p>
    <w:p w:rsidR="0076155D" w:rsidRPr="00A35432" w:rsidRDefault="0076155D" w:rsidP="0076155D">
      <w:pPr>
        <w:ind w:firstLine="480"/>
      </w:pPr>
      <w:r w:rsidRPr="00A35432">
        <w:t>降雨过程中，停止户外作业，设专人巡回检查项目部、施工便道、料库、和生活区段，并及时将水引至边沟或排水管道，必要时，用沙袋围堰，围护受积水影响较大的区域。</w:t>
      </w:r>
    </w:p>
    <w:p w:rsidR="0076155D" w:rsidRPr="00A35432" w:rsidRDefault="0076155D" w:rsidP="00D2042A">
      <w:pPr>
        <w:pStyle w:val="3"/>
      </w:pPr>
      <w:bookmarkStart w:id="3618" w:name="_Toc286956936"/>
      <w:bookmarkStart w:id="3619" w:name="_Toc306268911"/>
      <w:bookmarkStart w:id="3620" w:name="_Toc306270300"/>
      <w:bookmarkStart w:id="3621" w:name="_Toc355789606"/>
      <w:bookmarkStart w:id="3622" w:name="_Toc450729195"/>
      <w:bookmarkStart w:id="3623" w:name="_Toc517532503"/>
      <w:bookmarkStart w:id="3624" w:name="_Toc54878141"/>
      <w:bookmarkStart w:id="3625" w:name="_Toc68011377"/>
      <w:bookmarkStart w:id="3626" w:name="_Toc68082292"/>
      <w:bookmarkStart w:id="3627" w:name="_Toc68082621"/>
      <w:bookmarkStart w:id="3628" w:name="_Toc68114326"/>
      <w:bookmarkStart w:id="3629" w:name="_Toc68658790"/>
      <w:r w:rsidRPr="00A35432">
        <w:t>防火安全管理措施</w:t>
      </w:r>
      <w:bookmarkEnd w:id="3618"/>
      <w:bookmarkEnd w:id="3619"/>
      <w:bookmarkEnd w:id="3620"/>
      <w:bookmarkEnd w:id="3621"/>
      <w:bookmarkEnd w:id="3622"/>
      <w:bookmarkEnd w:id="3623"/>
      <w:bookmarkEnd w:id="3624"/>
      <w:bookmarkEnd w:id="3625"/>
      <w:bookmarkEnd w:id="3626"/>
      <w:bookmarkEnd w:id="3627"/>
      <w:bookmarkEnd w:id="3628"/>
      <w:bookmarkEnd w:id="3629"/>
    </w:p>
    <w:p w:rsidR="0076155D" w:rsidRPr="00A35432" w:rsidRDefault="0076155D" w:rsidP="0076155D">
      <w:pPr>
        <w:ind w:firstLine="480"/>
      </w:pPr>
      <w:r w:rsidRPr="00A35432">
        <w:t>项目部成立一个由</w:t>
      </w:r>
      <w:r w:rsidRPr="00A35432">
        <w:t>15</w:t>
      </w:r>
      <w:r w:rsidRPr="00A35432">
        <w:t>～</w:t>
      </w:r>
      <w:r w:rsidRPr="00A35432">
        <w:t>20</w:t>
      </w:r>
      <w:r w:rsidRPr="00A35432">
        <w:t>人的消防队，从组织上作好防火准备，所有施工人员要熟悉掌握消防设备的性能和使用方法。</w:t>
      </w:r>
    </w:p>
    <w:p w:rsidR="0076155D" w:rsidRPr="00A35432" w:rsidRDefault="0076155D" w:rsidP="0076155D">
      <w:pPr>
        <w:ind w:firstLine="480"/>
      </w:pPr>
      <w:r w:rsidRPr="00A35432">
        <w:t>消除一切可能造成火灾、爆炸事故的根源，严格控制火源、易燃和助燃物。</w:t>
      </w:r>
    </w:p>
    <w:p w:rsidR="0076155D" w:rsidRPr="00A35432" w:rsidRDefault="0076155D" w:rsidP="0076155D">
      <w:pPr>
        <w:ind w:firstLine="480"/>
      </w:pPr>
      <w:r w:rsidRPr="00A35432">
        <w:t>生活区及施工现场配备足够的灭火器材和消防水源，并派专人进行管理。同时积极与当地部门取得联系，得到他们的支持和协助，加强安全防火工作。</w:t>
      </w:r>
    </w:p>
    <w:p w:rsidR="0076155D" w:rsidRPr="00A35432" w:rsidRDefault="0076155D" w:rsidP="0076155D">
      <w:pPr>
        <w:ind w:firstLine="480"/>
      </w:pPr>
      <w:r w:rsidRPr="00A35432">
        <w:t>施工期间做好防火工作，密切配合当地环保部门做好周围环境保护工作，配备环保人员，在干草区设置防火标志，加强平时警戒巡逻。</w:t>
      </w:r>
    </w:p>
    <w:p w:rsidR="0076155D" w:rsidRPr="00A35432" w:rsidRDefault="0076155D" w:rsidP="0076155D">
      <w:pPr>
        <w:ind w:firstLine="480"/>
      </w:pPr>
      <w:r w:rsidRPr="00A35432">
        <w:t>加强对职工进行防火安全教育，杜绝职工乱用电炉和电褥子、乱扔烟头等不良习惯。</w:t>
      </w:r>
    </w:p>
    <w:p w:rsidR="0076155D" w:rsidRPr="00A35432" w:rsidRDefault="0076155D" w:rsidP="0076155D">
      <w:pPr>
        <w:ind w:firstLine="480"/>
      </w:pPr>
      <w:r w:rsidRPr="00A35432">
        <w:t>在生活区及工地重要电器设施周围，设置接地或避雷装置，防止雷击起火，造成安</w:t>
      </w:r>
      <w:r w:rsidRPr="00A35432">
        <w:lastRenderedPageBreak/>
        <w:t>全事故。机具设备、高耸的构筑物要装设防雷保护，配电所、油库装设独立的避雷针。</w:t>
      </w:r>
    </w:p>
    <w:p w:rsidR="0076155D" w:rsidRPr="00A35432" w:rsidRDefault="0076155D" w:rsidP="0076155D">
      <w:pPr>
        <w:ind w:firstLine="480"/>
      </w:pPr>
      <w:r w:rsidRPr="00A35432">
        <w:t>工地及生活区的照明系统要经常派人随时检查维修养护，防止漏电失火引起火灾。</w:t>
      </w:r>
    </w:p>
    <w:p w:rsidR="0076155D" w:rsidRPr="00A35432" w:rsidRDefault="0076155D" w:rsidP="0076155D">
      <w:pPr>
        <w:ind w:firstLine="480"/>
      </w:pPr>
      <w:r w:rsidRPr="00A35432">
        <w:t>不得在易燃、火灾危险场所，动用明火操作，确须动用明火，必须事先向主管部门办理审批手续，并采取严密的消防措施。</w:t>
      </w:r>
    </w:p>
    <w:p w:rsidR="0076155D" w:rsidRPr="00A35432" w:rsidRDefault="0076155D" w:rsidP="0076155D">
      <w:pPr>
        <w:ind w:firstLine="480"/>
      </w:pPr>
      <w:r w:rsidRPr="00A35432">
        <w:t>配备便捷的通讯系统，调度室设报警专用电话，保证与主管部门的联系。</w:t>
      </w:r>
    </w:p>
    <w:p w:rsidR="0076155D" w:rsidRPr="00A35432" w:rsidRDefault="0076155D" w:rsidP="0076155D">
      <w:pPr>
        <w:ind w:firstLine="480"/>
      </w:pPr>
      <w:r w:rsidRPr="00A35432">
        <w:t>营区生活垃圾，建筑工地的施工废料，及时清运，严禁焚烧处理。</w:t>
      </w:r>
    </w:p>
    <w:p w:rsidR="0076155D" w:rsidRPr="00A35432" w:rsidRDefault="0076155D" w:rsidP="00D2042A">
      <w:pPr>
        <w:pStyle w:val="3"/>
      </w:pPr>
      <w:bookmarkStart w:id="3630" w:name="_Toc286956937"/>
      <w:bookmarkStart w:id="3631" w:name="_Toc306268912"/>
      <w:bookmarkStart w:id="3632" w:name="_Toc306270301"/>
      <w:bookmarkStart w:id="3633" w:name="_Toc355789607"/>
      <w:bookmarkStart w:id="3634" w:name="_Toc450729196"/>
      <w:bookmarkStart w:id="3635" w:name="_Toc517532504"/>
      <w:bookmarkStart w:id="3636" w:name="_Toc54878142"/>
      <w:bookmarkStart w:id="3637" w:name="_Toc68011378"/>
      <w:bookmarkStart w:id="3638" w:name="_Toc68082293"/>
      <w:bookmarkStart w:id="3639" w:name="_Toc68082622"/>
      <w:bookmarkStart w:id="3640" w:name="_Toc68114327"/>
      <w:bookmarkStart w:id="3641" w:name="_Toc68658791"/>
      <w:r w:rsidRPr="00A35432">
        <w:t>事故抢修措施</w:t>
      </w:r>
      <w:bookmarkEnd w:id="3630"/>
      <w:bookmarkEnd w:id="3631"/>
      <w:bookmarkEnd w:id="3632"/>
      <w:bookmarkEnd w:id="3633"/>
      <w:bookmarkEnd w:id="3634"/>
      <w:bookmarkEnd w:id="3635"/>
      <w:bookmarkEnd w:id="3636"/>
      <w:bookmarkEnd w:id="3637"/>
      <w:bookmarkEnd w:id="3638"/>
      <w:bookmarkEnd w:id="3639"/>
      <w:bookmarkEnd w:id="3640"/>
      <w:bookmarkEnd w:id="3641"/>
    </w:p>
    <w:p w:rsidR="0076155D" w:rsidRPr="00A35432" w:rsidRDefault="0076155D" w:rsidP="0076155D">
      <w:pPr>
        <w:ind w:firstLine="480"/>
      </w:pPr>
      <w:r w:rsidRPr="00A35432">
        <w:t>事故抢修班</w:t>
      </w:r>
      <w:r w:rsidRPr="00A35432">
        <w:t>24</w:t>
      </w:r>
      <w:r w:rsidRPr="00A35432">
        <w:t>小时值班，配备规定的抢修工具、材料，并时刻保持其处于良好状态，一旦发生事故立即出动。在事故发生后，按</w:t>
      </w:r>
      <w:r w:rsidRPr="00A35432">
        <w:t>“</w:t>
      </w:r>
      <w:r w:rsidRPr="00A35432">
        <w:t>先通后复</w:t>
      </w:r>
      <w:r w:rsidRPr="00A35432">
        <w:t>”</w:t>
      </w:r>
      <w:r w:rsidRPr="00A35432">
        <w:t>为原则制定抢修方案，确保运输。</w:t>
      </w:r>
    </w:p>
    <w:p w:rsidR="0076155D" w:rsidRPr="00A35432" w:rsidRDefault="0076155D" w:rsidP="0076155D">
      <w:pPr>
        <w:ind w:firstLine="480"/>
      </w:pPr>
      <w:r w:rsidRPr="00A35432">
        <w:t>事故抢修班应做好平时日常事故预演，做好事故准备工作；节假日前做好设备检修，节假日安排充足值班人员提高警惕，加强值班。</w:t>
      </w:r>
    </w:p>
    <w:p w:rsidR="0076155D" w:rsidRPr="00A35432" w:rsidRDefault="0076155D" w:rsidP="0076155D">
      <w:pPr>
        <w:ind w:firstLine="480"/>
      </w:pPr>
      <w:r w:rsidRPr="00A35432">
        <w:t>事故抢修中应做好安全防护工作，抓住事故主要矛盾，谨慎周密地采取各种办法及早恢复送电。</w:t>
      </w:r>
    </w:p>
    <w:p w:rsidR="0076155D" w:rsidRPr="00A35432" w:rsidRDefault="0076155D" w:rsidP="0076155D">
      <w:pPr>
        <w:ind w:firstLine="480"/>
      </w:pPr>
      <w:r w:rsidRPr="00A35432">
        <w:t>事故抢修班应及时收集、记录事故现场的情况和事故破坏的物证，以便进行事故分析。</w:t>
      </w:r>
    </w:p>
    <w:p w:rsidR="0076155D" w:rsidRPr="00A35432" w:rsidRDefault="0076155D" w:rsidP="0076155D">
      <w:pPr>
        <w:ind w:firstLine="480"/>
      </w:pPr>
      <w:r w:rsidRPr="00A35432">
        <w:t>事故调查和分析后向业主上级单位写出事故报告书。</w:t>
      </w:r>
    </w:p>
    <w:p w:rsidR="0076155D" w:rsidRPr="00A35432" w:rsidRDefault="0076155D" w:rsidP="00D2042A">
      <w:pPr>
        <w:pStyle w:val="3"/>
      </w:pPr>
      <w:bookmarkStart w:id="3642" w:name="_Toc286956938"/>
      <w:bookmarkStart w:id="3643" w:name="_Toc306268913"/>
      <w:bookmarkStart w:id="3644" w:name="_Toc306270302"/>
      <w:bookmarkStart w:id="3645" w:name="_Toc355789608"/>
      <w:bookmarkStart w:id="3646" w:name="_Toc450729197"/>
      <w:bookmarkStart w:id="3647" w:name="_Toc517532505"/>
      <w:bookmarkStart w:id="3648" w:name="_Toc54878143"/>
      <w:bookmarkStart w:id="3649" w:name="_Toc68011379"/>
      <w:bookmarkStart w:id="3650" w:name="_Toc68082294"/>
      <w:bookmarkStart w:id="3651" w:name="_Toc68082623"/>
      <w:bookmarkStart w:id="3652" w:name="_Toc68114328"/>
      <w:bookmarkStart w:id="3653" w:name="_Toc68658792"/>
      <w:r w:rsidRPr="00A35432">
        <w:t>人身伤亡的紧急处理措施</w:t>
      </w:r>
      <w:bookmarkEnd w:id="3642"/>
      <w:bookmarkEnd w:id="3643"/>
      <w:bookmarkEnd w:id="3644"/>
      <w:bookmarkEnd w:id="3645"/>
      <w:bookmarkEnd w:id="3646"/>
      <w:bookmarkEnd w:id="3647"/>
      <w:bookmarkEnd w:id="3648"/>
      <w:bookmarkEnd w:id="3649"/>
      <w:bookmarkEnd w:id="3650"/>
      <w:bookmarkEnd w:id="3651"/>
      <w:bookmarkEnd w:id="3652"/>
      <w:bookmarkEnd w:id="3653"/>
    </w:p>
    <w:p w:rsidR="0076155D" w:rsidRPr="00A35432" w:rsidRDefault="0076155D" w:rsidP="0076155D">
      <w:pPr>
        <w:ind w:firstLine="480"/>
      </w:pPr>
      <w:r w:rsidRPr="00A35432">
        <w:t>事故发生后，现场作业负责人应立即向项目部汇报，项目部马上派车前往事故地点，根据事态实际情况备齐药品前往营救，遇到事态较大时必须和当地医院取得联系，通知他们作好营救的准备工作，确保人身安全。</w:t>
      </w:r>
    </w:p>
    <w:p w:rsidR="0076155D" w:rsidRPr="00A35432" w:rsidRDefault="0076155D" w:rsidP="0076155D">
      <w:pPr>
        <w:ind w:firstLine="480"/>
      </w:pPr>
      <w:r w:rsidRPr="00A35432">
        <w:t>应立即上报建设指挥部和公司相关部门，严禁隐瞒不报，放任事故，造成事态扩大。</w:t>
      </w:r>
    </w:p>
    <w:p w:rsidR="0076155D" w:rsidRPr="00A35432" w:rsidRDefault="0076155D" w:rsidP="0076155D">
      <w:pPr>
        <w:ind w:firstLine="480"/>
      </w:pPr>
      <w:r w:rsidRPr="00A35432">
        <w:t>从事作业的人员必须经过专业培训，考核合格后方可上岗。配备专职安全员，负责施工现场中安全控制的具体工作，跟班作业监控，发现缺陷立即解决。</w:t>
      </w:r>
    </w:p>
    <w:p w:rsidR="0076155D" w:rsidRPr="00A35432" w:rsidRDefault="0076155D" w:rsidP="0076155D">
      <w:pPr>
        <w:ind w:firstLine="480"/>
      </w:pPr>
      <w:r w:rsidRPr="00A35432">
        <w:t>每次施工前要点名，详细介绍作业内容、地点，安全注意事项及质量要求，将施工中容易疏漏之处的不安全因素都要交待清楚。</w:t>
      </w:r>
    </w:p>
    <w:p w:rsidR="0076155D" w:rsidRPr="00A35432" w:rsidRDefault="0076155D" w:rsidP="0076155D">
      <w:pPr>
        <w:ind w:firstLine="480"/>
      </w:pPr>
      <w:r w:rsidRPr="00A35432">
        <w:t>作业现场要戴好安全帽，衣着要灵便。要注意保持与有电设备的安全距离，</w:t>
      </w:r>
    </w:p>
    <w:p w:rsidR="0076155D" w:rsidRPr="00A35432" w:rsidRDefault="0076155D" w:rsidP="0076155D">
      <w:pPr>
        <w:ind w:firstLine="480"/>
      </w:pPr>
      <w:r w:rsidRPr="00A35432">
        <w:t>施工工具必须定期试验、检查、校正，材料、配件、设备使用前必须进行质量检查和试验，不合格的绝对不能使用。</w:t>
      </w:r>
    </w:p>
    <w:p w:rsidR="0076155D" w:rsidRPr="00A35432" w:rsidRDefault="0076155D" w:rsidP="0076155D">
      <w:pPr>
        <w:ind w:firstLine="480"/>
      </w:pPr>
      <w:r w:rsidRPr="00A35432">
        <w:lastRenderedPageBreak/>
        <w:t>施工人员要严格遵守劳动纪律和作业纪律，认真执行保休制度，班前充分休息，严禁班前饮酒。</w:t>
      </w:r>
    </w:p>
    <w:p w:rsidR="0076155D" w:rsidRPr="00A35432" w:rsidRDefault="0076155D" w:rsidP="00D2042A">
      <w:pPr>
        <w:pStyle w:val="3"/>
      </w:pPr>
      <w:bookmarkStart w:id="3654" w:name="_Toc286956939"/>
      <w:bookmarkStart w:id="3655" w:name="_Toc306268914"/>
      <w:bookmarkStart w:id="3656" w:name="_Toc306270303"/>
      <w:bookmarkStart w:id="3657" w:name="_Toc355789609"/>
      <w:bookmarkStart w:id="3658" w:name="_Toc450729198"/>
      <w:bookmarkStart w:id="3659" w:name="_Toc517532506"/>
      <w:bookmarkStart w:id="3660" w:name="_Toc54878144"/>
      <w:bookmarkStart w:id="3661" w:name="_Toc68011380"/>
      <w:bookmarkStart w:id="3662" w:name="_Toc68082295"/>
      <w:bookmarkStart w:id="3663" w:name="_Toc68082624"/>
      <w:bookmarkStart w:id="3664" w:name="_Toc68114329"/>
      <w:bookmarkStart w:id="3665" w:name="_Toc68658793"/>
      <w:r w:rsidRPr="00A35432">
        <w:t>不可抗力自然灾害的预防措施</w:t>
      </w:r>
      <w:bookmarkEnd w:id="3654"/>
      <w:bookmarkEnd w:id="3655"/>
      <w:bookmarkEnd w:id="3656"/>
      <w:bookmarkEnd w:id="3657"/>
      <w:bookmarkEnd w:id="3658"/>
      <w:bookmarkEnd w:id="3659"/>
      <w:bookmarkEnd w:id="3660"/>
      <w:bookmarkEnd w:id="3661"/>
      <w:bookmarkEnd w:id="3662"/>
      <w:bookmarkEnd w:id="3663"/>
      <w:bookmarkEnd w:id="3664"/>
      <w:bookmarkEnd w:id="3665"/>
    </w:p>
    <w:p w:rsidR="0076155D" w:rsidRPr="00A35432" w:rsidRDefault="0076155D" w:rsidP="0076155D">
      <w:pPr>
        <w:ind w:firstLine="480"/>
      </w:pPr>
      <w:r w:rsidRPr="00A35432">
        <w:t>如果发生不可抗力的天灾、战争及意外的飞行器坠落等情况时，我方将一如既往地以大局为重，继续履行合同，尽到应尽的责任和义务，并且及时通知监理机构，采取经过监理认可的合理的履约替代方法，尽快恢复。施工中能提前做到预防的要提前作好准备。按重置成本</w:t>
      </w:r>
      <w:r w:rsidRPr="00A35432">
        <w:t>10%</w:t>
      </w:r>
      <w:r w:rsidRPr="00A35432">
        <w:t>的附加金额进行投保，对运至现场的机械设备和其他器具都要投保险。</w:t>
      </w:r>
    </w:p>
    <w:p w:rsidR="0076155D" w:rsidRPr="00A35432" w:rsidRDefault="0076155D" w:rsidP="00D2042A">
      <w:pPr>
        <w:pStyle w:val="2"/>
      </w:pPr>
      <w:bookmarkStart w:id="3666" w:name="_Toc249256403"/>
      <w:bookmarkStart w:id="3667" w:name="_Toc286956940"/>
      <w:bookmarkStart w:id="3668" w:name="_Toc306268915"/>
      <w:bookmarkStart w:id="3669" w:name="_Toc306270304"/>
      <w:bookmarkStart w:id="3670" w:name="_Toc355789610"/>
      <w:bookmarkStart w:id="3671" w:name="_Toc403995919"/>
      <w:bookmarkStart w:id="3672" w:name="_Toc403996116"/>
      <w:bookmarkStart w:id="3673" w:name="_Toc404085064"/>
      <w:bookmarkStart w:id="3674" w:name="_Toc450728665"/>
      <w:bookmarkStart w:id="3675" w:name="_Toc517532507"/>
      <w:bookmarkStart w:id="3676" w:name="_Toc517533019"/>
      <w:bookmarkStart w:id="3677" w:name="_Toc16685991"/>
      <w:bookmarkStart w:id="3678" w:name="_Toc20308147"/>
      <w:bookmarkStart w:id="3679" w:name="_Ref54813275"/>
      <w:bookmarkStart w:id="3680" w:name="_Ref54813280"/>
      <w:bookmarkStart w:id="3681" w:name="_Toc54878145"/>
      <w:bookmarkStart w:id="3682" w:name="_Toc68011381"/>
      <w:bookmarkStart w:id="3683" w:name="_Toc68082296"/>
      <w:bookmarkStart w:id="3684" w:name="_Toc68082625"/>
      <w:bookmarkStart w:id="3685" w:name="_Toc68114330"/>
      <w:bookmarkStart w:id="3686" w:name="_Toc68658794"/>
      <w:r w:rsidRPr="00A35432">
        <w:t>应急预案</w:t>
      </w:r>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p>
    <w:p w:rsidR="0076155D" w:rsidRPr="00A35432" w:rsidRDefault="0076155D" w:rsidP="00D2042A">
      <w:pPr>
        <w:pStyle w:val="3"/>
      </w:pPr>
      <w:bookmarkStart w:id="3687" w:name="_Toc31169"/>
      <w:bookmarkStart w:id="3688" w:name="_Toc15800"/>
      <w:bookmarkStart w:id="3689" w:name="_Toc18035"/>
      <w:bookmarkStart w:id="3690" w:name="_Toc19347"/>
      <w:bookmarkStart w:id="3691" w:name="_Toc54878146"/>
      <w:bookmarkStart w:id="3692" w:name="_Toc68011382"/>
      <w:bookmarkStart w:id="3693" w:name="_Toc68082297"/>
      <w:bookmarkStart w:id="3694" w:name="_Toc68082626"/>
      <w:bookmarkStart w:id="3695" w:name="_Toc68114331"/>
      <w:bookmarkStart w:id="3696" w:name="_Toc68658795"/>
      <w:r w:rsidRPr="00A35432">
        <w:t>新冠肺炎感染应急预案</w:t>
      </w:r>
      <w:bookmarkEnd w:id="3687"/>
      <w:bookmarkEnd w:id="3688"/>
      <w:bookmarkEnd w:id="3689"/>
      <w:bookmarkEnd w:id="3690"/>
      <w:bookmarkEnd w:id="3691"/>
      <w:bookmarkEnd w:id="3692"/>
      <w:bookmarkEnd w:id="3693"/>
      <w:bookmarkEnd w:id="3694"/>
      <w:bookmarkEnd w:id="3695"/>
      <w:bookmarkEnd w:id="3696"/>
    </w:p>
    <w:p w:rsidR="0076155D" w:rsidRPr="00A35432" w:rsidRDefault="0076155D" w:rsidP="0076155D">
      <w:pPr>
        <w:ind w:firstLine="480"/>
      </w:pPr>
      <w:bookmarkStart w:id="3697" w:name="_Toc362342526"/>
      <w:r w:rsidRPr="00A35432">
        <w:t>为贯彻落实新型冠状病毒肺炎防控工作，切实有效控制传染病，保障公众和职工的身体健康，履行社会责任，维持必要的正常生产经营，根据政府相关防控要求，结合项目实际情况，制定应急预案。</w:t>
      </w:r>
    </w:p>
    <w:p w:rsidR="0076155D" w:rsidRPr="00A35432" w:rsidRDefault="0076155D" w:rsidP="00D2042A">
      <w:pPr>
        <w:pStyle w:val="40"/>
      </w:pPr>
      <w:bookmarkStart w:id="3698" w:name="_Toc17733"/>
      <w:bookmarkStart w:id="3699" w:name="_Toc9267"/>
      <w:bookmarkStart w:id="3700" w:name="_Toc479"/>
      <w:bookmarkStart w:id="3701" w:name="_Toc54878147"/>
      <w:bookmarkEnd w:id="3697"/>
      <w:r w:rsidRPr="00A35432">
        <w:t>疫情防控工作组</w:t>
      </w:r>
      <w:bookmarkEnd w:id="3698"/>
      <w:bookmarkEnd w:id="3699"/>
      <w:bookmarkEnd w:id="3700"/>
      <w:bookmarkEnd w:id="3701"/>
    </w:p>
    <w:p w:rsidR="0076155D" w:rsidRPr="00A35432" w:rsidRDefault="0076155D" w:rsidP="0076155D">
      <w:pPr>
        <w:ind w:firstLine="480"/>
      </w:pPr>
      <w:r w:rsidRPr="00A35432">
        <w:t>小组成员如下：</w:t>
      </w:r>
    </w:p>
    <w:p w:rsidR="0076155D" w:rsidRPr="00A35432" w:rsidRDefault="0076155D" w:rsidP="0076155D">
      <w:pPr>
        <w:ind w:firstLine="480"/>
      </w:pPr>
      <w:r w:rsidRPr="00A35432">
        <w:t>组长：项目经理</w:t>
      </w:r>
    </w:p>
    <w:p w:rsidR="0076155D" w:rsidRPr="00A35432" w:rsidRDefault="0076155D" w:rsidP="0076155D">
      <w:pPr>
        <w:ind w:firstLine="480"/>
      </w:pPr>
      <w:r w:rsidRPr="00A35432">
        <w:t>副组长：副经理、项目技术负责人</w:t>
      </w:r>
    </w:p>
    <w:p w:rsidR="0076155D" w:rsidRPr="00A35432" w:rsidRDefault="0076155D" w:rsidP="0076155D">
      <w:pPr>
        <w:ind w:firstLine="480"/>
      </w:pPr>
      <w:r w:rsidRPr="00A35432">
        <w:t>组员：项目部各部室负责人</w:t>
      </w:r>
    </w:p>
    <w:p w:rsidR="0076155D" w:rsidRPr="00A35432" w:rsidRDefault="0076155D" w:rsidP="0076155D">
      <w:pPr>
        <w:ind w:firstLine="480"/>
      </w:pPr>
      <w:r w:rsidRPr="00A35432">
        <w:t>小组办公室设在项目部安质环保部，负责日常方案落实，信息处理，上传下达。</w:t>
      </w:r>
    </w:p>
    <w:p w:rsidR="0076155D" w:rsidRPr="00A35432" w:rsidRDefault="0076155D" w:rsidP="00D2042A">
      <w:pPr>
        <w:pStyle w:val="40"/>
      </w:pPr>
      <w:bookmarkStart w:id="3702" w:name="_Toc28352"/>
      <w:bookmarkStart w:id="3703" w:name="_Toc4171"/>
      <w:bookmarkStart w:id="3704" w:name="_Toc24610"/>
      <w:bookmarkStart w:id="3705" w:name="_Toc54878148"/>
      <w:r w:rsidRPr="00A35432">
        <w:t>应急小组成员职责</w:t>
      </w:r>
      <w:bookmarkEnd w:id="3702"/>
      <w:bookmarkEnd w:id="3703"/>
      <w:bookmarkEnd w:id="3704"/>
      <w:bookmarkEnd w:id="3705"/>
    </w:p>
    <w:p w:rsidR="0076155D" w:rsidRPr="00A35432" w:rsidRDefault="0076155D" w:rsidP="0076155D">
      <w:pPr>
        <w:ind w:firstLine="480"/>
      </w:pPr>
      <w:r w:rsidRPr="00A35432">
        <w:t>(1)</w:t>
      </w:r>
      <w:r w:rsidRPr="00A35432">
        <w:t>落实专门的疫情防控管控人员和工作班子，各项职责分配到人，实现网格化管理。</w:t>
      </w:r>
    </w:p>
    <w:p w:rsidR="0076155D" w:rsidRPr="00A35432" w:rsidRDefault="0076155D" w:rsidP="0076155D">
      <w:pPr>
        <w:ind w:firstLine="480"/>
      </w:pPr>
      <w:r w:rsidRPr="00A35432">
        <w:t>(2)</w:t>
      </w:r>
      <w:r w:rsidRPr="00A35432">
        <w:t>组长负责贯彻落实地方政府及</w:t>
      </w:r>
      <w:r w:rsidR="00930BA7">
        <w:rPr>
          <w:rFonts w:hint="eastAsia"/>
        </w:rPr>
        <w:t>有轨电车</w:t>
      </w:r>
      <w:r w:rsidRPr="00A35432">
        <w:t>集团的防疫要求，统筹安排、协调；</w:t>
      </w:r>
    </w:p>
    <w:p w:rsidR="0076155D" w:rsidRPr="00A35432" w:rsidRDefault="0076155D" w:rsidP="0076155D">
      <w:pPr>
        <w:ind w:firstLine="480"/>
      </w:pPr>
      <w:r w:rsidRPr="00A35432">
        <w:t>(3)</w:t>
      </w:r>
      <w:r w:rsidRPr="00A35432">
        <w:t>副组长按照分管工作内容及分管部门，统筹布置实施应急预案，并规划施工生产中各项工作、人员调配等计划，项目领导每日向公司领导、当地政府及</w:t>
      </w:r>
      <w:r w:rsidR="003276C2" w:rsidRPr="00A35432">
        <w:t>业主</w:t>
      </w:r>
      <w:r w:rsidRPr="00A35432">
        <w:t>汇报疫情控制情况。</w:t>
      </w:r>
    </w:p>
    <w:p w:rsidR="0076155D" w:rsidRPr="00A35432" w:rsidRDefault="0076155D" w:rsidP="00D2042A">
      <w:pPr>
        <w:pStyle w:val="40"/>
      </w:pPr>
      <w:bookmarkStart w:id="3706" w:name="_Toc54878149"/>
      <w:r w:rsidRPr="00A35432">
        <w:t>组员职责</w:t>
      </w:r>
      <w:bookmarkEnd w:id="3706"/>
    </w:p>
    <w:p w:rsidR="0076155D" w:rsidRPr="00A35432" w:rsidRDefault="0076155D" w:rsidP="0076155D">
      <w:pPr>
        <w:ind w:firstLine="480"/>
      </w:pPr>
      <w:r w:rsidRPr="00A35432">
        <w:t>(1)</w:t>
      </w:r>
      <w:r w:rsidRPr="00A35432">
        <w:t>安质环保部长负责应急预案编制、实施，及时掌握人员情况并负责每日统计项目部人员及身边人员现状，形成日报后报值班领导；负责与辖区居民委员会联系，制定人</w:t>
      </w:r>
      <w:r w:rsidRPr="00A35432">
        <w:lastRenderedPageBreak/>
        <w:t>员报备及可疑人员隔离办法；</w:t>
      </w:r>
    </w:p>
    <w:p w:rsidR="0076155D" w:rsidRPr="00A35432" w:rsidRDefault="0076155D" w:rsidP="0076155D">
      <w:pPr>
        <w:ind w:firstLine="480"/>
      </w:pPr>
      <w:r w:rsidRPr="00A35432">
        <w:t>(2)</w:t>
      </w:r>
      <w:r w:rsidRPr="00A35432">
        <w:t>物资设备部长负责采购各类疫情防护用品；</w:t>
      </w:r>
    </w:p>
    <w:p w:rsidR="0076155D" w:rsidRPr="00A35432" w:rsidRDefault="0076155D" w:rsidP="0076155D">
      <w:pPr>
        <w:ind w:firstLine="480"/>
      </w:pPr>
      <w:r w:rsidRPr="00A35432">
        <w:t>(3)</w:t>
      </w:r>
      <w:r w:rsidRPr="00A35432">
        <w:t>计划合约部长负责防疫专款，对应各项应急安全费用支出；</w:t>
      </w:r>
    </w:p>
    <w:p w:rsidR="0076155D" w:rsidRPr="00A35432" w:rsidRDefault="0076155D" w:rsidP="0076155D">
      <w:pPr>
        <w:ind w:firstLine="480"/>
      </w:pPr>
      <w:r w:rsidRPr="00A35432">
        <w:t>(4)</w:t>
      </w:r>
      <w:r w:rsidRPr="00A35432">
        <w:t>综合管理部长负责疫情控制、各类宣传工作、维护人员稳定及办公区、宿舍区及食堂的消毒工作；</w:t>
      </w:r>
    </w:p>
    <w:p w:rsidR="0076155D" w:rsidRPr="00A35432" w:rsidRDefault="0076155D" w:rsidP="0076155D">
      <w:pPr>
        <w:ind w:firstLine="480"/>
      </w:pPr>
      <w:r w:rsidRPr="00A35432">
        <w:t>(5)</w:t>
      </w:r>
      <w:r w:rsidRPr="00A35432">
        <w:t>各施工队长牵头负责施工人员的情况汇总并上报项目安质环保部，并督促各施工队现场、驻地消毒措施到位，人员流动管理，现场施工人员防护用品配备到位等；</w:t>
      </w:r>
    </w:p>
    <w:p w:rsidR="0076155D" w:rsidRPr="00A35432" w:rsidRDefault="0076155D" w:rsidP="0076155D">
      <w:pPr>
        <w:ind w:firstLine="480"/>
      </w:pPr>
      <w:r w:rsidRPr="00A35432">
        <w:t>(5)</w:t>
      </w:r>
      <w:r w:rsidRPr="00A35432">
        <w:t>综合管理部指派专人负责驻地生活区内应急物品发放并做好相关记录，对进入驻地生活区的车辆、人员严格执行出入登记制度。负责项目车辆通勤及应急车辆调度和监督、落实车辆消毒工作。</w:t>
      </w:r>
    </w:p>
    <w:p w:rsidR="0076155D" w:rsidRPr="00A35432" w:rsidRDefault="0076155D" w:rsidP="00D2042A">
      <w:pPr>
        <w:pStyle w:val="40"/>
      </w:pPr>
      <w:bookmarkStart w:id="3707" w:name="_Toc23528"/>
      <w:bookmarkStart w:id="3708" w:name="_Toc5161"/>
      <w:bookmarkStart w:id="3709" w:name="_Toc23058"/>
      <w:bookmarkStart w:id="3710" w:name="_Toc54878150"/>
      <w:r w:rsidRPr="00A35432">
        <w:t>监测与预警</w:t>
      </w:r>
      <w:bookmarkEnd w:id="3707"/>
      <w:bookmarkEnd w:id="3708"/>
      <w:bookmarkEnd w:id="3709"/>
      <w:bookmarkEnd w:id="3710"/>
    </w:p>
    <w:p w:rsidR="0076155D" w:rsidRPr="00A35432" w:rsidRDefault="0076155D" w:rsidP="0076155D">
      <w:pPr>
        <w:ind w:firstLine="480"/>
      </w:pPr>
      <w:r w:rsidRPr="00A35432">
        <w:t>(1)</w:t>
      </w:r>
      <w:r w:rsidRPr="00A35432">
        <w:t>工作职责</w:t>
      </w:r>
    </w:p>
    <w:p w:rsidR="0076155D" w:rsidRPr="00A35432" w:rsidRDefault="0076155D" w:rsidP="0076155D">
      <w:pPr>
        <w:ind w:firstLine="480"/>
      </w:pPr>
      <w:r w:rsidRPr="00A35432">
        <w:t>安质环保部负责本项目新型冠状病毒肺炎风险监测工作。发现传染病疑似病例后，应立即向应急救援日常管理办公室人员汇报，应急办公室根据疑似病例、是否有发热病人或疫情接触情况综合分析判断，向应急领导小组汇报，发布预警通报，通知各部门作好应急准备。各部门每天定时向应急办公室汇报本部门疫情情况</w:t>
      </w:r>
      <w:r w:rsidRPr="00A35432">
        <w:t>(</w:t>
      </w:r>
      <w:r w:rsidRPr="00A35432">
        <w:t>是否有发热病人或疫情接触情况</w:t>
      </w:r>
      <w:r w:rsidRPr="00A35432">
        <w:t>)</w:t>
      </w:r>
      <w:r w:rsidRPr="00A35432">
        <w:t>，如出现疑似病人由应急办公室联系医院进行甄别和处置。</w:t>
      </w:r>
    </w:p>
    <w:p w:rsidR="0076155D" w:rsidRPr="00A35432" w:rsidRDefault="0076155D" w:rsidP="0076155D">
      <w:pPr>
        <w:ind w:firstLine="480"/>
      </w:pPr>
      <w:r w:rsidRPr="00A35432">
        <w:t>(2)</w:t>
      </w:r>
      <w:r w:rsidRPr="00A35432">
        <w:t>监测方法</w:t>
      </w:r>
    </w:p>
    <w:p w:rsidR="0076155D" w:rsidRPr="00A35432" w:rsidRDefault="0076155D" w:rsidP="0076155D">
      <w:pPr>
        <w:ind w:firstLine="480"/>
      </w:pPr>
      <w:r w:rsidRPr="00A35432">
        <w:t>判定疑似病人主要通过询问其是否有以下几项接触史：</w:t>
      </w:r>
    </w:p>
    <w:p w:rsidR="0076155D" w:rsidRPr="00A35432" w:rsidRDefault="0076155D" w:rsidP="0076155D">
      <w:pPr>
        <w:ind w:firstLine="480"/>
      </w:pPr>
      <w:r w:rsidRPr="00A35432">
        <w:t>可疑暴露者是指暴露于新型冠状病毒检测阳性的野生动物、物品和环境，而且暴露的时候未采取有效防护</w:t>
      </w:r>
      <w:r w:rsidRPr="00A35432">
        <w:t>(</w:t>
      </w:r>
      <w:r w:rsidRPr="00A35432">
        <w:t>如戴口罩</w:t>
      </w:r>
      <w:r w:rsidRPr="00A35432">
        <w:t>)</w:t>
      </w:r>
      <w:r w:rsidRPr="00A35432">
        <w:t>；</w:t>
      </w:r>
    </w:p>
    <w:p w:rsidR="0076155D" w:rsidRPr="00A35432" w:rsidRDefault="0076155D" w:rsidP="0076155D">
      <w:pPr>
        <w:ind w:firstLine="480"/>
      </w:pPr>
      <w:r w:rsidRPr="00A35432">
        <w:t>与病例共同居住、学习、工作或其他有密切接触的人员；</w:t>
      </w:r>
    </w:p>
    <w:p w:rsidR="0076155D" w:rsidRPr="00A35432" w:rsidRDefault="0076155D" w:rsidP="0076155D">
      <w:pPr>
        <w:ind w:firstLine="480"/>
      </w:pPr>
      <w:r w:rsidRPr="00A35432">
        <w:t>诊疗、护理、探视病例时未采取有效防护措施的医护人员、家属或其他与病例有类似近距离接触的人员；</w:t>
      </w:r>
    </w:p>
    <w:p w:rsidR="0076155D" w:rsidRPr="00A35432" w:rsidRDefault="0076155D" w:rsidP="0076155D">
      <w:pPr>
        <w:ind w:firstLine="480"/>
      </w:pPr>
      <w:r w:rsidRPr="00A35432">
        <w:t>病例同病室的其他患者及陪护人员；</w:t>
      </w:r>
    </w:p>
    <w:p w:rsidR="0076155D" w:rsidRPr="00A35432" w:rsidRDefault="0076155D" w:rsidP="0076155D">
      <w:pPr>
        <w:ind w:firstLine="480"/>
      </w:pPr>
      <w:r w:rsidRPr="00A35432">
        <w:t>与病例乘坐同一交通工具并有近距离接触人员；</w:t>
      </w:r>
    </w:p>
    <w:p w:rsidR="0076155D" w:rsidRPr="00A35432" w:rsidRDefault="0076155D" w:rsidP="0076155D">
      <w:pPr>
        <w:ind w:firstLine="480"/>
      </w:pPr>
      <w:r w:rsidRPr="00A35432">
        <w:t>现场调查人员调查后经评估认为符合条件的人员；</w:t>
      </w:r>
    </w:p>
    <w:p w:rsidR="0076155D" w:rsidRPr="00A35432" w:rsidRDefault="0076155D" w:rsidP="0076155D">
      <w:pPr>
        <w:ind w:firstLine="480"/>
      </w:pPr>
      <w:r w:rsidRPr="00A35432">
        <w:t>对于密切接触者，需要在政府</w:t>
      </w:r>
      <w:r w:rsidRPr="00A35432">
        <w:t>(</w:t>
      </w:r>
      <w:r w:rsidRPr="00A35432">
        <w:t>社区</w:t>
      </w:r>
      <w:r w:rsidRPr="00A35432">
        <w:t>)</w:t>
      </w:r>
      <w:r w:rsidRPr="00A35432">
        <w:t>指点地点或项目指定地点进行医学观察。同时做好自我身体状况观察，定期接受社区医生随访。</w:t>
      </w:r>
    </w:p>
    <w:p w:rsidR="0076155D" w:rsidRPr="00A35432" w:rsidRDefault="0076155D" w:rsidP="0076155D">
      <w:pPr>
        <w:ind w:firstLine="480"/>
      </w:pPr>
      <w:r w:rsidRPr="00A35432">
        <w:lastRenderedPageBreak/>
        <w:t>(3)</w:t>
      </w:r>
      <w:r w:rsidRPr="00A35432">
        <w:t>观察以下这些体征和症状：</w:t>
      </w:r>
    </w:p>
    <w:p w:rsidR="0076155D" w:rsidRPr="00A35432" w:rsidRDefault="0076155D" w:rsidP="0076155D">
      <w:pPr>
        <w:ind w:firstLine="480"/>
      </w:pPr>
      <w:r w:rsidRPr="00A35432">
        <w:t>发烧。每天两次测量的体温。</w:t>
      </w:r>
    </w:p>
    <w:p w:rsidR="0076155D" w:rsidRPr="00A35432" w:rsidRDefault="0076155D" w:rsidP="0076155D">
      <w:pPr>
        <w:ind w:firstLine="480"/>
      </w:pPr>
      <w:r w:rsidRPr="00A35432">
        <w:t>咳嗽。</w:t>
      </w:r>
    </w:p>
    <w:p w:rsidR="0076155D" w:rsidRPr="00A35432" w:rsidRDefault="0076155D" w:rsidP="0076155D">
      <w:pPr>
        <w:ind w:firstLine="480"/>
      </w:pPr>
      <w:r w:rsidRPr="00A35432">
        <w:t>呼吸短促或呼吸困难。</w:t>
      </w:r>
    </w:p>
    <w:p w:rsidR="0076155D" w:rsidRPr="00A35432" w:rsidRDefault="0076155D" w:rsidP="0076155D">
      <w:pPr>
        <w:ind w:firstLine="480"/>
      </w:pPr>
      <w:r w:rsidRPr="00A35432">
        <w:t>其他需要注意的早期症状包括畏寒、身体疼痛、咽喉痛、头痛、腹泻、恶心、呕吐和流鼻涕。</w:t>
      </w:r>
    </w:p>
    <w:p w:rsidR="0076155D" w:rsidRPr="00A35432" w:rsidRDefault="0076155D" w:rsidP="0076155D">
      <w:pPr>
        <w:ind w:firstLine="480"/>
      </w:pPr>
      <w:r w:rsidRPr="00A35432">
        <w:t>如果出现发热、咳嗽等异常症状，及时向部门、项目负责人报告，项目负责人应报告公司领导、</w:t>
      </w:r>
      <w:r w:rsidR="003276C2" w:rsidRPr="00A35432">
        <w:t>业主</w:t>
      </w:r>
      <w:r w:rsidRPr="00A35432">
        <w:t>应急办公室，联系医生，到指定医疗部门进行排查、诊治。</w:t>
      </w:r>
    </w:p>
    <w:p w:rsidR="0076155D" w:rsidRPr="00A35432" w:rsidRDefault="0076155D" w:rsidP="0076155D">
      <w:pPr>
        <w:ind w:firstLine="480"/>
      </w:pPr>
      <w:r w:rsidRPr="00A35432">
        <w:t>如果发热超过</w:t>
      </w:r>
      <w:r w:rsidRPr="00A35432">
        <w:t>37.3℃</w:t>
      </w:r>
      <w:r w:rsidRPr="00A35432">
        <w:t>，同时有以下三种情况之一，</w:t>
      </w:r>
      <w:r w:rsidRPr="00A35432">
        <w:t>1)</w:t>
      </w:r>
      <w:r w:rsidRPr="00A35432">
        <w:t>伴有呼吸困难、明显的胸闷气喘；</w:t>
      </w:r>
      <w:r w:rsidRPr="00A35432">
        <w:t>2)</w:t>
      </w:r>
      <w:r w:rsidRPr="00A35432">
        <w:t>接触过新型肺炎或可疑新型肺炎的病人；</w:t>
      </w:r>
      <w:r w:rsidRPr="00A35432">
        <w:t>3)</w:t>
      </w:r>
      <w:r w:rsidRPr="00A35432">
        <w:t>本身就有高血压、心脏病等心脑肝肺肾等基础疾病的病人。及时到医院就诊，必要时在医院隔离处理。</w:t>
      </w:r>
    </w:p>
    <w:p w:rsidR="0076155D" w:rsidRPr="00A35432" w:rsidRDefault="0076155D" w:rsidP="00D2042A">
      <w:pPr>
        <w:pStyle w:val="40"/>
      </w:pPr>
      <w:bookmarkStart w:id="3711" w:name="_Toc54878151"/>
      <w:r w:rsidRPr="00A35432">
        <w:t>预警信息发布</w:t>
      </w:r>
      <w:bookmarkEnd w:id="3711"/>
    </w:p>
    <w:p w:rsidR="0076155D" w:rsidRPr="00A35432" w:rsidRDefault="0076155D" w:rsidP="0076155D">
      <w:pPr>
        <w:ind w:firstLine="480"/>
      </w:pPr>
      <w:r w:rsidRPr="00A35432">
        <w:t>应急办公室接到疑似病人的预警信息后，上报应急领导小组，应急领导小组结合医院诊断结果，研判可能造成的后果，综合判断情况的紧急程度，确定预警级别。由应急办公室采用电话、</w:t>
      </w:r>
      <w:r w:rsidRPr="00A35432">
        <w:t>QQ</w:t>
      </w:r>
      <w:r w:rsidRPr="00A35432">
        <w:t>平台、微信平台、短信等方式发布预警信息，预警信息包括可能发生事件时间、地点、可能影响的范围以及应采取的措施等。各应急救援工作组接到预警信息后进入待命状态，做好应急响应准备。应急办公室根据急性传染病事件的变化情况，报请应急领导小组批准后，发布调整或解除预警信息通知。</w:t>
      </w:r>
    </w:p>
    <w:p w:rsidR="0076155D" w:rsidRPr="00A35432" w:rsidRDefault="0076155D" w:rsidP="00D2042A">
      <w:pPr>
        <w:pStyle w:val="40"/>
      </w:pPr>
      <w:bookmarkStart w:id="3712" w:name="_Toc28311"/>
      <w:bookmarkStart w:id="3713" w:name="_Toc26505"/>
      <w:bookmarkStart w:id="3714" w:name="_Toc9611"/>
      <w:bookmarkStart w:id="3715" w:name="_Toc54878152"/>
      <w:r w:rsidRPr="00A35432">
        <w:t>应急响应</w:t>
      </w:r>
      <w:bookmarkEnd w:id="3712"/>
      <w:bookmarkEnd w:id="3713"/>
      <w:bookmarkEnd w:id="3714"/>
      <w:bookmarkEnd w:id="3715"/>
    </w:p>
    <w:p w:rsidR="0076155D" w:rsidRPr="00A35432" w:rsidRDefault="0076155D" w:rsidP="0076155D">
      <w:pPr>
        <w:ind w:firstLine="480"/>
      </w:pPr>
      <w:r w:rsidRPr="00A35432">
        <w:t>(1)</w:t>
      </w:r>
      <w:r w:rsidRPr="00A35432">
        <w:t>发生新型冠状病毒肺炎事件后，应急小组组长应立即向</w:t>
      </w:r>
      <w:r w:rsidR="003276C2" w:rsidRPr="00A35432">
        <w:t>业主</w:t>
      </w:r>
      <w:r w:rsidRPr="00A35432">
        <w:t>应急办公室以及附近的疾病预防控制机构或者医疗机构报告。</w:t>
      </w:r>
    </w:p>
    <w:p w:rsidR="0076155D" w:rsidRPr="00A35432" w:rsidRDefault="0076155D" w:rsidP="0076155D">
      <w:pPr>
        <w:ind w:firstLine="480"/>
      </w:pPr>
      <w:r w:rsidRPr="00A35432">
        <w:t>(2)</w:t>
      </w:r>
      <w:r w:rsidRPr="00A35432">
        <w:t>报告内容：新型冠状病毒肺炎名称、发生地点、发生时间、近期出行轨迹、波及人群或潜在的威胁和影响、报告单位、联系人及通讯方式。并尽可能提供以下信息：新型冠状病毒肺炎的性质、范围、严重程度、可能原因、已采取的措施，病例发生和死亡的分布及可能发展趋势。</w:t>
      </w:r>
    </w:p>
    <w:p w:rsidR="0076155D" w:rsidRPr="00A35432" w:rsidRDefault="0076155D" w:rsidP="00D2042A">
      <w:pPr>
        <w:pStyle w:val="40"/>
      </w:pPr>
      <w:bookmarkStart w:id="3716" w:name="_Toc9034"/>
      <w:bookmarkStart w:id="3717" w:name="_Toc27178"/>
      <w:bookmarkStart w:id="3718" w:name="_Toc28913"/>
      <w:bookmarkStart w:id="3719" w:name="_Toc54878153"/>
      <w:r w:rsidRPr="00A35432">
        <w:t>应急处置措施</w:t>
      </w:r>
      <w:bookmarkEnd w:id="3716"/>
      <w:bookmarkEnd w:id="3717"/>
      <w:bookmarkEnd w:id="3718"/>
      <w:bookmarkEnd w:id="3719"/>
    </w:p>
    <w:p w:rsidR="0076155D" w:rsidRPr="00A35432" w:rsidRDefault="0076155D" w:rsidP="0076155D">
      <w:pPr>
        <w:ind w:firstLine="480"/>
      </w:pPr>
      <w:r w:rsidRPr="00A35432">
        <w:t>(1)</w:t>
      </w:r>
      <w:r w:rsidRPr="00A35432">
        <w:t>一旦发现疑似病例，立即上报至应急小组组长，启动应急预案。</w:t>
      </w:r>
    </w:p>
    <w:p w:rsidR="0076155D" w:rsidRPr="00A35432" w:rsidRDefault="0076155D" w:rsidP="0076155D">
      <w:pPr>
        <w:ind w:firstLine="480"/>
      </w:pPr>
      <w:r w:rsidRPr="00A35432">
        <w:t>(2)</w:t>
      </w:r>
      <w:r w:rsidRPr="00A35432">
        <w:t>对传染病人、疑似传染病人在做好自身保护的前提下，及时将其送往医疗急救中心</w:t>
      </w:r>
      <w:r w:rsidRPr="00A35432">
        <w:t>(</w:t>
      </w:r>
      <w:r w:rsidRPr="00A35432">
        <w:t>医疗部门</w:t>
      </w:r>
      <w:r w:rsidRPr="00A35432">
        <w:t>)</w:t>
      </w:r>
      <w:r w:rsidRPr="00A35432">
        <w:t>进行救治。发现人应尽可能避免与患者直接接触或近距离接触，并离开患</w:t>
      </w:r>
      <w:r w:rsidRPr="00A35432">
        <w:lastRenderedPageBreak/>
        <w:t>者生活、工作的房间或办公室等场所。在现场附近把守，防止人员进出，等待应急组织其他人员的到来。</w:t>
      </w:r>
    </w:p>
    <w:p w:rsidR="0076155D" w:rsidRPr="00A35432" w:rsidRDefault="0076155D" w:rsidP="0076155D">
      <w:pPr>
        <w:ind w:firstLine="480"/>
      </w:pPr>
      <w:r w:rsidRPr="00A35432">
        <w:t>(3)</w:t>
      </w:r>
      <w:r w:rsidRPr="00A35432">
        <w:t>对传染病病人、病原携带者、疑似传染病病人污染的场所、物品，做好消毒处理，必要时请疾病控制中心进行专业消毒。对发生确诊或可疑病人的疫区、空间、交通工具、病人接触过的物品、呕吐物、排泄物，进行有效消毒。</w:t>
      </w:r>
    </w:p>
    <w:p w:rsidR="0076155D" w:rsidRPr="00A35432" w:rsidRDefault="0076155D" w:rsidP="0076155D">
      <w:pPr>
        <w:ind w:firstLine="480"/>
      </w:pPr>
      <w:r w:rsidRPr="00A35432">
        <w:t>(4)</w:t>
      </w:r>
      <w:r w:rsidRPr="00A35432">
        <w:t>与传染病人或疑似病人密切接触者，应隔离进行临床观察。对需观察隔离的员工设置专门的隔离区，负责安排好被隔离人员的生活必需品的配给。食堂采购食材要到正规超市，保证食品的安全性。</w:t>
      </w:r>
    </w:p>
    <w:p w:rsidR="0076155D" w:rsidRPr="00A35432" w:rsidRDefault="0076155D" w:rsidP="0076155D">
      <w:pPr>
        <w:ind w:firstLine="480"/>
      </w:pPr>
      <w:r w:rsidRPr="00A35432">
        <w:t>(5)</w:t>
      </w:r>
      <w:r w:rsidRPr="00A35432">
        <w:t>对易感人群应采取应急接种，预防性用药，群体防护措施。需要进行隔离的病人、疑似病人和密切接触者，应主动配合有关卫生部门采取医疗措施。</w:t>
      </w:r>
    </w:p>
    <w:p w:rsidR="0076155D" w:rsidRPr="00A35432" w:rsidRDefault="0076155D" w:rsidP="0076155D">
      <w:pPr>
        <w:ind w:firstLine="480"/>
      </w:pPr>
      <w:r w:rsidRPr="00A35432">
        <w:t>(6)</w:t>
      </w:r>
      <w:r w:rsidRPr="00A35432">
        <w:t>照顾患者时应佩戴口罩防护服等，口罩用后应统一回收处理，与患者接触后应用洗手液等彻底清洗双手。</w:t>
      </w:r>
    </w:p>
    <w:p w:rsidR="0076155D" w:rsidRPr="00A35432" w:rsidRDefault="0076155D" w:rsidP="0076155D">
      <w:pPr>
        <w:ind w:firstLine="480"/>
      </w:pPr>
      <w:r w:rsidRPr="00A35432">
        <w:t>(7)</w:t>
      </w:r>
      <w:r w:rsidRPr="00A35432">
        <w:t>充分考虑发生传染病疫情及群体性不明原因疾病期间可能带来的人手紧缺问题，合理调配人力资源，保证正常生活、工作秩序。</w:t>
      </w:r>
    </w:p>
    <w:p w:rsidR="0076155D" w:rsidRPr="00A35432" w:rsidRDefault="0076155D" w:rsidP="0076155D">
      <w:pPr>
        <w:ind w:firstLine="480"/>
      </w:pPr>
      <w:r w:rsidRPr="00A35432">
        <w:t>(8)</w:t>
      </w:r>
      <w:r w:rsidRPr="00A35432">
        <w:t>及时公布本次发生疾病的传播方式，传播规律，有效的预防方法，如何正确对待，使全体员工进一步了解相关疾病的预防知识。以消除职工、群众的恐惧心理，稳定职工情绪，保证正常生产、生活秩序。</w:t>
      </w:r>
    </w:p>
    <w:p w:rsidR="0076155D" w:rsidRPr="00A35432" w:rsidRDefault="0076155D" w:rsidP="0076155D">
      <w:pPr>
        <w:ind w:firstLine="480"/>
      </w:pPr>
      <w:r w:rsidRPr="00A35432">
        <w:t>(9)</w:t>
      </w:r>
      <w:r w:rsidRPr="00A35432">
        <w:t>禁止非本单位人员乘坐或使用本项目车辆，定期对项目部所属车辆进行消毒。</w:t>
      </w:r>
    </w:p>
    <w:p w:rsidR="0076155D" w:rsidRPr="00A35432" w:rsidRDefault="0076155D" w:rsidP="0076155D">
      <w:pPr>
        <w:ind w:firstLine="480"/>
      </w:pPr>
      <w:r w:rsidRPr="00A35432">
        <w:t>(10)</w:t>
      </w:r>
      <w:r w:rsidRPr="00A35432">
        <w:t>对健康的未受感染的人员进行集中居住，统一食宿，减少外界接触，以保障上述人员不被感染。</w:t>
      </w:r>
    </w:p>
    <w:p w:rsidR="0076155D" w:rsidRPr="00A35432" w:rsidRDefault="0076155D" w:rsidP="00D2042A">
      <w:pPr>
        <w:pStyle w:val="40"/>
      </w:pPr>
      <w:bookmarkStart w:id="3720" w:name="_Toc3421"/>
      <w:bookmarkStart w:id="3721" w:name="_Toc24312"/>
      <w:bookmarkStart w:id="3722" w:name="_Toc14400"/>
      <w:bookmarkStart w:id="3723" w:name="_Toc54878154"/>
      <w:r w:rsidRPr="00A35432">
        <w:t>应急保障</w:t>
      </w:r>
      <w:bookmarkEnd w:id="3720"/>
      <w:bookmarkEnd w:id="3721"/>
      <w:bookmarkEnd w:id="3722"/>
      <w:bookmarkEnd w:id="3723"/>
    </w:p>
    <w:p w:rsidR="0076155D" w:rsidRPr="00A35432" w:rsidRDefault="0076155D" w:rsidP="0076155D">
      <w:pPr>
        <w:ind w:firstLine="480"/>
      </w:pPr>
      <w:r w:rsidRPr="00A35432">
        <w:t>(1)</w:t>
      </w:r>
      <w:r w:rsidRPr="00A35432">
        <w:t>应急物资与装备</w:t>
      </w:r>
    </w:p>
    <w:p w:rsidR="0076155D" w:rsidRPr="00A35432" w:rsidRDefault="0076155D" w:rsidP="0076155D">
      <w:pPr>
        <w:ind w:firstLine="480"/>
      </w:pPr>
      <w:r w:rsidRPr="00A35432">
        <w:t>应急办公室、</w:t>
      </w:r>
      <w:r w:rsidR="00216BBA" w:rsidRPr="00A35432">
        <w:t>物资设备部</w:t>
      </w:r>
      <w:r w:rsidRPr="00A35432">
        <w:t>组织储备适量的应急防护设施，如医用口罩、</w:t>
      </w:r>
      <w:r w:rsidRPr="00A35432">
        <w:t>84</w:t>
      </w:r>
      <w:r w:rsidRPr="00A35432">
        <w:t>消毒液、手持测温仪、医用酒精等，并设置固定应急救援车一辆，应急期间优先保障应急需要。</w:t>
      </w:r>
    </w:p>
    <w:p w:rsidR="0076155D" w:rsidRPr="00A35432" w:rsidRDefault="0076155D" w:rsidP="0076155D">
      <w:pPr>
        <w:ind w:firstLine="480"/>
      </w:pPr>
      <w:r w:rsidRPr="00A35432">
        <w:t>(2)</w:t>
      </w:r>
      <w:r w:rsidRPr="00A35432">
        <w:t>应急通讯录</w:t>
      </w:r>
    </w:p>
    <w:p w:rsidR="0076155D" w:rsidRPr="00A35432" w:rsidRDefault="0076155D" w:rsidP="0076155D">
      <w:pPr>
        <w:ind w:firstLine="480"/>
      </w:pPr>
      <w:r w:rsidRPr="00A35432">
        <w:t>项目部成立之后补充。</w:t>
      </w:r>
    </w:p>
    <w:p w:rsidR="0076155D" w:rsidRPr="00A35432" w:rsidRDefault="0076155D" w:rsidP="00D2042A">
      <w:pPr>
        <w:pStyle w:val="40"/>
      </w:pPr>
      <w:bookmarkStart w:id="3724" w:name="_Toc2892"/>
      <w:bookmarkStart w:id="3725" w:name="_Toc29100"/>
      <w:bookmarkStart w:id="3726" w:name="_Toc3329"/>
      <w:bookmarkStart w:id="3727" w:name="_Toc54878155"/>
      <w:r w:rsidRPr="00A35432">
        <w:t>有关要求</w:t>
      </w:r>
      <w:bookmarkEnd w:id="3724"/>
      <w:bookmarkEnd w:id="3725"/>
      <w:bookmarkEnd w:id="3726"/>
      <w:bookmarkEnd w:id="3727"/>
    </w:p>
    <w:p w:rsidR="0076155D" w:rsidRPr="00A35432" w:rsidRDefault="0076155D" w:rsidP="0076155D">
      <w:pPr>
        <w:ind w:firstLine="480"/>
      </w:pPr>
      <w:r w:rsidRPr="00A35432">
        <w:t>(1)</w:t>
      </w:r>
      <w:r w:rsidRPr="00A35432">
        <w:t>各小组人员保持</w:t>
      </w:r>
      <w:r w:rsidRPr="00A35432">
        <w:t>24</w:t>
      </w:r>
      <w:r w:rsidRPr="00A35432">
        <w:t>小时手机开机，确保通信畅通。</w:t>
      </w:r>
    </w:p>
    <w:p w:rsidR="0076155D" w:rsidRPr="00A35432" w:rsidRDefault="0076155D" w:rsidP="0076155D">
      <w:pPr>
        <w:ind w:firstLine="480"/>
      </w:pPr>
      <w:r w:rsidRPr="00A35432">
        <w:t>(2)</w:t>
      </w:r>
      <w:r w:rsidRPr="00A35432">
        <w:t>加强组织领导。按照</w:t>
      </w:r>
      <w:r w:rsidRPr="00A35432">
        <w:t>“</w:t>
      </w:r>
      <w:r w:rsidRPr="00A35432">
        <w:t>预防为主、防治结合、科学指导、及时救治</w:t>
      </w:r>
      <w:r w:rsidRPr="00A35432">
        <w:t>”</w:t>
      </w:r>
      <w:r w:rsidRPr="00A35432">
        <w:t>的工作原则，</w:t>
      </w:r>
      <w:r w:rsidRPr="00A35432">
        <w:lastRenderedPageBreak/>
        <w:t>各部门要高度重视，项目安质环保部要及时掌控人员动态，身体状况，并在每日</w:t>
      </w:r>
      <w:r w:rsidRPr="00A35432">
        <w:t>18</w:t>
      </w:r>
      <w:r w:rsidRPr="00A35432">
        <w:t>：</w:t>
      </w:r>
      <w:r w:rsidRPr="00A35432">
        <w:t>00</w:t>
      </w:r>
      <w:r w:rsidRPr="00A35432">
        <w:t>前报送人员动态信息表及疫情防控工作日报上报至公司和</w:t>
      </w:r>
      <w:r w:rsidR="003276C2" w:rsidRPr="00A35432">
        <w:t>业主</w:t>
      </w:r>
      <w:r w:rsidRPr="00A35432">
        <w:t>应急办公室。</w:t>
      </w:r>
    </w:p>
    <w:p w:rsidR="0076155D" w:rsidRPr="00A35432" w:rsidRDefault="0076155D" w:rsidP="0076155D">
      <w:pPr>
        <w:ind w:firstLine="480"/>
      </w:pPr>
      <w:r w:rsidRPr="00A35432">
        <w:t>(3)</w:t>
      </w:r>
      <w:r w:rsidRPr="00A35432">
        <w:t>加强正面引导。项目要加强宣传教育、正面引导全体参建员工，掌握新型冠状病毒感染的肺炎健康科普相关知识。</w:t>
      </w:r>
    </w:p>
    <w:p w:rsidR="0076155D" w:rsidRPr="00A35432" w:rsidRDefault="0076155D" w:rsidP="0076155D">
      <w:pPr>
        <w:ind w:firstLine="480"/>
      </w:pPr>
      <w:r w:rsidRPr="00A35432">
        <w:t>(4)</w:t>
      </w:r>
      <w:r w:rsidRPr="00A35432">
        <w:t>保持室内空气流通，尽量减少出门，避免到封闭、空气不流通的公众场合和人多集中地方。</w:t>
      </w:r>
    </w:p>
    <w:p w:rsidR="0076155D" w:rsidRPr="00A35432" w:rsidRDefault="0076155D" w:rsidP="0076155D">
      <w:pPr>
        <w:ind w:firstLine="480"/>
      </w:pPr>
      <w:r w:rsidRPr="00A35432">
        <w:t>(5)</w:t>
      </w:r>
      <w:r w:rsidRPr="00A35432">
        <w:t>正确佩戴口罩，勤洗手、洗鼻、洗眼，如有发热和其他呼吸道感染症状，特别是持续发热不退，及时到医疗机构就诊，并及时上报相关单位备案。</w:t>
      </w:r>
    </w:p>
    <w:p w:rsidR="0076155D" w:rsidRPr="00A35432" w:rsidRDefault="0076155D" w:rsidP="0076155D">
      <w:pPr>
        <w:ind w:firstLine="480"/>
      </w:pPr>
      <w:r w:rsidRPr="00A35432">
        <w:t>(6)</w:t>
      </w:r>
      <w:r w:rsidRPr="00A35432">
        <w:t>项目部每天要对员工进行体温测量、每天早晚各对办公、施工现场、生活区域进行消毒。</w:t>
      </w:r>
    </w:p>
    <w:p w:rsidR="0076155D" w:rsidRPr="00A35432" w:rsidRDefault="0076155D" w:rsidP="0076155D">
      <w:pPr>
        <w:ind w:firstLine="480"/>
      </w:pPr>
      <w:r w:rsidRPr="00A35432">
        <w:t>(7)</w:t>
      </w:r>
      <w:r w:rsidRPr="00A35432">
        <w:t>如出现疑似症状或已同感染者有过亲密接触的，务必第一时间到指定医院就诊，并及时告知项目部。</w:t>
      </w:r>
    </w:p>
    <w:p w:rsidR="0076155D" w:rsidRPr="00A35432" w:rsidRDefault="0076155D" w:rsidP="0076155D">
      <w:pPr>
        <w:ind w:firstLine="480"/>
      </w:pPr>
      <w:r w:rsidRPr="00A35432">
        <w:t>(8)</w:t>
      </w:r>
      <w:r w:rsidRPr="00A35432">
        <w:t>项目部要高度重视，及时准确掌握人员动态和身体健康状况，项目经理为第一责任人。</w:t>
      </w:r>
    </w:p>
    <w:p w:rsidR="0076155D" w:rsidRPr="00A35432" w:rsidRDefault="0076155D" w:rsidP="0076155D">
      <w:pPr>
        <w:ind w:firstLine="480"/>
      </w:pPr>
      <w:r w:rsidRPr="00A35432">
        <w:t>(9)</w:t>
      </w:r>
      <w:r w:rsidRPr="00A35432">
        <w:t>如实上报相关情况，不能隐瞒不报、虚假上报，真正做到不伤害他人，不被他人伤害。</w:t>
      </w:r>
    </w:p>
    <w:p w:rsidR="0076155D" w:rsidRPr="00A35432" w:rsidRDefault="0076155D" w:rsidP="00D2042A">
      <w:pPr>
        <w:pStyle w:val="3"/>
      </w:pPr>
      <w:bookmarkStart w:id="3728" w:name="_Toc17641790"/>
      <w:bookmarkStart w:id="3729" w:name="_Toc54878156"/>
      <w:bookmarkStart w:id="3730" w:name="_Toc68011383"/>
      <w:bookmarkStart w:id="3731" w:name="_Toc68082298"/>
      <w:bookmarkStart w:id="3732" w:name="_Toc68082627"/>
      <w:bookmarkStart w:id="3733" w:name="_Toc68114332"/>
      <w:bookmarkStart w:id="3734" w:name="_Toc68658796"/>
      <w:r w:rsidRPr="00A35432">
        <w:t>高空坠落应急预案</w:t>
      </w:r>
      <w:bookmarkEnd w:id="3728"/>
      <w:bookmarkEnd w:id="3729"/>
      <w:bookmarkEnd w:id="3730"/>
      <w:bookmarkEnd w:id="3731"/>
      <w:bookmarkEnd w:id="3732"/>
      <w:bookmarkEnd w:id="3733"/>
      <w:bookmarkEnd w:id="3734"/>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危险性分析</w:t>
      </w:r>
    </w:p>
    <w:p w:rsidR="0076155D" w:rsidRPr="00A35432" w:rsidRDefault="0076155D" w:rsidP="0076155D">
      <w:pPr>
        <w:ind w:firstLine="480"/>
      </w:pPr>
      <w:r w:rsidRPr="00A35432">
        <w:t>通过对施工全过程危险因素的辨识和评价，高空坠落事故发生几率较大，造成人身伤害和财产损失较严重，列为项目工程的重要危险因素。</w:t>
      </w:r>
    </w:p>
    <w:p w:rsidR="0076155D" w:rsidRPr="00A35432" w:rsidRDefault="0076155D" w:rsidP="0076155D">
      <w:pPr>
        <w:ind w:firstLine="480"/>
      </w:pPr>
      <w:r w:rsidRPr="00A35432">
        <w:t>2)</w:t>
      </w:r>
      <w:r w:rsidRPr="00A35432">
        <w:t>事故类型</w:t>
      </w:r>
    </w:p>
    <w:p w:rsidR="0076155D" w:rsidRPr="00A35432" w:rsidRDefault="0076155D" w:rsidP="0076155D">
      <w:pPr>
        <w:ind w:firstLine="480"/>
      </w:pPr>
      <w:r w:rsidRPr="00A35432">
        <w:t>依据高处坠落事故对人体伤害的坠落方式，把高处坠落事故大体分为如下类型：</w:t>
      </w:r>
    </w:p>
    <w:p w:rsidR="0076155D" w:rsidRPr="00A35432" w:rsidRDefault="0076155D" w:rsidP="0076155D">
      <w:pPr>
        <w:ind w:firstLine="480"/>
      </w:pPr>
      <w:r w:rsidRPr="00A35432">
        <w:t>洞口坠落</w:t>
      </w:r>
      <w:r w:rsidRPr="00A35432">
        <w:t>(</w:t>
      </w:r>
      <w:r w:rsidRPr="00A35432">
        <w:t>预留口、通道口、楼梯口、电梯口、阳台口坠落等</w:t>
      </w:r>
      <w:r w:rsidRPr="00A35432">
        <w:t>)</w:t>
      </w:r>
      <w:r w:rsidRPr="00A35432">
        <w:t>；脚手架上坠落；悬空高处作业坠落；</w:t>
      </w:r>
    </w:p>
    <w:p w:rsidR="0076155D" w:rsidRPr="00A35432" w:rsidRDefault="0076155D" w:rsidP="0076155D">
      <w:pPr>
        <w:ind w:firstLine="480"/>
      </w:pPr>
      <w:r w:rsidRPr="00A35432">
        <w:t>登高过程中坠落；梯车</w:t>
      </w:r>
      <w:r w:rsidRPr="00A35432">
        <w:t>(</w:t>
      </w:r>
      <w:r w:rsidRPr="00A35432">
        <w:t>梯子</w:t>
      </w:r>
      <w:r w:rsidRPr="00A35432">
        <w:t>)</w:t>
      </w:r>
      <w:r w:rsidRPr="00A35432">
        <w:t>上作业坠落；拆除工程中发生的坠落；其它高处作业坠落</w:t>
      </w:r>
      <w:r w:rsidRPr="00A35432">
        <w:t>(</w:t>
      </w:r>
      <w:r w:rsidRPr="00A35432">
        <w:t>铁塔上、电杆上、设备上、构架上、树上、以及其它各种物体上坠落等</w:t>
      </w:r>
      <w:r w:rsidRPr="00A35432">
        <w:t>)</w:t>
      </w:r>
      <w:r w:rsidRPr="00A35432">
        <w:t>。</w:t>
      </w:r>
    </w:p>
    <w:p w:rsidR="0076155D" w:rsidRPr="00A35432" w:rsidRDefault="0076155D" w:rsidP="0076155D">
      <w:pPr>
        <w:ind w:firstLine="480"/>
      </w:pPr>
      <w:r w:rsidRPr="00A35432">
        <w:t>3)</w:t>
      </w:r>
      <w:r w:rsidRPr="00A35432">
        <w:t>事故发生的区域及地点：临边、洞口及</w:t>
      </w:r>
      <w:r w:rsidRPr="00A35432">
        <w:t>2m</w:t>
      </w:r>
      <w:r w:rsidRPr="00A35432">
        <w:t>以上高度处施工。</w:t>
      </w:r>
    </w:p>
    <w:p w:rsidR="0076155D" w:rsidRPr="00A35432" w:rsidRDefault="0076155D" w:rsidP="0076155D">
      <w:pPr>
        <w:ind w:firstLine="480"/>
      </w:pPr>
      <w:r w:rsidRPr="00A35432">
        <w:t>4)</w:t>
      </w:r>
      <w:r w:rsidRPr="00A35432">
        <w:t>事故发生的季节</w:t>
      </w:r>
    </w:p>
    <w:p w:rsidR="0076155D" w:rsidRPr="00A35432" w:rsidRDefault="0076155D" w:rsidP="0076155D">
      <w:pPr>
        <w:ind w:firstLine="480"/>
      </w:pPr>
      <w:r w:rsidRPr="00A35432">
        <w:lastRenderedPageBreak/>
        <w:t>该事故没有季节性，但在雨天或炎热的夏季更容易发生。</w:t>
      </w:r>
    </w:p>
    <w:p w:rsidR="0076155D" w:rsidRPr="00A35432" w:rsidRDefault="0076155D" w:rsidP="0076155D">
      <w:pPr>
        <w:ind w:firstLine="480"/>
      </w:pPr>
      <w:r w:rsidRPr="00A35432">
        <w:t>5)</w:t>
      </w:r>
      <w:r w:rsidRPr="00A35432">
        <w:t>危害程度</w:t>
      </w:r>
    </w:p>
    <w:p w:rsidR="0076155D" w:rsidRPr="00A35432" w:rsidRDefault="0076155D" w:rsidP="0076155D">
      <w:pPr>
        <w:ind w:firstLine="480"/>
      </w:pPr>
      <w:r w:rsidRPr="00A35432">
        <w:t>发生高处坠落事故后会造成人员伤亡或财产损失。</w:t>
      </w:r>
    </w:p>
    <w:p w:rsidR="0076155D" w:rsidRPr="00A35432" w:rsidRDefault="0076155D" w:rsidP="0076155D">
      <w:pPr>
        <w:ind w:firstLine="480"/>
      </w:pPr>
      <w:r w:rsidRPr="00A35432">
        <w:t>6)</w:t>
      </w:r>
      <w:r w:rsidRPr="00A35432">
        <w:t>事故前可能出现的征兆</w:t>
      </w:r>
    </w:p>
    <w:p w:rsidR="0076155D" w:rsidRPr="00A35432" w:rsidRDefault="0076155D" w:rsidP="0076155D">
      <w:pPr>
        <w:ind w:firstLine="480"/>
      </w:pPr>
      <w:r w:rsidRPr="00A35432">
        <w:t>a</w:t>
      </w:r>
      <w:r w:rsidRPr="00A35432">
        <w:t>高处作业人员未使用爬梯、未按要求系安全带、安全绳或使用不当。</w:t>
      </w:r>
    </w:p>
    <w:p w:rsidR="0076155D" w:rsidRPr="00A35432" w:rsidRDefault="0076155D" w:rsidP="0076155D">
      <w:pPr>
        <w:ind w:firstLine="480"/>
      </w:pPr>
      <w:r w:rsidRPr="00A35432">
        <w:t>b</w:t>
      </w:r>
      <w:r w:rsidRPr="00A35432">
        <w:t>临边、洞口等坠落高度在</w:t>
      </w:r>
      <w:r w:rsidRPr="00A35432">
        <w:t>2</w:t>
      </w:r>
      <w:r w:rsidRPr="00A35432">
        <w:t>米以上，而无防护栏杆、安全网、挡板或防护不可靠。</w:t>
      </w:r>
    </w:p>
    <w:p w:rsidR="0076155D" w:rsidRPr="00A35432" w:rsidRDefault="0076155D" w:rsidP="0076155D">
      <w:pPr>
        <w:ind w:firstLine="480"/>
      </w:pPr>
      <w:r w:rsidRPr="00A35432">
        <w:t>c</w:t>
      </w:r>
      <w:r w:rsidRPr="00A35432">
        <w:t>当发生大风、暴雨等恶劣气候时，高处作业人员即有可能发生坠落事故。</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高空坠落事故应急处置程序</w:t>
      </w:r>
    </w:p>
    <w:p w:rsidR="0076155D" w:rsidRPr="00A35432" w:rsidRDefault="0076155D" w:rsidP="0076155D">
      <w:pPr>
        <w:ind w:firstLine="480"/>
      </w:pPr>
      <w:r w:rsidRPr="00A35432">
        <w:t>a</w:t>
      </w:r>
      <w:r w:rsidRPr="00A35432">
        <w:t>当发生险情时，当班人员立即组织危险区域施工人员撤离，迅速报告应急自救组长，自救组长迅速上报项目经理部应急办公室。</w:t>
      </w:r>
    </w:p>
    <w:p w:rsidR="0076155D" w:rsidRPr="00A35432" w:rsidRDefault="0076155D" w:rsidP="0076155D">
      <w:pPr>
        <w:ind w:firstLine="480"/>
      </w:pPr>
      <w:r w:rsidRPr="00A35432">
        <w:t>b</w:t>
      </w:r>
      <w:r w:rsidRPr="00A35432">
        <w:t>报警方式采用警报器具、喊话或其它方式疏散人员，并采用电话向值班室报警。</w:t>
      </w:r>
    </w:p>
    <w:p w:rsidR="0076155D" w:rsidRPr="00A35432" w:rsidRDefault="0076155D" w:rsidP="0076155D">
      <w:pPr>
        <w:ind w:firstLine="480"/>
      </w:pPr>
      <w:r w:rsidRPr="00A35432">
        <w:t>c</w:t>
      </w:r>
      <w:r w:rsidRPr="00A35432">
        <w:t>当事故有扩大趋势时，应急自救组长向项目经理部应急救援指挥中心申请启动应急预案，及时与地方政府、应急救援队伍、公安、消防、医院等相关部门取得联系，确保</w:t>
      </w:r>
      <w:r w:rsidRPr="00A35432">
        <w:t>24</w:t>
      </w:r>
      <w:r w:rsidRPr="00A35432">
        <w:t>小时联络畅通，联络方式采用电话、传真、电子邮件等。</w:t>
      </w:r>
    </w:p>
    <w:p w:rsidR="0076155D" w:rsidRPr="00A35432" w:rsidRDefault="0076155D" w:rsidP="0076155D">
      <w:pPr>
        <w:ind w:firstLine="480"/>
      </w:pPr>
      <w:r w:rsidRPr="00A35432">
        <w:t>d</w:t>
      </w:r>
      <w:r w:rsidRPr="00A35432">
        <w:t>现场应急自救领导小组通过上述联络方式向有关部门报警，报警的内容主要是：事故发生的时间、地点、背景，造成的损失</w:t>
      </w:r>
      <w:r w:rsidRPr="00A35432">
        <w:t>(</w:t>
      </w:r>
      <w:r w:rsidRPr="00A35432">
        <w:t>包括人员伤亡情况、造成的直接经济损失等</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A</w:t>
      </w:r>
      <w:r w:rsidRPr="00A35432">
        <w:t>出现征兆时处置措施</w:t>
      </w:r>
    </w:p>
    <w:p w:rsidR="0076155D" w:rsidRPr="00A35432" w:rsidRDefault="0076155D" w:rsidP="0076155D">
      <w:pPr>
        <w:ind w:firstLine="480"/>
      </w:pPr>
      <w:r w:rsidRPr="00A35432">
        <w:t>a</w:t>
      </w:r>
      <w:r w:rsidRPr="00A35432">
        <w:t>高处作业人员未按要求系安全带、安全绳或者使用不当时，有可能发生坠落事故，此时可以当场制止，必要时召开安全会议通报违章行为，按规章制度进行处罚。</w:t>
      </w:r>
    </w:p>
    <w:p w:rsidR="0076155D" w:rsidRPr="00A35432" w:rsidRDefault="0076155D" w:rsidP="0076155D">
      <w:pPr>
        <w:ind w:firstLine="480"/>
      </w:pPr>
      <w:r w:rsidRPr="00A35432">
        <w:t>b</w:t>
      </w:r>
      <w:r w:rsidRPr="00A35432">
        <w:t>临边、洞口等坠落高度在</w:t>
      </w:r>
      <w:r w:rsidRPr="00A35432">
        <w:t>2</w:t>
      </w:r>
      <w:r w:rsidRPr="00A35432">
        <w:t>米以上，而无防护栏杆、安全网、挡板或防护不可靠时，即有可能发生坠落事故，应按要求完善上述防护设施。</w:t>
      </w:r>
    </w:p>
    <w:p w:rsidR="0076155D" w:rsidRPr="00A35432" w:rsidRDefault="0076155D" w:rsidP="0076155D">
      <w:pPr>
        <w:ind w:firstLine="480"/>
      </w:pPr>
      <w:r w:rsidRPr="00A35432">
        <w:t>c</w:t>
      </w:r>
      <w:r w:rsidRPr="00A35432">
        <w:t>当发生大风、暴雨等恶劣气候时，高处作业人员即有可能发生坠落事故，对此要加强对气象信息的了解，尽早掌握气象变化情况，提前停止高空作业，撤离人员，必要时加固高耸设备。</w:t>
      </w:r>
    </w:p>
    <w:p w:rsidR="0076155D" w:rsidRPr="00A35432" w:rsidRDefault="0076155D" w:rsidP="0076155D">
      <w:pPr>
        <w:ind w:firstLine="480"/>
      </w:pPr>
      <w:r w:rsidRPr="00A35432">
        <w:t>B</w:t>
      </w:r>
      <w:r w:rsidRPr="00A35432">
        <w:t>事故发生时处置措施</w:t>
      </w:r>
    </w:p>
    <w:p w:rsidR="0076155D" w:rsidRPr="00A35432" w:rsidRDefault="0076155D" w:rsidP="0076155D">
      <w:pPr>
        <w:ind w:firstLine="480"/>
      </w:pPr>
      <w:r w:rsidRPr="00A35432">
        <w:t>发生高空坠落事故时，立即启动现场处置方案，急救人员尽快赶往出事地点，并及时通知医疗部门，尽量当场施救，抢救的重点放在颅脑损伤、胸部骨折和出血上进行处</w:t>
      </w:r>
      <w:r w:rsidRPr="00A35432">
        <w:lastRenderedPageBreak/>
        <w:t>理。</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作业人员严禁穿易滑鞋、高跟鞋、拖鞋，要戴好安全帽、系好安全带。</w:t>
      </w:r>
    </w:p>
    <w:p w:rsidR="0076155D" w:rsidRPr="00A35432" w:rsidRDefault="0076155D" w:rsidP="0076155D">
      <w:pPr>
        <w:ind w:firstLine="480"/>
      </w:pPr>
      <w:r w:rsidRPr="00A35432">
        <w:t>2)</w:t>
      </w:r>
      <w:r w:rsidRPr="00A35432">
        <w:t>现场所有洞口、悬空、临边的地方要严格按安全技术要求设置防护栏杆、防护网。</w:t>
      </w:r>
    </w:p>
    <w:p w:rsidR="0076155D" w:rsidRPr="00A35432" w:rsidRDefault="0076155D" w:rsidP="0076155D">
      <w:pPr>
        <w:ind w:firstLine="480"/>
      </w:pPr>
      <w:r w:rsidRPr="00A35432">
        <w:t>3)</w:t>
      </w:r>
      <w:r w:rsidRPr="00A35432">
        <w:t>发生高空坠落事故，应马上组织抢救伤者，首先观察伤者的受伤情况，如遇呼吸、心跳停止者，应立即进行人工呼吸，胸外心脏挤压。对休克者，应先处理休克。处于休克状态的伤员要保持安静、保暖、平卧、少动，并将下肢抬高约</w:t>
      </w:r>
      <w:r w:rsidRPr="00A35432">
        <w:t>20</w:t>
      </w:r>
      <w:r w:rsidRPr="00A35432">
        <w:t>度左右，尽快送医院进行抢救治疗。</w:t>
      </w:r>
    </w:p>
    <w:p w:rsidR="0076155D" w:rsidRPr="00A35432" w:rsidRDefault="0076155D" w:rsidP="0076155D">
      <w:pPr>
        <w:ind w:firstLine="480"/>
      </w:pPr>
      <w:r w:rsidRPr="00A35432">
        <w:t>4)</w:t>
      </w:r>
      <w:r w:rsidRPr="00A35432">
        <w:t>出现颅脑损伤，必须维持呼吸道通畅。昏迷者应平卧，面部转向一侧，以防舌根下坠或分泌物、呕吐物吸入，发生喉阻塞。有骨折者，应初步固定后再搬运。遇有凹陷骨折、严重的颅底骨折及严重的脑损伤症状出现，创伤处用消毒的纱布或清洁布等覆盖伤口，用绷带或布条包扎后，及时送就近有条件的医院救治。</w:t>
      </w:r>
    </w:p>
    <w:p w:rsidR="0076155D" w:rsidRPr="00A35432" w:rsidRDefault="0076155D" w:rsidP="0076155D">
      <w:pPr>
        <w:ind w:firstLine="480"/>
      </w:pPr>
      <w:r w:rsidRPr="00A35432">
        <w:t>5)</w:t>
      </w:r>
      <w:r w:rsidRPr="00A35432">
        <w:t>险情发生至现场恢复期间，应封锁现场，防止无关人员进入现场发生意外。</w:t>
      </w:r>
    </w:p>
    <w:p w:rsidR="0076155D" w:rsidRPr="00A35432" w:rsidRDefault="0076155D" w:rsidP="0076155D">
      <w:pPr>
        <w:ind w:firstLine="480"/>
      </w:pPr>
      <w:r w:rsidRPr="00A35432">
        <w:t>6)</w:t>
      </w:r>
      <w:r w:rsidRPr="00A35432">
        <w:t>救助人员要服从指挥，统一行动。</w:t>
      </w:r>
    </w:p>
    <w:p w:rsidR="0076155D" w:rsidRPr="00A35432" w:rsidRDefault="0076155D" w:rsidP="0076155D">
      <w:pPr>
        <w:ind w:firstLine="480"/>
      </w:pPr>
      <w:r w:rsidRPr="00A35432">
        <w:t>7)</w:t>
      </w:r>
      <w:r w:rsidRPr="00A35432">
        <w:t>及时将抢救进展情况报告应急救援组长。</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高空坠落应急备品</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709"/>
        <w:gridCol w:w="1701"/>
        <w:gridCol w:w="1276"/>
        <w:gridCol w:w="1134"/>
        <w:gridCol w:w="1418"/>
        <w:gridCol w:w="1701"/>
        <w:gridCol w:w="796"/>
      </w:tblGrid>
      <w:tr w:rsidR="0076155D" w:rsidRPr="00A35432" w:rsidTr="005911A2">
        <w:trPr>
          <w:trHeight w:hRule="exact" w:val="454"/>
          <w:jc w:val="center"/>
        </w:trPr>
        <w:tc>
          <w:tcPr>
            <w:tcW w:w="70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70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27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418"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70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79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70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安全帽</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9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运输车辆</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418"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96"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撬棍</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9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left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急救药品</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8"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96" w:type="dxa"/>
            <w:shd w:val="clear" w:color="auto" w:fill="D2EAF1"/>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35" w:name="_Toc17641791"/>
      <w:bookmarkStart w:id="3736" w:name="_Toc54878157"/>
      <w:bookmarkStart w:id="3737" w:name="_Toc68011384"/>
      <w:bookmarkStart w:id="3738" w:name="_Toc68082299"/>
      <w:bookmarkStart w:id="3739" w:name="_Toc68082628"/>
      <w:bookmarkStart w:id="3740" w:name="_Toc68114333"/>
      <w:bookmarkStart w:id="3741" w:name="_Toc68658797"/>
      <w:r w:rsidRPr="00A35432">
        <w:t>物体打击应急预案</w:t>
      </w:r>
      <w:bookmarkEnd w:id="3735"/>
      <w:bookmarkEnd w:id="3736"/>
      <w:bookmarkEnd w:id="3737"/>
      <w:bookmarkEnd w:id="3738"/>
      <w:bookmarkEnd w:id="3739"/>
      <w:bookmarkEnd w:id="3740"/>
      <w:bookmarkEnd w:id="3741"/>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危险性分析</w:t>
      </w:r>
    </w:p>
    <w:p w:rsidR="0076155D" w:rsidRPr="00A35432" w:rsidRDefault="0076155D" w:rsidP="0076155D">
      <w:pPr>
        <w:ind w:firstLine="480"/>
      </w:pPr>
      <w:r w:rsidRPr="00A35432">
        <w:t>物体打击是建筑行业的常见事故，特别在劳动力、施工机具、物料投入较多，交叉作业时常有出现。通过对施工全过程危险因素的辨识和评价，物体打击事故发生几率较大，易造成人身伤害和财产损失。</w:t>
      </w:r>
    </w:p>
    <w:p w:rsidR="0076155D" w:rsidRPr="00A35432" w:rsidRDefault="0076155D" w:rsidP="0076155D">
      <w:pPr>
        <w:ind w:firstLine="480"/>
      </w:pPr>
      <w:r w:rsidRPr="00A35432">
        <w:t>2)</w:t>
      </w:r>
      <w:r w:rsidRPr="00A35432">
        <w:t>事故类型</w:t>
      </w:r>
    </w:p>
    <w:p w:rsidR="0076155D" w:rsidRPr="00A35432" w:rsidRDefault="0076155D" w:rsidP="0076155D">
      <w:pPr>
        <w:ind w:firstLine="480"/>
      </w:pPr>
      <w:r w:rsidRPr="00A35432">
        <w:t>依据物体打击事故对人体伤害的方式，把物体打击事故大体分为如下类型：</w:t>
      </w:r>
    </w:p>
    <w:p w:rsidR="0076155D" w:rsidRPr="00A35432" w:rsidRDefault="0076155D" w:rsidP="0076155D">
      <w:pPr>
        <w:ind w:firstLine="480"/>
      </w:pPr>
      <w:r w:rsidRPr="00A35432">
        <w:lastRenderedPageBreak/>
        <w:t>在高空作业中，物体坠落伤人；人为抛掷杂物伤人；起重吊装、拆装、拆模时，物料掉落伤人；施工机具作业时引发物体飞出伤人、车辆运行过程中物体撒落伤人；爆破作业中飞石伤人；孤石及危石松动坠落伤人；张拉作业意外伤人等。</w:t>
      </w:r>
    </w:p>
    <w:p w:rsidR="0076155D" w:rsidRPr="00A35432" w:rsidRDefault="0076155D" w:rsidP="0076155D">
      <w:pPr>
        <w:ind w:firstLine="480"/>
      </w:pPr>
      <w:r w:rsidRPr="00A35432">
        <w:t>3)</w:t>
      </w:r>
      <w:r w:rsidRPr="00A35432">
        <w:t>事故发生的区域及地点：施工现场、生活区，临时设施及可能影响到的周边环境。</w:t>
      </w:r>
    </w:p>
    <w:p w:rsidR="0076155D" w:rsidRPr="00A35432" w:rsidRDefault="0076155D" w:rsidP="0076155D">
      <w:pPr>
        <w:ind w:firstLine="480"/>
      </w:pPr>
      <w:r w:rsidRPr="00A35432">
        <w:t>4)</w:t>
      </w:r>
      <w:r w:rsidRPr="00A35432">
        <w:t>事故发生的季节</w:t>
      </w:r>
    </w:p>
    <w:p w:rsidR="0076155D" w:rsidRPr="00A35432" w:rsidRDefault="0076155D" w:rsidP="0076155D">
      <w:pPr>
        <w:ind w:firstLine="480"/>
      </w:pPr>
      <w:r w:rsidRPr="00A35432">
        <w:t>该事故四季均有发生，尤其在雨季或炎热的夏季更应该引起重视。</w:t>
      </w:r>
    </w:p>
    <w:p w:rsidR="0076155D" w:rsidRPr="00A35432" w:rsidRDefault="0076155D" w:rsidP="0076155D">
      <w:pPr>
        <w:ind w:firstLine="480"/>
      </w:pPr>
      <w:r w:rsidRPr="00A35432">
        <w:t>5)</w:t>
      </w:r>
      <w:r w:rsidRPr="00A35432">
        <w:t>危害程度</w:t>
      </w:r>
    </w:p>
    <w:p w:rsidR="0076155D" w:rsidRPr="00A35432" w:rsidRDefault="0076155D" w:rsidP="0076155D">
      <w:pPr>
        <w:ind w:firstLine="480"/>
      </w:pPr>
      <w:r w:rsidRPr="00A35432">
        <w:t>发生物体打击会造成人员伤亡或财产损失。</w:t>
      </w:r>
    </w:p>
    <w:p w:rsidR="0076155D" w:rsidRPr="00A35432" w:rsidRDefault="0076155D" w:rsidP="0076155D">
      <w:pPr>
        <w:ind w:firstLine="480"/>
      </w:pPr>
      <w:r w:rsidRPr="00A35432">
        <w:t>6)</w:t>
      </w:r>
      <w:r w:rsidRPr="00A35432">
        <w:t>事故前可能出现的征兆</w:t>
      </w:r>
    </w:p>
    <w:p w:rsidR="0076155D" w:rsidRPr="00A35432" w:rsidRDefault="0076155D" w:rsidP="0076155D">
      <w:pPr>
        <w:ind w:firstLine="480"/>
      </w:pPr>
      <w:r w:rsidRPr="00A35432">
        <w:t>a</w:t>
      </w:r>
      <w:r w:rsidRPr="00A35432">
        <w:t>施工作业人员未佩戴安全帽。</w:t>
      </w:r>
    </w:p>
    <w:p w:rsidR="0076155D" w:rsidRPr="00A35432" w:rsidRDefault="0076155D" w:rsidP="0076155D">
      <w:pPr>
        <w:ind w:firstLine="480"/>
      </w:pPr>
      <w:r w:rsidRPr="00A35432">
        <w:t>b</w:t>
      </w:r>
      <w:r w:rsidRPr="00A35432">
        <w:t>高处作业人员未使用工具袋，乱扔乱抛物料</w:t>
      </w:r>
      <w:r w:rsidRPr="00A35432">
        <w:t>(</w:t>
      </w:r>
      <w:r w:rsidRPr="00A35432">
        <w:t>工具</w:t>
      </w:r>
      <w:r w:rsidRPr="00A35432">
        <w:t>)</w:t>
      </w:r>
      <w:r w:rsidRPr="00A35432">
        <w:t>。</w:t>
      </w:r>
    </w:p>
    <w:p w:rsidR="0076155D" w:rsidRPr="00A35432" w:rsidRDefault="0076155D" w:rsidP="0076155D">
      <w:pPr>
        <w:ind w:firstLine="480"/>
      </w:pPr>
      <w:r w:rsidRPr="00A35432">
        <w:t>c</w:t>
      </w:r>
      <w:r w:rsidRPr="00A35432">
        <w:t>临边、洞口等无防护或防护不可靠，隧道内及路基边坡危石清理不彻底。</w:t>
      </w:r>
    </w:p>
    <w:p w:rsidR="0076155D" w:rsidRPr="00A35432" w:rsidRDefault="0076155D" w:rsidP="0076155D">
      <w:pPr>
        <w:ind w:firstLine="480"/>
      </w:pPr>
      <w:r w:rsidRPr="00A35432">
        <w:t>d</w:t>
      </w:r>
      <w:r w:rsidRPr="00A35432">
        <w:t>张拉作业人员、吊车作业人员无证上岗；作业区未按要求设防护。</w:t>
      </w:r>
    </w:p>
    <w:p w:rsidR="0076155D" w:rsidRPr="00A35432" w:rsidRDefault="0076155D" w:rsidP="0076155D">
      <w:pPr>
        <w:ind w:firstLine="480"/>
      </w:pPr>
      <w:r w:rsidRPr="00A35432">
        <w:t>e</w:t>
      </w:r>
      <w:r w:rsidRPr="00A35432">
        <w:t>物料堆放超过规定高度。</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当发生险情时，当班人员立即组织危险区域施工人员撤离，迅速报告应急自救组长，自救组长迅速上报项目经理部应急办公室。</w:t>
      </w:r>
    </w:p>
    <w:p w:rsidR="0076155D" w:rsidRPr="00A35432" w:rsidRDefault="0076155D" w:rsidP="0076155D">
      <w:pPr>
        <w:ind w:firstLine="480"/>
      </w:pPr>
      <w:r w:rsidRPr="00A35432">
        <w:t>b</w:t>
      </w:r>
      <w:r w:rsidRPr="00A35432">
        <w:t>报警方式采用警报器具、喊话或其它方式疏散人员，并采用电话向值班室报警。</w:t>
      </w:r>
    </w:p>
    <w:p w:rsidR="0076155D" w:rsidRPr="00A35432" w:rsidRDefault="0076155D" w:rsidP="0076155D">
      <w:pPr>
        <w:ind w:firstLine="480"/>
      </w:pPr>
      <w:r w:rsidRPr="00A35432">
        <w:t>c</w:t>
      </w:r>
      <w:r w:rsidRPr="00A35432">
        <w:t>当事故有扩大趋势时，应急自救组长向项目经理部应急救援指挥中心申请启动应急预案，及时与地方政府、应急救援队伍、公安、消防、医院等相关部门取得联系，确保</w:t>
      </w:r>
      <w:r w:rsidRPr="00A35432">
        <w:t>24</w:t>
      </w:r>
      <w:r w:rsidRPr="00A35432">
        <w:t>小时联络畅通，联络方式采用电话、传真、电子邮件等。</w:t>
      </w:r>
    </w:p>
    <w:p w:rsidR="0076155D" w:rsidRPr="00A35432" w:rsidRDefault="0076155D" w:rsidP="0076155D">
      <w:pPr>
        <w:ind w:firstLine="480"/>
      </w:pPr>
      <w:r w:rsidRPr="00A35432">
        <w:t>d</w:t>
      </w:r>
      <w:r w:rsidRPr="00A35432">
        <w:t>现场应急自救领导小组通过上述联络方式向有关部门报警，报警的内容主要是：物体打击发生的时间、地点、背景，造成的损失</w:t>
      </w:r>
      <w:r w:rsidRPr="00A35432">
        <w:t>(</w:t>
      </w:r>
      <w:r w:rsidRPr="00A35432">
        <w:t>包括人员受灾情况、人员伤亡数量、造成的直接经济损失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事故发生时，立即报警，迅速启动现场处置方案，现场作业人员立即组织抢救，并报告应急自救组长，实施应急处置。</w:t>
      </w:r>
    </w:p>
    <w:p w:rsidR="0076155D" w:rsidRPr="00A35432" w:rsidRDefault="0076155D" w:rsidP="0076155D">
      <w:pPr>
        <w:ind w:firstLine="480"/>
      </w:pPr>
      <w:r w:rsidRPr="00A35432">
        <w:t>救援人员按规定穿戴好防护用品，在保证自身安全的前提下，携带相关救援机具、物资</w:t>
      </w:r>
      <w:r w:rsidRPr="00A35432">
        <w:t>(</w:t>
      </w:r>
      <w:r w:rsidRPr="00A35432">
        <w:t>根据储备物资装备确定</w:t>
      </w:r>
      <w:r w:rsidRPr="00A35432">
        <w:t>)</w:t>
      </w:r>
      <w:r w:rsidRPr="00A35432">
        <w:t>，对遇险人员进行抢救。</w:t>
      </w:r>
    </w:p>
    <w:p w:rsidR="0076155D" w:rsidRPr="00A35432" w:rsidRDefault="0076155D" w:rsidP="0076155D">
      <w:pPr>
        <w:ind w:firstLine="482"/>
        <w:rPr>
          <w:b/>
        </w:rPr>
      </w:pPr>
      <w:r w:rsidRPr="00A35432">
        <w:rPr>
          <w:b/>
        </w:rPr>
        <w:lastRenderedPageBreak/>
        <w:t>(3)</w:t>
      </w:r>
      <w:r w:rsidRPr="00A35432">
        <w:rPr>
          <w:b/>
        </w:rPr>
        <w:t>注意事项</w:t>
      </w:r>
    </w:p>
    <w:p w:rsidR="0076155D" w:rsidRPr="00A35432" w:rsidRDefault="0076155D" w:rsidP="0076155D">
      <w:pPr>
        <w:ind w:firstLine="480"/>
      </w:pPr>
      <w:r w:rsidRPr="00A35432">
        <w:t>1)</w:t>
      </w:r>
      <w:r w:rsidRPr="00A35432">
        <w:t>救护人员按规定着装并佩戴防护用品。</w:t>
      </w:r>
    </w:p>
    <w:p w:rsidR="0076155D" w:rsidRPr="00A35432" w:rsidRDefault="0076155D" w:rsidP="0076155D">
      <w:pPr>
        <w:ind w:firstLine="480"/>
      </w:pPr>
      <w:r w:rsidRPr="00A35432">
        <w:t>2)</w:t>
      </w:r>
      <w:r w:rsidRPr="00A35432">
        <w:t>发生物体打击事故，立即组织抢救，观察受伤人员情况，如发生呼吸、心跳停止者，立即进行人工呼吸，胸外心脏挤压。处于休克状态的伤员要保持安静、保暖、平卧、少动，并将下肢抬高约</w:t>
      </w:r>
      <w:r w:rsidRPr="00A35432">
        <w:t>20</w:t>
      </w:r>
      <w:r w:rsidRPr="00A35432">
        <w:t>度左右，尽快送医院救治。</w:t>
      </w:r>
    </w:p>
    <w:p w:rsidR="0076155D" w:rsidRPr="00A35432" w:rsidRDefault="0076155D" w:rsidP="0076155D">
      <w:pPr>
        <w:ind w:firstLine="480"/>
      </w:pPr>
      <w:r w:rsidRPr="00A35432">
        <w:t>3)</w:t>
      </w:r>
      <w:r w:rsidRPr="00A35432">
        <w:t>出现颅脑损伤，保持呼吸道通畅。昏迷者应平卧，面部转向一侧，以防舌根下坠或分泌物、呕吐物吸入，发生喉阻塞。骨折者，应初步固定后再搬运。凹陷骨折、严重的颅底骨折及严重的脑损伤症状出现，及时止血，送往就近医院救治。</w:t>
      </w:r>
    </w:p>
    <w:p w:rsidR="0076155D" w:rsidRPr="00A35432" w:rsidRDefault="0076155D" w:rsidP="0076155D">
      <w:pPr>
        <w:ind w:firstLine="480"/>
      </w:pPr>
      <w:r w:rsidRPr="00A35432">
        <w:t>4)</w:t>
      </w:r>
      <w:r w:rsidRPr="00A35432">
        <w:t>险情发生至现场恢复期间，应封锁现场，防止无关人员进入现场发生意外。</w:t>
      </w:r>
    </w:p>
    <w:p w:rsidR="0076155D" w:rsidRPr="00A35432" w:rsidRDefault="0076155D" w:rsidP="0076155D">
      <w:pPr>
        <w:ind w:firstLine="480"/>
      </w:pPr>
      <w:r w:rsidRPr="00A35432">
        <w:t>5)</w:t>
      </w:r>
      <w:r w:rsidRPr="00A35432">
        <w:t>救助人员要服从指挥，统一行动。</w:t>
      </w:r>
    </w:p>
    <w:p w:rsidR="0076155D" w:rsidRPr="00A35432" w:rsidRDefault="0076155D" w:rsidP="0076155D">
      <w:pPr>
        <w:ind w:firstLine="480"/>
      </w:pPr>
      <w:r w:rsidRPr="00A35432">
        <w:t>6)</w:t>
      </w:r>
      <w:r w:rsidRPr="00A35432">
        <w:t>及时将抢救进展情况报告应急救援组长。</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物体打击应急物资清单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764"/>
        <w:gridCol w:w="1804"/>
        <w:gridCol w:w="1265"/>
        <w:gridCol w:w="1134"/>
        <w:gridCol w:w="1417"/>
        <w:gridCol w:w="1418"/>
        <w:gridCol w:w="995"/>
      </w:tblGrid>
      <w:tr w:rsidR="0076155D" w:rsidRPr="00A35432" w:rsidTr="005911A2">
        <w:trPr>
          <w:trHeight w:hRule="exact" w:val="454"/>
          <w:jc w:val="center"/>
        </w:trPr>
        <w:tc>
          <w:tcPr>
            <w:tcW w:w="76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80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265"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418"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995"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764"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80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急救箱</w:t>
            </w:r>
          </w:p>
        </w:tc>
        <w:tc>
          <w:tcPr>
            <w:tcW w:w="126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个</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141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99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64"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80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救护车辆</w:t>
            </w:r>
          </w:p>
        </w:tc>
        <w:tc>
          <w:tcPr>
            <w:tcW w:w="1265"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8"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995"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64"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80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常用工具</w:t>
            </w:r>
          </w:p>
        </w:tc>
        <w:tc>
          <w:tcPr>
            <w:tcW w:w="126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141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99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64"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80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口哨</w:t>
            </w:r>
          </w:p>
        </w:tc>
        <w:tc>
          <w:tcPr>
            <w:tcW w:w="1265"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1418"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995"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64"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5</w:t>
            </w:r>
          </w:p>
        </w:tc>
        <w:tc>
          <w:tcPr>
            <w:tcW w:w="180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药品</w:t>
            </w:r>
          </w:p>
        </w:tc>
        <w:tc>
          <w:tcPr>
            <w:tcW w:w="126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141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99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64" w:type="dxa"/>
            <w:tcBorders>
              <w:left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6</w:t>
            </w:r>
          </w:p>
        </w:tc>
        <w:tc>
          <w:tcPr>
            <w:tcW w:w="180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绷带</w:t>
            </w:r>
          </w:p>
        </w:tc>
        <w:tc>
          <w:tcPr>
            <w:tcW w:w="1265"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1418"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995" w:type="dxa"/>
            <w:shd w:val="clear" w:color="auto" w:fill="D2EAF1"/>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42" w:name="_Toc17641792"/>
      <w:bookmarkStart w:id="3743" w:name="_Toc54878158"/>
      <w:bookmarkStart w:id="3744" w:name="_Toc68011385"/>
      <w:bookmarkStart w:id="3745" w:name="_Toc68082300"/>
      <w:bookmarkStart w:id="3746" w:name="_Toc68082629"/>
      <w:bookmarkStart w:id="3747" w:name="_Toc68114334"/>
      <w:bookmarkStart w:id="3748" w:name="_Toc68658798"/>
      <w:r w:rsidRPr="00A35432">
        <w:t>触电事故应急预案</w:t>
      </w:r>
      <w:bookmarkEnd w:id="3742"/>
      <w:bookmarkEnd w:id="3743"/>
      <w:bookmarkEnd w:id="3744"/>
      <w:bookmarkEnd w:id="3745"/>
      <w:bookmarkEnd w:id="3746"/>
      <w:bookmarkEnd w:id="3747"/>
      <w:bookmarkEnd w:id="3748"/>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由于电气设施</w:t>
      </w:r>
      <w:r w:rsidRPr="00A35432">
        <w:t>(</w:t>
      </w:r>
      <w:r w:rsidRPr="00A35432">
        <w:t>设备</w:t>
      </w:r>
      <w:r w:rsidRPr="00A35432">
        <w:t>)</w:t>
      </w:r>
      <w:r w:rsidRPr="00A35432">
        <w:t>故障或绝缘部位老化、员工操作不当或技术不熟练，很容易发生触电事故。</w:t>
      </w:r>
    </w:p>
    <w:p w:rsidR="0076155D" w:rsidRPr="00A35432" w:rsidRDefault="0076155D" w:rsidP="0076155D">
      <w:pPr>
        <w:ind w:firstLine="480"/>
      </w:pPr>
      <w:r w:rsidRPr="00A35432">
        <w:t>2)</w:t>
      </w:r>
      <w:r w:rsidRPr="00A35432">
        <w:t>可能发生的地点：办公区、生活区、生产作业区。</w:t>
      </w:r>
    </w:p>
    <w:p w:rsidR="0076155D" w:rsidRPr="00A35432" w:rsidRDefault="0076155D" w:rsidP="0076155D">
      <w:pPr>
        <w:ind w:firstLine="480"/>
      </w:pPr>
      <w:r w:rsidRPr="00A35432">
        <w:t>3)</w:t>
      </w:r>
      <w:r w:rsidRPr="00A35432">
        <w:t>触电事故可能造成人身伤害、财产损失。</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当发生事故时，值班人员立即断电，组织危险区域施工人员撤离，迅速报告应急自救组长，自救组长迅速上报项目经理部应急办公室。</w:t>
      </w:r>
    </w:p>
    <w:p w:rsidR="0076155D" w:rsidRPr="00A35432" w:rsidRDefault="0076155D" w:rsidP="0076155D">
      <w:pPr>
        <w:ind w:firstLine="480"/>
      </w:pPr>
      <w:r w:rsidRPr="00A35432">
        <w:lastRenderedPageBreak/>
        <w:t>b</w:t>
      </w:r>
      <w:r w:rsidRPr="00A35432">
        <w:t>采用喊话或其它方式疏散人员。</w:t>
      </w:r>
    </w:p>
    <w:p w:rsidR="0076155D" w:rsidRPr="00A35432" w:rsidRDefault="0076155D" w:rsidP="0076155D">
      <w:pPr>
        <w:ind w:firstLine="480"/>
      </w:pPr>
      <w:r w:rsidRPr="00A35432">
        <w:t>c</w:t>
      </w:r>
      <w:r w:rsidRPr="00A35432">
        <w:t>及时与医院、电力等相关部门取得联系，确保</w:t>
      </w:r>
      <w:r w:rsidRPr="00A35432">
        <w:t>24</w:t>
      </w:r>
      <w:r w:rsidRPr="00A35432">
        <w:t>小时联络畅通，联络方式采用电话、传真等。</w:t>
      </w:r>
    </w:p>
    <w:p w:rsidR="0076155D" w:rsidRPr="00A35432" w:rsidRDefault="0076155D" w:rsidP="0076155D">
      <w:pPr>
        <w:ind w:firstLine="480"/>
      </w:pPr>
      <w:r w:rsidRPr="00A35432">
        <w:t>d</w:t>
      </w:r>
      <w:r w:rsidRPr="00A35432">
        <w:t>现场应急自救领导小组通过上述联络方式向有关部门报警，报警的内容主要是：触电发生的时间、地点，造成的损失</w:t>
      </w:r>
      <w:r w:rsidRPr="00A35432">
        <w:t>(</w:t>
      </w:r>
      <w:r w:rsidRPr="00A35432">
        <w:t>包括人员伤亡数量、触电情况及造成的直接经济损失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a</w:t>
      </w:r>
      <w:r w:rsidRPr="00A35432">
        <w:t>当发生触电事故时，应急指挥领导小组启动触电应急现场处置方案，现场人员立即断电，撤离危险地点。</w:t>
      </w:r>
    </w:p>
    <w:p w:rsidR="0076155D" w:rsidRPr="00A35432" w:rsidRDefault="0076155D" w:rsidP="0076155D">
      <w:pPr>
        <w:ind w:firstLine="480"/>
      </w:pPr>
      <w:r w:rsidRPr="00A35432">
        <w:t>b</w:t>
      </w:r>
      <w:r w:rsidRPr="00A35432">
        <w:t>疏导组负责维护现场，将获救人员转至安全地带；对危险区域进行有效的隔离。</w:t>
      </w:r>
    </w:p>
    <w:p w:rsidR="0076155D" w:rsidRPr="00A35432" w:rsidRDefault="0076155D" w:rsidP="0076155D">
      <w:pPr>
        <w:ind w:firstLine="480"/>
      </w:pPr>
      <w:r w:rsidRPr="00A35432">
        <w:t>c</w:t>
      </w:r>
      <w:r w:rsidRPr="00A35432">
        <w:t>救护组负责现场伤员的医疗抢救工作，根据伤员受伤程度做好转运工作。立即对抢救出的人员进行紧急处理，然后送往就近医院救治。</w:t>
      </w:r>
    </w:p>
    <w:p w:rsidR="0076155D" w:rsidRPr="00A35432" w:rsidRDefault="0076155D" w:rsidP="0076155D">
      <w:pPr>
        <w:ind w:firstLine="480"/>
      </w:pPr>
      <w:r w:rsidRPr="00A35432">
        <w:t>d</w:t>
      </w:r>
      <w:r w:rsidRPr="00A35432">
        <w:t>保障组保证应急处置的通讯、物资、设备和资金及时到位及后勤保障。</w:t>
      </w:r>
    </w:p>
    <w:p w:rsidR="0076155D" w:rsidRPr="00A35432" w:rsidRDefault="0076155D" w:rsidP="0076155D">
      <w:pPr>
        <w:ind w:firstLine="480"/>
      </w:pPr>
      <w:r w:rsidRPr="00A35432">
        <w:t>e</w:t>
      </w:r>
      <w:r w:rsidRPr="00A35432">
        <w:t>善后组妥善安置伤亡人员和接待伤亡人员的家属，按有关规定做好理赔工作。</w:t>
      </w:r>
    </w:p>
    <w:p w:rsidR="0076155D" w:rsidRPr="00A35432" w:rsidRDefault="0076155D" w:rsidP="0076155D">
      <w:pPr>
        <w:ind w:firstLine="480"/>
      </w:pPr>
      <w:r w:rsidRPr="00A35432">
        <w:t>f</w:t>
      </w:r>
      <w:r w:rsidRPr="00A35432">
        <w:t>调查组收集事故资料，掌握事故情况，查明事故原因，评估事故影响程度和损失，分清事故责任并提出相应处理意见，提出防止事故再次发生的意见和建议，写出应急处置报告。</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触电急救要动作迅速、方法正确。发现有人触电时，不要惊慌失措，应赶快使触电人员脱离电源，千万不要用手直接去拉触电的人，防止造成群体触电事故。</w:t>
      </w:r>
    </w:p>
    <w:p w:rsidR="0076155D" w:rsidRPr="00A35432" w:rsidRDefault="0076155D" w:rsidP="0076155D">
      <w:pPr>
        <w:ind w:firstLine="480"/>
      </w:pPr>
      <w:r w:rsidRPr="00A35432">
        <w:t>2)</w:t>
      </w:r>
      <w:r w:rsidRPr="00A35432">
        <w:t>在就近安全地带紧急抢救受伤人员，必要时及时转送医院救治。</w:t>
      </w:r>
    </w:p>
    <w:p w:rsidR="0076155D" w:rsidRPr="00A35432" w:rsidRDefault="0076155D" w:rsidP="0076155D">
      <w:pPr>
        <w:ind w:firstLine="480"/>
      </w:pPr>
      <w:r w:rsidRPr="00A35432">
        <w:t>3)</w:t>
      </w:r>
      <w:r w:rsidRPr="00A35432">
        <w:t>事故发生至现场恢复期间，应封锁现场，防止无关人员进入现场发生意外。</w:t>
      </w:r>
    </w:p>
    <w:p w:rsidR="0076155D" w:rsidRPr="00A35432" w:rsidRDefault="0076155D" w:rsidP="0076155D">
      <w:pPr>
        <w:ind w:firstLine="480"/>
      </w:pPr>
      <w:r w:rsidRPr="00A35432">
        <w:t>4)</w:t>
      </w:r>
      <w:r w:rsidRPr="00A35432">
        <w:t>救助人员要服从指挥，统一行动。</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触电事故应急物资清单</w:t>
      </w:r>
    </w:p>
    <w:tbl>
      <w:tblPr>
        <w:tblW w:w="0" w:type="auto"/>
        <w:tblInd w:w="10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851"/>
        <w:gridCol w:w="1984"/>
        <w:gridCol w:w="1276"/>
        <w:gridCol w:w="851"/>
        <w:gridCol w:w="1417"/>
        <w:gridCol w:w="1701"/>
        <w:gridCol w:w="709"/>
      </w:tblGrid>
      <w:tr w:rsidR="0076155D" w:rsidRPr="00A35432" w:rsidTr="00C37471">
        <w:trPr>
          <w:trHeight w:hRule="exact" w:val="454"/>
          <w:tblHeader/>
        </w:trPr>
        <w:tc>
          <w:tcPr>
            <w:tcW w:w="85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98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27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85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70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70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98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绝缘杆</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根</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0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98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绝缘手套</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副</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09"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98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绝缘鞋</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双</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0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98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干粉灭火器</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MFZ8</w:t>
            </w:r>
            <w:r w:rsidRPr="00A35432">
              <w:rPr>
                <w:sz w:val="21"/>
                <w:szCs w:val="21"/>
              </w:rPr>
              <w:t>型</w:t>
            </w: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个</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09"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lastRenderedPageBreak/>
              <w:t>5</w:t>
            </w:r>
          </w:p>
        </w:tc>
        <w:tc>
          <w:tcPr>
            <w:tcW w:w="198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应急包</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个</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0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trPr>
        <w:tc>
          <w:tcPr>
            <w:tcW w:w="851" w:type="dxa"/>
            <w:tcBorders>
              <w:left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6</w:t>
            </w:r>
          </w:p>
        </w:tc>
        <w:tc>
          <w:tcPr>
            <w:tcW w:w="198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车辆</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709" w:type="dxa"/>
            <w:shd w:val="clear" w:color="auto" w:fill="D2EAF1"/>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49" w:name="_Toc17641793"/>
      <w:bookmarkStart w:id="3750" w:name="_Toc54878159"/>
      <w:bookmarkStart w:id="3751" w:name="_Toc68011386"/>
      <w:bookmarkStart w:id="3752" w:name="_Toc68082301"/>
      <w:bookmarkStart w:id="3753" w:name="_Toc68082630"/>
      <w:bookmarkStart w:id="3754" w:name="_Toc68114335"/>
      <w:bookmarkStart w:id="3755" w:name="_Toc68658799"/>
      <w:r w:rsidRPr="00A35432">
        <w:t>机械伤害应急预案</w:t>
      </w:r>
      <w:bookmarkEnd w:id="3749"/>
      <w:bookmarkEnd w:id="3750"/>
      <w:bookmarkEnd w:id="3751"/>
      <w:bookmarkEnd w:id="3752"/>
      <w:bookmarkEnd w:id="3753"/>
      <w:bookmarkEnd w:id="3754"/>
      <w:bookmarkEnd w:id="3755"/>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机械伤害可能导致人员受伤、死亡；设备损坏、报废；财产损失等。</w:t>
      </w:r>
    </w:p>
    <w:p w:rsidR="0076155D" w:rsidRPr="00A35432" w:rsidRDefault="0076155D" w:rsidP="0076155D">
      <w:pPr>
        <w:ind w:firstLine="480"/>
      </w:pPr>
      <w:r w:rsidRPr="00A35432">
        <w:t>2)</w:t>
      </w:r>
      <w:r w:rsidRPr="00A35432">
        <w:t>事故发生在施工现场。</w:t>
      </w:r>
    </w:p>
    <w:p w:rsidR="0076155D" w:rsidRPr="00A35432" w:rsidRDefault="0076155D" w:rsidP="0076155D">
      <w:pPr>
        <w:ind w:firstLine="480"/>
      </w:pPr>
      <w:r w:rsidRPr="00A35432">
        <w:t>3)</w:t>
      </w:r>
      <w:r w:rsidRPr="00A35432">
        <w:t>现场环境复杂或气候恶劣；机械设备违规操作，易发生倾覆等事故。</w:t>
      </w:r>
    </w:p>
    <w:p w:rsidR="0076155D" w:rsidRPr="00A35432" w:rsidRDefault="0076155D" w:rsidP="0076155D">
      <w:pPr>
        <w:ind w:firstLine="480"/>
      </w:pPr>
      <w:r w:rsidRPr="00A35432">
        <w:t>4)</w:t>
      </w:r>
      <w:r w:rsidRPr="00A35432">
        <w:t>机械设备运转异常；机械部分联接松动、失效；主要承重构件焊缝开裂、扭曲变形；整机倾斜；钢丝绳钢丝断裂；刹车失灵；大风、大雾、雨雪等恶劣天气施工以及操作人员思想麻痹等事故前兆时，容易发生机械伤害事故。</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当发生险情时，当班人员立即组织危险区域施工人员撤离，迅速报告应急自救领导小组组长，自救组长迅速上报上级管理单位应急办公室。</w:t>
      </w:r>
    </w:p>
    <w:p w:rsidR="0076155D" w:rsidRPr="00A35432" w:rsidRDefault="0076155D" w:rsidP="0076155D">
      <w:pPr>
        <w:ind w:firstLine="480"/>
      </w:pPr>
      <w:r w:rsidRPr="00A35432">
        <w:t>b</w:t>
      </w:r>
      <w:r w:rsidRPr="00A35432">
        <w:t>报警方式采用对讲机、手机、喊话或其它方式。</w:t>
      </w:r>
    </w:p>
    <w:p w:rsidR="0076155D" w:rsidRPr="00A35432" w:rsidRDefault="0076155D" w:rsidP="0076155D">
      <w:pPr>
        <w:ind w:firstLine="480"/>
      </w:pPr>
      <w:r w:rsidRPr="00A35432">
        <w:t>c</w:t>
      </w:r>
      <w:r w:rsidRPr="00A35432">
        <w:t>当事故有扩大趋势时，应急自救领导小组组长向项目经理部应急救援指挥中心申请启动应急预案，及时与地方政府、应急救援队伍、公安、消防、医院等相关部门取得联系，确保</w:t>
      </w:r>
      <w:r w:rsidRPr="00A35432">
        <w:t>24</w:t>
      </w:r>
      <w:r w:rsidRPr="00A35432">
        <w:t>小时联络畅通，联络方式采用电话、传真、电子邮件等。</w:t>
      </w:r>
    </w:p>
    <w:p w:rsidR="0076155D" w:rsidRPr="00A35432" w:rsidRDefault="0076155D" w:rsidP="0076155D">
      <w:pPr>
        <w:ind w:firstLine="480"/>
      </w:pPr>
      <w:r w:rsidRPr="00A35432">
        <w:t>d</w:t>
      </w:r>
      <w:r w:rsidRPr="00A35432">
        <w:t>现场应急自救领导小组通过上述联络方式向有关部门报警，报警的内容主要是：机械伤害发生的时间、地点、背景，造成的损失</w:t>
      </w:r>
      <w:r w:rsidRPr="00A35432">
        <w:t>(</w:t>
      </w:r>
      <w:r w:rsidRPr="00A35432">
        <w:t>包括人员受灾情况、人员伤亡数量、及造成的直接经济损失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机械设备事故应急处置措施</w:t>
      </w:r>
    </w:p>
    <w:p w:rsidR="0076155D" w:rsidRPr="00A35432" w:rsidRDefault="0076155D" w:rsidP="0076155D">
      <w:pPr>
        <w:ind w:firstLine="480"/>
      </w:pPr>
      <w:r w:rsidRPr="00A35432">
        <w:t>为有效防止机械伤害事故的发生，最大限度地减少事故损失，机械设备事故处置措施如下：</w:t>
      </w:r>
    </w:p>
    <w:p w:rsidR="0076155D" w:rsidRPr="00A35432" w:rsidRDefault="0076155D" w:rsidP="0076155D">
      <w:pPr>
        <w:ind w:firstLine="480"/>
      </w:pPr>
      <w:r w:rsidRPr="00A35432">
        <w:t>a</w:t>
      </w:r>
      <w:r w:rsidRPr="00A35432">
        <w:t>出现事故征兆时处置措施</w:t>
      </w:r>
    </w:p>
    <w:p w:rsidR="0076155D" w:rsidRPr="00A35432" w:rsidRDefault="0076155D" w:rsidP="0076155D">
      <w:pPr>
        <w:ind w:firstLine="480"/>
      </w:pPr>
      <w:r w:rsidRPr="00A35432">
        <w:t>切断电源，停机检查，待排除故障后再行开机；在恶劣天气情况下，停止机械的操作，天气好转后，恢复机械操作。</w:t>
      </w:r>
    </w:p>
    <w:p w:rsidR="0076155D" w:rsidRPr="00A35432" w:rsidRDefault="0076155D" w:rsidP="0076155D">
      <w:pPr>
        <w:ind w:firstLine="480"/>
      </w:pPr>
      <w:r w:rsidRPr="00A35432">
        <w:t>b</w:t>
      </w:r>
      <w:r w:rsidRPr="00A35432">
        <w:t>事故发生时处置措施</w:t>
      </w:r>
    </w:p>
    <w:p w:rsidR="0076155D" w:rsidRPr="00A35432" w:rsidRDefault="0076155D" w:rsidP="0076155D">
      <w:pPr>
        <w:ind w:firstLine="480"/>
      </w:pPr>
      <w:r w:rsidRPr="00A35432">
        <w:lastRenderedPageBreak/>
        <w:t>停机、断电，迅速撤离所有作业人员，确保安全。进行机械设备抢修维护；待机械故障排除后再进行操作。</w:t>
      </w:r>
    </w:p>
    <w:p w:rsidR="0076155D" w:rsidRPr="00A35432" w:rsidRDefault="0076155D" w:rsidP="0076155D">
      <w:pPr>
        <w:ind w:firstLine="480"/>
      </w:pPr>
      <w:r w:rsidRPr="00A35432">
        <w:t>c</w:t>
      </w:r>
      <w:r w:rsidRPr="00A35432">
        <w:t>有遇险人员时的处置措施</w:t>
      </w:r>
    </w:p>
    <w:p w:rsidR="0076155D" w:rsidRPr="00A35432" w:rsidRDefault="0076155D" w:rsidP="0076155D">
      <w:pPr>
        <w:ind w:firstLine="480"/>
      </w:pPr>
      <w:r w:rsidRPr="00A35432">
        <w:t>遇险人员要积极自救，同时要想方设法通知救援人员自己所处的位置，以便得到及时救援；救援人员按规定穿戴好防护用品，在保证自身安全的前提下，携带相关救援机具、物资</w:t>
      </w:r>
      <w:r w:rsidRPr="00A35432">
        <w:t>(</w:t>
      </w:r>
      <w:r w:rsidRPr="00A35432">
        <w:t>根据储备物资装备确定</w:t>
      </w:r>
      <w:r w:rsidRPr="00A35432">
        <w:t>)</w:t>
      </w:r>
      <w:r w:rsidRPr="00A35432">
        <w:t>，对遇险人员进行抢救。</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抢救受伤人员</w:t>
      </w:r>
      <w:r w:rsidRPr="00A35432">
        <w:t>(</w:t>
      </w:r>
      <w:r w:rsidRPr="00A35432">
        <w:t>特别是重伤人员</w:t>
      </w:r>
      <w:r w:rsidRPr="00A35432">
        <w:t>)</w:t>
      </w:r>
      <w:r w:rsidRPr="00A35432">
        <w:t>，</w:t>
      </w:r>
      <w:r w:rsidRPr="00A35432">
        <w:t>—</w:t>
      </w:r>
      <w:r w:rsidRPr="00A35432">
        <w:t>定要在现场或附近就地进行，切忌长途护送到医院，以免延误抢救时间。</w:t>
      </w:r>
    </w:p>
    <w:p w:rsidR="0076155D" w:rsidRPr="00A35432" w:rsidRDefault="0076155D" w:rsidP="0076155D">
      <w:pPr>
        <w:ind w:firstLine="480"/>
      </w:pPr>
      <w:r w:rsidRPr="00A35432">
        <w:t>2)</w:t>
      </w:r>
      <w:r w:rsidRPr="00A35432">
        <w:t>克服麻痹思想，把握重点，把机械设备灾害带来的损失降低到最低限度。</w:t>
      </w:r>
    </w:p>
    <w:p w:rsidR="0076155D" w:rsidRPr="00A35432" w:rsidRDefault="0076155D" w:rsidP="0076155D">
      <w:pPr>
        <w:ind w:firstLine="480"/>
      </w:pPr>
      <w:r w:rsidRPr="00A35432">
        <w:t>3)</w:t>
      </w:r>
      <w:r w:rsidRPr="00A35432">
        <w:t>做好善后工作，伤亡人员及家属的抚恤工作，确保事故发生后伤亡人员及家属思想稳定。做好受伤人员医疗救护的工作，协调处理医疗救护单位的相关矛盾。做好伤亡人员及财产损失的理赔工作。</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机械伤害应急物资清单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709"/>
        <w:gridCol w:w="1701"/>
        <w:gridCol w:w="1276"/>
        <w:gridCol w:w="1134"/>
        <w:gridCol w:w="1559"/>
        <w:gridCol w:w="1417"/>
        <w:gridCol w:w="891"/>
      </w:tblGrid>
      <w:tr w:rsidR="0076155D" w:rsidRPr="00A35432" w:rsidTr="005911A2">
        <w:trPr>
          <w:trHeight w:hRule="exact" w:val="454"/>
          <w:tblHeader/>
          <w:jc w:val="center"/>
        </w:trPr>
        <w:tc>
          <w:tcPr>
            <w:tcW w:w="70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70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27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89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70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运输车</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2</w:t>
            </w:r>
            <w:r w:rsidRPr="00A35432">
              <w:rPr>
                <w:sz w:val="21"/>
                <w:szCs w:val="21"/>
              </w:rPr>
              <w:t>辆</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9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发电机</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w:t>
            </w:r>
            <w:r w:rsidRPr="00A35432">
              <w:rPr>
                <w:sz w:val="21"/>
                <w:szCs w:val="21"/>
              </w:rPr>
              <w:t>台</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9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吊车</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2</w:t>
            </w:r>
            <w:r w:rsidRPr="00A35432">
              <w:rPr>
                <w:sz w:val="21"/>
                <w:szCs w:val="21"/>
              </w:rPr>
              <w:t>辆</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9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砂袋</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9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5</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急救包</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个</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9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6</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编织袋</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9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09" w:type="dxa"/>
            <w:tcBorders>
              <w:top w:val="single" w:sz="8" w:space="0" w:color="FFFFFF"/>
              <w:left w:val="single" w:sz="8" w:space="0" w:color="FFFFFF"/>
              <w:bottom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7</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常用工具</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9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56" w:name="_Toc17641794"/>
      <w:bookmarkStart w:id="3757" w:name="_Toc54878160"/>
      <w:bookmarkStart w:id="3758" w:name="_Toc68011387"/>
      <w:bookmarkStart w:id="3759" w:name="_Toc68082302"/>
      <w:bookmarkStart w:id="3760" w:name="_Toc68082631"/>
      <w:bookmarkStart w:id="3761" w:name="_Toc68114336"/>
      <w:bookmarkStart w:id="3762" w:name="_Toc68658800"/>
      <w:r w:rsidRPr="00A35432">
        <w:t>起重伤害应急预案</w:t>
      </w:r>
      <w:bookmarkEnd w:id="3756"/>
      <w:bookmarkEnd w:id="3757"/>
      <w:bookmarkEnd w:id="3758"/>
      <w:bookmarkEnd w:id="3759"/>
      <w:bookmarkEnd w:id="3760"/>
      <w:bookmarkEnd w:id="3761"/>
      <w:bookmarkEnd w:id="3762"/>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起重机械在起重过程中，因检查维修不到位、操作不当、指挥信号不明确、安全意识差和在不良自然环境下，容易发生起重伤害事故。</w:t>
      </w:r>
    </w:p>
    <w:p w:rsidR="0076155D" w:rsidRPr="00A35432" w:rsidRDefault="0076155D" w:rsidP="0076155D">
      <w:pPr>
        <w:ind w:firstLine="480"/>
      </w:pPr>
      <w:r w:rsidRPr="00A35432">
        <w:t>2)</w:t>
      </w:r>
      <w:r w:rsidRPr="00A35432">
        <w:t>事故发生在施工作业场所，易导致事故发生的装置有：吊钩、钢丝绳、制动器等。</w:t>
      </w:r>
    </w:p>
    <w:p w:rsidR="0076155D" w:rsidRPr="00A35432" w:rsidRDefault="0076155D" w:rsidP="0076155D">
      <w:pPr>
        <w:ind w:firstLine="480"/>
      </w:pPr>
      <w:r w:rsidRPr="00A35432">
        <w:t>3)</w:t>
      </w:r>
      <w:r w:rsidRPr="00A35432">
        <w:t>起重伤害事故发生后，可能造成人员伤害和财产损失。</w:t>
      </w:r>
    </w:p>
    <w:p w:rsidR="0076155D" w:rsidRPr="00A35432" w:rsidRDefault="0076155D" w:rsidP="0076155D">
      <w:pPr>
        <w:ind w:firstLine="480"/>
      </w:pPr>
      <w:r w:rsidRPr="00A35432">
        <w:t>4)</w:t>
      </w:r>
      <w:r w:rsidRPr="00A35432">
        <w:t>起重伤害事故发生前，起吊物质有碰撞、挤压和坠落，人员触电，机械倾覆等征</w:t>
      </w:r>
      <w:r w:rsidRPr="00A35432">
        <w:lastRenderedPageBreak/>
        <w:t>兆。</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当发生险情时，当班人员立即组织危险区域施工人员撤离，迅速报告应急自救组长，自救组长迅速上报项目经理部应急办公室。</w:t>
      </w:r>
    </w:p>
    <w:p w:rsidR="0076155D" w:rsidRPr="00A35432" w:rsidRDefault="0076155D" w:rsidP="0076155D">
      <w:pPr>
        <w:ind w:firstLine="480"/>
      </w:pPr>
      <w:r w:rsidRPr="00A35432">
        <w:t>b</w:t>
      </w:r>
      <w:r w:rsidRPr="00A35432">
        <w:t>报警方式采用喊话或其它方式疏散人员，并采用电话向应急指挥小组报警。</w:t>
      </w:r>
    </w:p>
    <w:p w:rsidR="0076155D" w:rsidRPr="00A35432" w:rsidRDefault="0076155D" w:rsidP="0076155D">
      <w:pPr>
        <w:ind w:firstLine="480"/>
      </w:pPr>
      <w:r w:rsidRPr="00A35432">
        <w:t>c</w:t>
      </w:r>
      <w:r w:rsidRPr="00A35432">
        <w:t>当事故有扩大趋势时，应急自救组长向上级管理单位应急救援指挥中心申请启动应急预案，及时与地方政府、应急救援队伍、公安、消防、医院等相关部门取得联系，确保</w:t>
      </w:r>
      <w:r w:rsidRPr="00A35432">
        <w:t>24</w:t>
      </w:r>
      <w:r w:rsidRPr="00A35432">
        <w:t>小时联络畅通，联络方式采用电话、传真、电子邮件等。</w:t>
      </w:r>
    </w:p>
    <w:p w:rsidR="0076155D" w:rsidRPr="00A35432" w:rsidRDefault="0076155D" w:rsidP="0076155D">
      <w:pPr>
        <w:ind w:firstLine="480"/>
      </w:pPr>
      <w:r w:rsidRPr="00A35432">
        <w:t>d</w:t>
      </w:r>
      <w:r w:rsidRPr="00A35432">
        <w:t>现场应急自救领导小组通过上述联络方式向有关部门报警，报警的内容主要是：起重伤害发生的时间、地点、背景，造成的损失</w:t>
      </w:r>
      <w:r w:rsidRPr="00A35432">
        <w:t>(</w:t>
      </w:r>
      <w:r w:rsidRPr="00A35432">
        <w:t>包括人员伤亡数量、机械损坏程度及造成的直接经济损失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a</w:t>
      </w:r>
      <w:r w:rsidRPr="00A35432">
        <w:t>出现征兆时处置措施</w:t>
      </w:r>
    </w:p>
    <w:p w:rsidR="0076155D" w:rsidRPr="00A35432" w:rsidRDefault="0076155D" w:rsidP="0076155D">
      <w:pPr>
        <w:ind w:firstLine="480"/>
      </w:pPr>
      <w:r w:rsidRPr="00A35432">
        <w:t>切断电源，停机检查，待排除故障后再行开机；在恶劣天气情况下，停止机械的操作，天气好转后，恢复机械操作。</w:t>
      </w:r>
    </w:p>
    <w:p w:rsidR="0076155D" w:rsidRPr="00A35432" w:rsidRDefault="0076155D" w:rsidP="0076155D">
      <w:pPr>
        <w:ind w:firstLine="480"/>
      </w:pPr>
      <w:r w:rsidRPr="00A35432">
        <w:t>b</w:t>
      </w:r>
      <w:r w:rsidRPr="00A35432">
        <w:t>事故发生时处置措施</w:t>
      </w:r>
    </w:p>
    <w:p w:rsidR="0076155D" w:rsidRPr="00A35432" w:rsidRDefault="0076155D" w:rsidP="0076155D">
      <w:pPr>
        <w:ind w:firstLine="480"/>
      </w:pPr>
      <w:r w:rsidRPr="00A35432">
        <w:t>停机、断电，迅速撤离所有作业人员，确保安全。进行机械设备的抢修维护；待机械故障排除后再进行操作。</w:t>
      </w:r>
    </w:p>
    <w:p w:rsidR="0076155D" w:rsidRPr="00A35432" w:rsidRDefault="0076155D" w:rsidP="0076155D">
      <w:pPr>
        <w:ind w:firstLine="480"/>
      </w:pPr>
      <w:r w:rsidRPr="00A35432">
        <w:t>c</w:t>
      </w:r>
      <w:r w:rsidRPr="00A35432">
        <w:t>有遇险人员时的处置措施</w:t>
      </w:r>
    </w:p>
    <w:p w:rsidR="0076155D" w:rsidRPr="00A35432" w:rsidRDefault="0076155D" w:rsidP="0076155D">
      <w:pPr>
        <w:ind w:firstLine="480"/>
      </w:pPr>
      <w:r w:rsidRPr="00A35432">
        <w:t>遇险人员要积极自救，同时要想方设法通知救援人员自己所处的位置，以便得到及时救援；救援人员按规定穿戴好防护用品，在保证自身安全的前提下，携带相关救援机具、物资</w:t>
      </w:r>
      <w:r w:rsidRPr="00A35432">
        <w:t>(</w:t>
      </w:r>
      <w:r w:rsidRPr="00A35432">
        <w:t>根据储备物资装备确定</w:t>
      </w:r>
      <w:r w:rsidRPr="00A35432">
        <w:t>)</w:t>
      </w:r>
      <w:r w:rsidRPr="00A35432">
        <w:t>，对遇险人员进行抢救。</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进入事发现场人员必须佩带好安全帽。</w:t>
      </w:r>
    </w:p>
    <w:p w:rsidR="0076155D" w:rsidRPr="00A35432" w:rsidRDefault="0076155D" w:rsidP="0076155D">
      <w:pPr>
        <w:ind w:firstLine="480"/>
      </w:pPr>
      <w:r w:rsidRPr="00A35432">
        <w:t>2)</w:t>
      </w:r>
      <w:r w:rsidRPr="00A35432">
        <w:t>抢救受伤人员</w:t>
      </w:r>
      <w:r w:rsidRPr="00A35432">
        <w:t>(</w:t>
      </w:r>
      <w:r w:rsidRPr="00A35432">
        <w:t>特别是重伤人员</w:t>
      </w:r>
      <w:r w:rsidRPr="00A35432">
        <w:t>)</w:t>
      </w:r>
      <w:r w:rsidRPr="00A35432">
        <w:t>，</w:t>
      </w:r>
      <w:r w:rsidRPr="00A35432">
        <w:t>—</w:t>
      </w:r>
      <w:r w:rsidRPr="00A35432">
        <w:t>定要在现场或附近就地急救，切忌盲目长途护送到医院，以免延误抢救时间。</w:t>
      </w:r>
    </w:p>
    <w:p w:rsidR="0076155D" w:rsidRPr="00A35432" w:rsidRDefault="0076155D" w:rsidP="0076155D">
      <w:pPr>
        <w:ind w:firstLine="480"/>
      </w:pPr>
      <w:r w:rsidRPr="00A35432">
        <w:t>3)</w:t>
      </w:r>
      <w:r w:rsidRPr="00A35432">
        <w:t>险情发生至现场恢复间，应封锁现场，防止无关人员进入，发生意外。</w:t>
      </w:r>
    </w:p>
    <w:p w:rsidR="0076155D" w:rsidRPr="00A35432" w:rsidRDefault="0076155D" w:rsidP="0076155D">
      <w:pPr>
        <w:ind w:firstLine="480"/>
      </w:pPr>
      <w:r w:rsidRPr="00A35432">
        <w:t>4)</w:t>
      </w:r>
      <w:r w:rsidRPr="00A35432">
        <w:t>救助人员要服从指挥，统一行动。</w:t>
      </w:r>
    </w:p>
    <w:p w:rsidR="0076155D" w:rsidRPr="00A35432" w:rsidRDefault="0076155D" w:rsidP="0076155D">
      <w:pPr>
        <w:ind w:firstLine="480"/>
      </w:pPr>
      <w:r w:rsidRPr="00A35432">
        <w:t>5)</w:t>
      </w:r>
      <w:r w:rsidRPr="00A35432">
        <w:t>及时将抢救进展情况报告应急自救小组组长。</w:t>
      </w:r>
    </w:p>
    <w:p w:rsidR="0076155D" w:rsidRPr="00A35432" w:rsidRDefault="0076155D" w:rsidP="0076155D">
      <w:pPr>
        <w:ind w:firstLine="480"/>
      </w:pPr>
      <w:r w:rsidRPr="00A35432">
        <w:lastRenderedPageBreak/>
        <w:t>6)</w:t>
      </w:r>
      <w:r w:rsidRPr="00A35432">
        <w:t>做好伤亡人员及财产损失的理赔工作。</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起重伤害应急物资清单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670"/>
        <w:gridCol w:w="1770"/>
        <w:gridCol w:w="1134"/>
        <w:gridCol w:w="1134"/>
        <w:gridCol w:w="1701"/>
        <w:gridCol w:w="1559"/>
        <w:gridCol w:w="879"/>
      </w:tblGrid>
      <w:tr w:rsidR="0076155D" w:rsidRPr="00A35432" w:rsidTr="005911A2">
        <w:trPr>
          <w:trHeight w:hRule="exact" w:val="454"/>
          <w:tblHeader/>
          <w:jc w:val="center"/>
        </w:trPr>
        <w:tc>
          <w:tcPr>
            <w:tcW w:w="67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77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设备名称</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70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87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670"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77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车辆</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670"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770"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常用工具</w:t>
            </w: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套件</w:t>
            </w: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9"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670" w:type="dxa"/>
            <w:tcBorders>
              <w:top w:val="single" w:sz="8" w:space="0" w:color="FFFFFF"/>
              <w:left w:val="single" w:sz="8" w:space="0" w:color="FFFFFF"/>
              <w:bottom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77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编织袋</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63" w:name="_Toc17641795"/>
      <w:bookmarkStart w:id="3764" w:name="_Toc54878161"/>
      <w:bookmarkStart w:id="3765" w:name="_Toc68011388"/>
      <w:bookmarkStart w:id="3766" w:name="_Toc68082303"/>
      <w:bookmarkStart w:id="3767" w:name="_Toc68082632"/>
      <w:bookmarkStart w:id="3768" w:name="_Toc68114337"/>
      <w:bookmarkStart w:id="3769" w:name="_Toc68658801"/>
      <w:r w:rsidRPr="00A35432">
        <w:t>车辆伤害应急预案</w:t>
      </w:r>
      <w:bookmarkEnd w:id="3763"/>
      <w:bookmarkEnd w:id="3764"/>
      <w:bookmarkEnd w:id="3765"/>
      <w:bookmarkEnd w:id="3766"/>
      <w:bookmarkEnd w:id="3767"/>
      <w:bookmarkEnd w:id="3768"/>
      <w:bookmarkEnd w:id="3769"/>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车辆在行驶时，发生意外往往会造成人员伤亡和财产损失。</w:t>
      </w:r>
    </w:p>
    <w:p w:rsidR="0076155D" w:rsidRPr="00A35432" w:rsidRDefault="0076155D" w:rsidP="0076155D">
      <w:pPr>
        <w:ind w:firstLine="480"/>
      </w:pPr>
      <w:r w:rsidRPr="00A35432">
        <w:t>2)</w:t>
      </w:r>
      <w:r w:rsidRPr="00A35432">
        <w:t>事故主要发生各种交通道路和施工现场。施工现场车辆数量多、车流量大，道路差，可能发生事故较多。在天气状况不佳、违章操作的情况下，也可能发生车辆伤害事故。</w:t>
      </w:r>
    </w:p>
    <w:p w:rsidR="0076155D" w:rsidRPr="00A35432" w:rsidRDefault="0076155D" w:rsidP="0076155D">
      <w:pPr>
        <w:ind w:firstLine="480"/>
      </w:pPr>
      <w:r w:rsidRPr="00A35432">
        <w:t>3)</w:t>
      </w:r>
      <w:r w:rsidRPr="00A35432">
        <w:t>事故可能造成的危害程度：</w:t>
      </w:r>
    </w:p>
    <w:p w:rsidR="0076155D" w:rsidRPr="00A35432" w:rsidRDefault="0076155D" w:rsidP="0076155D">
      <w:pPr>
        <w:ind w:firstLine="480"/>
      </w:pPr>
      <w:r w:rsidRPr="00A35432">
        <w:t>可能出现人员伤亡和财产损失等。</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当发生险情时，立即组织危险区域人员撤离，迅速报告应急自救小组组长，自救小组组长迅速上报项目经理部应急办公室。</w:t>
      </w:r>
    </w:p>
    <w:p w:rsidR="0076155D" w:rsidRPr="00A35432" w:rsidRDefault="0076155D" w:rsidP="0076155D">
      <w:pPr>
        <w:ind w:firstLine="480"/>
      </w:pPr>
      <w:r w:rsidRPr="00A35432">
        <w:t>b</w:t>
      </w:r>
      <w:r w:rsidRPr="00A35432">
        <w:t>报警方式利用通信工具向项目经理部应急办公室或当地救助机构报告。</w:t>
      </w:r>
    </w:p>
    <w:p w:rsidR="0076155D" w:rsidRPr="00A35432" w:rsidRDefault="0076155D" w:rsidP="0076155D">
      <w:pPr>
        <w:ind w:firstLine="480"/>
      </w:pPr>
      <w:r w:rsidRPr="00A35432">
        <w:t>c</w:t>
      </w:r>
      <w:r w:rsidRPr="00A35432">
        <w:t>当事故有扩大趋势时，应急自救小组组长向上级管理单位应急救援指挥中心申请启动应急预案，及时与地方政府、应急救援队伍、公安、消防、医院等相关部门取得联系，确保</w:t>
      </w:r>
      <w:r w:rsidRPr="00A35432">
        <w:t>24</w:t>
      </w:r>
      <w:r w:rsidRPr="00A35432">
        <w:t>小时联络畅通，联络方式采用电话、传真、电子邮件等。</w:t>
      </w:r>
    </w:p>
    <w:p w:rsidR="0076155D" w:rsidRPr="00A35432" w:rsidRDefault="0076155D" w:rsidP="0076155D">
      <w:pPr>
        <w:ind w:firstLine="480"/>
      </w:pPr>
      <w:r w:rsidRPr="00A35432">
        <w:t>d</w:t>
      </w:r>
      <w:r w:rsidRPr="00A35432">
        <w:t>现场应急自救领导小组通过上述联络方式向有关部门报警，报警的内容主要是：车辆伤害发生的时间、地点、背景，造成的损失</w:t>
      </w:r>
      <w:r w:rsidRPr="00A35432">
        <w:t>(</w:t>
      </w:r>
      <w:r w:rsidRPr="00A35432">
        <w:t>包括人员伤亡数量、车辆受损情况及造成的直接经济损失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a</w:t>
      </w:r>
      <w:r w:rsidRPr="00A35432">
        <w:t>事故发生时处置措施</w:t>
      </w:r>
    </w:p>
    <w:p w:rsidR="0076155D" w:rsidRPr="00A35432" w:rsidRDefault="0076155D" w:rsidP="0076155D">
      <w:pPr>
        <w:ind w:firstLine="480"/>
      </w:pPr>
      <w:r w:rsidRPr="00A35432">
        <w:t>保护事故现场并设置警示标志，待事故现场清理后，道路恢复通行。</w:t>
      </w:r>
    </w:p>
    <w:p w:rsidR="0076155D" w:rsidRPr="00A35432" w:rsidRDefault="0076155D" w:rsidP="0076155D">
      <w:pPr>
        <w:ind w:firstLine="480"/>
      </w:pPr>
      <w:r w:rsidRPr="00A35432">
        <w:t>b</w:t>
      </w:r>
      <w:r w:rsidRPr="00A35432">
        <w:t>有遇险人员时的处置措施</w:t>
      </w:r>
    </w:p>
    <w:p w:rsidR="0076155D" w:rsidRPr="00A35432" w:rsidRDefault="0076155D" w:rsidP="0076155D">
      <w:pPr>
        <w:ind w:firstLine="480"/>
      </w:pPr>
      <w:r w:rsidRPr="00A35432">
        <w:lastRenderedPageBreak/>
        <w:t>遇险人员要积极自救，同时要想方设法通知被救援人员自己所处的准确位置，以便得到及时救援，救援人员到达现场后，在保证自身安全的前提下，利用相关救援设备、物资</w:t>
      </w:r>
      <w:r w:rsidRPr="00A35432">
        <w:t>(</w:t>
      </w:r>
      <w:r w:rsidRPr="00A35432">
        <w:t>根据储备物资装备确定</w:t>
      </w:r>
      <w:r w:rsidRPr="00A35432">
        <w:t>)</w:t>
      </w:r>
      <w:r w:rsidRPr="00A35432">
        <w:t>，对遇险人员进行抢救、搜救，伤员救出后迅速转移至安全地带实施抢救。</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遇险人员救出后转至安全地带，及时进行紧急处理。</w:t>
      </w:r>
    </w:p>
    <w:p w:rsidR="0076155D" w:rsidRPr="00A35432" w:rsidRDefault="0076155D" w:rsidP="0076155D">
      <w:pPr>
        <w:ind w:firstLine="480"/>
      </w:pPr>
      <w:r w:rsidRPr="00A35432">
        <w:t>2)</w:t>
      </w:r>
      <w:r w:rsidRPr="00A35432">
        <w:t>险情发生至现场恢复期间，应封锁现场，防止无关人员进入现场发生其他意外。</w:t>
      </w:r>
    </w:p>
    <w:p w:rsidR="0076155D" w:rsidRPr="00A35432" w:rsidRDefault="0076155D" w:rsidP="0076155D">
      <w:pPr>
        <w:ind w:firstLine="480"/>
      </w:pPr>
      <w:r w:rsidRPr="00A35432">
        <w:t>3)</w:t>
      </w:r>
      <w:r w:rsidRPr="00A35432">
        <w:t>救助人员要服从指挥，统一行动。</w:t>
      </w:r>
    </w:p>
    <w:p w:rsidR="0076155D" w:rsidRPr="00A35432" w:rsidRDefault="0076155D" w:rsidP="0076155D">
      <w:pPr>
        <w:ind w:firstLine="480"/>
      </w:pPr>
      <w:r w:rsidRPr="00A35432">
        <w:t>4)</w:t>
      </w:r>
      <w:r w:rsidRPr="00A35432">
        <w:t>及时将抢救搜救进展情况报告应急自救组长。</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车辆伤害应急物资清单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857"/>
        <w:gridCol w:w="1680"/>
        <w:gridCol w:w="1276"/>
        <w:gridCol w:w="1134"/>
        <w:gridCol w:w="1559"/>
        <w:gridCol w:w="1417"/>
        <w:gridCol w:w="878"/>
      </w:tblGrid>
      <w:tr w:rsidR="0076155D" w:rsidRPr="00A35432" w:rsidTr="005911A2">
        <w:trPr>
          <w:trHeight w:hRule="exact" w:val="454"/>
          <w:tblHeader/>
          <w:jc w:val="center"/>
        </w:trPr>
        <w:tc>
          <w:tcPr>
            <w:tcW w:w="85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68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27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878"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857"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68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车辆</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57"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680"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编织袋</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57"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68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常用工具</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套件</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57" w:type="dxa"/>
            <w:tcBorders>
              <w:left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5</w:t>
            </w:r>
          </w:p>
        </w:tc>
        <w:tc>
          <w:tcPr>
            <w:tcW w:w="1680"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铁丝</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shd w:val="clear" w:color="auto" w:fill="D2EAF1"/>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70" w:name="_Toc17641796"/>
      <w:bookmarkStart w:id="3771" w:name="_Toc54878162"/>
      <w:bookmarkStart w:id="3772" w:name="_Toc68011389"/>
      <w:bookmarkStart w:id="3773" w:name="_Toc68082304"/>
      <w:bookmarkStart w:id="3774" w:name="_Toc68082633"/>
      <w:bookmarkStart w:id="3775" w:name="_Toc68114338"/>
      <w:bookmarkStart w:id="3776" w:name="_Toc68658802"/>
      <w:r w:rsidRPr="00A35432">
        <w:t>发生火灾应急预案</w:t>
      </w:r>
      <w:bookmarkEnd w:id="3770"/>
      <w:bookmarkEnd w:id="3771"/>
      <w:bookmarkEnd w:id="3772"/>
      <w:bookmarkEnd w:id="3773"/>
      <w:bookmarkEnd w:id="3774"/>
      <w:bookmarkEnd w:id="3775"/>
      <w:bookmarkEnd w:id="3776"/>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用电线路老化，液化气、天然气、油料泄</w:t>
      </w:r>
      <w:r w:rsidRPr="00A35432">
        <w:t>(</w:t>
      </w:r>
      <w:r w:rsidRPr="00A35432">
        <w:t>渗</w:t>
      </w:r>
      <w:r w:rsidRPr="00A35432">
        <w:t>)</w:t>
      </w:r>
      <w:r w:rsidRPr="00A35432">
        <w:t>漏，用火不当，电器引起的火花，天干物燥等容易发生火灾事故。</w:t>
      </w:r>
    </w:p>
    <w:p w:rsidR="0076155D" w:rsidRPr="00A35432" w:rsidRDefault="0076155D" w:rsidP="0076155D">
      <w:pPr>
        <w:ind w:firstLine="480"/>
      </w:pPr>
      <w:r w:rsidRPr="00A35432">
        <w:t>2)</w:t>
      </w:r>
      <w:r w:rsidRPr="00A35432">
        <w:t>事故主要发生在办公区、生活区、厂房、库房、用电设备较多、机械车辆或靠近山林的施工现场等区域。</w:t>
      </w:r>
    </w:p>
    <w:p w:rsidR="0076155D" w:rsidRPr="00A35432" w:rsidRDefault="0076155D" w:rsidP="0076155D">
      <w:pPr>
        <w:ind w:firstLine="480"/>
      </w:pPr>
      <w:r w:rsidRPr="00A35432">
        <w:t>3)</w:t>
      </w:r>
      <w:r w:rsidRPr="00A35432">
        <w:t>火灾事故可能发生的季节及危害：四季均有可能发生，一旦发生可能造成人身伤害、财产损失和环境危害。</w:t>
      </w:r>
    </w:p>
    <w:p w:rsidR="0076155D" w:rsidRPr="00A35432" w:rsidRDefault="0076155D" w:rsidP="0076155D">
      <w:pPr>
        <w:ind w:firstLine="480"/>
      </w:pPr>
      <w:r w:rsidRPr="00A35432">
        <w:t>4)</w:t>
      </w:r>
      <w:r w:rsidRPr="00A35432">
        <w:t>火灾事故发生前，天气干燥或雷电天气，机械车辆和电线老化，出现烟、油、味等异常状态等征兆。</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当发生险情时，当班人员或目击人员立即组织危险区域人员撤离，迅速报告应急领导小组组长，领导小组组长迅速上报项目经理部应急办公室。</w:t>
      </w:r>
    </w:p>
    <w:p w:rsidR="0076155D" w:rsidRPr="00A35432" w:rsidRDefault="0076155D" w:rsidP="0076155D">
      <w:pPr>
        <w:ind w:firstLine="480"/>
      </w:pPr>
      <w:r w:rsidRPr="00A35432">
        <w:lastRenderedPageBreak/>
        <w:t>b</w:t>
      </w:r>
      <w:r w:rsidRPr="00A35432">
        <w:t>报警方式采用警报器具、喊话或其它方式疏散人员，并采用电话向值班室报警</w:t>
      </w:r>
      <w:r w:rsidRPr="00A35432">
        <w:t>(</w:t>
      </w:r>
      <w:r w:rsidRPr="00A35432">
        <w:t>注意当现场异味为液化气、天然气等易燃气体时，严禁在现场用手机、对讲机、电话、警报器报警，应该远离现场到安全区域后再报警，以防电火花引爆易燃气体</w:t>
      </w:r>
      <w:r w:rsidRPr="00A35432">
        <w:t>)</w:t>
      </w:r>
      <w:r w:rsidRPr="00A35432">
        <w:t>。</w:t>
      </w:r>
    </w:p>
    <w:p w:rsidR="0076155D" w:rsidRPr="00A35432" w:rsidRDefault="0076155D" w:rsidP="0076155D">
      <w:pPr>
        <w:ind w:firstLine="480"/>
      </w:pPr>
      <w:r w:rsidRPr="00A35432">
        <w:t>c</w:t>
      </w:r>
      <w:r w:rsidRPr="00A35432">
        <w:t>当事故有扩大趋势时，应急领导小组向上级管理单位应急救援指挥中心申请启动应急预案，及时与地方政府、应急救援队伍、公安、消防、医院等相关部门取得联系，确保</w:t>
      </w:r>
      <w:r w:rsidRPr="00A35432">
        <w:t>24</w:t>
      </w:r>
      <w:r w:rsidRPr="00A35432">
        <w:t>小时联络畅通，联络方式采用电话、传真、电子邮件等。</w:t>
      </w:r>
    </w:p>
    <w:p w:rsidR="0076155D" w:rsidRPr="00A35432" w:rsidRDefault="0076155D" w:rsidP="0076155D">
      <w:pPr>
        <w:ind w:firstLine="480"/>
      </w:pPr>
      <w:r w:rsidRPr="00A35432">
        <w:t>d</w:t>
      </w:r>
      <w:r w:rsidRPr="00A35432">
        <w:t>现场应急自救领导小组通过上述联络方式向有关部门报警，报警的内容主要是：火灾发生的时间、地点、背景、燃烧物品及燃烧范围，造成的损失</w:t>
      </w:r>
      <w:r w:rsidRPr="00A35432">
        <w:t>(</w:t>
      </w:r>
      <w:r w:rsidRPr="00A35432">
        <w:t>包括人员受灾情况、人员伤亡数量及造成的直接经济损失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a</w:t>
      </w:r>
      <w:r w:rsidRPr="00A35432">
        <w:t>立即报警，迅速启动现场处置方案，实施应急处置，立足自救。确定起火部位，立即切断电源，充分利用既有消防设施进行灭火；对需要转移的危险物品迅速转移至安全地带；在保证自身安全的前提下，可接近着火点灭火。</w:t>
      </w:r>
    </w:p>
    <w:p w:rsidR="0076155D" w:rsidRPr="00A35432" w:rsidRDefault="0076155D" w:rsidP="0076155D">
      <w:pPr>
        <w:ind w:firstLine="480"/>
      </w:pPr>
      <w:r w:rsidRPr="00A35432">
        <w:t>b</w:t>
      </w:r>
      <w:r w:rsidRPr="00A35432">
        <w:t>被困人员要积极自救，同时要想方设法通知救援人员自己所处的准确位置，以便得到及时救援；</w:t>
      </w:r>
    </w:p>
    <w:p w:rsidR="0076155D" w:rsidRPr="00A35432" w:rsidRDefault="0076155D" w:rsidP="0076155D">
      <w:pPr>
        <w:ind w:firstLine="480"/>
      </w:pPr>
      <w:r w:rsidRPr="00A35432">
        <w:t>c</w:t>
      </w:r>
      <w:r w:rsidRPr="00A35432">
        <w:t>救援人员按规定穿戴好防护用品，在保证自身安全的前提下，携带相关救援机具、物资</w:t>
      </w:r>
      <w:r w:rsidRPr="00A35432">
        <w:t>(</w:t>
      </w:r>
      <w:r w:rsidRPr="00A35432">
        <w:t>根据储备物资装备确定</w:t>
      </w:r>
      <w:r w:rsidRPr="00A35432">
        <w:t>)</w:t>
      </w:r>
      <w:r w:rsidRPr="00A35432">
        <w:t>，对遇险人员进行抢救、搜救，及时通知就近医疗机构救援。</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坚持</w:t>
      </w:r>
      <w:r w:rsidRPr="00A35432">
        <w:t>“</w:t>
      </w:r>
      <w:r w:rsidRPr="00A35432">
        <w:t>救人第一，救人与灭火同步进行</w:t>
      </w:r>
      <w:r w:rsidRPr="00A35432">
        <w:t>”</w:t>
      </w:r>
      <w:r w:rsidRPr="00A35432">
        <w:t>的原则。</w:t>
      </w:r>
    </w:p>
    <w:p w:rsidR="0076155D" w:rsidRPr="00A35432" w:rsidRDefault="0076155D" w:rsidP="0076155D">
      <w:pPr>
        <w:ind w:firstLine="480"/>
      </w:pPr>
      <w:r w:rsidRPr="00A35432">
        <w:t>2)</w:t>
      </w:r>
      <w:r w:rsidRPr="00A35432">
        <w:t>应急救援人员必须戴好防毒面具、穿好防护服，在保证自身安全的前提下，进行救助。</w:t>
      </w:r>
    </w:p>
    <w:p w:rsidR="0076155D" w:rsidRPr="00A35432" w:rsidRDefault="0076155D" w:rsidP="0076155D">
      <w:pPr>
        <w:ind w:firstLine="480"/>
      </w:pPr>
      <w:r w:rsidRPr="00A35432">
        <w:t>3)</w:t>
      </w:r>
      <w:r w:rsidRPr="00A35432">
        <w:t>按火灾类型，采取不同方式进行灭火。</w:t>
      </w:r>
    </w:p>
    <w:p w:rsidR="0076155D" w:rsidRPr="00A35432" w:rsidRDefault="0076155D" w:rsidP="0076155D">
      <w:pPr>
        <w:ind w:firstLine="480"/>
      </w:pPr>
      <w:r w:rsidRPr="00A35432">
        <w:t>4)</w:t>
      </w:r>
      <w:r w:rsidRPr="00A35432">
        <w:t>受伤人员救出后转至安全地带，及时进行抢救。</w:t>
      </w:r>
    </w:p>
    <w:p w:rsidR="0076155D" w:rsidRPr="00A35432" w:rsidRDefault="0076155D" w:rsidP="0076155D">
      <w:pPr>
        <w:ind w:firstLine="480"/>
      </w:pPr>
      <w:r w:rsidRPr="00A35432">
        <w:t>5)</w:t>
      </w:r>
      <w:r w:rsidRPr="00A35432">
        <w:t>险情发生至现场恢复期间，应封锁现场，防止无关人员进入现场发生意外。</w:t>
      </w:r>
    </w:p>
    <w:p w:rsidR="0076155D" w:rsidRPr="00A35432" w:rsidRDefault="0076155D" w:rsidP="0076155D">
      <w:pPr>
        <w:ind w:firstLine="480"/>
      </w:pPr>
      <w:r w:rsidRPr="00A35432">
        <w:t>6)</w:t>
      </w:r>
      <w:r w:rsidRPr="00A35432">
        <w:t>救助人员要服从指挥，统一行动。</w:t>
      </w:r>
    </w:p>
    <w:p w:rsidR="0076155D" w:rsidRPr="00A35432" w:rsidRDefault="0076155D" w:rsidP="0076155D">
      <w:pPr>
        <w:ind w:firstLine="480"/>
      </w:pPr>
      <w:r w:rsidRPr="00A35432">
        <w:t>7)</w:t>
      </w:r>
      <w:r w:rsidRPr="00A35432">
        <w:t>及时将抢救搜救进展情况报告应急自救组长。</w:t>
      </w:r>
    </w:p>
    <w:p w:rsidR="0076155D" w:rsidRPr="00A35432" w:rsidRDefault="0076155D" w:rsidP="0076155D">
      <w:pPr>
        <w:ind w:firstLine="480"/>
      </w:pPr>
      <w:r w:rsidRPr="00A35432">
        <w:t>8)</w:t>
      </w:r>
      <w:r w:rsidRPr="00A35432">
        <w:t>对可能影响区域张贴告示，提醒居民注意相关事项。</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火灾事故应急物资清单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851"/>
        <w:gridCol w:w="1843"/>
        <w:gridCol w:w="1417"/>
        <w:gridCol w:w="851"/>
        <w:gridCol w:w="1417"/>
        <w:gridCol w:w="1559"/>
        <w:gridCol w:w="851"/>
      </w:tblGrid>
      <w:tr w:rsidR="0076155D" w:rsidRPr="00A35432" w:rsidTr="005911A2">
        <w:trPr>
          <w:trHeight w:hRule="exact" w:val="656"/>
          <w:tblHeader/>
          <w:jc w:val="center"/>
        </w:trPr>
        <w:tc>
          <w:tcPr>
            <w:tcW w:w="85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lastRenderedPageBreak/>
              <w:t>序号</w:t>
            </w:r>
          </w:p>
        </w:tc>
        <w:tc>
          <w:tcPr>
            <w:tcW w:w="1843"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85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85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397"/>
          <w:jc w:val="center"/>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84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急救箱</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个</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397"/>
          <w:jc w:val="center"/>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843"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药品</w:t>
            </w:r>
          </w:p>
        </w:tc>
        <w:tc>
          <w:tcPr>
            <w:tcW w:w="1417" w:type="dxa"/>
            <w:shd w:val="clear" w:color="auto" w:fill="D2EAF1"/>
            <w:vAlign w:val="center"/>
          </w:tcPr>
          <w:p w:rsidR="0076155D" w:rsidRPr="00A35432" w:rsidRDefault="0076155D" w:rsidP="005911A2">
            <w:pPr>
              <w:spacing w:line="280" w:lineRule="exact"/>
              <w:jc w:val="center"/>
              <w:rPr>
                <w:sz w:val="21"/>
                <w:szCs w:val="21"/>
              </w:rPr>
            </w:pP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85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397"/>
          <w:jc w:val="center"/>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84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绷带</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397"/>
          <w:jc w:val="center"/>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843"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灭火器</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4kg</w:t>
            </w: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个</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各驻地</w:t>
            </w:r>
          </w:p>
        </w:tc>
        <w:tc>
          <w:tcPr>
            <w:tcW w:w="85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397"/>
          <w:jc w:val="center"/>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5</w:t>
            </w:r>
          </w:p>
        </w:tc>
        <w:tc>
          <w:tcPr>
            <w:tcW w:w="184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车辆</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647"/>
          <w:jc w:val="center"/>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6</w:t>
            </w:r>
          </w:p>
        </w:tc>
        <w:tc>
          <w:tcPr>
            <w:tcW w:w="1843"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对讲机</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健伍</w:t>
            </w:r>
            <w:r w:rsidRPr="00A35432">
              <w:rPr>
                <w:sz w:val="21"/>
                <w:szCs w:val="21"/>
              </w:rPr>
              <w:t>TK3207</w:t>
            </w:r>
            <w:r w:rsidRPr="00A35432">
              <w:rPr>
                <w:sz w:val="21"/>
                <w:szCs w:val="21"/>
              </w:rPr>
              <w:t>型</w:t>
            </w: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10</w:t>
            </w:r>
            <w:r w:rsidRPr="00A35432">
              <w:rPr>
                <w:sz w:val="21"/>
                <w:szCs w:val="21"/>
              </w:rPr>
              <w:t>部</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中心料库</w:t>
            </w:r>
          </w:p>
        </w:tc>
        <w:tc>
          <w:tcPr>
            <w:tcW w:w="85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397"/>
          <w:jc w:val="center"/>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7</w:t>
            </w:r>
          </w:p>
        </w:tc>
        <w:tc>
          <w:tcPr>
            <w:tcW w:w="184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防护服</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耐火</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8</w:t>
            </w:r>
            <w:r w:rsidRPr="00A35432">
              <w:rPr>
                <w:sz w:val="21"/>
                <w:szCs w:val="21"/>
              </w:rPr>
              <w:t>件</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85"/>
          <w:jc w:val="center"/>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8</w:t>
            </w:r>
          </w:p>
        </w:tc>
        <w:tc>
          <w:tcPr>
            <w:tcW w:w="1843"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黄砂</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中粗沙</w:t>
            </w: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各驻地、料库</w:t>
            </w:r>
          </w:p>
        </w:tc>
        <w:tc>
          <w:tcPr>
            <w:tcW w:w="85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397"/>
          <w:jc w:val="center"/>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9</w:t>
            </w:r>
          </w:p>
        </w:tc>
        <w:tc>
          <w:tcPr>
            <w:tcW w:w="184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应急照明灯</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XD-688</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8</w:t>
            </w:r>
            <w:r w:rsidRPr="00A35432">
              <w:rPr>
                <w:sz w:val="21"/>
                <w:szCs w:val="21"/>
              </w:rPr>
              <w:t>个</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各施工队</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599"/>
          <w:jc w:val="center"/>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10</w:t>
            </w:r>
          </w:p>
        </w:tc>
        <w:tc>
          <w:tcPr>
            <w:tcW w:w="1843"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消防斧</w:t>
            </w:r>
          </w:p>
        </w:tc>
        <w:tc>
          <w:tcPr>
            <w:tcW w:w="1417" w:type="dxa"/>
            <w:shd w:val="clear" w:color="auto" w:fill="D2EAF1"/>
            <w:vAlign w:val="center"/>
          </w:tcPr>
          <w:p w:rsidR="0076155D" w:rsidRPr="00A35432" w:rsidRDefault="0076155D" w:rsidP="005911A2">
            <w:pPr>
              <w:spacing w:line="280" w:lineRule="exact"/>
              <w:jc w:val="center"/>
              <w:rPr>
                <w:sz w:val="21"/>
                <w:szCs w:val="21"/>
              </w:rPr>
            </w:pP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20</w:t>
            </w:r>
            <w:r w:rsidRPr="00A35432">
              <w:rPr>
                <w:sz w:val="21"/>
                <w:szCs w:val="21"/>
              </w:rPr>
              <w:t>把</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各驻地、基地、料库</w:t>
            </w:r>
          </w:p>
        </w:tc>
        <w:tc>
          <w:tcPr>
            <w:tcW w:w="85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08"/>
          <w:jc w:val="center"/>
        </w:trPr>
        <w:tc>
          <w:tcPr>
            <w:tcW w:w="851"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11</w:t>
            </w:r>
          </w:p>
        </w:tc>
        <w:tc>
          <w:tcPr>
            <w:tcW w:w="184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砂袋</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中心料库</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28"/>
          <w:jc w:val="center"/>
        </w:trPr>
        <w:tc>
          <w:tcPr>
            <w:tcW w:w="851"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12</w:t>
            </w:r>
          </w:p>
        </w:tc>
        <w:tc>
          <w:tcPr>
            <w:tcW w:w="1843"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编织袋</w:t>
            </w:r>
          </w:p>
        </w:tc>
        <w:tc>
          <w:tcPr>
            <w:tcW w:w="1417" w:type="dxa"/>
            <w:shd w:val="clear" w:color="auto" w:fill="D2EAF1"/>
            <w:vAlign w:val="center"/>
          </w:tcPr>
          <w:p w:rsidR="0076155D" w:rsidRPr="00A35432" w:rsidRDefault="0076155D" w:rsidP="005911A2">
            <w:pPr>
              <w:spacing w:line="280" w:lineRule="exact"/>
              <w:jc w:val="center"/>
              <w:rPr>
                <w:sz w:val="21"/>
                <w:szCs w:val="21"/>
              </w:rPr>
            </w:pPr>
          </w:p>
        </w:tc>
        <w:tc>
          <w:tcPr>
            <w:tcW w:w="8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中心料库</w:t>
            </w:r>
          </w:p>
        </w:tc>
        <w:tc>
          <w:tcPr>
            <w:tcW w:w="851"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22"/>
          <w:jc w:val="center"/>
        </w:trPr>
        <w:tc>
          <w:tcPr>
            <w:tcW w:w="851" w:type="dxa"/>
            <w:tcBorders>
              <w:top w:val="single" w:sz="8" w:space="0" w:color="FFFFFF"/>
              <w:left w:val="single" w:sz="8" w:space="0" w:color="FFFFFF"/>
              <w:bottom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13</w:t>
            </w:r>
          </w:p>
        </w:tc>
        <w:tc>
          <w:tcPr>
            <w:tcW w:w="1843"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常用工具</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套件</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中心料库</w:t>
            </w:r>
          </w:p>
        </w:tc>
        <w:tc>
          <w:tcPr>
            <w:tcW w:w="8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77" w:name="_Toc17641797"/>
      <w:bookmarkStart w:id="3778" w:name="_Toc54878163"/>
      <w:bookmarkStart w:id="3779" w:name="_Toc68011390"/>
      <w:bookmarkStart w:id="3780" w:name="_Toc68082305"/>
      <w:bookmarkStart w:id="3781" w:name="_Toc68082634"/>
      <w:bookmarkStart w:id="3782" w:name="_Toc68114339"/>
      <w:bookmarkStart w:id="3783" w:name="_Toc68658803"/>
      <w:r w:rsidRPr="00A35432">
        <w:t>中毒事件应急预案</w:t>
      </w:r>
      <w:bookmarkEnd w:id="3777"/>
      <w:bookmarkEnd w:id="3778"/>
      <w:bookmarkEnd w:id="3779"/>
      <w:bookmarkEnd w:id="3780"/>
      <w:bookmarkEnd w:id="3781"/>
      <w:bookmarkEnd w:id="3782"/>
      <w:bookmarkEnd w:id="3783"/>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施工现场及生活区由于食用有毒食物、饮用有毒饮品、食用变质的食物和饮品或烹饪不当以及施工和生活区有害气体的存在，对施工生产和人员造成伤害。</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当发生险情时，当班人员立即组织危险区域餐饮人员撤离，迅速报告应急自救组长，自救组长迅速上报项目经理部应急办公室。</w:t>
      </w:r>
    </w:p>
    <w:p w:rsidR="0076155D" w:rsidRPr="00A35432" w:rsidRDefault="0076155D" w:rsidP="0076155D">
      <w:pPr>
        <w:ind w:firstLine="480"/>
      </w:pPr>
      <w:r w:rsidRPr="00A35432">
        <w:t>b</w:t>
      </w:r>
      <w:r w:rsidRPr="00A35432">
        <w:t>采用警报器、喊话或其它方式疏散人员。</w:t>
      </w:r>
    </w:p>
    <w:p w:rsidR="0076155D" w:rsidRPr="00A35432" w:rsidRDefault="0076155D" w:rsidP="0076155D">
      <w:pPr>
        <w:ind w:firstLine="480"/>
      </w:pPr>
      <w:r w:rsidRPr="00A35432">
        <w:t>c</w:t>
      </w:r>
      <w:r w:rsidRPr="00A35432">
        <w:t>当事故有扩大趋势时，应急自救组长向上级管理单位应急救援指挥中心申请启动应急预案，及时与地方政府、应急救援队伍、公安、消防、医院等相关部门取得联系，确保</w:t>
      </w:r>
      <w:r w:rsidRPr="00A35432">
        <w:t>24</w:t>
      </w:r>
      <w:r w:rsidRPr="00A35432">
        <w:t>小时联络畅通。</w:t>
      </w:r>
    </w:p>
    <w:p w:rsidR="0076155D" w:rsidRPr="00A35432" w:rsidRDefault="0076155D" w:rsidP="0076155D">
      <w:pPr>
        <w:ind w:firstLine="480"/>
      </w:pPr>
      <w:r w:rsidRPr="00A35432">
        <w:t>d</w:t>
      </w:r>
      <w:r w:rsidRPr="00A35432">
        <w:t>现场应急自救领导小组通过上述联络方式向有关部门报警，报警的内容主要是：中毒事发时间、地点、背景，造成的损失</w:t>
      </w:r>
      <w:r w:rsidRPr="00A35432">
        <w:t>(</w:t>
      </w:r>
      <w:r w:rsidRPr="00A35432">
        <w:t>人员伤亡数量、伤亡程度、及造成的直接经济损失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lastRenderedPageBreak/>
        <w:t>有遇险人员时的处置措施：</w:t>
      </w:r>
    </w:p>
    <w:p w:rsidR="0076155D" w:rsidRPr="00A35432" w:rsidRDefault="0076155D" w:rsidP="0076155D">
      <w:pPr>
        <w:ind w:firstLine="480"/>
      </w:pPr>
      <w:r w:rsidRPr="00A35432">
        <w:t>遇险人员要积极自救，同时要想方设法与救援人员取得联系，并将自己所处的准确位置告诉救援人员，以便得到及时救援；</w:t>
      </w:r>
    </w:p>
    <w:p w:rsidR="0076155D" w:rsidRPr="00A35432" w:rsidRDefault="0076155D" w:rsidP="0076155D">
      <w:pPr>
        <w:ind w:firstLine="480"/>
      </w:pPr>
      <w:r w:rsidRPr="00A35432">
        <w:t>救援人员按规定穿戴好防护用品，在保证自身安全的前提下，携带相关救援机具、物资</w:t>
      </w:r>
      <w:r w:rsidRPr="00A35432">
        <w:t>(</w:t>
      </w:r>
      <w:r w:rsidRPr="00A35432">
        <w:t>根据储备物资装备确定</w:t>
      </w:r>
      <w:r w:rsidRPr="00A35432">
        <w:t>)</w:t>
      </w:r>
      <w:r w:rsidRPr="00A35432">
        <w:t>，对遇险人员进行救助。</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搜救人员</w:t>
      </w:r>
      <w:r w:rsidRPr="00A35432">
        <w:t>(</w:t>
      </w:r>
      <w:r w:rsidRPr="00A35432">
        <w:t>两人以上一组</w:t>
      </w:r>
      <w:r w:rsidRPr="00A35432">
        <w:t>)</w:t>
      </w:r>
      <w:r w:rsidRPr="00A35432">
        <w:t>佩带好合理有效防护器具、物品。</w:t>
      </w:r>
    </w:p>
    <w:p w:rsidR="0076155D" w:rsidRPr="00A35432" w:rsidRDefault="0076155D" w:rsidP="0076155D">
      <w:pPr>
        <w:ind w:firstLine="480"/>
      </w:pPr>
      <w:r w:rsidRPr="00A35432">
        <w:t>2)</w:t>
      </w:r>
      <w:r w:rsidRPr="00A35432">
        <w:t>将遇险人员转至安全地带，及时进行施救。</w:t>
      </w:r>
    </w:p>
    <w:p w:rsidR="0076155D" w:rsidRPr="00A35432" w:rsidRDefault="0076155D" w:rsidP="0076155D">
      <w:pPr>
        <w:ind w:firstLine="480"/>
      </w:pPr>
      <w:r w:rsidRPr="00A35432">
        <w:t>3)</w:t>
      </w:r>
      <w:r w:rsidRPr="00A35432">
        <w:t>实施救援时，应封锁现场，杜绝无关人员进入现场而发生的意外。</w:t>
      </w:r>
    </w:p>
    <w:p w:rsidR="0076155D" w:rsidRPr="00A35432" w:rsidRDefault="0076155D" w:rsidP="0076155D">
      <w:pPr>
        <w:ind w:firstLine="480"/>
      </w:pPr>
      <w:r w:rsidRPr="00A35432">
        <w:t>4)</w:t>
      </w:r>
      <w:r w:rsidRPr="00A35432">
        <w:t>救助人员要统一指挥、统一行动。</w:t>
      </w:r>
    </w:p>
    <w:p w:rsidR="0076155D" w:rsidRPr="00A35432" w:rsidRDefault="0076155D" w:rsidP="0076155D">
      <w:pPr>
        <w:ind w:firstLine="480"/>
      </w:pPr>
      <w:r w:rsidRPr="00A35432">
        <w:t>5)</w:t>
      </w:r>
      <w:r w:rsidRPr="00A35432">
        <w:t>及时将抢救搜救进展情况报告应急自救组长。</w:t>
      </w:r>
    </w:p>
    <w:p w:rsidR="0076155D" w:rsidRPr="00A35432" w:rsidRDefault="0076155D" w:rsidP="0076155D">
      <w:pPr>
        <w:ind w:firstLine="480"/>
      </w:pPr>
      <w:r w:rsidRPr="00A35432">
        <w:t>6)</w:t>
      </w:r>
      <w:r w:rsidRPr="00A35432">
        <w:t>对可能影响区域张贴告示，提醒居民注意相关事项。</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中毒事件应急物资清单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826"/>
        <w:gridCol w:w="2151"/>
        <w:gridCol w:w="1134"/>
        <w:gridCol w:w="992"/>
        <w:gridCol w:w="1276"/>
        <w:gridCol w:w="1276"/>
        <w:gridCol w:w="1082"/>
      </w:tblGrid>
      <w:tr w:rsidR="0076155D" w:rsidRPr="00A35432" w:rsidTr="003276C2">
        <w:trPr>
          <w:trHeight w:hRule="exact" w:val="454"/>
          <w:tblHeader/>
          <w:jc w:val="center"/>
        </w:trPr>
        <w:tc>
          <w:tcPr>
            <w:tcW w:w="82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215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13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992"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27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27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1082"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826"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2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催吐药品</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9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盒</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08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26"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2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救护车辆</w:t>
            </w:r>
          </w:p>
        </w:tc>
        <w:tc>
          <w:tcPr>
            <w:tcW w:w="1134"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992"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082"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26"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215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简易担架</w:t>
            </w:r>
          </w:p>
        </w:tc>
        <w:tc>
          <w:tcPr>
            <w:tcW w:w="113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9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4</w:t>
            </w:r>
            <w:r w:rsidRPr="00A35432">
              <w:rPr>
                <w:sz w:val="21"/>
                <w:szCs w:val="21"/>
              </w:rPr>
              <w:t>付</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08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26" w:type="dxa"/>
            <w:tcBorders>
              <w:left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215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毛巾</w:t>
            </w:r>
          </w:p>
        </w:tc>
        <w:tc>
          <w:tcPr>
            <w:tcW w:w="1134" w:type="dxa"/>
            <w:shd w:val="clear" w:color="auto" w:fill="D2EAF1"/>
            <w:vAlign w:val="center"/>
          </w:tcPr>
          <w:p w:rsidR="0076155D" w:rsidRPr="00A35432" w:rsidRDefault="0076155D" w:rsidP="005911A2">
            <w:pPr>
              <w:spacing w:line="280" w:lineRule="exact"/>
              <w:jc w:val="center"/>
              <w:rPr>
                <w:sz w:val="21"/>
                <w:szCs w:val="21"/>
              </w:rPr>
            </w:pPr>
          </w:p>
        </w:tc>
        <w:tc>
          <w:tcPr>
            <w:tcW w:w="992"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条</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082" w:type="dxa"/>
            <w:shd w:val="clear" w:color="auto" w:fill="D2EAF1"/>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84" w:name="_Toc17641798"/>
      <w:bookmarkStart w:id="3785" w:name="_Toc54878164"/>
      <w:bookmarkStart w:id="3786" w:name="_Toc68011391"/>
      <w:bookmarkStart w:id="3787" w:name="_Toc68082306"/>
      <w:bookmarkStart w:id="3788" w:name="_Toc68082635"/>
      <w:bookmarkStart w:id="3789" w:name="_Toc68114340"/>
      <w:bookmarkStart w:id="3790" w:name="_Toc68658804"/>
      <w:r w:rsidRPr="00A35432">
        <w:t>中暑事件应急预案</w:t>
      </w:r>
      <w:bookmarkEnd w:id="3784"/>
      <w:bookmarkEnd w:id="3785"/>
      <w:bookmarkEnd w:id="3786"/>
      <w:bookmarkEnd w:id="3787"/>
      <w:bookmarkEnd w:id="3788"/>
      <w:bookmarkEnd w:id="3789"/>
      <w:bookmarkEnd w:id="3790"/>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中暑属于突发性安全事故。一般可分为轻症中暑、重症中暑。</w:t>
      </w:r>
    </w:p>
    <w:p w:rsidR="0076155D" w:rsidRPr="00A35432" w:rsidRDefault="0076155D" w:rsidP="0076155D">
      <w:pPr>
        <w:ind w:firstLine="480"/>
      </w:pPr>
      <w:r w:rsidRPr="00A35432">
        <w:t>2)</w:t>
      </w:r>
      <w:r w:rsidRPr="00A35432">
        <w:t>事故主要发生在高温野外施工作业时。</w:t>
      </w:r>
    </w:p>
    <w:p w:rsidR="0076155D" w:rsidRPr="00A35432" w:rsidRDefault="0076155D" w:rsidP="0076155D">
      <w:pPr>
        <w:ind w:firstLine="480"/>
      </w:pPr>
      <w:r w:rsidRPr="00A35432">
        <w:t>3)</w:t>
      </w:r>
      <w:r w:rsidRPr="00A35432">
        <w:t>一般以暑季为高发期，或是通风条件差的高温场所。劳动生产中偶有发生中暑伤害事故，重者可当场死亡，轻者如不及时抢救也会危及生命。</w:t>
      </w:r>
    </w:p>
    <w:p w:rsidR="0076155D" w:rsidRPr="00A35432" w:rsidRDefault="0076155D" w:rsidP="0076155D">
      <w:pPr>
        <w:ind w:firstLine="480"/>
      </w:pPr>
      <w:r w:rsidRPr="00A35432">
        <w:t>4)</w:t>
      </w:r>
      <w:r w:rsidRPr="00A35432">
        <w:t>以发热、口渴、乏力、皮肤灼热、头晕、眼花、恶心、呕吐、胸闷、注意力不集中为先兆特征，重症者可出现烦躁不安、血压下降、头痛剧烈、晕厥、昏迷、痉挛。</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当发生事故时，现场安全员立即将中暑施工人员抬至阴凉、通风处，迅速报告应</w:t>
      </w:r>
      <w:r w:rsidRPr="00A35432">
        <w:lastRenderedPageBreak/>
        <w:t>急自救组长，自救组长迅速上报项目经理部应急办公室。</w:t>
      </w:r>
    </w:p>
    <w:p w:rsidR="0076155D" w:rsidRPr="00A35432" w:rsidRDefault="0076155D" w:rsidP="0076155D">
      <w:pPr>
        <w:ind w:firstLine="480"/>
      </w:pPr>
      <w:r w:rsidRPr="00A35432">
        <w:t>b</w:t>
      </w:r>
      <w:r w:rsidRPr="00A35432">
        <w:t>采用喊话或其它方式疏散人员。</w:t>
      </w:r>
    </w:p>
    <w:p w:rsidR="0076155D" w:rsidRPr="00A35432" w:rsidRDefault="0076155D" w:rsidP="0076155D">
      <w:pPr>
        <w:ind w:firstLine="480"/>
      </w:pPr>
      <w:r w:rsidRPr="00A35432">
        <w:t>c</w:t>
      </w:r>
      <w:r w:rsidRPr="00A35432">
        <w:t>及时与现场应急救护组、医院等相关部门取得联系，确保</w:t>
      </w:r>
      <w:r w:rsidRPr="00A35432">
        <w:t>24</w:t>
      </w:r>
      <w:r w:rsidRPr="00A35432">
        <w:t>小时联络畅通，联络方式采用电话、传真、电子邮件等。</w:t>
      </w:r>
    </w:p>
    <w:p w:rsidR="0076155D" w:rsidRPr="00A35432" w:rsidRDefault="0076155D" w:rsidP="0076155D">
      <w:pPr>
        <w:ind w:firstLine="480"/>
      </w:pPr>
      <w:r w:rsidRPr="00A35432">
        <w:t>d</w:t>
      </w:r>
      <w:r w:rsidRPr="00A35432">
        <w:t>现场应急救护领导小组通过上述联络方式向有关部门报警，报警的内容主要是：中暑发生的时间、地点、人员数量、主要症状，已采取的处置措施和需要救助的内容。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A</w:t>
      </w:r>
      <w:r w:rsidRPr="00A35432">
        <w:t>二级应急措施</w:t>
      </w:r>
    </w:p>
    <w:p w:rsidR="0076155D" w:rsidRPr="00A35432" w:rsidRDefault="0076155D" w:rsidP="0076155D">
      <w:pPr>
        <w:ind w:firstLine="480"/>
      </w:pPr>
      <w:r w:rsidRPr="00A35432">
        <w:t>a</w:t>
      </w:r>
      <w:r w:rsidRPr="00A35432">
        <w:t>迅速将中暑者抬至阴凉、通风处，垫高头部，解开衣裤，以利呼吸和散热。</w:t>
      </w:r>
    </w:p>
    <w:p w:rsidR="0076155D" w:rsidRPr="00A35432" w:rsidRDefault="0076155D" w:rsidP="0076155D">
      <w:pPr>
        <w:ind w:firstLine="480"/>
      </w:pPr>
      <w:r w:rsidRPr="00A35432">
        <w:t>b</w:t>
      </w:r>
      <w:r w:rsidRPr="00A35432">
        <w:t>用湿毛巾敷头部或用冰袋置于中暑者头部、大腿根部等处。若病人能饮水时，可给予十滴水、人丹或藿香正气水等药物口服，外擦清凉油或风油精。并同时给予加适量盐的绿豆汤、冷饮料或冷开水服用，以补充体内丢失的水分。</w:t>
      </w:r>
    </w:p>
    <w:p w:rsidR="0076155D" w:rsidRPr="00A35432" w:rsidRDefault="0076155D" w:rsidP="0076155D">
      <w:pPr>
        <w:ind w:firstLine="480"/>
      </w:pPr>
      <w:r w:rsidRPr="00A35432">
        <w:t>c</w:t>
      </w:r>
      <w:r w:rsidRPr="00A35432">
        <w:t>取食盐揉擦两手腕、双足心、两胁、前后心等</w:t>
      </w:r>
      <w:r w:rsidRPr="00A35432">
        <w:t>8</w:t>
      </w:r>
      <w:r w:rsidRPr="00A35432">
        <w:t>处，擦出许多红点，事故人员觉得有所缓解，可抬至空调房休息、观察。</w:t>
      </w:r>
    </w:p>
    <w:p w:rsidR="0076155D" w:rsidRPr="00A35432" w:rsidRDefault="0076155D" w:rsidP="0076155D">
      <w:pPr>
        <w:ind w:firstLine="480"/>
      </w:pPr>
      <w:r w:rsidRPr="00A35432">
        <w:t>d</w:t>
      </w:r>
      <w:r w:rsidRPr="00A35432">
        <w:t>危急状态消除后由应急领导小组宣布应急行动结束。</w:t>
      </w:r>
    </w:p>
    <w:p w:rsidR="0076155D" w:rsidRPr="00A35432" w:rsidRDefault="0076155D" w:rsidP="0076155D">
      <w:pPr>
        <w:ind w:firstLine="480"/>
      </w:pPr>
      <w:r w:rsidRPr="00A35432">
        <w:t>B</w:t>
      </w:r>
      <w:r w:rsidRPr="00A35432">
        <w:t>一级应急措施</w:t>
      </w:r>
    </w:p>
    <w:p w:rsidR="0076155D" w:rsidRPr="00A35432" w:rsidRDefault="0076155D" w:rsidP="0076155D">
      <w:pPr>
        <w:ind w:firstLine="480"/>
      </w:pPr>
      <w:r w:rsidRPr="00A35432">
        <w:t>a</w:t>
      </w:r>
      <w:r w:rsidRPr="00A35432">
        <w:t>将中暑人员立即抬至阴凉、通风处，垫高头部，解开衣裤，以利呼吸和散热。</w:t>
      </w:r>
    </w:p>
    <w:p w:rsidR="0076155D" w:rsidRPr="00A35432" w:rsidRDefault="0076155D" w:rsidP="0076155D">
      <w:pPr>
        <w:ind w:firstLine="480"/>
      </w:pPr>
      <w:r w:rsidRPr="00A35432">
        <w:t>b</w:t>
      </w:r>
      <w:r w:rsidRPr="00A35432">
        <w:t>用湿毛巾敷头部或用冰袋置于中暑者头部、大腿根部等处。用冷水、冰水或酒精擦身，同时用风扇向患者吹风。上述治疗过程中，必须用力按摩患者四肢，以防止周围血液循环停滞。并立即报告应急领导小组，联系车辆，由救护组送至医院，或直接拔打</w:t>
      </w:r>
      <w:r w:rsidRPr="00A35432">
        <w:t>120</w:t>
      </w:r>
      <w:r w:rsidRPr="00A35432">
        <w:t>急救。</w:t>
      </w:r>
    </w:p>
    <w:p w:rsidR="0076155D" w:rsidRPr="00A35432" w:rsidRDefault="0076155D" w:rsidP="0076155D">
      <w:pPr>
        <w:ind w:firstLine="480"/>
      </w:pPr>
      <w:r w:rsidRPr="00A35432">
        <w:t>c</w:t>
      </w:r>
      <w:r w:rsidRPr="00A35432">
        <w:t>保障组保证应急处置的通讯、物资、设备和资金及时到位及后勤保障。</w:t>
      </w:r>
    </w:p>
    <w:p w:rsidR="0076155D" w:rsidRPr="00A35432" w:rsidRDefault="0076155D" w:rsidP="0076155D">
      <w:pPr>
        <w:ind w:firstLine="480"/>
      </w:pPr>
      <w:r w:rsidRPr="00A35432">
        <w:t>d</w:t>
      </w:r>
      <w:r w:rsidRPr="00A35432">
        <w:t>暂时停止现场作业，找出中暑原因并采取有效措施。</w:t>
      </w:r>
    </w:p>
    <w:p w:rsidR="0076155D" w:rsidRPr="00A35432" w:rsidRDefault="0076155D" w:rsidP="0076155D">
      <w:pPr>
        <w:ind w:firstLine="480"/>
      </w:pPr>
      <w:r w:rsidRPr="00A35432">
        <w:t>e</w:t>
      </w:r>
      <w:r w:rsidRPr="00A35432">
        <w:t>善后组妥善安置伤亡人员和接待伤亡人员的家属，按有关规定做好理赔工作。</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中暑后不要大量饮水，采用少量、多次的饮水方法，每次以不超过</w:t>
      </w:r>
      <w:r w:rsidRPr="00A35432">
        <w:t>300</w:t>
      </w:r>
      <w:r w:rsidRPr="00A35432">
        <w:t>毫升为宜，切忌狂饮。</w:t>
      </w:r>
    </w:p>
    <w:p w:rsidR="0076155D" w:rsidRPr="00A35432" w:rsidRDefault="0076155D" w:rsidP="0076155D">
      <w:pPr>
        <w:ind w:firstLine="480"/>
      </w:pPr>
      <w:r w:rsidRPr="00A35432">
        <w:t>2)</w:t>
      </w:r>
      <w:r w:rsidRPr="00A35432">
        <w:t>不要给中暑者食用生冷瓜果和油腻食物，以免引发其它病症。</w:t>
      </w:r>
    </w:p>
    <w:p w:rsidR="0076155D" w:rsidRDefault="0076155D" w:rsidP="0076155D">
      <w:pPr>
        <w:ind w:firstLine="482"/>
        <w:rPr>
          <w:b/>
        </w:rPr>
      </w:pPr>
      <w:r w:rsidRPr="00A35432">
        <w:rPr>
          <w:b/>
        </w:rPr>
        <w:t>(4)</w:t>
      </w:r>
      <w:r w:rsidRPr="00A35432">
        <w:rPr>
          <w:b/>
        </w:rPr>
        <w:t>应急备品</w:t>
      </w:r>
    </w:p>
    <w:p w:rsidR="00965B77" w:rsidRPr="00A35432" w:rsidRDefault="00965B77" w:rsidP="0076155D">
      <w:pPr>
        <w:ind w:firstLine="482"/>
        <w:rPr>
          <w:b/>
        </w:rPr>
      </w:pPr>
    </w:p>
    <w:p w:rsidR="0076155D" w:rsidRPr="00A35432" w:rsidRDefault="0076155D" w:rsidP="0076155D">
      <w:pPr>
        <w:jc w:val="center"/>
        <w:rPr>
          <w:b/>
          <w:sz w:val="21"/>
          <w:szCs w:val="21"/>
        </w:rPr>
      </w:pPr>
      <w:r w:rsidRPr="00A35432">
        <w:rPr>
          <w:b/>
          <w:sz w:val="21"/>
          <w:szCs w:val="21"/>
        </w:rPr>
        <w:lastRenderedPageBreak/>
        <w:t>中暑事件应急物资清单</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739"/>
        <w:gridCol w:w="1940"/>
        <w:gridCol w:w="1352"/>
        <w:gridCol w:w="916"/>
        <w:gridCol w:w="1417"/>
        <w:gridCol w:w="1559"/>
        <w:gridCol w:w="878"/>
      </w:tblGrid>
      <w:tr w:rsidR="0076155D" w:rsidRPr="00A35432" w:rsidTr="005911A2">
        <w:trPr>
          <w:trHeight w:hRule="exact" w:val="454"/>
          <w:tblHeader/>
          <w:jc w:val="center"/>
        </w:trPr>
        <w:tc>
          <w:tcPr>
            <w:tcW w:w="73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940"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352"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91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41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878"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73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94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人丹</w:t>
            </w:r>
          </w:p>
        </w:tc>
        <w:tc>
          <w:tcPr>
            <w:tcW w:w="135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1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盒</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39"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940"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清凉油</w:t>
            </w:r>
          </w:p>
        </w:tc>
        <w:tc>
          <w:tcPr>
            <w:tcW w:w="1352" w:type="dxa"/>
            <w:shd w:val="clear" w:color="auto" w:fill="D2EAF1"/>
            <w:vAlign w:val="center"/>
          </w:tcPr>
          <w:p w:rsidR="0076155D" w:rsidRPr="00A35432" w:rsidRDefault="0076155D" w:rsidP="005911A2">
            <w:pPr>
              <w:spacing w:line="280" w:lineRule="exact"/>
              <w:jc w:val="center"/>
              <w:rPr>
                <w:sz w:val="21"/>
                <w:szCs w:val="21"/>
              </w:rPr>
            </w:pPr>
          </w:p>
        </w:tc>
        <w:tc>
          <w:tcPr>
            <w:tcW w:w="91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盒</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3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94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担架</w:t>
            </w:r>
          </w:p>
        </w:tc>
        <w:tc>
          <w:tcPr>
            <w:tcW w:w="135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1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4</w:t>
            </w:r>
            <w:r w:rsidRPr="00A35432">
              <w:rPr>
                <w:sz w:val="21"/>
                <w:szCs w:val="21"/>
              </w:rPr>
              <w:t>副</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39"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940"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十滴水</w:t>
            </w:r>
          </w:p>
        </w:tc>
        <w:tc>
          <w:tcPr>
            <w:tcW w:w="1352" w:type="dxa"/>
            <w:shd w:val="clear" w:color="auto" w:fill="D2EAF1"/>
            <w:vAlign w:val="center"/>
          </w:tcPr>
          <w:p w:rsidR="0076155D" w:rsidRPr="00A35432" w:rsidRDefault="0076155D" w:rsidP="005911A2">
            <w:pPr>
              <w:spacing w:line="280" w:lineRule="exact"/>
              <w:jc w:val="center"/>
              <w:rPr>
                <w:sz w:val="21"/>
                <w:szCs w:val="21"/>
              </w:rPr>
            </w:pPr>
          </w:p>
        </w:tc>
        <w:tc>
          <w:tcPr>
            <w:tcW w:w="91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支</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39"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5</w:t>
            </w:r>
          </w:p>
        </w:tc>
        <w:tc>
          <w:tcPr>
            <w:tcW w:w="1940"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毛巾</w:t>
            </w:r>
          </w:p>
        </w:tc>
        <w:tc>
          <w:tcPr>
            <w:tcW w:w="135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1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40</w:t>
            </w:r>
            <w:r w:rsidRPr="00A35432">
              <w:rPr>
                <w:sz w:val="21"/>
                <w:szCs w:val="21"/>
              </w:rPr>
              <w:t>条</w:t>
            </w:r>
          </w:p>
        </w:tc>
        <w:tc>
          <w:tcPr>
            <w:tcW w:w="141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739" w:type="dxa"/>
            <w:tcBorders>
              <w:left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6</w:t>
            </w:r>
          </w:p>
        </w:tc>
        <w:tc>
          <w:tcPr>
            <w:tcW w:w="1940"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车辆</w:t>
            </w:r>
          </w:p>
        </w:tc>
        <w:tc>
          <w:tcPr>
            <w:tcW w:w="1352"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91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417"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878" w:type="dxa"/>
            <w:shd w:val="clear" w:color="auto" w:fill="D2EAF1"/>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3"/>
      </w:pPr>
      <w:bookmarkStart w:id="3791" w:name="_Toc17641799"/>
      <w:bookmarkStart w:id="3792" w:name="_Toc54878165"/>
      <w:bookmarkStart w:id="3793" w:name="_Toc68011392"/>
      <w:bookmarkStart w:id="3794" w:name="_Toc68082307"/>
      <w:bookmarkStart w:id="3795" w:name="_Toc68082636"/>
      <w:bookmarkStart w:id="3796" w:name="_Toc68114341"/>
      <w:bookmarkStart w:id="3797" w:name="_Toc68658805"/>
      <w:r w:rsidRPr="00A35432">
        <w:t>防洪防汛应急预案</w:t>
      </w:r>
      <w:bookmarkEnd w:id="3791"/>
      <w:bookmarkEnd w:id="3792"/>
      <w:bookmarkEnd w:id="3793"/>
      <w:bookmarkEnd w:id="3794"/>
      <w:bookmarkEnd w:id="3795"/>
      <w:bookmarkEnd w:id="3796"/>
      <w:bookmarkEnd w:id="3797"/>
    </w:p>
    <w:p w:rsidR="0076155D" w:rsidRPr="00A35432" w:rsidRDefault="0076155D" w:rsidP="0076155D">
      <w:pPr>
        <w:ind w:firstLine="482"/>
        <w:rPr>
          <w:b/>
        </w:rPr>
      </w:pPr>
      <w:r w:rsidRPr="00A35432">
        <w:rPr>
          <w:b/>
        </w:rPr>
        <w:t>(1)</w:t>
      </w:r>
      <w:r w:rsidRPr="00A35432">
        <w:rPr>
          <w:b/>
        </w:rPr>
        <w:t>事故特征</w:t>
      </w:r>
    </w:p>
    <w:p w:rsidR="0076155D" w:rsidRPr="00A35432" w:rsidRDefault="0076155D" w:rsidP="0076155D">
      <w:pPr>
        <w:ind w:firstLine="480"/>
      </w:pPr>
      <w:r w:rsidRPr="00A35432">
        <w:t>1)</w:t>
      </w:r>
      <w:r w:rsidRPr="00A35432">
        <w:t>施工现场及生活区处于山区以及临近江、河、湖、海地段和低洼地带，一旦遇到连续降雨天气，可能发生的洪水灾害。将对施工生产和人员造成伤害。</w:t>
      </w:r>
    </w:p>
    <w:p w:rsidR="0076155D" w:rsidRPr="00A35432" w:rsidRDefault="0076155D" w:rsidP="0076155D">
      <w:pPr>
        <w:ind w:firstLine="480"/>
      </w:pPr>
      <w:r w:rsidRPr="00A35432">
        <w:t>2)</w:t>
      </w:r>
      <w:r w:rsidRPr="00A35432">
        <w:t>洪水灾害多发生在春夏两季。</w:t>
      </w:r>
    </w:p>
    <w:p w:rsidR="0076155D" w:rsidRPr="00A35432" w:rsidRDefault="0076155D" w:rsidP="0076155D">
      <w:pPr>
        <w:ind w:firstLine="480"/>
      </w:pPr>
      <w:r w:rsidRPr="00A35432">
        <w:t>3)</w:t>
      </w:r>
      <w:r w:rsidRPr="00A35432">
        <w:t>洪水灾害的发生一般会出现在连续降雨天气，造成江、河、湖、海水位暴涨及施工和生活区及施工所经过途中大量积水，从而造成人、财、物的伤害。</w:t>
      </w:r>
    </w:p>
    <w:p w:rsidR="0076155D" w:rsidRPr="00A35432" w:rsidRDefault="0076155D" w:rsidP="0076155D">
      <w:pPr>
        <w:ind w:firstLine="482"/>
        <w:rPr>
          <w:b/>
        </w:rPr>
      </w:pPr>
      <w:r w:rsidRPr="00A35432">
        <w:rPr>
          <w:b/>
        </w:rPr>
        <w:t>(2)</w:t>
      </w:r>
      <w:r w:rsidRPr="00A35432">
        <w:rPr>
          <w:b/>
        </w:rPr>
        <w:t>应急处置</w:t>
      </w:r>
    </w:p>
    <w:p w:rsidR="0076155D" w:rsidRPr="00A35432" w:rsidRDefault="0076155D" w:rsidP="0076155D">
      <w:pPr>
        <w:ind w:firstLine="480"/>
      </w:pPr>
      <w:r w:rsidRPr="00A35432">
        <w:t>1)</w:t>
      </w:r>
      <w:r w:rsidRPr="00A35432">
        <w:t>事故应急处置程序</w:t>
      </w:r>
    </w:p>
    <w:p w:rsidR="0076155D" w:rsidRPr="00A35432" w:rsidRDefault="0076155D" w:rsidP="0076155D">
      <w:pPr>
        <w:ind w:firstLine="480"/>
      </w:pPr>
      <w:r w:rsidRPr="00A35432">
        <w:t>a</w:t>
      </w:r>
      <w:r w:rsidRPr="00A35432">
        <w:t>当发生险情时，值班人员立即组织危险区域施工人员撤离，迅速报告应急自救组长，自救组长迅速上报公司应急办公室。</w:t>
      </w:r>
    </w:p>
    <w:p w:rsidR="0076155D" w:rsidRPr="00A35432" w:rsidRDefault="0076155D" w:rsidP="0076155D">
      <w:pPr>
        <w:ind w:firstLine="480"/>
      </w:pPr>
      <w:r w:rsidRPr="00A35432">
        <w:t>b</w:t>
      </w:r>
      <w:r w:rsidRPr="00A35432">
        <w:t>采用警报器、喊话或其它方式疏散人员。</w:t>
      </w:r>
    </w:p>
    <w:p w:rsidR="0076155D" w:rsidRPr="00A35432" w:rsidRDefault="0076155D" w:rsidP="0076155D">
      <w:pPr>
        <w:ind w:firstLine="480"/>
      </w:pPr>
      <w:r w:rsidRPr="00A35432">
        <w:t>c</w:t>
      </w:r>
      <w:r w:rsidRPr="00A35432">
        <w:t>当事故有扩大趋势时，应急自救组长向项目经理部应急救援指挥中心申请启动应急预案，及时与地方政府、应急救援队伍、公安、消防、医院等相关部门取得联系，确保</w:t>
      </w:r>
      <w:r w:rsidRPr="00A35432">
        <w:t>24</w:t>
      </w:r>
      <w:r w:rsidRPr="00A35432">
        <w:t>小时联络畅通。</w:t>
      </w:r>
    </w:p>
    <w:p w:rsidR="0076155D" w:rsidRPr="00A35432" w:rsidRDefault="0076155D" w:rsidP="0076155D">
      <w:pPr>
        <w:ind w:firstLine="480"/>
      </w:pPr>
      <w:r w:rsidRPr="00A35432">
        <w:t>d</w:t>
      </w:r>
      <w:r w:rsidRPr="00A35432">
        <w:t>现场应急自救领导小组通过上述联络方式向有关部门报警，报警的内容主要是：突水突泥发生的时间、地点、背景，造成的损失</w:t>
      </w:r>
      <w:r w:rsidRPr="00A35432">
        <w:t>(</w:t>
      </w:r>
      <w:r w:rsidRPr="00A35432">
        <w:t>包括人员受灾情况、人员伤亡数量、水量情况及造成的直接经济损失</w:t>
      </w:r>
      <w:r w:rsidRPr="00A35432">
        <w:t>)</w:t>
      </w:r>
      <w:r w:rsidRPr="00A35432">
        <w:t>，已采取的处置措施和需要救助的内容。</w:t>
      </w:r>
    </w:p>
    <w:p w:rsidR="0076155D" w:rsidRPr="00A35432" w:rsidRDefault="0076155D" w:rsidP="0076155D">
      <w:pPr>
        <w:ind w:firstLine="480"/>
      </w:pPr>
      <w:r w:rsidRPr="00A35432">
        <w:t>2)</w:t>
      </w:r>
      <w:r w:rsidRPr="00A35432">
        <w:t>现场应急处置措施</w:t>
      </w:r>
    </w:p>
    <w:p w:rsidR="0076155D" w:rsidRPr="00A35432" w:rsidRDefault="0076155D" w:rsidP="0076155D">
      <w:pPr>
        <w:ind w:firstLine="480"/>
      </w:pPr>
      <w:r w:rsidRPr="00A35432">
        <w:t>a</w:t>
      </w:r>
      <w:r w:rsidRPr="00A35432">
        <w:t>收到预报时处置措施</w:t>
      </w:r>
    </w:p>
    <w:p w:rsidR="0076155D" w:rsidRPr="00A35432" w:rsidRDefault="0076155D" w:rsidP="0076155D">
      <w:pPr>
        <w:ind w:firstLine="480"/>
      </w:pPr>
      <w:r w:rsidRPr="00A35432">
        <w:t>停止施工，人员、物质、设备及时疏散转移到安全地带</w:t>
      </w:r>
    </w:p>
    <w:p w:rsidR="0076155D" w:rsidRPr="00A35432" w:rsidRDefault="0076155D" w:rsidP="0076155D">
      <w:pPr>
        <w:ind w:firstLine="480"/>
      </w:pPr>
      <w:r w:rsidRPr="00A35432">
        <w:t>检查、维修抽水设备，疏通排水通道，启动各种抢险救灾物质。</w:t>
      </w:r>
    </w:p>
    <w:p w:rsidR="0076155D" w:rsidRPr="00A35432" w:rsidRDefault="0076155D" w:rsidP="0076155D">
      <w:pPr>
        <w:ind w:firstLine="480"/>
      </w:pPr>
      <w:r w:rsidRPr="00A35432">
        <w:lastRenderedPageBreak/>
        <w:t>进一步收集水文气象资料，以便对灾情后续发展作出判断。</w:t>
      </w:r>
    </w:p>
    <w:p w:rsidR="0076155D" w:rsidRPr="00A35432" w:rsidRDefault="0076155D" w:rsidP="0076155D">
      <w:pPr>
        <w:ind w:firstLine="480"/>
      </w:pPr>
      <w:r w:rsidRPr="00A35432">
        <w:t>b</w:t>
      </w:r>
      <w:r w:rsidRPr="00A35432">
        <w:t>事故发生处置措施</w:t>
      </w:r>
    </w:p>
    <w:p w:rsidR="0076155D" w:rsidRPr="00A35432" w:rsidRDefault="0076155D" w:rsidP="0076155D">
      <w:pPr>
        <w:ind w:firstLine="480"/>
      </w:pPr>
      <w:r w:rsidRPr="00A35432">
        <w:rPr>
          <w:rFonts w:ascii="宋体" w:hAnsi="宋体" w:cs="宋体" w:hint="eastAsia"/>
        </w:rPr>
        <w:t>①</w:t>
      </w:r>
      <w:r w:rsidRPr="00A35432">
        <w:t>、一旦发生汛情，立即启动预案。</w:t>
      </w:r>
    </w:p>
    <w:p w:rsidR="0076155D" w:rsidRPr="00A35432" w:rsidRDefault="0076155D" w:rsidP="0076155D">
      <w:pPr>
        <w:ind w:firstLine="480"/>
      </w:pPr>
      <w:r w:rsidRPr="00A35432">
        <w:rPr>
          <w:rFonts w:ascii="宋体" w:hAnsi="宋体" w:cs="宋体" w:hint="eastAsia"/>
        </w:rPr>
        <w:t>②</w:t>
      </w:r>
      <w:r w:rsidRPr="00A35432">
        <w:t>、立即上报上级部门和建设单位，并在项目经理部防洪工作领导小组的领导下，积极组织我部的防洪抢险队进行抢险。</w:t>
      </w:r>
    </w:p>
    <w:p w:rsidR="0076155D" w:rsidRPr="00A35432" w:rsidRDefault="0076155D" w:rsidP="0076155D">
      <w:pPr>
        <w:ind w:firstLine="480"/>
      </w:pPr>
      <w:r w:rsidRPr="00A35432">
        <w:rPr>
          <w:rFonts w:ascii="宋体" w:hAnsi="宋体" w:cs="宋体" w:hint="eastAsia"/>
        </w:rPr>
        <w:t>③</w:t>
      </w:r>
      <w:r w:rsidRPr="00A35432">
        <w:t>、防洪抢险由项目经理</w:t>
      </w:r>
      <w:r w:rsidRPr="00A35432">
        <w:t>(</w:t>
      </w:r>
      <w:r w:rsidRPr="00A35432">
        <w:t>副经理</w:t>
      </w:r>
      <w:r w:rsidRPr="00A35432">
        <w:t>)</w:t>
      </w:r>
      <w:r w:rsidRPr="00A35432">
        <w:t>统一指挥，经理</w:t>
      </w:r>
      <w:r w:rsidRPr="00A35432">
        <w:t>(</w:t>
      </w:r>
      <w:r w:rsidRPr="00A35432">
        <w:t>副经理</w:t>
      </w:r>
      <w:r w:rsidRPr="00A35432">
        <w:t>)</w:t>
      </w:r>
      <w:r w:rsidRPr="00A35432">
        <w:t>不在时由应急小组中副组长代替负责指挥，确保政令畅通，一切行动听指挥，以确保抢险按计划有序地进行，最大限度地保护国家和人民群众的生命财产安全。</w:t>
      </w:r>
    </w:p>
    <w:p w:rsidR="0076155D" w:rsidRPr="00A35432" w:rsidRDefault="0076155D" w:rsidP="0076155D">
      <w:pPr>
        <w:ind w:firstLine="480"/>
      </w:pPr>
      <w:r w:rsidRPr="00A35432">
        <w:rPr>
          <w:rFonts w:ascii="宋体" w:hAnsi="宋体" w:cs="宋体" w:hint="eastAsia"/>
        </w:rPr>
        <w:t>④</w:t>
      </w:r>
      <w:r w:rsidRPr="00A35432">
        <w:t>、迅速撤离所有作业人员，切断电源，确保安全。</w:t>
      </w:r>
    </w:p>
    <w:p w:rsidR="0076155D" w:rsidRPr="00A35432" w:rsidRDefault="0076155D" w:rsidP="0076155D">
      <w:pPr>
        <w:ind w:firstLine="480"/>
      </w:pPr>
      <w:r w:rsidRPr="00A35432">
        <w:rPr>
          <w:rFonts w:ascii="宋体" w:hAnsi="宋体" w:cs="宋体" w:hint="eastAsia"/>
        </w:rPr>
        <w:t>⑤</w:t>
      </w:r>
      <w:r w:rsidRPr="00A35432">
        <w:t>、监测采集水文气象数据，记录相应水量的流量、流速，利用抽排设备进行抽排；在确保安全的情况下，保护物质设备和生产成果，组织抢险人员和物质进行救灾。</w:t>
      </w:r>
    </w:p>
    <w:p w:rsidR="0076155D" w:rsidRPr="00A35432" w:rsidRDefault="0076155D" w:rsidP="0076155D">
      <w:pPr>
        <w:ind w:firstLine="480"/>
      </w:pPr>
      <w:r w:rsidRPr="00A35432">
        <w:rPr>
          <w:rFonts w:ascii="宋体" w:hAnsi="宋体" w:cs="宋体" w:hint="eastAsia"/>
        </w:rPr>
        <w:t>⑥</w:t>
      </w:r>
      <w:r w:rsidRPr="00A35432">
        <w:t>、基坑、沟周围，首要任务是防止洪水进入基坑、沟内：派出专人适时疏通排水沟，确保水流畅通；若出现水位上升，有可能流入基坑、沟时，及时组织人员用储备的编制袋装满砂砾，防止水流进基坑。</w:t>
      </w:r>
    </w:p>
    <w:p w:rsidR="0076155D" w:rsidRPr="00A35432" w:rsidRDefault="0076155D" w:rsidP="0076155D">
      <w:pPr>
        <w:ind w:firstLine="480"/>
      </w:pPr>
      <w:r w:rsidRPr="00A35432">
        <w:rPr>
          <w:rFonts w:ascii="宋体" w:hAnsi="宋体" w:cs="宋体" w:hint="eastAsia"/>
        </w:rPr>
        <w:t>⑦</w:t>
      </w:r>
      <w:r w:rsidRPr="00A35432">
        <w:t>、采取上述方法防水的同时，须派专人加强对边坡的稳定情况进行观察，发现险情及时通报，并利用储备物资及设备全力抢险，必要时，对已开挖基坑、沟进行回填处理。</w:t>
      </w:r>
    </w:p>
    <w:p w:rsidR="0076155D" w:rsidRPr="00A35432" w:rsidRDefault="0076155D" w:rsidP="0076155D">
      <w:pPr>
        <w:ind w:firstLine="480"/>
      </w:pPr>
      <w:r w:rsidRPr="00A35432">
        <w:rPr>
          <w:rFonts w:ascii="宋体" w:hAnsi="宋体" w:cs="宋体" w:hint="eastAsia"/>
        </w:rPr>
        <w:t>⑧</w:t>
      </w:r>
      <w:r w:rsidRPr="00A35432">
        <w:t>、如出现库房、施工区等进水情况，则应采取排、堵、抽相接合的抢险措施。</w:t>
      </w:r>
    </w:p>
    <w:p w:rsidR="0076155D" w:rsidRPr="00A35432" w:rsidRDefault="0076155D" w:rsidP="0076155D">
      <w:pPr>
        <w:ind w:firstLine="480"/>
      </w:pPr>
      <w:r w:rsidRPr="00A35432">
        <w:rPr>
          <w:rFonts w:ascii="宋体" w:hAnsi="宋体" w:cs="宋体" w:hint="eastAsia"/>
        </w:rPr>
        <w:t>⑨</w:t>
      </w:r>
      <w:r w:rsidRPr="00A35432">
        <w:t>、抢险时各种带电设备须派专业人员进行检查，确保安全。</w:t>
      </w:r>
    </w:p>
    <w:p w:rsidR="0076155D" w:rsidRPr="00A35432" w:rsidRDefault="0076155D" w:rsidP="0076155D">
      <w:pPr>
        <w:ind w:firstLine="480"/>
      </w:pPr>
      <w:r w:rsidRPr="00A35432">
        <w:rPr>
          <w:rFonts w:ascii="宋体" w:hAnsi="宋体" w:cs="宋体" w:hint="eastAsia"/>
        </w:rPr>
        <w:t>⑩</w:t>
      </w:r>
      <w:r w:rsidRPr="00A35432">
        <w:t>、抢险过程，须确保信息畅通，对抢险情况、洪水水位情况、人员状况等及时上报，在抢险有困难或需要救援时，以便领导决策，及时提供救援。</w:t>
      </w:r>
    </w:p>
    <w:p w:rsidR="0076155D" w:rsidRPr="00A35432" w:rsidRDefault="0076155D" w:rsidP="0076155D">
      <w:pPr>
        <w:ind w:firstLine="480"/>
      </w:pPr>
      <w:r w:rsidRPr="00A35432">
        <w:rPr>
          <w:rFonts w:ascii="宋体" w:hAnsi="宋体" w:cs="宋体" w:hint="eastAsia"/>
        </w:rPr>
        <w:t>⑾</w:t>
      </w:r>
      <w:r w:rsidRPr="00A35432">
        <w:t>、当汛情危及重大设备及人生安全时，人员、设备尽快撤离危险区。</w:t>
      </w:r>
    </w:p>
    <w:p w:rsidR="0076155D" w:rsidRPr="00A35432" w:rsidRDefault="0076155D" w:rsidP="0076155D">
      <w:pPr>
        <w:ind w:firstLine="480"/>
      </w:pPr>
      <w:r w:rsidRPr="00A35432">
        <w:t>c</w:t>
      </w:r>
      <w:r w:rsidRPr="00A35432">
        <w:t>有遇险人员时的处置措施</w:t>
      </w:r>
    </w:p>
    <w:p w:rsidR="0076155D" w:rsidRPr="00A35432" w:rsidRDefault="0076155D" w:rsidP="0076155D">
      <w:pPr>
        <w:ind w:firstLine="480"/>
      </w:pPr>
      <w:r w:rsidRPr="00A35432">
        <w:t>遇险人员要积极自救，同时要想方设法与救援人员取得联系，并将自己所处的准确位置告诉救援人员，以便得到及时救援；</w:t>
      </w:r>
    </w:p>
    <w:p w:rsidR="0076155D" w:rsidRPr="00A35432" w:rsidRDefault="0076155D" w:rsidP="0076155D">
      <w:pPr>
        <w:ind w:firstLine="480"/>
      </w:pPr>
      <w:r w:rsidRPr="00A35432">
        <w:t>救援人员按规定穿戴好防护用品，在保证自身安全的前提下，携带相关救援机具、物资</w:t>
      </w:r>
      <w:r w:rsidRPr="00A35432">
        <w:t>(</w:t>
      </w:r>
      <w:r w:rsidRPr="00A35432">
        <w:t>根据储备物资装备确定</w:t>
      </w:r>
      <w:r w:rsidRPr="00A35432">
        <w:t>)</w:t>
      </w:r>
      <w:r w:rsidRPr="00A35432">
        <w:t>，对遇险人员进行救助。</w:t>
      </w:r>
    </w:p>
    <w:p w:rsidR="0076155D" w:rsidRPr="00A35432" w:rsidRDefault="0076155D" w:rsidP="0076155D">
      <w:pPr>
        <w:ind w:firstLine="482"/>
        <w:rPr>
          <w:b/>
        </w:rPr>
      </w:pPr>
      <w:r w:rsidRPr="00A35432">
        <w:rPr>
          <w:b/>
        </w:rPr>
        <w:t>(3)</w:t>
      </w:r>
      <w:r w:rsidRPr="00A35432">
        <w:rPr>
          <w:b/>
        </w:rPr>
        <w:t>注意事项</w:t>
      </w:r>
    </w:p>
    <w:p w:rsidR="0076155D" w:rsidRPr="00A35432" w:rsidRDefault="0076155D" w:rsidP="0076155D">
      <w:pPr>
        <w:ind w:firstLine="480"/>
      </w:pPr>
      <w:r w:rsidRPr="00A35432">
        <w:t>1)</w:t>
      </w:r>
      <w:r w:rsidRPr="00A35432">
        <w:t>搜救人员</w:t>
      </w:r>
      <w:r w:rsidRPr="00A35432">
        <w:t>(</w:t>
      </w:r>
      <w:r w:rsidRPr="00A35432">
        <w:t>两人以上一组</w:t>
      </w:r>
      <w:r w:rsidRPr="00A35432">
        <w:t>)</w:t>
      </w:r>
      <w:r w:rsidRPr="00A35432">
        <w:t>佩带好合理有效的救生器具、物品。</w:t>
      </w:r>
    </w:p>
    <w:p w:rsidR="0076155D" w:rsidRPr="00A35432" w:rsidRDefault="0076155D" w:rsidP="0076155D">
      <w:pPr>
        <w:ind w:firstLine="480"/>
      </w:pPr>
      <w:r w:rsidRPr="00A35432">
        <w:t>2)</w:t>
      </w:r>
      <w:r w:rsidRPr="00A35432">
        <w:t>将遇险人员转至安全地带，及时进行施救。</w:t>
      </w:r>
    </w:p>
    <w:p w:rsidR="0076155D" w:rsidRPr="00A35432" w:rsidRDefault="0076155D" w:rsidP="0076155D">
      <w:pPr>
        <w:ind w:firstLine="480"/>
      </w:pPr>
      <w:r w:rsidRPr="00A35432">
        <w:lastRenderedPageBreak/>
        <w:t>3)</w:t>
      </w:r>
      <w:r w:rsidRPr="00A35432">
        <w:t>实施救援时，应封锁现场，杜绝无关人员进入现场而发生的意外。</w:t>
      </w:r>
    </w:p>
    <w:p w:rsidR="0076155D" w:rsidRPr="00A35432" w:rsidRDefault="0076155D" w:rsidP="0076155D">
      <w:pPr>
        <w:ind w:firstLine="480"/>
      </w:pPr>
      <w:r w:rsidRPr="00A35432">
        <w:t>4)</w:t>
      </w:r>
      <w:r w:rsidRPr="00A35432">
        <w:t>救助人员要统一指挥、统一行动。</w:t>
      </w:r>
    </w:p>
    <w:p w:rsidR="0076155D" w:rsidRPr="00A35432" w:rsidRDefault="0076155D" w:rsidP="0076155D">
      <w:pPr>
        <w:ind w:firstLine="480"/>
      </w:pPr>
      <w:r w:rsidRPr="00A35432">
        <w:t>5)</w:t>
      </w:r>
      <w:r w:rsidRPr="00A35432">
        <w:t>及时将抢救搜救进展情况报告应急自救组长。</w:t>
      </w:r>
    </w:p>
    <w:p w:rsidR="0076155D" w:rsidRPr="00A35432" w:rsidRDefault="0076155D" w:rsidP="0076155D">
      <w:pPr>
        <w:ind w:firstLine="480"/>
      </w:pPr>
      <w:r w:rsidRPr="00A35432">
        <w:t>6)</w:t>
      </w:r>
      <w:r w:rsidRPr="00A35432">
        <w:t>对可能影响区域张贴告示，提醒居民注意相关事项。</w:t>
      </w:r>
    </w:p>
    <w:p w:rsidR="0076155D" w:rsidRPr="00A35432" w:rsidRDefault="0076155D" w:rsidP="0076155D">
      <w:pPr>
        <w:ind w:firstLine="482"/>
        <w:rPr>
          <w:b/>
        </w:rPr>
      </w:pPr>
      <w:r w:rsidRPr="00A35432">
        <w:rPr>
          <w:b/>
        </w:rPr>
        <w:t>(4)</w:t>
      </w:r>
      <w:r w:rsidRPr="00A35432">
        <w:rPr>
          <w:b/>
        </w:rPr>
        <w:t>应急备品</w:t>
      </w:r>
    </w:p>
    <w:p w:rsidR="0076155D" w:rsidRPr="00A35432" w:rsidRDefault="0076155D" w:rsidP="0076155D">
      <w:pPr>
        <w:jc w:val="center"/>
        <w:rPr>
          <w:b/>
          <w:sz w:val="21"/>
          <w:szCs w:val="21"/>
        </w:rPr>
      </w:pPr>
      <w:r w:rsidRPr="00A35432">
        <w:rPr>
          <w:b/>
          <w:sz w:val="21"/>
          <w:szCs w:val="21"/>
        </w:rPr>
        <w:t>防洪防汛应急备品</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845"/>
        <w:gridCol w:w="1701"/>
        <w:gridCol w:w="1276"/>
        <w:gridCol w:w="992"/>
        <w:gridCol w:w="1559"/>
        <w:gridCol w:w="1559"/>
        <w:gridCol w:w="842"/>
      </w:tblGrid>
      <w:tr w:rsidR="0076155D" w:rsidRPr="00A35432" w:rsidTr="005911A2">
        <w:trPr>
          <w:trHeight w:hRule="exact" w:val="454"/>
          <w:tblHeader/>
          <w:jc w:val="center"/>
        </w:trPr>
        <w:tc>
          <w:tcPr>
            <w:tcW w:w="845"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序号</w:t>
            </w:r>
          </w:p>
        </w:tc>
        <w:tc>
          <w:tcPr>
            <w:tcW w:w="170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物资</w:t>
            </w:r>
            <w:r w:rsidRPr="00A35432">
              <w:rPr>
                <w:b/>
                <w:bCs/>
                <w:color w:val="FFFFFF"/>
                <w:sz w:val="21"/>
                <w:szCs w:val="21"/>
              </w:rPr>
              <w:t>(</w:t>
            </w:r>
            <w:r w:rsidRPr="00A35432">
              <w:rPr>
                <w:b/>
                <w:bCs/>
                <w:color w:val="FFFFFF"/>
                <w:sz w:val="21"/>
                <w:szCs w:val="21"/>
              </w:rPr>
              <w:t>设备</w:t>
            </w:r>
            <w:r w:rsidRPr="00A35432">
              <w:rPr>
                <w:b/>
                <w:bCs/>
                <w:color w:val="FFFFFF"/>
                <w:sz w:val="21"/>
                <w:szCs w:val="21"/>
              </w:rPr>
              <w:t>)</w:t>
            </w:r>
            <w:r w:rsidRPr="00A35432">
              <w:rPr>
                <w:b/>
                <w:bCs/>
                <w:color w:val="FFFFFF"/>
                <w:sz w:val="21"/>
                <w:szCs w:val="21"/>
              </w:rPr>
              <w:t>名称</w:t>
            </w:r>
          </w:p>
        </w:tc>
        <w:tc>
          <w:tcPr>
            <w:tcW w:w="127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规格型号</w:t>
            </w:r>
          </w:p>
        </w:tc>
        <w:tc>
          <w:tcPr>
            <w:tcW w:w="992"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数量</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拥有单位</w:t>
            </w:r>
          </w:p>
        </w:tc>
        <w:tc>
          <w:tcPr>
            <w:tcW w:w="155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存放地点</w:t>
            </w:r>
          </w:p>
        </w:tc>
        <w:tc>
          <w:tcPr>
            <w:tcW w:w="842"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备注</w:t>
            </w:r>
          </w:p>
        </w:tc>
      </w:tr>
      <w:tr w:rsidR="0076155D" w:rsidRPr="00A35432" w:rsidTr="005911A2">
        <w:trPr>
          <w:trHeight w:hRule="exact" w:val="454"/>
          <w:jc w:val="center"/>
        </w:trPr>
        <w:tc>
          <w:tcPr>
            <w:tcW w:w="845"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1</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安全帽</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9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84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45"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2</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运输车辆</w:t>
            </w:r>
          </w:p>
        </w:tc>
        <w:tc>
          <w:tcPr>
            <w:tcW w:w="1276"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皮卡</w:t>
            </w:r>
          </w:p>
        </w:tc>
        <w:tc>
          <w:tcPr>
            <w:tcW w:w="992"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7</w:t>
            </w:r>
            <w:r w:rsidRPr="00A35432">
              <w:rPr>
                <w:sz w:val="21"/>
                <w:szCs w:val="21"/>
              </w:rPr>
              <w:t>辆</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842"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45" w:type="dxa"/>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3</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急救药品</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9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84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45" w:type="dxa"/>
            <w:tcBorders>
              <w:left w:val="single" w:sz="8" w:space="0" w:color="FFFFFF"/>
              <w:bottom w:val="nil"/>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4</w:t>
            </w:r>
          </w:p>
        </w:tc>
        <w:tc>
          <w:tcPr>
            <w:tcW w:w="1701"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抽水泵</w:t>
            </w:r>
          </w:p>
        </w:tc>
        <w:tc>
          <w:tcPr>
            <w:tcW w:w="1276" w:type="dxa"/>
            <w:shd w:val="clear" w:color="auto" w:fill="D2EAF1"/>
            <w:vAlign w:val="center"/>
          </w:tcPr>
          <w:p w:rsidR="0076155D" w:rsidRPr="00A35432" w:rsidRDefault="0076155D" w:rsidP="005911A2">
            <w:pPr>
              <w:spacing w:line="280" w:lineRule="exact"/>
              <w:jc w:val="center"/>
              <w:rPr>
                <w:sz w:val="21"/>
                <w:szCs w:val="21"/>
              </w:rPr>
            </w:pPr>
          </w:p>
        </w:tc>
        <w:tc>
          <w:tcPr>
            <w:tcW w:w="992"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4</w:t>
            </w:r>
            <w:r w:rsidRPr="00A35432">
              <w:rPr>
                <w:sz w:val="21"/>
                <w:szCs w:val="21"/>
              </w:rPr>
              <w:t>台</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shd w:val="clear" w:color="auto" w:fill="D2EAF1"/>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842" w:type="dxa"/>
            <w:shd w:val="clear" w:color="auto" w:fill="D2EAF1"/>
            <w:vAlign w:val="center"/>
          </w:tcPr>
          <w:p w:rsidR="0076155D" w:rsidRPr="00A35432" w:rsidRDefault="0076155D" w:rsidP="005911A2">
            <w:pPr>
              <w:spacing w:line="280" w:lineRule="exact"/>
              <w:jc w:val="center"/>
              <w:rPr>
                <w:sz w:val="21"/>
                <w:szCs w:val="21"/>
              </w:rPr>
            </w:pPr>
          </w:p>
        </w:tc>
      </w:tr>
      <w:tr w:rsidR="0076155D" w:rsidRPr="00A35432" w:rsidTr="005911A2">
        <w:trPr>
          <w:trHeight w:hRule="exact" w:val="454"/>
          <w:jc w:val="center"/>
        </w:trPr>
        <w:tc>
          <w:tcPr>
            <w:tcW w:w="845" w:type="dxa"/>
            <w:tcBorders>
              <w:top w:val="single" w:sz="8" w:space="0" w:color="FFFFFF"/>
              <w:left w:val="single" w:sz="8" w:space="0" w:color="FFFFFF"/>
              <w:bottom w:val="single" w:sz="8" w:space="0" w:color="FFFFFF"/>
              <w:right w:val="single" w:sz="24" w:space="0" w:color="FFFFFF"/>
            </w:tcBorders>
            <w:shd w:val="clear" w:color="auto" w:fill="4BACC6"/>
            <w:vAlign w:val="center"/>
          </w:tcPr>
          <w:p w:rsidR="0076155D" w:rsidRPr="00A35432" w:rsidRDefault="0076155D" w:rsidP="005911A2">
            <w:pPr>
              <w:spacing w:line="280" w:lineRule="exact"/>
              <w:jc w:val="center"/>
              <w:rPr>
                <w:b/>
                <w:bCs/>
                <w:color w:val="FFFFFF"/>
                <w:sz w:val="21"/>
                <w:szCs w:val="21"/>
              </w:rPr>
            </w:pPr>
            <w:r w:rsidRPr="00A35432">
              <w:rPr>
                <w:b/>
                <w:bCs/>
                <w:color w:val="FFFFFF"/>
                <w:sz w:val="21"/>
                <w:szCs w:val="21"/>
              </w:rPr>
              <w:t>5</w:t>
            </w:r>
          </w:p>
        </w:tc>
        <w:tc>
          <w:tcPr>
            <w:tcW w:w="1701"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救生衣</w:t>
            </w:r>
          </w:p>
        </w:tc>
        <w:tc>
          <w:tcPr>
            <w:tcW w:w="127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c>
          <w:tcPr>
            <w:tcW w:w="99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若干</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项目部</w:t>
            </w:r>
          </w:p>
        </w:tc>
        <w:tc>
          <w:tcPr>
            <w:tcW w:w="155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r w:rsidRPr="00A35432">
              <w:rPr>
                <w:sz w:val="21"/>
                <w:szCs w:val="21"/>
              </w:rPr>
              <w:t>施工现场</w:t>
            </w:r>
          </w:p>
        </w:tc>
        <w:tc>
          <w:tcPr>
            <w:tcW w:w="84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5911A2">
            <w:pPr>
              <w:spacing w:line="280" w:lineRule="exact"/>
              <w:jc w:val="center"/>
              <w:rPr>
                <w:sz w:val="21"/>
                <w:szCs w:val="21"/>
              </w:rPr>
            </w:pPr>
          </w:p>
        </w:tc>
      </w:tr>
    </w:tbl>
    <w:p w:rsidR="0076155D" w:rsidRPr="00A35432" w:rsidRDefault="0076155D" w:rsidP="0076155D">
      <w:pPr>
        <w:pStyle w:val="2"/>
      </w:pPr>
      <w:bookmarkStart w:id="3798" w:name="_Toc17641803"/>
      <w:bookmarkStart w:id="3799" w:name="_Toc20308148"/>
      <w:bookmarkStart w:id="3800" w:name="_Ref54813287"/>
      <w:bookmarkStart w:id="3801" w:name="_Ref54813294"/>
      <w:bookmarkStart w:id="3802" w:name="_Ref54813301"/>
      <w:bookmarkStart w:id="3803" w:name="_Toc54878167"/>
      <w:bookmarkStart w:id="3804" w:name="_Toc68011393"/>
      <w:bookmarkStart w:id="3805" w:name="_Toc68082308"/>
      <w:bookmarkStart w:id="3806" w:name="_Toc68082637"/>
      <w:bookmarkStart w:id="3807" w:name="_Toc68114342"/>
      <w:bookmarkStart w:id="3808" w:name="_Toc68658806"/>
      <w:r w:rsidRPr="00A35432">
        <w:t>应急演练</w:t>
      </w:r>
      <w:bookmarkEnd w:id="3798"/>
      <w:bookmarkEnd w:id="3799"/>
      <w:bookmarkEnd w:id="3800"/>
      <w:bookmarkEnd w:id="3801"/>
      <w:bookmarkEnd w:id="3802"/>
      <w:bookmarkEnd w:id="3803"/>
      <w:bookmarkEnd w:id="3804"/>
      <w:bookmarkEnd w:id="3805"/>
      <w:bookmarkEnd w:id="3806"/>
      <w:bookmarkEnd w:id="3807"/>
      <w:bookmarkEnd w:id="3808"/>
    </w:p>
    <w:p w:rsidR="0076155D" w:rsidRPr="00A35432" w:rsidRDefault="0076155D" w:rsidP="00D2042A">
      <w:pPr>
        <w:pStyle w:val="3"/>
      </w:pPr>
      <w:bookmarkStart w:id="3809" w:name="_Toc54878168"/>
      <w:bookmarkStart w:id="3810" w:name="_Toc68011394"/>
      <w:bookmarkStart w:id="3811" w:name="_Toc68082309"/>
      <w:bookmarkStart w:id="3812" w:name="_Toc68082638"/>
      <w:bookmarkStart w:id="3813" w:name="_Toc68114343"/>
      <w:bookmarkStart w:id="3814" w:name="_Toc68116063"/>
      <w:bookmarkStart w:id="3815" w:name="_Toc68658807"/>
      <w:r w:rsidRPr="00A35432">
        <w:t>演练的目的与要求</w:t>
      </w:r>
      <w:bookmarkEnd w:id="3809"/>
      <w:bookmarkEnd w:id="3810"/>
      <w:bookmarkEnd w:id="3811"/>
      <w:bookmarkEnd w:id="3812"/>
      <w:bookmarkEnd w:id="3813"/>
      <w:bookmarkEnd w:id="3814"/>
      <w:bookmarkEnd w:id="3815"/>
    </w:p>
    <w:p w:rsidR="0076155D" w:rsidRPr="00A35432" w:rsidRDefault="0076155D" w:rsidP="0076155D">
      <w:pPr>
        <w:ind w:firstLine="480"/>
      </w:pPr>
      <w:r w:rsidRPr="00A35432">
        <w:t>(1)</w:t>
      </w:r>
      <w:r w:rsidRPr="00A35432">
        <w:t>目的</w:t>
      </w:r>
    </w:p>
    <w:p w:rsidR="0076155D" w:rsidRPr="00A35432" w:rsidRDefault="0076155D" w:rsidP="0076155D">
      <w:pPr>
        <w:ind w:firstLine="480"/>
      </w:pPr>
      <w:r w:rsidRPr="00A35432">
        <w:t>应急救援演练是为了检验、评价和保持项目生产安全事故综合应急救援预案的应急能力及有效性。切实履行主体责任，把保障员工的生命财产安全作为首要任务，最大程度地减少突发事件及其造成的人员伤亡和危害，确保项目工程建设顺利推进。</w:t>
      </w:r>
    </w:p>
    <w:p w:rsidR="0076155D" w:rsidRPr="00A35432" w:rsidRDefault="0076155D" w:rsidP="0076155D">
      <w:pPr>
        <w:ind w:firstLine="480"/>
      </w:pPr>
      <w:r w:rsidRPr="00A35432">
        <w:t>(2)</w:t>
      </w:r>
      <w:r w:rsidRPr="00A35432">
        <w:t>要求</w:t>
      </w:r>
    </w:p>
    <w:p w:rsidR="0076155D" w:rsidRPr="00A35432" w:rsidRDefault="0076155D" w:rsidP="0076155D">
      <w:pPr>
        <w:ind w:firstLine="480"/>
      </w:pPr>
      <w:r w:rsidRPr="00A35432">
        <w:rPr>
          <w:rFonts w:ascii="宋体" w:hAnsi="宋体" w:cs="宋体" w:hint="eastAsia"/>
        </w:rPr>
        <w:t>①</w:t>
      </w:r>
      <w:r w:rsidRPr="00A35432">
        <w:t>所有参加演练人员不得迟到、早退，不得无故缺席。</w:t>
      </w:r>
      <w:r w:rsidRPr="00A35432">
        <w:rPr>
          <w:rFonts w:ascii="宋体" w:hAnsi="宋体" w:cs="宋体" w:hint="eastAsia"/>
        </w:rPr>
        <w:t>②</w:t>
      </w:r>
      <w:r w:rsidRPr="00A35432">
        <w:t>所有参演人员必须服从统一的指挥，自觉协同工作。</w:t>
      </w:r>
      <w:r w:rsidRPr="00A35432">
        <w:rPr>
          <w:rFonts w:ascii="宋体" w:hAnsi="宋体" w:cs="宋体" w:hint="eastAsia"/>
        </w:rPr>
        <w:t>③</w:t>
      </w:r>
      <w:r w:rsidRPr="00A35432">
        <w:t>演练时必须严肃认真踏实工作，处理好每一个细节。</w:t>
      </w:r>
      <w:r w:rsidRPr="00A35432">
        <w:rPr>
          <w:rFonts w:ascii="宋体" w:hAnsi="宋体" w:cs="宋体" w:hint="eastAsia"/>
        </w:rPr>
        <w:t>④</w:t>
      </w:r>
      <w:r w:rsidRPr="00A35432">
        <w:t>在演练过程中，演练人员不得互相打闹，开玩笑，不得脱岗，离岗。</w:t>
      </w:r>
    </w:p>
    <w:p w:rsidR="0076155D" w:rsidRPr="00A35432" w:rsidRDefault="0076155D" w:rsidP="00D2042A">
      <w:pPr>
        <w:pStyle w:val="3"/>
      </w:pPr>
      <w:bookmarkStart w:id="3816" w:name="_Toc54878169"/>
      <w:bookmarkStart w:id="3817" w:name="_Toc68011395"/>
      <w:bookmarkStart w:id="3818" w:name="_Toc68082310"/>
      <w:bookmarkStart w:id="3819" w:name="_Toc68082639"/>
      <w:bookmarkStart w:id="3820" w:name="_Toc68114344"/>
      <w:bookmarkStart w:id="3821" w:name="_Toc68116064"/>
      <w:bookmarkStart w:id="3822" w:name="_Toc68658808"/>
      <w:r w:rsidRPr="00A35432">
        <w:t>分工及职责</w:t>
      </w:r>
      <w:bookmarkEnd w:id="3816"/>
      <w:bookmarkEnd w:id="3817"/>
      <w:bookmarkEnd w:id="3818"/>
      <w:bookmarkEnd w:id="3819"/>
      <w:bookmarkEnd w:id="3820"/>
      <w:bookmarkEnd w:id="3821"/>
      <w:bookmarkEnd w:id="3822"/>
    </w:p>
    <w:p w:rsidR="0076155D" w:rsidRPr="00A35432" w:rsidRDefault="0076155D" w:rsidP="0076155D">
      <w:pPr>
        <w:ind w:firstLine="480"/>
      </w:pPr>
      <w:r w:rsidRPr="00A35432">
        <w:t>为了更好落实应急预案的实施，应对突发事件的应急救援，做到分工明确，责任到人，指定以下小组：</w:t>
      </w:r>
    </w:p>
    <w:p w:rsidR="0076155D" w:rsidRPr="00A35432" w:rsidRDefault="0076155D" w:rsidP="0076155D">
      <w:pPr>
        <w:ind w:firstLine="480"/>
      </w:pPr>
      <w:r w:rsidRPr="00A35432">
        <w:t>(1)</w:t>
      </w:r>
      <w:r w:rsidRPr="00A35432">
        <w:t>现场抢救组</w:t>
      </w:r>
    </w:p>
    <w:p w:rsidR="0076155D" w:rsidRPr="00A35432" w:rsidRDefault="0076155D" w:rsidP="0076155D">
      <w:pPr>
        <w:ind w:firstLine="480"/>
      </w:pPr>
      <w:r w:rsidRPr="00A35432">
        <w:rPr>
          <w:rFonts w:ascii="宋体" w:hAnsi="宋体" w:cs="宋体" w:hint="eastAsia"/>
        </w:rPr>
        <w:t>①</w:t>
      </w:r>
      <w:r w:rsidRPr="00A35432">
        <w:t>抢救现场伤员。</w:t>
      </w:r>
    </w:p>
    <w:p w:rsidR="0076155D" w:rsidRPr="00A35432" w:rsidRDefault="0076155D" w:rsidP="0076155D">
      <w:pPr>
        <w:ind w:firstLine="480"/>
      </w:pPr>
      <w:r w:rsidRPr="00A35432">
        <w:rPr>
          <w:rFonts w:ascii="宋体" w:hAnsi="宋体" w:cs="宋体" w:hint="eastAsia"/>
        </w:rPr>
        <w:t>②</w:t>
      </w:r>
      <w:r w:rsidRPr="00A35432">
        <w:t>救护时要准、稳、果断勇敢，确保自身安全。</w:t>
      </w:r>
    </w:p>
    <w:p w:rsidR="0076155D" w:rsidRPr="00A35432" w:rsidRDefault="0076155D" w:rsidP="0076155D">
      <w:pPr>
        <w:ind w:firstLine="480"/>
      </w:pPr>
      <w:r w:rsidRPr="00A35432">
        <w:rPr>
          <w:rFonts w:ascii="宋体" w:hAnsi="宋体" w:cs="宋体" w:hint="eastAsia"/>
        </w:rPr>
        <w:t>③</w:t>
      </w:r>
      <w:r w:rsidRPr="00A35432">
        <w:t>以最快的速度将抢救出的伤员护送到附近医院。</w:t>
      </w:r>
    </w:p>
    <w:p w:rsidR="0076155D" w:rsidRPr="00A35432" w:rsidRDefault="0076155D" w:rsidP="0076155D">
      <w:pPr>
        <w:ind w:firstLine="480"/>
      </w:pPr>
      <w:r w:rsidRPr="00A35432">
        <w:lastRenderedPageBreak/>
        <w:t>(2)</w:t>
      </w:r>
      <w:r w:rsidRPr="00A35432">
        <w:t>技术处理组职责</w:t>
      </w:r>
    </w:p>
    <w:p w:rsidR="0076155D" w:rsidRPr="00A35432" w:rsidRDefault="0076155D" w:rsidP="0076155D">
      <w:pPr>
        <w:ind w:firstLine="480"/>
      </w:pPr>
      <w:r w:rsidRPr="00A35432">
        <w:rPr>
          <w:rFonts w:ascii="宋体" w:hAnsi="宋体" w:cs="宋体" w:hint="eastAsia"/>
        </w:rPr>
        <w:t>①</w:t>
      </w:r>
      <w:r w:rsidRPr="00A35432">
        <w:t>根据项目部施工生产内容及特点，制订出用于事故救援的物资、设备、人力需求计划，为事故救援现场提供可靠的技术支持。</w:t>
      </w:r>
    </w:p>
    <w:p w:rsidR="0076155D" w:rsidRPr="00A35432" w:rsidRDefault="0076155D" w:rsidP="0076155D">
      <w:pPr>
        <w:ind w:firstLine="480"/>
      </w:pPr>
      <w:r w:rsidRPr="00A35432">
        <w:rPr>
          <w:rFonts w:ascii="宋体" w:hAnsi="宋体" w:cs="宋体" w:hint="eastAsia"/>
        </w:rPr>
        <w:t>②</w:t>
      </w:r>
      <w:r w:rsidRPr="00A35432">
        <w:t>事故发生后，及时向应急现场指挥提供有效的技术方案和技术支持，有效地指导应急反应行动中的技术工作。</w:t>
      </w:r>
    </w:p>
    <w:p w:rsidR="0076155D" w:rsidRPr="00A35432" w:rsidRDefault="0076155D" w:rsidP="0076155D">
      <w:pPr>
        <w:ind w:firstLine="480"/>
      </w:pPr>
      <w:r w:rsidRPr="00A35432">
        <w:rPr>
          <w:rFonts w:ascii="宋体" w:hAnsi="宋体" w:cs="宋体" w:hint="eastAsia"/>
        </w:rPr>
        <w:t>③</w:t>
      </w:r>
      <w:r w:rsidRPr="00A35432">
        <w:t>协助实施平时应急救援工作培训、演练。</w:t>
      </w:r>
    </w:p>
    <w:p w:rsidR="0076155D" w:rsidRPr="00A35432" w:rsidRDefault="0076155D" w:rsidP="0076155D">
      <w:pPr>
        <w:ind w:firstLine="480"/>
      </w:pPr>
      <w:r w:rsidRPr="00A35432">
        <w:t>(3)</w:t>
      </w:r>
      <w:r w:rsidRPr="00A35432">
        <w:t>现场警戒组职责</w:t>
      </w:r>
    </w:p>
    <w:p w:rsidR="0076155D" w:rsidRPr="00A35432" w:rsidRDefault="0076155D" w:rsidP="0076155D">
      <w:pPr>
        <w:ind w:firstLine="480"/>
      </w:pPr>
      <w:r w:rsidRPr="00A35432">
        <w:t>发生事故时，做好现场疏散引导工作，维持现场救援秩序和现场警戒工作。</w:t>
      </w:r>
    </w:p>
    <w:p w:rsidR="0076155D" w:rsidRPr="00A35432" w:rsidRDefault="0076155D" w:rsidP="0076155D">
      <w:pPr>
        <w:ind w:firstLine="480"/>
      </w:pPr>
      <w:r w:rsidRPr="00A35432">
        <w:t>(4)</w:t>
      </w:r>
      <w:r w:rsidRPr="00A35432">
        <w:t>后勤保障组职责</w:t>
      </w:r>
    </w:p>
    <w:p w:rsidR="0076155D" w:rsidRPr="00A35432" w:rsidRDefault="0076155D" w:rsidP="0076155D">
      <w:pPr>
        <w:ind w:firstLine="480"/>
      </w:pPr>
      <w:r w:rsidRPr="00A35432">
        <w:rPr>
          <w:rFonts w:ascii="宋体" w:hAnsi="宋体" w:cs="宋体" w:hint="eastAsia"/>
        </w:rPr>
        <w:t>①</w:t>
      </w:r>
      <w:r w:rsidRPr="00A35432">
        <w:t>保障应急救援物资的足额储备和资金到位。</w:t>
      </w:r>
    </w:p>
    <w:p w:rsidR="0076155D" w:rsidRPr="00A35432" w:rsidRDefault="0076155D" w:rsidP="0076155D">
      <w:pPr>
        <w:ind w:firstLine="480"/>
      </w:pPr>
      <w:r w:rsidRPr="00A35432">
        <w:rPr>
          <w:rFonts w:ascii="宋体" w:hAnsi="宋体" w:cs="宋体" w:hint="eastAsia"/>
        </w:rPr>
        <w:t>②</w:t>
      </w:r>
      <w:r w:rsidRPr="00A35432">
        <w:t>保障车辆，以最快的速度将救出的伤员护送到附近医院。</w:t>
      </w:r>
    </w:p>
    <w:p w:rsidR="0076155D" w:rsidRPr="00A35432" w:rsidRDefault="0076155D" w:rsidP="0076155D">
      <w:pPr>
        <w:ind w:firstLine="480"/>
      </w:pPr>
      <w:r w:rsidRPr="00A35432">
        <w:rPr>
          <w:rFonts w:ascii="宋体" w:hAnsi="宋体" w:cs="宋体" w:hint="eastAsia"/>
        </w:rPr>
        <w:t>③</w:t>
      </w:r>
      <w:r w:rsidRPr="00A35432">
        <w:t>救援期间，保障与项目部及消防、医疗、交通管制、抢险救灾等社会救援部门的联系畅通，必要时寻求帮助。</w:t>
      </w:r>
    </w:p>
    <w:p w:rsidR="0076155D" w:rsidRPr="00A35432" w:rsidRDefault="0076155D" w:rsidP="0076155D">
      <w:pPr>
        <w:ind w:firstLine="480"/>
      </w:pPr>
      <w:r w:rsidRPr="00A35432">
        <w:t>(5)</w:t>
      </w:r>
      <w:r w:rsidRPr="00A35432">
        <w:t>善后工作组职责</w:t>
      </w:r>
    </w:p>
    <w:p w:rsidR="0076155D" w:rsidRPr="00A35432" w:rsidRDefault="0076155D" w:rsidP="0076155D">
      <w:pPr>
        <w:ind w:firstLine="480"/>
      </w:pPr>
      <w:r w:rsidRPr="00A35432">
        <w:rPr>
          <w:rFonts w:ascii="宋体" w:hAnsi="宋体" w:cs="宋体" w:hint="eastAsia"/>
        </w:rPr>
        <w:t>①</w:t>
      </w:r>
      <w:r w:rsidRPr="00A35432">
        <w:t>做好伤亡人员及家属的稳定工作，稳定伤亡人员及家属情绪，事故之后不发生其他变故。</w:t>
      </w:r>
    </w:p>
    <w:p w:rsidR="0076155D" w:rsidRPr="00A35432" w:rsidRDefault="0076155D" w:rsidP="0076155D">
      <w:pPr>
        <w:ind w:firstLine="480"/>
      </w:pPr>
      <w:r w:rsidRPr="00A35432">
        <w:rPr>
          <w:rFonts w:ascii="宋体" w:hAnsi="宋体" w:cs="宋体" w:hint="eastAsia"/>
        </w:rPr>
        <w:t>②</w:t>
      </w:r>
      <w:r w:rsidRPr="00A35432">
        <w:t>做好受伤人员医疗救护的跟踪工作，协调处理医疗救护单位的相关矛盾。</w:t>
      </w:r>
    </w:p>
    <w:p w:rsidR="0076155D" w:rsidRPr="00A35432" w:rsidRDefault="0076155D" w:rsidP="0076155D">
      <w:pPr>
        <w:ind w:firstLine="480"/>
      </w:pPr>
      <w:r w:rsidRPr="00A35432">
        <w:rPr>
          <w:rFonts w:ascii="宋体" w:hAnsi="宋体" w:cs="宋体" w:hint="eastAsia"/>
        </w:rPr>
        <w:t>③</w:t>
      </w:r>
      <w:r w:rsidRPr="00A35432">
        <w:t>慰问有关伤员及家属。</w:t>
      </w:r>
    </w:p>
    <w:p w:rsidR="0076155D" w:rsidRPr="00A35432" w:rsidRDefault="0076155D" w:rsidP="0076155D">
      <w:pPr>
        <w:ind w:firstLine="480"/>
      </w:pPr>
      <w:r w:rsidRPr="00A35432">
        <w:t>(6)</w:t>
      </w:r>
      <w:r w:rsidRPr="00A35432">
        <w:t>事故调查组职责</w:t>
      </w:r>
    </w:p>
    <w:p w:rsidR="0076155D" w:rsidRPr="00A35432" w:rsidRDefault="0076155D" w:rsidP="0076155D">
      <w:pPr>
        <w:ind w:firstLine="480"/>
      </w:pPr>
      <w:r w:rsidRPr="00A35432">
        <w:rPr>
          <w:rFonts w:ascii="宋体" w:hAnsi="宋体" w:cs="宋体" w:hint="eastAsia"/>
        </w:rPr>
        <w:t>①</w:t>
      </w:r>
      <w:r w:rsidRPr="00A35432">
        <w:t>保护事故现场。</w:t>
      </w:r>
    </w:p>
    <w:p w:rsidR="0076155D" w:rsidRPr="00A35432" w:rsidRDefault="0076155D" w:rsidP="0076155D">
      <w:pPr>
        <w:ind w:firstLine="480"/>
      </w:pPr>
      <w:r w:rsidRPr="00A35432">
        <w:rPr>
          <w:rFonts w:ascii="宋体" w:hAnsi="宋体" w:cs="宋体" w:hint="eastAsia"/>
        </w:rPr>
        <w:t>②</w:t>
      </w:r>
      <w:r w:rsidRPr="00A35432">
        <w:t>对现场的有关实物资料进行取样封存。</w:t>
      </w:r>
    </w:p>
    <w:p w:rsidR="0076155D" w:rsidRPr="00A35432" w:rsidRDefault="0076155D" w:rsidP="0076155D">
      <w:pPr>
        <w:ind w:firstLine="480"/>
      </w:pPr>
      <w:r w:rsidRPr="00A35432">
        <w:rPr>
          <w:rFonts w:ascii="宋体" w:hAnsi="宋体" w:cs="宋体" w:hint="eastAsia"/>
        </w:rPr>
        <w:t>③</w:t>
      </w:r>
      <w:r w:rsidRPr="00A35432">
        <w:t>调查了解事故发生的主要原因及相关人员的责任。</w:t>
      </w:r>
    </w:p>
    <w:p w:rsidR="0076155D" w:rsidRPr="00A35432" w:rsidRDefault="0076155D" w:rsidP="0076155D">
      <w:pPr>
        <w:ind w:firstLine="480"/>
      </w:pPr>
      <w:r w:rsidRPr="00A35432">
        <w:rPr>
          <w:rFonts w:ascii="宋体" w:hAnsi="宋体" w:cs="宋体" w:hint="eastAsia"/>
        </w:rPr>
        <w:t>④</w:t>
      </w:r>
      <w:r w:rsidRPr="00A35432">
        <w:t>按</w:t>
      </w:r>
      <w:r w:rsidRPr="00A35432">
        <w:t>“</w:t>
      </w:r>
      <w:r w:rsidRPr="00A35432">
        <w:t>四不放过</w:t>
      </w:r>
      <w:r w:rsidRPr="00A35432">
        <w:t>”</w:t>
      </w:r>
      <w:r w:rsidRPr="00A35432">
        <w:t>的原则对相关人员进行处罚、教育、总结。</w:t>
      </w:r>
    </w:p>
    <w:p w:rsidR="0076155D" w:rsidRPr="00A35432" w:rsidRDefault="0076155D" w:rsidP="00D2042A">
      <w:pPr>
        <w:pStyle w:val="3"/>
      </w:pPr>
      <w:bookmarkStart w:id="3823" w:name="_Toc54878170"/>
      <w:bookmarkStart w:id="3824" w:name="_Toc68011396"/>
      <w:bookmarkStart w:id="3825" w:name="_Toc68082311"/>
      <w:bookmarkStart w:id="3826" w:name="_Toc68082640"/>
      <w:bookmarkStart w:id="3827" w:name="_Toc68114345"/>
      <w:bookmarkStart w:id="3828" w:name="_Toc68116065"/>
      <w:bookmarkStart w:id="3829" w:name="_Toc68658809"/>
      <w:r w:rsidRPr="00A35432">
        <w:t>应急演练前准备工作</w:t>
      </w:r>
      <w:bookmarkEnd w:id="3823"/>
      <w:bookmarkEnd w:id="3824"/>
      <w:bookmarkEnd w:id="3825"/>
      <w:bookmarkEnd w:id="3826"/>
      <w:bookmarkEnd w:id="3827"/>
      <w:bookmarkEnd w:id="3828"/>
      <w:bookmarkEnd w:id="3829"/>
    </w:p>
    <w:p w:rsidR="0076155D" w:rsidRPr="00A35432" w:rsidRDefault="0076155D" w:rsidP="0076155D">
      <w:pPr>
        <w:ind w:firstLine="480"/>
      </w:pPr>
      <w:r w:rsidRPr="00A35432">
        <w:t>(1)</w:t>
      </w:r>
      <w:r w:rsidRPr="00A35432">
        <w:t>演练活动前，根据事前编制好的安全生产事故应急预案演练方案，成立应急救援指挥小组，包括应现技术处理组、场救护组、现场警戒组、事故调查组、后勤保障组、善后工作组，演练开始前，并向全体参演人员传达，多次组织相关人员学习应急救援知识。</w:t>
      </w:r>
    </w:p>
    <w:p w:rsidR="0076155D" w:rsidRPr="00A35432" w:rsidRDefault="0076155D" w:rsidP="0076155D">
      <w:pPr>
        <w:ind w:firstLine="480"/>
      </w:pPr>
      <w:r w:rsidRPr="00A35432">
        <w:t>(2)</w:t>
      </w:r>
      <w:r w:rsidRPr="00A35432">
        <w:t>准备抢救物资：包括救援车一辆、担架一副、医务救助人员</w:t>
      </w:r>
      <w:r w:rsidRPr="00A35432">
        <w:t>2</w:t>
      </w:r>
      <w:r w:rsidRPr="00A35432">
        <w:t>名，医药箱一只及</w:t>
      </w:r>
      <w:r w:rsidRPr="00A35432">
        <w:lastRenderedPageBreak/>
        <w:t>急救药品若干、演练道具与器材若干、安全警示带</w:t>
      </w:r>
      <w:r w:rsidRPr="00A35432">
        <w:t>100</w:t>
      </w:r>
      <w:r w:rsidRPr="00A35432">
        <w:t>米，警戒隔离带、袖套</w:t>
      </w:r>
      <w:r w:rsidRPr="00A35432">
        <w:t>(</w:t>
      </w:r>
      <w:r w:rsidRPr="00A35432">
        <w:t>安全保卫、救护、现场指挥等</w:t>
      </w:r>
      <w:r w:rsidRPr="00A35432">
        <w:t>)</w:t>
      </w:r>
      <w:r w:rsidRPr="00A35432">
        <w:t>。</w:t>
      </w:r>
    </w:p>
    <w:p w:rsidR="0076155D" w:rsidRPr="00A35432" w:rsidRDefault="0076155D" w:rsidP="00D2042A">
      <w:pPr>
        <w:pStyle w:val="3"/>
      </w:pPr>
      <w:bookmarkStart w:id="3830" w:name="_Toc54878171"/>
      <w:bookmarkStart w:id="3831" w:name="_Toc68011397"/>
      <w:bookmarkStart w:id="3832" w:name="_Toc68082312"/>
      <w:bookmarkStart w:id="3833" w:name="_Toc68082641"/>
      <w:bookmarkStart w:id="3834" w:name="_Toc68114346"/>
      <w:bookmarkStart w:id="3835" w:name="_Toc68116066"/>
      <w:bookmarkStart w:id="3836" w:name="_Toc68658810"/>
      <w:r w:rsidRPr="00A35432">
        <w:t>事故发生应急响应过程</w:t>
      </w:r>
      <w:bookmarkEnd w:id="3830"/>
      <w:bookmarkEnd w:id="3831"/>
      <w:bookmarkEnd w:id="3832"/>
      <w:bookmarkEnd w:id="3833"/>
      <w:bookmarkEnd w:id="3834"/>
      <w:bookmarkEnd w:id="3835"/>
      <w:bookmarkEnd w:id="3836"/>
    </w:p>
    <w:p w:rsidR="0076155D" w:rsidRPr="00A35432" w:rsidRDefault="0076155D" w:rsidP="0076155D">
      <w:pPr>
        <w:ind w:firstLine="480"/>
      </w:pPr>
      <w:r w:rsidRPr="00A35432">
        <w:t>(1)</w:t>
      </w:r>
      <w:r w:rsidRPr="00A35432">
        <w:t>事故发生后，立即采用移动通讯工具向项目部应急救援小组组长</w:t>
      </w:r>
      <w:r w:rsidRPr="00A35432">
        <w:t>(</w:t>
      </w:r>
      <w:r w:rsidRPr="00A35432">
        <w:t>应急救援办公室</w:t>
      </w:r>
      <w:r w:rsidRPr="00A35432">
        <w:t>)</w:t>
      </w:r>
      <w:r w:rsidRPr="00A35432">
        <w:t>拔打救援电话，简要报告事故情况</w:t>
      </w:r>
      <w:r w:rsidRPr="00A35432">
        <w:t>(</w:t>
      </w:r>
      <w:r w:rsidRPr="00A35432">
        <w:t>事故发生地点、人员伤亡情况</w:t>
      </w:r>
      <w:r w:rsidRPr="00A35432">
        <w:t>)</w:t>
      </w:r>
      <w:r w:rsidRPr="00A35432">
        <w:t>。并就近组织现场人员应急救护，疏导交通，保护现场，引导救护车辆进入事故现场。</w:t>
      </w:r>
    </w:p>
    <w:p w:rsidR="0076155D" w:rsidRPr="00A35432" w:rsidRDefault="0076155D" w:rsidP="0076155D">
      <w:pPr>
        <w:ind w:firstLine="480"/>
      </w:pPr>
      <w:r w:rsidRPr="00A35432">
        <w:t>(2)</w:t>
      </w:r>
      <w:r w:rsidRPr="00A35432">
        <w:t>项目部应急救援小组组长接到报告电话后，立即启动事故应急救援预案。通知各救援小组立即赶赴事故现场，开展救援工作，同时拨</w:t>
      </w:r>
      <w:r w:rsidRPr="00A35432">
        <w:t>120</w:t>
      </w:r>
      <w:r w:rsidRPr="00A35432">
        <w:t>急救中心请求救援，按照现行法规规定的事故报告程序，在规定时间报至业主单位及上级相关部门。</w:t>
      </w:r>
    </w:p>
    <w:p w:rsidR="0076155D" w:rsidRPr="00A35432" w:rsidRDefault="0076155D" w:rsidP="0076155D">
      <w:pPr>
        <w:ind w:firstLine="480"/>
      </w:pPr>
      <w:r w:rsidRPr="00A35432">
        <w:t>(3)</w:t>
      </w:r>
      <w:r w:rsidRPr="00A35432">
        <w:t>各应急小组人员按分工的职责迅速各就各位。</w:t>
      </w:r>
    </w:p>
    <w:p w:rsidR="0076155D" w:rsidRPr="00A35432" w:rsidRDefault="0076155D" w:rsidP="0076155D">
      <w:pPr>
        <w:ind w:firstLine="480"/>
      </w:pPr>
      <w:r w:rsidRPr="00A35432">
        <w:t>1)</w:t>
      </w:r>
      <w:r w:rsidRPr="00A35432">
        <w:t>现场救护组赶赴事故现场后，立即进行简单的医学检查和抢救</w:t>
      </w:r>
      <w:r w:rsidRPr="00A35432">
        <w:t>(</w:t>
      </w:r>
      <w:r w:rsidRPr="00A35432">
        <w:t>包扎流血伤口</w:t>
      </w:r>
      <w:r w:rsidRPr="00A35432">
        <w:t>)</w:t>
      </w:r>
      <w:r w:rsidRPr="00A35432">
        <w:t>。</w:t>
      </w:r>
    </w:p>
    <w:p w:rsidR="0076155D" w:rsidRPr="00A35432" w:rsidRDefault="0076155D" w:rsidP="0076155D">
      <w:pPr>
        <w:ind w:firstLine="480"/>
      </w:pPr>
      <w:r w:rsidRPr="00A35432">
        <w:t>2)</w:t>
      </w:r>
      <w:r w:rsidRPr="00A35432">
        <w:t>现场警戒组达到现场后，立即拉起警戒线，将事故现场封锁，维持秩序，确保救援通道畅通，防止无关人员进入。</w:t>
      </w:r>
    </w:p>
    <w:p w:rsidR="0076155D" w:rsidRPr="00A35432" w:rsidRDefault="0076155D" w:rsidP="0076155D">
      <w:pPr>
        <w:ind w:firstLine="480"/>
      </w:pPr>
      <w:r w:rsidRPr="00A35432">
        <w:t>3)</w:t>
      </w:r>
      <w:r w:rsidRPr="00A35432">
        <w:t>事故调查组赶赴现场后，进行拍照取证，调查发生事故的原因。</w:t>
      </w:r>
    </w:p>
    <w:p w:rsidR="0076155D" w:rsidRPr="00A35432" w:rsidRDefault="0076155D" w:rsidP="0076155D">
      <w:pPr>
        <w:ind w:firstLine="480"/>
      </w:pPr>
      <w:r w:rsidRPr="00A35432">
        <w:t>4)</w:t>
      </w:r>
      <w:r w:rsidRPr="00A35432">
        <w:t>后勤保障组根据需要立即调配救援资源。</w:t>
      </w:r>
    </w:p>
    <w:p w:rsidR="0076155D" w:rsidRPr="00A35432" w:rsidRDefault="0076155D" w:rsidP="0076155D">
      <w:pPr>
        <w:ind w:firstLine="480"/>
      </w:pPr>
      <w:r w:rsidRPr="00A35432">
        <w:t>5)</w:t>
      </w:r>
      <w:r w:rsidRPr="00A35432">
        <w:t>技术处理组携带相关技术资料赶赴现场，立即组织相关部门及人员进行现场信息搜集，为事故调查、形成事故调查报告做准备；同时为抢险救护提供技术支持。</w:t>
      </w:r>
    </w:p>
    <w:p w:rsidR="0076155D" w:rsidRPr="00A35432" w:rsidRDefault="0076155D" w:rsidP="0076155D">
      <w:pPr>
        <w:ind w:firstLine="480"/>
      </w:pPr>
      <w:r w:rsidRPr="00A35432">
        <w:t>6)</w:t>
      </w:r>
      <w:r w:rsidRPr="00A35432">
        <w:t>善后工作组在演练活动结束后，负责清理、清洁现场，恢复原来环境条件。</w:t>
      </w:r>
    </w:p>
    <w:p w:rsidR="0076155D" w:rsidRPr="00A35432" w:rsidRDefault="0076155D" w:rsidP="0076155D">
      <w:pPr>
        <w:ind w:firstLine="480"/>
      </w:pPr>
      <w:r w:rsidRPr="00A35432">
        <w:t>(4)</w:t>
      </w:r>
      <w:r w:rsidRPr="00A35432">
        <w:t>抢救过程：</w:t>
      </w:r>
    </w:p>
    <w:p w:rsidR="0076155D" w:rsidRPr="00A35432" w:rsidRDefault="0076155D" w:rsidP="0076155D">
      <w:pPr>
        <w:ind w:firstLine="480"/>
      </w:pPr>
      <w:r w:rsidRPr="00A35432">
        <w:t>1)</w:t>
      </w:r>
      <w:r w:rsidRPr="00A35432">
        <w:t>现场救护组首先观察伤者的受伤情况、部位、伤害性质。</w:t>
      </w:r>
    </w:p>
    <w:p w:rsidR="0076155D" w:rsidRPr="00A35432" w:rsidRDefault="0076155D" w:rsidP="0076155D">
      <w:pPr>
        <w:ind w:firstLine="480"/>
      </w:pPr>
      <w:r w:rsidRPr="00A35432">
        <w:t>2)</w:t>
      </w:r>
      <w:r w:rsidRPr="00A35432">
        <w:t>救护小组人员对伤员进行当场施救：使伤员平躺，面部转向一侧，以防舌根下坠或分泌物、呕吐物吸入，发生喉阻塞。并立即采取对伤者骨折部位用夹板把受伤位置临时固定，并进行止血包扎伤口，使断端不再移动或刺伤肌肉、神经或血管，用担架搬至安全地段，等待急救车的到来。施救过程中大家务必注意自身安全。</w:t>
      </w:r>
    </w:p>
    <w:p w:rsidR="0076155D" w:rsidRPr="00A35432" w:rsidRDefault="0076155D" w:rsidP="0076155D">
      <w:pPr>
        <w:ind w:firstLine="480"/>
      </w:pPr>
      <w:r w:rsidRPr="00A35432">
        <w:t>3)</w:t>
      </w:r>
      <w:r w:rsidRPr="00A35432">
        <w:t>救护车到达现场，由引导员引导救护车进入事故现场，并协助医务人员进行抢救工作。应急救援组组长立即向随车医护人员简要介绍伤者情况和现场救护经过。</w:t>
      </w:r>
    </w:p>
    <w:p w:rsidR="0076155D" w:rsidRPr="00A35432" w:rsidRDefault="0076155D" w:rsidP="0076155D">
      <w:pPr>
        <w:ind w:firstLine="480"/>
      </w:pPr>
      <w:r w:rsidRPr="00A35432">
        <w:t>4)</w:t>
      </w:r>
      <w:r w:rsidRPr="00A35432">
        <w:t>将伤者转移到救护车上，送医院救治。</w:t>
      </w:r>
    </w:p>
    <w:p w:rsidR="0076155D" w:rsidRPr="00A35432" w:rsidRDefault="0076155D" w:rsidP="00D2042A">
      <w:pPr>
        <w:pStyle w:val="3"/>
      </w:pPr>
      <w:bookmarkStart w:id="3837" w:name="_Toc54878172"/>
      <w:bookmarkStart w:id="3838" w:name="_Toc68011398"/>
      <w:bookmarkStart w:id="3839" w:name="_Toc68082313"/>
      <w:bookmarkStart w:id="3840" w:name="_Toc68082642"/>
      <w:bookmarkStart w:id="3841" w:name="_Toc68114347"/>
      <w:bookmarkStart w:id="3842" w:name="_Toc68116067"/>
      <w:bookmarkStart w:id="3843" w:name="_Toc68658811"/>
      <w:r w:rsidRPr="00A35432">
        <w:t>演练结束</w:t>
      </w:r>
      <w:bookmarkEnd w:id="3837"/>
      <w:bookmarkEnd w:id="3838"/>
      <w:bookmarkEnd w:id="3839"/>
      <w:bookmarkEnd w:id="3840"/>
      <w:bookmarkEnd w:id="3841"/>
      <w:bookmarkEnd w:id="3842"/>
      <w:bookmarkEnd w:id="3843"/>
    </w:p>
    <w:p w:rsidR="0076155D" w:rsidRPr="00A35432" w:rsidRDefault="0076155D" w:rsidP="0076155D">
      <w:pPr>
        <w:ind w:firstLine="480"/>
      </w:pPr>
      <w:r w:rsidRPr="00A35432">
        <w:t>(1)</w:t>
      </w:r>
      <w:r w:rsidRPr="00A35432">
        <w:t>项目部人员先做好收尾工作将设备恢复正常后到现场的空地集合。</w:t>
      </w:r>
    </w:p>
    <w:p w:rsidR="0076155D" w:rsidRPr="00A35432" w:rsidRDefault="0076155D" w:rsidP="0076155D">
      <w:pPr>
        <w:ind w:firstLine="480"/>
      </w:pPr>
      <w:r w:rsidRPr="00A35432">
        <w:lastRenderedPageBreak/>
        <w:t>(2)</w:t>
      </w:r>
      <w:r w:rsidRPr="00A35432">
        <w:t>对此次演练进行总结，宣布演练结束。</w:t>
      </w:r>
    </w:p>
    <w:p w:rsidR="0076155D" w:rsidRPr="00A35432" w:rsidRDefault="0076155D" w:rsidP="00D2042A">
      <w:pPr>
        <w:pStyle w:val="3"/>
      </w:pPr>
      <w:bookmarkStart w:id="3844" w:name="_Toc54878173"/>
      <w:bookmarkStart w:id="3845" w:name="_Toc68011399"/>
      <w:bookmarkStart w:id="3846" w:name="_Toc68082314"/>
      <w:bookmarkStart w:id="3847" w:name="_Toc68082643"/>
      <w:bookmarkStart w:id="3848" w:name="_Toc68114348"/>
      <w:bookmarkStart w:id="3849" w:name="_Toc68116068"/>
      <w:bookmarkStart w:id="3850" w:name="_Toc68658812"/>
      <w:r w:rsidRPr="00A35432">
        <w:t>总结</w:t>
      </w:r>
      <w:bookmarkEnd w:id="3844"/>
      <w:bookmarkEnd w:id="3845"/>
      <w:bookmarkEnd w:id="3846"/>
      <w:bookmarkEnd w:id="3847"/>
      <w:bookmarkEnd w:id="3848"/>
      <w:bookmarkEnd w:id="3849"/>
      <w:bookmarkEnd w:id="3850"/>
    </w:p>
    <w:p w:rsidR="0076155D" w:rsidRPr="00A35432" w:rsidRDefault="0076155D" w:rsidP="0076155D">
      <w:pPr>
        <w:ind w:firstLine="480"/>
      </w:pPr>
      <w:r w:rsidRPr="00A35432">
        <w:t>(1)</w:t>
      </w:r>
      <w:r w:rsidRPr="00A35432">
        <w:t>项目全体职工认真学习，培训有关内容，积极参与演练。在演练中各级人员、专业队伍相互配合、协同作战，服从命令，听指挥。</w:t>
      </w:r>
    </w:p>
    <w:p w:rsidR="0076155D" w:rsidRPr="00A35432" w:rsidRDefault="0076155D" w:rsidP="0076155D">
      <w:pPr>
        <w:ind w:firstLine="480"/>
      </w:pPr>
      <w:r w:rsidRPr="00A35432">
        <w:t>(2)</w:t>
      </w:r>
      <w:r w:rsidRPr="00A35432">
        <w:t>各部门负责人要学习、训练器材的使用和熟悉自己在演练中的任务。认真组织本部门的职工参加演练，带领职工完成演练任务。</w:t>
      </w:r>
    </w:p>
    <w:p w:rsidR="0076155D" w:rsidRPr="00A35432" w:rsidRDefault="0076155D" w:rsidP="00C37471">
      <w:pPr>
        <w:ind w:firstLine="480"/>
      </w:pPr>
      <w:r w:rsidRPr="00A35432">
        <w:t>(3)</w:t>
      </w:r>
      <w:r w:rsidRPr="00A35432">
        <w:t>好的方面、不足之处和应急预案需要改进的建议，修改应急预案并执行。</w:t>
      </w:r>
    </w:p>
    <w:p w:rsidR="0076155D" w:rsidRPr="00A35432" w:rsidRDefault="0076155D" w:rsidP="00D2042A">
      <w:pPr>
        <w:pStyle w:val="3"/>
      </w:pPr>
      <w:bookmarkStart w:id="3851" w:name="_Toc54878174"/>
      <w:bookmarkStart w:id="3852" w:name="_Toc68011400"/>
      <w:bookmarkStart w:id="3853" w:name="_Toc68082315"/>
      <w:bookmarkStart w:id="3854" w:name="_Toc68082644"/>
      <w:bookmarkStart w:id="3855" w:name="_Toc68114349"/>
      <w:bookmarkStart w:id="3856" w:name="_Toc68116069"/>
      <w:bookmarkStart w:id="3857" w:name="_Toc68658813"/>
      <w:r w:rsidRPr="00A35432">
        <w:t>施工现场应急演练展示</w:t>
      </w:r>
      <w:bookmarkEnd w:id="3851"/>
      <w:bookmarkEnd w:id="3852"/>
      <w:bookmarkEnd w:id="3853"/>
      <w:bookmarkEnd w:id="3854"/>
      <w:bookmarkEnd w:id="3855"/>
      <w:bookmarkEnd w:id="3856"/>
      <w:bookmarkEnd w:id="3857"/>
    </w:p>
    <w:p w:rsidR="0076155D" w:rsidRDefault="0076155D" w:rsidP="00F72397">
      <w:pPr>
        <w:ind w:firstLine="480"/>
      </w:pPr>
      <w:r w:rsidRPr="00A35432">
        <w:t>施工现场应急演练如下图所示：</w:t>
      </w:r>
    </w:p>
    <w:p w:rsidR="00E36EA0" w:rsidRDefault="00E36EA0" w:rsidP="00F72397">
      <w:pPr>
        <w:ind w:firstLine="480"/>
      </w:pPr>
    </w:p>
    <w:p w:rsidR="00E36EA0" w:rsidRDefault="00E36EA0" w:rsidP="00F72397">
      <w:pPr>
        <w:ind w:firstLine="480"/>
      </w:pPr>
    </w:p>
    <w:p w:rsidR="00E36EA0" w:rsidRDefault="00E36EA0" w:rsidP="00F72397">
      <w:pPr>
        <w:ind w:firstLine="480"/>
      </w:pPr>
    </w:p>
    <w:p w:rsidR="00E36EA0" w:rsidRDefault="00E36EA0" w:rsidP="00F72397">
      <w:pPr>
        <w:ind w:firstLine="480"/>
      </w:pPr>
    </w:p>
    <w:p w:rsidR="00E36EA0" w:rsidRDefault="00E36EA0" w:rsidP="00F72397">
      <w:pPr>
        <w:ind w:firstLine="480"/>
      </w:pPr>
    </w:p>
    <w:p w:rsidR="00E36EA0" w:rsidRDefault="00E36EA0" w:rsidP="00F72397">
      <w:pPr>
        <w:ind w:firstLine="480"/>
      </w:pPr>
    </w:p>
    <w:p w:rsidR="00E36EA0" w:rsidRDefault="00E36EA0" w:rsidP="00F72397">
      <w:pPr>
        <w:ind w:firstLine="480"/>
      </w:pPr>
    </w:p>
    <w:p w:rsidR="00E36EA0" w:rsidRDefault="00E36EA0" w:rsidP="00F72397">
      <w:pPr>
        <w:ind w:firstLine="480"/>
      </w:pPr>
    </w:p>
    <w:p w:rsidR="00E36EA0" w:rsidRDefault="00E36EA0" w:rsidP="00F72397">
      <w:pPr>
        <w:ind w:firstLine="480"/>
      </w:pPr>
      <w:r w:rsidRPr="00A35432">
        <w:rPr>
          <w:noProof/>
        </w:rPr>
        <w:drawing>
          <wp:anchor distT="0" distB="0" distL="114300" distR="114300" simplePos="0" relativeHeight="251597824" behindDoc="0" locked="0" layoutInCell="1" allowOverlap="1">
            <wp:simplePos x="0" y="0"/>
            <wp:positionH relativeFrom="column">
              <wp:posOffset>861695</wp:posOffset>
            </wp:positionH>
            <wp:positionV relativeFrom="paragraph">
              <wp:posOffset>212725</wp:posOffset>
            </wp:positionV>
            <wp:extent cx="3798570" cy="2577722"/>
            <wp:effectExtent l="19050" t="19050" r="11430" b="13335"/>
            <wp:wrapNone/>
            <wp:docPr id="3048"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798570" cy="2577722"/>
                    </a:xfrm>
                    <a:prstGeom prst="rect">
                      <a:avLst/>
                    </a:prstGeom>
                    <a:noFill/>
                    <a:ln w="12700">
                      <a:solidFill>
                        <a:srgbClr val="4BACC6"/>
                      </a:solidFill>
                      <a:miter lim="800000"/>
                      <a:headEnd/>
                      <a:tailEnd/>
                    </a:ln>
                  </pic:spPr>
                </pic:pic>
              </a:graphicData>
            </a:graphic>
          </wp:anchor>
        </w:drawing>
      </w:r>
    </w:p>
    <w:p w:rsidR="00E36EA0" w:rsidRPr="00A35432" w:rsidRDefault="00E36EA0" w:rsidP="00F72397">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3276C2" w:rsidRPr="00A35432" w:rsidRDefault="003276C2" w:rsidP="0076155D">
      <w:pPr>
        <w:ind w:firstLine="480"/>
      </w:pPr>
    </w:p>
    <w:p w:rsidR="003276C2" w:rsidRPr="00A35432" w:rsidRDefault="003276C2" w:rsidP="0076155D">
      <w:pPr>
        <w:ind w:firstLine="480"/>
      </w:pPr>
    </w:p>
    <w:p w:rsidR="0027128D" w:rsidRPr="00A35432" w:rsidRDefault="0027128D" w:rsidP="0076155D">
      <w:pPr>
        <w:ind w:firstLine="480"/>
      </w:pPr>
    </w:p>
    <w:p w:rsidR="0027128D" w:rsidRPr="00A35432" w:rsidRDefault="0027128D" w:rsidP="0076155D">
      <w:pPr>
        <w:ind w:firstLine="480"/>
      </w:pPr>
    </w:p>
    <w:p w:rsidR="00965B77" w:rsidRDefault="00965B77" w:rsidP="0076155D">
      <w:pPr>
        <w:ind w:firstLine="480"/>
      </w:pPr>
    </w:p>
    <w:p w:rsidR="00965B77" w:rsidRPr="00A35432" w:rsidRDefault="00965B77" w:rsidP="0076155D">
      <w:pPr>
        <w:ind w:firstLine="480"/>
      </w:pPr>
    </w:p>
    <w:p w:rsidR="0076155D" w:rsidRPr="00A35432" w:rsidRDefault="0076155D" w:rsidP="0076155D">
      <w:pPr>
        <w:jc w:val="center"/>
        <w:rPr>
          <w:b/>
          <w:sz w:val="21"/>
          <w:szCs w:val="21"/>
        </w:rPr>
      </w:pPr>
      <w:r w:rsidRPr="00A35432">
        <w:rPr>
          <w:b/>
          <w:sz w:val="21"/>
          <w:szCs w:val="21"/>
        </w:rPr>
        <w:t>演练活动现场</w:t>
      </w:r>
    </w:p>
    <w:p w:rsidR="0076155D" w:rsidRPr="00A35432" w:rsidRDefault="00C37471" w:rsidP="0076155D">
      <w:pPr>
        <w:ind w:firstLine="480"/>
      </w:pPr>
      <w:r w:rsidRPr="00A35432">
        <w:rPr>
          <w:noProof/>
        </w:rPr>
        <w:drawing>
          <wp:anchor distT="0" distB="0" distL="114300" distR="114300" simplePos="0" relativeHeight="251582464" behindDoc="0" locked="0" layoutInCell="1" allowOverlap="1">
            <wp:simplePos x="0" y="0"/>
            <wp:positionH relativeFrom="column">
              <wp:align>center</wp:align>
            </wp:positionH>
            <wp:positionV relativeFrom="paragraph">
              <wp:posOffset>51435</wp:posOffset>
            </wp:positionV>
            <wp:extent cx="3952800" cy="2602800"/>
            <wp:effectExtent l="19050" t="19050" r="10160" b="26670"/>
            <wp:wrapNone/>
            <wp:docPr id="3047"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1"/>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952800" cy="2602800"/>
                    </a:xfrm>
                    <a:prstGeom prst="rect">
                      <a:avLst/>
                    </a:prstGeom>
                    <a:noFill/>
                    <a:ln w="12700" algn="ctr">
                      <a:solidFill>
                        <a:srgbClr val="4BACC6"/>
                      </a:solidFill>
                      <a:miter lim="800000"/>
                      <a:headEnd/>
                      <a:tailEnd/>
                    </a:ln>
                  </pic:spPr>
                </pic:pic>
              </a:graphicData>
            </a:graphic>
          </wp:anchor>
        </w:drawing>
      </w: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F72397" w:rsidRPr="00A35432" w:rsidRDefault="00F72397" w:rsidP="0076155D">
      <w:pPr>
        <w:ind w:firstLine="480"/>
      </w:pPr>
    </w:p>
    <w:p w:rsidR="00F72397" w:rsidRPr="00A35432" w:rsidRDefault="00F72397" w:rsidP="0076155D">
      <w:pPr>
        <w:ind w:firstLine="480"/>
      </w:pPr>
    </w:p>
    <w:p w:rsidR="0076155D" w:rsidRPr="00A35432" w:rsidRDefault="0076155D" w:rsidP="00C37471">
      <w:pPr>
        <w:spacing w:line="480" w:lineRule="exact"/>
        <w:jc w:val="center"/>
        <w:rPr>
          <w:b/>
          <w:sz w:val="21"/>
          <w:szCs w:val="21"/>
        </w:rPr>
      </w:pPr>
      <w:r w:rsidRPr="00A35432">
        <w:rPr>
          <w:b/>
          <w:sz w:val="21"/>
          <w:szCs w:val="21"/>
        </w:rPr>
        <w:t>应急小组到达指定区域</w:t>
      </w:r>
    </w:p>
    <w:p w:rsidR="0076155D" w:rsidRPr="00A35432" w:rsidRDefault="0076155D" w:rsidP="0076155D">
      <w:pPr>
        <w:ind w:firstLine="480"/>
        <w:sectPr w:rsidR="0076155D" w:rsidRPr="00A35432" w:rsidSect="00C37471">
          <w:headerReference w:type="even" r:id="rId112"/>
          <w:pgSz w:w="11906" w:h="16838"/>
          <w:pgMar w:top="1418" w:right="1418" w:bottom="1418" w:left="1418" w:header="851" w:footer="992" w:gutter="0"/>
          <w:cols w:space="720"/>
          <w:docGrid w:linePitch="388" w:charSpace="819"/>
        </w:sectPr>
      </w:pPr>
    </w:p>
    <w:p w:rsidR="0076155D" w:rsidRPr="00A35432" w:rsidRDefault="001052B9" w:rsidP="0076155D">
      <w:pPr>
        <w:ind w:firstLine="480"/>
      </w:pPr>
      <w:r w:rsidRPr="00A35432">
        <w:rPr>
          <w:noProof/>
        </w:rPr>
        <w:lastRenderedPageBreak/>
        <w:drawing>
          <wp:anchor distT="0" distB="0" distL="114300" distR="114300" simplePos="0" relativeHeight="251583488" behindDoc="0" locked="0" layoutInCell="1" allowOverlap="1">
            <wp:simplePos x="0" y="0"/>
            <wp:positionH relativeFrom="column">
              <wp:align>center</wp:align>
            </wp:positionH>
            <wp:positionV relativeFrom="paragraph">
              <wp:posOffset>20320</wp:posOffset>
            </wp:positionV>
            <wp:extent cx="3664800" cy="2430000"/>
            <wp:effectExtent l="19050" t="19050" r="12065" b="27940"/>
            <wp:wrapNone/>
            <wp:docPr id="3046"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0"/>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664800" cy="2430000"/>
                    </a:xfrm>
                    <a:prstGeom prst="rect">
                      <a:avLst/>
                    </a:prstGeom>
                    <a:noFill/>
                    <a:ln w="12700" algn="ctr">
                      <a:solidFill>
                        <a:srgbClr val="4BACC6"/>
                      </a:solidFill>
                      <a:miter lim="800000"/>
                      <a:headEnd/>
                      <a:tailEnd/>
                    </a:ln>
                  </pic:spPr>
                </pic:pic>
              </a:graphicData>
            </a:graphic>
          </wp:anchor>
        </w:drawing>
      </w: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ind w:firstLine="480"/>
      </w:pPr>
    </w:p>
    <w:p w:rsidR="0076155D" w:rsidRPr="00A35432" w:rsidRDefault="0076155D" w:rsidP="0076155D">
      <w:pPr>
        <w:spacing w:line="240" w:lineRule="exact"/>
        <w:ind w:firstLine="480"/>
      </w:pPr>
    </w:p>
    <w:p w:rsidR="0076155D" w:rsidRPr="00A35432" w:rsidRDefault="0076155D" w:rsidP="0076155D">
      <w:pPr>
        <w:ind w:firstLine="480"/>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r w:rsidRPr="00A35432">
        <w:rPr>
          <w:b/>
          <w:sz w:val="21"/>
          <w:szCs w:val="21"/>
        </w:rPr>
        <w:t>发现险情</w:t>
      </w:r>
    </w:p>
    <w:p w:rsidR="0076155D" w:rsidRPr="00A35432" w:rsidRDefault="001052B9" w:rsidP="0076155D">
      <w:pPr>
        <w:jc w:val="center"/>
      </w:pPr>
      <w:r w:rsidRPr="00A35432">
        <w:rPr>
          <w:noProof/>
        </w:rPr>
        <w:drawing>
          <wp:anchor distT="0" distB="0" distL="114300" distR="114300" simplePos="0" relativeHeight="251584512" behindDoc="0" locked="0" layoutInCell="1" allowOverlap="1">
            <wp:simplePos x="0" y="0"/>
            <wp:positionH relativeFrom="column">
              <wp:align>center</wp:align>
            </wp:positionH>
            <wp:positionV relativeFrom="paragraph">
              <wp:posOffset>93345</wp:posOffset>
            </wp:positionV>
            <wp:extent cx="3664800" cy="2422800"/>
            <wp:effectExtent l="19050" t="19050" r="12065" b="15875"/>
            <wp:wrapNone/>
            <wp:docPr id="3045"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9"/>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664800" cy="2422800"/>
                    </a:xfrm>
                    <a:prstGeom prst="rect">
                      <a:avLst/>
                    </a:prstGeom>
                    <a:noFill/>
                    <a:ln w="12700" algn="ctr">
                      <a:solidFill>
                        <a:srgbClr val="4BACC6"/>
                      </a:solidFill>
                      <a:miter lim="800000"/>
                      <a:headEnd/>
                      <a:tailEnd/>
                    </a:ln>
                  </pic:spPr>
                </pic:pic>
              </a:graphicData>
            </a:graphic>
          </wp:anchor>
        </w:drawing>
      </w: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1052B9" w:rsidP="0076155D">
      <w:pPr>
        <w:jc w:val="center"/>
      </w:pPr>
      <w:r w:rsidRPr="00A35432">
        <w:rPr>
          <w:noProof/>
        </w:rPr>
        <w:drawing>
          <wp:anchor distT="0" distB="0" distL="114300" distR="114300" simplePos="0" relativeHeight="251585536" behindDoc="0" locked="0" layoutInCell="1" allowOverlap="1">
            <wp:simplePos x="0" y="0"/>
            <wp:positionH relativeFrom="column">
              <wp:align>center</wp:align>
            </wp:positionH>
            <wp:positionV relativeFrom="paragraph">
              <wp:posOffset>240030</wp:posOffset>
            </wp:positionV>
            <wp:extent cx="3664800" cy="2462400"/>
            <wp:effectExtent l="19050" t="19050" r="12065" b="14605"/>
            <wp:wrapNone/>
            <wp:docPr id="3044"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8"/>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664800" cy="2462400"/>
                    </a:xfrm>
                    <a:prstGeom prst="rect">
                      <a:avLst/>
                    </a:prstGeom>
                    <a:noFill/>
                    <a:ln w="12700" algn="ctr">
                      <a:solidFill>
                        <a:srgbClr val="4BACC6"/>
                      </a:solidFill>
                      <a:miter lim="800000"/>
                      <a:headEnd/>
                      <a:tailEnd/>
                    </a:ln>
                  </pic:spPr>
                </pic:pic>
              </a:graphicData>
            </a:graphic>
          </wp:anchor>
        </w:drawing>
      </w:r>
      <w:r w:rsidR="0076155D" w:rsidRPr="00A35432">
        <w:rPr>
          <w:b/>
          <w:sz w:val="21"/>
          <w:szCs w:val="21"/>
        </w:rPr>
        <w:t>转移伤员到安全区域</w:t>
      </w: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r w:rsidRPr="00A35432">
        <w:rPr>
          <w:b/>
          <w:sz w:val="21"/>
          <w:szCs w:val="21"/>
        </w:rPr>
        <w:t>自救呼吸起伏按压</w:t>
      </w:r>
    </w:p>
    <w:p w:rsidR="0076155D" w:rsidRPr="00A35432" w:rsidRDefault="0076155D" w:rsidP="0076155D">
      <w:pPr>
        <w:jc w:val="center"/>
        <w:sectPr w:rsidR="0076155D" w:rsidRPr="00A35432" w:rsidSect="009C1FBD">
          <w:headerReference w:type="default" r:id="rId116"/>
          <w:pgSz w:w="11906" w:h="16838"/>
          <w:pgMar w:top="1418" w:right="1418" w:bottom="1418" w:left="1418" w:header="851" w:footer="992" w:gutter="0"/>
          <w:cols w:space="720"/>
          <w:docGrid w:linePitch="388" w:charSpace="819"/>
        </w:sectPr>
      </w:pPr>
    </w:p>
    <w:p w:rsidR="0076155D" w:rsidRPr="00A35432" w:rsidRDefault="001052B9" w:rsidP="0076155D">
      <w:pPr>
        <w:jc w:val="center"/>
      </w:pPr>
      <w:r w:rsidRPr="00A35432">
        <w:rPr>
          <w:noProof/>
        </w:rPr>
        <w:lastRenderedPageBreak/>
        <w:drawing>
          <wp:anchor distT="0" distB="0" distL="114300" distR="114300" simplePos="0" relativeHeight="251586560" behindDoc="0" locked="0" layoutInCell="1" allowOverlap="1">
            <wp:simplePos x="0" y="0"/>
            <wp:positionH relativeFrom="column">
              <wp:align>center</wp:align>
            </wp:positionH>
            <wp:positionV relativeFrom="paragraph">
              <wp:posOffset>54610</wp:posOffset>
            </wp:positionV>
            <wp:extent cx="3704400" cy="2444400"/>
            <wp:effectExtent l="19050" t="19050" r="10795" b="13335"/>
            <wp:wrapNone/>
            <wp:docPr id="3043"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7"/>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704400" cy="2444400"/>
                    </a:xfrm>
                    <a:prstGeom prst="rect">
                      <a:avLst/>
                    </a:prstGeom>
                    <a:noFill/>
                    <a:ln w="12700" algn="ctr">
                      <a:solidFill>
                        <a:srgbClr val="4BACC6"/>
                      </a:solidFill>
                      <a:miter lim="800000"/>
                      <a:headEnd/>
                      <a:tailEnd/>
                    </a:ln>
                  </pic:spPr>
                </pic:pic>
              </a:graphicData>
            </a:graphic>
          </wp:anchor>
        </w:drawing>
      </w: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C07BE1">
      <w:pPr>
        <w:jc w:val="center"/>
        <w:rPr>
          <w:b/>
          <w:sz w:val="21"/>
          <w:szCs w:val="21"/>
        </w:rPr>
      </w:pPr>
      <w:r w:rsidRPr="00A35432">
        <w:rPr>
          <w:b/>
          <w:sz w:val="21"/>
          <w:szCs w:val="21"/>
        </w:rPr>
        <w:t>救护车到达现场</w:t>
      </w:r>
    </w:p>
    <w:p w:rsidR="0076155D" w:rsidRPr="00A35432" w:rsidRDefault="001052B9" w:rsidP="0076155D">
      <w:pPr>
        <w:jc w:val="center"/>
      </w:pPr>
      <w:r w:rsidRPr="00A35432">
        <w:rPr>
          <w:noProof/>
        </w:rPr>
        <w:drawing>
          <wp:anchor distT="0" distB="0" distL="114300" distR="114300" simplePos="0" relativeHeight="251587584" behindDoc="0" locked="0" layoutInCell="1" allowOverlap="1">
            <wp:simplePos x="0" y="0"/>
            <wp:positionH relativeFrom="column">
              <wp:align>center</wp:align>
            </wp:positionH>
            <wp:positionV relativeFrom="paragraph">
              <wp:posOffset>66040</wp:posOffset>
            </wp:positionV>
            <wp:extent cx="3704400" cy="2444400"/>
            <wp:effectExtent l="19050" t="19050" r="10795" b="13335"/>
            <wp:wrapNone/>
            <wp:docPr id="3042"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6"/>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704400" cy="2444400"/>
                    </a:xfrm>
                    <a:prstGeom prst="rect">
                      <a:avLst/>
                    </a:prstGeom>
                    <a:noFill/>
                    <a:ln w="12700" algn="ctr">
                      <a:solidFill>
                        <a:srgbClr val="4BACC6"/>
                      </a:solidFill>
                      <a:miter lim="800000"/>
                      <a:headEnd/>
                      <a:tailEnd/>
                    </a:ln>
                  </pic:spPr>
                </pic:pic>
              </a:graphicData>
            </a:graphic>
          </wp:anchor>
        </w:drawing>
      </w: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pPr>
    </w:p>
    <w:p w:rsidR="0076155D" w:rsidRPr="00A35432" w:rsidRDefault="0076155D" w:rsidP="0076155D">
      <w:pPr>
        <w:jc w:val="center"/>
        <w:rPr>
          <w:b/>
          <w:sz w:val="21"/>
          <w:szCs w:val="21"/>
        </w:rPr>
      </w:pPr>
    </w:p>
    <w:p w:rsidR="0076155D" w:rsidRPr="00A35432" w:rsidRDefault="0076155D" w:rsidP="0076155D">
      <w:pPr>
        <w:jc w:val="center"/>
      </w:pPr>
    </w:p>
    <w:p w:rsidR="0076155D" w:rsidRPr="00A35432" w:rsidRDefault="0076155D" w:rsidP="0076155D">
      <w:pPr>
        <w:jc w:val="center"/>
        <w:rPr>
          <w:b/>
          <w:sz w:val="21"/>
          <w:szCs w:val="21"/>
        </w:rPr>
      </w:pPr>
      <w:r w:rsidRPr="00A35432">
        <w:rPr>
          <w:b/>
          <w:sz w:val="21"/>
          <w:szCs w:val="21"/>
        </w:rPr>
        <w:t>医护人员抵达</w:t>
      </w:r>
    </w:p>
    <w:p w:rsidR="0076155D" w:rsidRPr="00A35432" w:rsidRDefault="001052B9" w:rsidP="0076155D">
      <w:pPr>
        <w:jc w:val="center"/>
        <w:rPr>
          <w:b/>
          <w:sz w:val="21"/>
          <w:szCs w:val="21"/>
        </w:rPr>
      </w:pPr>
      <w:r w:rsidRPr="00A35432">
        <w:rPr>
          <w:noProof/>
        </w:rPr>
        <w:drawing>
          <wp:anchor distT="0" distB="0" distL="114300" distR="114300" simplePos="0" relativeHeight="251588608" behindDoc="0" locked="0" layoutInCell="1" allowOverlap="1">
            <wp:simplePos x="0" y="0"/>
            <wp:positionH relativeFrom="column">
              <wp:align>center</wp:align>
            </wp:positionH>
            <wp:positionV relativeFrom="paragraph">
              <wp:posOffset>43815</wp:posOffset>
            </wp:positionV>
            <wp:extent cx="3754800" cy="2484000"/>
            <wp:effectExtent l="19050" t="19050" r="17145" b="12065"/>
            <wp:wrapNone/>
            <wp:docPr id="3041"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754800" cy="2484000"/>
                    </a:xfrm>
                    <a:prstGeom prst="rect">
                      <a:avLst/>
                    </a:prstGeom>
                    <a:noFill/>
                    <a:ln w="12700" algn="ctr">
                      <a:solidFill>
                        <a:srgbClr val="4BACC6"/>
                      </a:solidFill>
                      <a:miter lim="800000"/>
                      <a:headEnd/>
                      <a:tailEnd/>
                    </a:ln>
                  </pic:spPr>
                </pic:pic>
              </a:graphicData>
            </a:graphic>
          </wp:anchor>
        </w:drawing>
      </w: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76155D">
      <w:pPr>
        <w:jc w:val="center"/>
        <w:rPr>
          <w:b/>
          <w:sz w:val="21"/>
          <w:szCs w:val="21"/>
        </w:rPr>
      </w:pPr>
    </w:p>
    <w:p w:rsidR="0076155D" w:rsidRPr="00A35432" w:rsidRDefault="0076155D" w:rsidP="00941FF5">
      <w:pPr>
        <w:spacing w:beforeLines="50"/>
        <w:jc w:val="center"/>
        <w:rPr>
          <w:b/>
          <w:sz w:val="21"/>
          <w:szCs w:val="21"/>
        </w:rPr>
        <w:sectPr w:rsidR="0076155D" w:rsidRPr="00A35432" w:rsidSect="009C1FBD">
          <w:pgSz w:w="11906" w:h="16838"/>
          <w:pgMar w:top="1418" w:right="1418" w:bottom="1418" w:left="1418" w:header="851" w:footer="992" w:gutter="0"/>
          <w:cols w:space="720"/>
          <w:docGrid w:linePitch="388" w:charSpace="819"/>
        </w:sectPr>
      </w:pPr>
      <w:r w:rsidRPr="00A35432">
        <w:rPr>
          <w:b/>
          <w:sz w:val="21"/>
          <w:szCs w:val="21"/>
        </w:rPr>
        <w:t>送上救护车</w:t>
      </w:r>
    </w:p>
    <w:p w:rsidR="0076155D" w:rsidRPr="00A35432" w:rsidRDefault="000F6ECE" w:rsidP="00D2042A">
      <w:pPr>
        <w:pStyle w:val="2"/>
      </w:pPr>
      <w:bookmarkStart w:id="3858" w:name="_Toc286956946"/>
      <w:bookmarkStart w:id="3859" w:name="_Toc306268921"/>
      <w:bookmarkStart w:id="3860" w:name="_Toc306270310"/>
      <w:bookmarkStart w:id="3861" w:name="_Toc355789616"/>
      <w:bookmarkStart w:id="3862" w:name="_Toc403995920"/>
      <w:bookmarkStart w:id="3863" w:name="_Toc403996117"/>
      <w:bookmarkStart w:id="3864" w:name="_Toc404085065"/>
      <w:bookmarkStart w:id="3865" w:name="_Toc450728666"/>
      <w:bookmarkStart w:id="3866" w:name="_Toc517532515"/>
      <w:bookmarkStart w:id="3867" w:name="_Toc517533020"/>
      <w:bookmarkStart w:id="3868" w:name="_Toc16685992"/>
      <w:bookmarkStart w:id="3869" w:name="_Toc20308149"/>
      <w:bookmarkStart w:id="3870" w:name="_Ref54813309"/>
      <w:bookmarkStart w:id="3871" w:name="_Ref54813318"/>
      <w:bookmarkStart w:id="3872" w:name="_Toc54878175"/>
      <w:bookmarkStart w:id="3873" w:name="_Toc68011401"/>
      <w:bookmarkStart w:id="3874" w:name="_Toc68082316"/>
      <w:bookmarkStart w:id="3875" w:name="_Toc68082645"/>
      <w:bookmarkStart w:id="3876" w:name="_Toc68114350"/>
      <w:bookmarkStart w:id="3877" w:name="_Toc68658814"/>
      <w:r>
        <w:rPr>
          <w:rFonts w:hint="eastAsia"/>
        </w:rPr>
        <w:lastRenderedPageBreak/>
        <w:t>弱电</w:t>
      </w:r>
      <w:r w:rsidRPr="00A35432">
        <w:t>系统安装工程潜在风险及抵抗风险的措施</w:t>
      </w:r>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p>
    <w:p w:rsidR="0076155D" w:rsidRPr="00A35432" w:rsidRDefault="000F6ECE" w:rsidP="00D2042A">
      <w:pPr>
        <w:pStyle w:val="3"/>
      </w:pPr>
      <w:bookmarkStart w:id="3878" w:name="_Toc322788168"/>
      <w:bookmarkStart w:id="3879" w:name="_Toc322850701"/>
      <w:bookmarkStart w:id="3880" w:name="_Toc517532508"/>
      <w:bookmarkStart w:id="3881" w:name="_Toc54878176"/>
      <w:bookmarkStart w:id="3882" w:name="_Toc68011402"/>
      <w:bookmarkStart w:id="3883" w:name="_Toc68082317"/>
      <w:bookmarkStart w:id="3884" w:name="_Toc68082646"/>
      <w:bookmarkStart w:id="3885" w:name="_Toc68114351"/>
      <w:bookmarkStart w:id="3886" w:name="_Toc68658815"/>
      <w:r>
        <w:rPr>
          <w:rFonts w:hint="eastAsia"/>
        </w:rPr>
        <w:t>弱电</w:t>
      </w:r>
      <w:r w:rsidRPr="00A35432">
        <w:t>系统安装工程施工潜在风险</w:t>
      </w:r>
      <w:bookmarkEnd w:id="3878"/>
      <w:bookmarkEnd w:id="3879"/>
      <w:bookmarkEnd w:id="3880"/>
      <w:bookmarkEnd w:id="3881"/>
      <w:bookmarkEnd w:id="3882"/>
      <w:bookmarkEnd w:id="3883"/>
      <w:bookmarkEnd w:id="3884"/>
      <w:bookmarkEnd w:id="3885"/>
      <w:bookmarkEnd w:id="3886"/>
    </w:p>
    <w:p w:rsidR="0076155D" w:rsidRPr="00A35432" w:rsidRDefault="0076155D" w:rsidP="0076155D">
      <w:pPr>
        <w:ind w:firstLine="480"/>
      </w:pPr>
      <w:r w:rsidRPr="00A35432">
        <w:t>根据</w:t>
      </w:r>
      <w:r w:rsidR="006C19A1" w:rsidRPr="00A35432">
        <w:t>黄石</w:t>
      </w:r>
      <w:r w:rsidRPr="00A35432">
        <w:t>市</w:t>
      </w:r>
      <w:r w:rsidR="003276C2" w:rsidRPr="00A35432">
        <w:t>现代有轨电车</w:t>
      </w:r>
      <w:r w:rsidRPr="00A35432">
        <w:t>项目的实际情况，结合我方在相关工程的施工经验，</w:t>
      </w:r>
      <w:r w:rsidR="003276C2" w:rsidRPr="00A35432">
        <w:t>本工程</w:t>
      </w:r>
      <w:r w:rsidR="008A79FC">
        <w:rPr>
          <w:rFonts w:hint="eastAsia"/>
        </w:rPr>
        <w:t>弱</w:t>
      </w:r>
      <w:r w:rsidRPr="00A35432">
        <w:t>电系统施工有以下风险并可能出现下表所示的潜在后果。</w:t>
      </w:r>
    </w:p>
    <w:tbl>
      <w:tblPr>
        <w:tblW w:w="0" w:type="auto"/>
        <w:tblInd w:w="10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780"/>
        <w:gridCol w:w="2622"/>
        <w:gridCol w:w="5387"/>
      </w:tblGrid>
      <w:tr w:rsidR="0076155D" w:rsidRPr="00A35432" w:rsidTr="00BE476F">
        <w:trPr>
          <w:trHeight w:val="465"/>
        </w:trPr>
        <w:tc>
          <w:tcPr>
            <w:tcW w:w="3402" w:type="dxa"/>
            <w:gridSpan w:val="2"/>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BE476F">
            <w:pPr>
              <w:spacing w:line="240" w:lineRule="auto"/>
              <w:jc w:val="center"/>
              <w:rPr>
                <w:b/>
                <w:bCs/>
                <w:color w:val="FFFFFF"/>
                <w:sz w:val="21"/>
                <w:szCs w:val="21"/>
              </w:rPr>
            </w:pPr>
            <w:r w:rsidRPr="00A35432">
              <w:rPr>
                <w:b/>
                <w:bCs/>
                <w:color w:val="FFFFFF"/>
                <w:sz w:val="21"/>
                <w:szCs w:val="21"/>
              </w:rPr>
              <w:t>风险类型</w:t>
            </w:r>
          </w:p>
        </w:tc>
        <w:tc>
          <w:tcPr>
            <w:tcW w:w="538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76155D" w:rsidRPr="00A35432" w:rsidRDefault="0076155D" w:rsidP="00BE476F">
            <w:pPr>
              <w:spacing w:line="240" w:lineRule="auto"/>
              <w:jc w:val="center"/>
              <w:rPr>
                <w:b/>
                <w:bCs/>
                <w:color w:val="FFFFFF"/>
                <w:sz w:val="21"/>
                <w:szCs w:val="21"/>
              </w:rPr>
            </w:pPr>
            <w:r w:rsidRPr="00A35432">
              <w:rPr>
                <w:b/>
                <w:bCs/>
                <w:color w:val="FFFFFF"/>
                <w:sz w:val="21"/>
                <w:szCs w:val="21"/>
              </w:rPr>
              <w:t>潜在的后果</w:t>
            </w:r>
          </w:p>
        </w:tc>
      </w:tr>
      <w:tr w:rsidR="0076155D" w:rsidRPr="00A35432" w:rsidTr="00BE476F">
        <w:trPr>
          <w:trHeight w:val="405"/>
        </w:trPr>
        <w:tc>
          <w:tcPr>
            <w:tcW w:w="780" w:type="dxa"/>
            <w:vMerge w:val="restart"/>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jc w:val="center"/>
              <w:rPr>
                <w:b/>
                <w:bCs/>
                <w:color w:val="FFFFFF"/>
                <w:sz w:val="21"/>
                <w:szCs w:val="21"/>
              </w:rPr>
            </w:pPr>
            <w:r w:rsidRPr="00A35432">
              <w:rPr>
                <w:b/>
                <w:bCs/>
                <w:color w:val="FFFFFF"/>
                <w:sz w:val="21"/>
                <w:szCs w:val="21"/>
              </w:rPr>
              <w:t>组织</w:t>
            </w:r>
          </w:p>
          <w:p w:rsidR="0076155D" w:rsidRPr="00A35432" w:rsidRDefault="0076155D" w:rsidP="00BE476F">
            <w:pPr>
              <w:spacing w:line="240" w:lineRule="auto"/>
              <w:jc w:val="center"/>
              <w:rPr>
                <w:b/>
                <w:bCs/>
                <w:color w:val="FFFFFF"/>
                <w:sz w:val="21"/>
                <w:szCs w:val="21"/>
              </w:rPr>
            </w:pPr>
            <w:r w:rsidRPr="00A35432">
              <w:rPr>
                <w:b/>
                <w:bCs/>
                <w:color w:val="FFFFFF"/>
                <w:sz w:val="21"/>
                <w:szCs w:val="21"/>
              </w:rPr>
              <w:t>风险</w:t>
            </w:r>
          </w:p>
        </w:tc>
        <w:tc>
          <w:tcPr>
            <w:tcW w:w="262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项目管理人员能力和经验</w:t>
            </w:r>
          </w:p>
        </w:tc>
        <w:tc>
          <w:tcPr>
            <w:tcW w:w="5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工程施工组织处于无序失控状态</w:t>
            </w:r>
          </w:p>
        </w:tc>
      </w:tr>
      <w:tr w:rsidR="0076155D" w:rsidRPr="00A35432" w:rsidTr="00BE476F">
        <w:trPr>
          <w:trHeight w:val="405"/>
        </w:trPr>
        <w:tc>
          <w:tcPr>
            <w:tcW w:w="780" w:type="dxa"/>
            <w:vMerge/>
            <w:tcBorders>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shd w:val="clear" w:color="auto" w:fill="D2EAF1"/>
            <w:vAlign w:val="center"/>
          </w:tcPr>
          <w:p w:rsidR="0076155D" w:rsidRPr="00A35432" w:rsidRDefault="0076155D" w:rsidP="00BE476F">
            <w:pPr>
              <w:spacing w:line="240" w:lineRule="auto"/>
              <w:rPr>
                <w:sz w:val="21"/>
                <w:szCs w:val="21"/>
              </w:rPr>
            </w:pPr>
            <w:r w:rsidRPr="00A35432">
              <w:rPr>
                <w:sz w:val="21"/>
                <w:szCs w:val="21"/>
              </w:rPr>
              <w:t>技术及质量管理人员能力</w:t>
            </w:r>
          </w:p>
        </w:tc>
        <w:tc>
          <w:tcPr>
            <w:tcW w:w="5387" w:type="dxa"/>
            <w:shd w:val="clear" w:color="auto" w:fill="D2EAF1"/>
            <w:vAlign w:val="center"/>
          </w:tcPr>
          <w:p w:rsidR="0076155D" w:rsidRPr="00A35432" w:rsidRDefault="0076155D" w:rsidP="00BE476F">
            <w:pPr>
              <w:spacing w:line="240" w:lineRule="auto"/>
              <w:rPr>
                <w:sz w:val="21"/>
                <w:szCs w:val="21"/>
              </w:rPr>
            </w:pPr>
            <w:r w:rsidRPr="00A35432">
              <w:rPr>
                <w:sz w:val="21"/>
                <w:szCs w:val="21"/>
              </w:rPr>
              <w:t>工艺保证和质量监督不能落实，施工质量无法保证</w:t>
            </w:r>
          </w:p>
        </w:tc>
      </w:tr>
      <w:tr w:rsidR="0076155D" w:rsidRPr="00A35432" w:rsidTr="00BE476F">
        <w:trPr>
          <w:trHeight w:val="405"/>
        </w:trPr>
        <w:tc>
          <w:tcPr>
            <w:tcW w:w="780" w:type="dxa"/>
            <w:vMerge/>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作业人员施工能力</w:t>
            </w:r>
          </w:p>
        </w:tc>
        <w:tc>
          <w:tcPr>
            <w:tcW w:w="5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影响</w:t>
            </w:r>
            <w:r w:rsidR="000F6ECE">
              <w:rPr>
                <w:rFonts w:hint="eastAsia"/>
                <w:sz w:val="21"/>
                <w:szCs w:val="21"/>
              </w:rPr>
              <w:t>弱</w:t>
            </w:r>
            <w:r w:rsidRPr="00A35432">
              <w:rPr>
                <w:sz w:val="21"/>
                <w:szCs w:val="21"/>
              </w:rPr>
              <w:t>电施工计划和施工方案的实施</w:t>
            </w:r>
          </w:p>
        </w:tc>
      </w:tr>
      <w:tr w:rsidR="0076155D" w:rsidRPr="00A35432" w:rsidTr="00BE476F">
        <w:trPr>
          <w:trHeight w:val="405"/>
        </w:trPr>
        <w:tc>
          <w:tcPr>
            <w:tcW w:w="780" w:type="dxa"/>
            <w:vMerge w:val="restart"/>
            <w:tcBorders>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jc w:val="center"/>
              <w:rPr>
                <w:b/>
                <w:bCs/>
                <w:color w:val="FFFFFF"/>
                <w:sz w:val="21"/>
                <w:szCs w:val="21"/>
              </w:rPr>
            </w:pPr>
            <w:r w:rsidRPr="00A35432">
              <w:rPr>
                <w:b/>
                <w:bCs/>
                <w:color w:val="FFFFFF"/>
                <w:sz w:val="21"/>
                <w:szCs w:val="21"/>
              </w:rPr>
              <w:t>技术</w:t>
            </w:r>
          </w:p>
          <w:p w:rsidR="0076155D" w:rsidRPr="00A35432" w:rsidRDefault="0076155D" w:rsidP="00BE476F">
            <w:pPr>
              <w:spacing w:line="240" w:lineRule="auto"/>
              <w:jc w:val="center"/>
              <w:rPr>
                <w:b/>
                <w:bCs/>
                <w:color w:val="FFFFFF"/>
                <w:sz w:val="21"/>
                <w:szCs w:val="21"/>
              </w:rPr>
            </w:pPr>
            <w:r w:rsidRPr="00A35432">
              <w:rPr>
                <w:b/>
                <w:bCs/>
                <w:color w:val="FFFFFF"/>
                <w:sz w:val="21"/>
                <w:szCs w:val="21"/>
              </w:rPr>
              <w:t>风险</w:t>
            </w:r>
          </w:p>
        </w:tc>
        <w:tc>
          <w:tcPr>
            <w:tcW w:w="2622" w:type="dxa"/>
            <w:shd w:val="clear" w:color="auto" w:fill="D2EAF1"/>
            <w:vAlign w:val="center"/>
          </w:tcPr>
          <w:p w:rsidR="0076155D" w:rsidRPr="00A35432" w:rsidRDefault="0076155D" w:rsidP="00BE476F">
            <w:pPr>
              <w:spacing w:line="240" w:lineRule="auto"/>
              <w:rPr>
                <w:sz w:val="21"/>
                <w:szCs w:val="21"/>
              </w:rPr>
            </w:pPr>
            <w:r w:rsidRPr="00A35432">
              <w:rPr>
                <w:sz w:val="21"/>
                <w:szCs w:val="21"/>
              </w:rPr>
              <w:t>工程协调</w:t>
            </w:r>
          </w:p>
        </w:tc>
        <w:tc>
          <w:tcPr>
            <w:tcW w:w="5387" w:type="dxa"/>
            <w:shd w:val="clear" w:color="auto" w:fill="D2EAF1"/>
            <w:vAlign w:val="center"/>
          </w:tcPr>
          <w:p w:rsidR="0076155D" w:rsidRPr="00A35432" w:rsidRDefault="0076155D" w:rsidP="00BE476F">
            <w:pPr>
              <w:spacing w:line="240" w:lineRule="auto"/>
              <w:rPr>
                <w:sz w:val="21"/>
                <w:szCs w:val="21"/>
              </w:rPr>
            </w:pPr>
            <w:r w:rsidRPr="00A35432">
              <w:rPr>
                <w:sz w:val="21"/>
                <w:szCs w:val="21"/>
              </w:rPr>
              <w:t>轨道工程及设备机房不能按时交接，影响施工工期</w:t>
            </w:r>
          </w:p>
        </w:tc>
      </w:tr>
      <w:tr w:rsidR="0076155D" w:rsidRPr="00A35432" w:rsidTr="00BE476F">
        <w:trPr>
          <w:trHeight w:val="405"/>
        </w:trPr>
        <w:tc>
          <w:tcPr>
            <w:tcW w:w="780" w:type="dxa"/>
            <w:vMerge/>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工程施工方案</w:t>
            </w:r>
          </w:p>
        </w:tc>
        <w:tc>
          <w:tcPr>
            <w:tcW w:w="5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不能正确指导安装施工，产生严重的质量和安全隐患</w:t>
            </w:r>
          </w:p>
        </w:tc>
      </w:tr>
      <w:tr w:rsidR="0076155D" w:rsidRPr="00A35432" w:rsidTr="00BE476F">
        <w:trPr>
          <w:trHeight w:val="405"/>
        </w:trPr>
        <w:tc>
          <w:tcPr>
            <w:tcW w:w="780" w:type="dxa"/>
            <w:vMerge/>
            <w:tcBorders>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shd w:val="clear" w:color="auto" w:fill="D2EAF1"/>
            <w:vAlign w:val="center"/>
          </w:tcPr>
          <w:p w:rsidR="0076155D" w:rsidRPr="00A35432" w:rsidRDefault="0076155D" w:rsidP="00BE476F">
            <w:pPr>
              <w:spacing w:line="240" w:lineRule="auto"/>
              <w:rPr>
                <w:sz w:val="21"/>
                <w:szCs w:val="21"/>
              </w:rPr>
            </w:pPr>
            <w:r w:rsidRPr="00A35432">
              <w:rPr>
                <w:sz w:val="21"/>
                <w:szCs w:val="21"/>
              </w:rPr>
              <w:t>设备物资</w:t>
            </w:r>
          </w:p>
        </w:tc>
        <w:tc>
          <w:tcPr>
            <w:tcW w:w="5387" w:type="dxa"/>
            <w:shd w:val="clear" w:color="auto" w:fill="D2EAF1"/>
            <w:vAlign w:val="center"/>
          </w:tcPr>
          <w:p w:rsidR="0076155D" w:rsidRPr="00A35432" w:rsidRDefault="0076155D" w:rsidP="00BE476F">
            <w:pPr>
              <w:spacing w:line="240" w:lineRule="auto"/>
              <w:rPr>
                <w:sz w:val="21"/>
                <w:szCs w:val="21"/>
              </w:rPr>
            </w:pPr>
            <w:r w:rsidRPr="00A35432">
              <w:rPr>
                <w:sz w:val="21"/>
                <w:szCs w:val="21"/>
              </w:rPr>
              <w:t>对系统功能的实现产生直接或间接影响</w:t>
            </w:r>
          </w:p>
        </w:tc>
      </w:tr>
      <w:tr w:rsidR="0076155D" w:rsidRPr="00A35432" w:rsidTr="00BE476F">
        <w:trPr>
          <w:trHeight w:val="405"/>
        </w:trPr>
        <w:tc>
          <w:tcPr>
            <w:tcW w:w="780" w:type="dxa"/>
            <w:vMerge/>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试验及检测设备</w:t>
            </w:r>
          </w:p>
        </w:tc>
        <w:tc>
          <w:tcPr>
            <w:tcW w:w="5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不能对施工工艺和质量做最后把关，出现不合格产品</w:t>
            </w:r>
          </w:p>
        </w:tc>
      </w:tr>
      <w:tr w:rsidR="0076155D" w:rsidRPr="00A35432" w:rsidTr="00BE476F">
        <w:trPr>
          <w:trHeight w:val="405"/>
        </w:trPr>
        <w:tc>
          <w:tcPr>
            <w:tcW w:w="780" w:type="dxa"/>
            <w:vMerge w:val="restart"/>
            <w:tcBorders>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jc w:val="center"/>
              <w:rPr>
                <w:b/>
                <w:bCs/>
                <w:color w:val="FFFFFF"/>
                <w:sz w:val="21"/>
                <w:szCs w:val="21"/>
              </w:rPr>
            </w:pPr>
            <w:r w:rsidRPr="00A35432">
              <w:rPr>
                <w:b/>
                <w:bCs/>
                <w:color w:val="FFFFFF"/>
                <w:sz w:val="21"/>
                <w:szCs w:val="21"/>
              </w:rPr>
              <w:t>安全</w:t>
            </w:r>
          </w:p>
          <w:p w:rsidR="0076155D" w:rsidRPr="00A35432" w:rsidRDefault="0076155D" w:rsidP="00BE476F">
            <w:pPr>
              <w:spacing w:line="240" w:lineRule="auto"/>
              <w:jc w:val="center"/>
              <w:rPr>
                <w:b/>
                <w:bCs/>
                <w:color w:val="FFFFFF"/>
                <w:sz w:val="21"/>
                <w:szCs w:val="21"/>
              </w:rPr>
            </w:pPr>
            <w:r w:rsidRPr="00A35432">
              <w:rPr>
                <w:b/>
                <w:bCs/>
                <w:color w:val="FFFFFF"/>
                <w:sz w:val="21"/>
                <w:szCs w:val="21"/>
              </w:rPr>
              <w:t>风险</w:t>
            </w:r>
          </w:p>
        </w:tc>
        <w:tc>
          <w:tcPr>
            <w:tcW w:w="2622" w:type="dxa"/>
            <w:shd w:val="clear" w:color="auto" w:fill="D2EAF1"/>
            <w:vAlign w:val="center"/>
          </w:tcPr>
          <w:p w:rsidR="0076155D" w:rsidRPr="00A35432" w:rsidRDefault="0076155D" w:rsidP="00BE476F">
            <w:pPr>
              <w:spacing w:line="240" w:lineRule="auto"/>
              <w:rPr>
                <w:sz w:val="21"/>
                <w:szCs w:val="21"/>
              </w:rPr>
            </w:pPr>
            <w:r w:rsidRPr="00A35432">
              <w:rPr>
                <w:sz w:val="21"/>
                <w:szCs w:val="21"/>
              </w:rPr>
              <w:t>安全保证体系</w:t>
            </w:r>
          </w:p>
        </w:tc>
        <w:tc>
          <w:tcPr>
            <w:tcW w:w="5387" w:type="dxa"/>
            <w:shd w:val="clear" w:color="auto" w:fill="D2EAF1"/>
            <w:vAlign w:val="center"/>
          </w:tcPr>
          <w:p w:rsidR="0076155D" w:rsidRPr="00A35432" w:rsidRDefault="0076155D" w:rsidP="00BE476F">
            <w:pPr>
              <w:spacing w:line="240" w:lineRule="auto"/>
              <w:rPr>
                <w:sz w:val="21"/>
                <w:szCs w:val="21"/>
              </w:rPr>
            </w:pPr>
            <w:r w:rsidRPr="00A35432">
              <w:rPr>
                <w:sz w:val="21"/>
                <w:szCs w:val="21"/>
              </w:rPr>
              <w:t>缺乏有效的安全体系，产生重大安全隐患</w:t>
            </w:r>
          </w:p>
        </w:tc>
      </w:tr>
      <w:tr w:rsidR="0076155D" w:rsidRPr="00A35432" w:rsidTr="00BE476F">
        <w:trPr>
          <w:trHeight w:val="405"/>
        </w:trPr>
        <w:tc>
          <w:tcPr>
            <w:tcW w:w="780" w:type="dxa"/>
            <w:vMerge/>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安全管理制度</w:t>
            </w:r>
          </w:p>
        </w:tc>
        <w:tc>
          <w:tcPr>
            <w:tcW w:w="5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制度不健全，出现无章可循</w:t>
            </w:r>
          </w:p>
        </w:tc>
      </w:tr>
      <w:tr w:rsidR="0076155D" w:rsidRPr="00A35432" w:rsidTr="00BE476F">
        <w:trPr>
          <w:trHeight w:val="405"/>
        </w:trPr>
        <w:tc>
          <w:tcPr>
            <w:tcW w:w="780" w:type="dxa"/>
            <w:vMerge/>
            <w:tcBorders>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shd w:val="clear" w:color="auto" w:fill="D2EAF1"/>
            <w:vAlign w:val="center"/>
          </w:tcPr>
          <w:p w:rsidR="0076155D" w:rsidRPr="00A35432" w:rsidRDefault="0076155D" w:rsidP="00BE476F">
            <w:pPr>
              <w:spacing w:line="240" w:lineRule="auto"/>
              <w:rPr>
                <w:sz w:val="21"/>
                <w:szCs w:val="21"/>
              </w:rPr>
            </w:pPr>
            <w:r w:rsidRPr="00A35432">
              <w:rPr>
                <w:sz w:val="21"/>
                <w:szCs w:val="21"/>
              </w:rPr>
              <w:t>作业人员素质</w:t>
            </w:r>
          </w:p>
        </w:tc>
        <w:tc>
          <w:tcPr>
            <w:tcW w:w="5387" w:type="dxa"/>
            <w:shd w:val="clear" w:color="auto" w:fill="D2EAF1"/>
            <w:vAlign w:val="center"/>
          </w:tcPr>
          <w:p w:rsidR="0076155D" w:rsidRPr="00A35432" w:rsidRDefault="0076155D" w:rsidP="00BE476F">
            <w:pPr>
              <w:spacing w:line="240" w:lineRule="auto"/>
              <w:rPr>
                <w:sz w:val="21"/>
                <w:szCs w:val="21"/>
              </w:rPr>
            </w:pPr>
            <w:r w:rsidRPr="00A35432">
              <w:rPr>
                <w:sz w:val="21"/>
                <w:szCs w:val="21"/>
              </w:rPr>
              <w:t>思想不到位，为事故发生埋下隐患</w:t>
            </w:r>
          </w:p>
        </w:tc>
      </w:tr>
      <w:tr w:rsidR="0076155D" w:rsidRPr="00A35432" w:rsidTr="00BE476F">
        <w:trPr>
          <w:trHeight w:val="405"/>
        </w:trPr>
        <w:tc>
          <w:tcPr>
            <w:tcW w:w="780" w:type="dxa"/>
            <w:vMerge w:val="restart"/>
            <w:tcBorders>
              <w:top w:val="single" w:sz="8" w:space="0" w:color="FFFFFF"/>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jc w:val="center"/>
              <w:rPr>
                <w:b/>
                <w:bCs/>
                <w:color w:val="FFFFFF"/>
                <w:sz w:val="21"/>
                <w:szCs w:val="21"/>
              </w:rPr>
            </w:pPr>
            <w:r w:rsidRPr="00A35432">
              <w:rPr>
                <w:b/>
                <w:bCs/>
                <w:color w:val="FFFFFF"/>
                <w:sz w:val="21"/>
                <w:szCs w:val="21"/>
              </w:rPr>
              <w:t>环境</w:t>
            </w:r>
          </w:p>
          <w:p w:rsidR="0076155D" w:rsidRPr="00A35432" w:rsidRDefault="0076155D" w:rsidP="00BE476F">
            <w:pPr>
              <w:spacing w:line="240" w:lineRule="auto"/>
              <w:jc w:val="center"/>
              <w:rPr>
                <w:b/>
                <w:bCs/>
                <w:color w:val="FFFFFF"/>
                <w:sz w:val="21"/>
                <w:szCs w:val="21"/>
              </w:rPr>
            </w:pPr>
            <w:r w:rsidRPr="00A35432">
              <w:rPr>
                <w:b/>
                <w:bCs/>
                <w:color w:val="FFFFFF"/>
                <w:sz w:val="21"/>
                <w:szCs w:val="21"/>
              </w:rPr>
              <w:t>风险</w:t>
            </w:r>
          </w:p>
        </w:tc>
        <w:tc>
          <w:tcPr>
            <w:tcW w:w="262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气象条件</w:t>
            </w:r>
          </w:p>
        </w:tc>
        <w:tc>
          <w:tcPr>
            <w:tcW w:w="5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无法正常生产，对进度计划的实施产生严重影响</w:t>
            </w:r>
          </w:p>
        </w:tc>
      </w:tr>
      <w:tr w:rsidR="0076155D" w:rsidRPr="00A35432" w:rsidTr="00BE476F">
        <w:trPr>
          <w:trHeight w:val="405"/>
        </w:trPr>
        <w:tc>
          <w:tcPr>
            <w:tcW w:w="780" w:type="dxa"/>
            <w:vMerge/>
            <w:tcBorders>
              <w:left w:val="single" w:sz="8" w:space="0" w:color="FFFFFF"/>
              <w:bottom w:val="nil"/>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shd w:val="clear" w:color="auto" w:fill="D2EAF1"/>
            <w:vAlign w:val="center"/>
          </w:tcPr>
          <w:p w:rsidR="0076155D" w:rsidRPr="00A35432" w:rsidRDefault="0076155D" w:rsidP="00BE476F">
            <w:pPr>
              <w:spacing w:line="240" w:lineRule="auto"/>
              <w:rPr>
                <w:sz w:val="21"/>
                <w:szCs w:val="21"/>
              </w:rPr>
            </w:pPr>
            <w:r w:rsidRPr="00A35432">
              <w:rPr>
                <w:sz w:val="21"/>
                <w:szCs w:val="21"/>
              </w:rPr>
              <w:t>引起火灾和爆炸的因素</w:t>
            </w:r>
          </w:p>
        </w:tc>
        <w:tc>
          <w:tcPr>
            <w:tcW w:w="5387" w:type="dxa"/>
            <w:shd w:val="clear" w:color="auto" w:fill="D2EAF1"/>
            <w:vAlign w:val="center"/>
          </w:tcPr>
          <w:p w:rsidR="0076155D" w:rsidRPr="00A35432" w:rsidRDefault="0076155D" w:rsidP="00BE476F">
            <w:pPr>
              <w:spacing w:line="240" w:lineRule="auto"/>
              <w:rPr>
                <w:sz w:val="21"/>
                <w:szCs w:val="21"/>
              </w:rPr>
            </w:pPr>
            <w:r w:rsidRPr="00A35432">
              <w:rPr>
                <w:sz w:val="21"/>
                <w:szCs w:val="21"/>
              </w:rPr>
              <w:t>对安全和进度产生严重影响</w:t>
            </w:r>
          </w:p>
        </w:tc>
      </w:tr>
      <w:tr w:rsidR="0076155D" w:rsidRPr="00A35432" w:rsidTr="00BE476F">
        <w:trPr>
          <w:trHeight w:val="405"/>
        </w:trPr>
        <w:tc>
          <w:tcPr>
            <w:tcW w:w="780" w:type="dxa"/>
            <w:vMerge/>
            <w:tcBorders>
              <w:top w:val="single" w:sz="8" w:space="0" w:color="FFFFFF"/>
              <w:left w:val="single" w:sz="8" w:space="0" w:color="FFFFFF"/>
              <w:bottom w:val="single" w:sz="8" w:space="0" w:color="FFFFFF"/>
              <w:right w:val="single" w:sz="24" w:space="0" w:color="FFFFFF"/>
            </w:tcBorders>
            <w:shd w:val="clear" w:color="auto" w:fill="4BACC6"/>
            <w:vAlign w:val="center"/>
          </w:tcPr>
          <w:p w:rsidR="0076155D" w:rsidRPr="00A35432" w:rsidRDefault="0076155D" w:rsidP="00BE476F">
            <w:pPr>
              <w:spacing w:line="240" w:lineRule="auto"/>
              <w:rPr>
                <w:b/>
                <w:bCs/>
                <w:color w:val="FFFFFF"/>
                <w:sz w:val="21"/>
                <w:szCs w:val="21"/>
              </w:rPr>
            </w:pPr>
          </w:p>
        </w:tc>
        <w:tc>
          <w:tcPr>
            <w:tcW w:w="262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其他事故</w:t>
            </w:r>
          </w:p>
        </w:tc>
        <w:tc>
          <w:tcPr>
            <w:tcW w:w="538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76155D" w:rsidRPr="00A35432" w:rsidRDefault="0076155D" w:rsidP="00BE476F">
            <w:pPr>
              <w:spacing w:line="240" w:lineRule="auto"/>
              <w:rPr>
                <w:sz w:val="21"/>
                <w:szCs w:val="21"/>
              </w:rPr>
            </w:pPr>
            <w:r w:rsidRPr="00A35432">
              <w:rPr>
                <w:sz w:val="21"/>
                <w:szCs w:val="21"/>
              </w:rPr>
              <w:t>停水停电、盗窃、传染等疾病等事故对工程进度产生影响</w:t>
            </w:r>
          </w:p>
        </w:tc>
      </w:tr>
    </w:tbl>
    <w:p w:rsidR="0076155D" w:rsidRPr="00A35432" w:rsidRDefault="0076155D" w:rsidP="0076155D">
      <w:pPr>
        <w:pStyle w:val="3"/>
      </w:pPr>
      <w:bookmarkStart w:id="3887" w:name="_Toc54878177"/>
      <w:bookmarkStart w:id="3888" w:name="_Toc68011403"/>
      <w:bookmarkStart w:id="3889" w:name="_Toc68082318"/>
      <w:bookmarkStart w:id="3890" w:name="_Toc68082647"/>
      <w:bookmarkStart w:id="3891" w:name="_Toc68114352"/>
      <w:bookmarkStart w:id="3892" w:name="_Toc68658816"/>
      <w:r w:rsidRPr="00A35432">
        <w:t>抵抗风险的措施</w:t>
      </w:r>
      <w:bookmarkEnd w:id="3887"/>
      <w:bookmarkEnd w:id="3888"/>
      <w:bookmarkEnd w:id="3889"/>
      <w:bookmarkEnd w:id="3890"/>
      <w:bookmarkEnd w:id="3891"/>
      <w:bookmarkEnd w:id="3892"/>
    </w:p>
    <w:p w:rsidR="0076155D" w:rsidRPr="00A35432" w:rsidRDefault="0076155D" w:rsidP="0076155D">
      <w:pPr>
        <w:ind w:firstLine="480"/>
      </w:pPr>
      <w:r w:rsidRPr="00A35432">
        <w:t>对于工程中可能出现的各种风险，我方将根据下图的工作程序，并根据风险来源、风险发生的概率、风险发生的时间、风险后果的严重性制定相应的抵抗风险措施。</w:t>
      </w:r>
    </w:p>
    <w:p w:rsidR="0076155D" w:rsidRPr="00A35432" w:rsidRDefault="00276CFB" w:rsidP="0076155D">
      <w:pPr>
        <w:ind w:firstLine="480"/>
      </w:pPr>
      <w:r>
        <w:rPr>
          <w:noProof/>
        </w:rPr>
        <w:pict>
          <v:group id="组合 595" o:spid="_x0000_s2282" style="position:absolute;left:0;text-align:left;margin-left:28.15pt;margin-top:11pt;width:384.15pt;height:21.6pt;z-index:251630592" coordorigin="1762,1650" coordsize="7683,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">
            <v:rect id="矩形 17311" o:spid="_x0000_s2283" style="position:absolute;left:1762;top:1653;width:1049;height:4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" fillcolor="#daeef3" strokecolor="#4bacc6">
              <v:textbox inset="0,1mm,0,0">
                <w:txbxContent>
                  <w:p w:rsidR="00FC11D7" w:rsidRDefault="00FC11D7" w:rsidP="0076155D">
                    <w:pPr>
                      <w:spacing w:line="280" w:lineRule="exact"/>
                      <w:jc w:val="center"/>
                      <w:rPr>
                        <w:sz w:val="21"/>
                        <w:szCs w:val="21"/>
                      </w:rPr>
                    </w:pPr>
                    <w:r>
                      <w:rPr>
                        <w:rFonts w:hint="eastAsia"/>
                        <w:sz w:val="21"/>
                        <w:szCs w:val="21"/>
                      </w:rPr>
                      <w:t>风险识别</w:t>
                    </w:r>
                  </w:p>
                </w:txbxContent>
              </v:textbox>
            </v:rect>
            <v:line id="直线 17312" o:spid="_x0000_s2284" style="position:absolute;visibility:visible" from="2812,1851" to="3423,1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" strokecolor="#4bacc6">
              <v:stroke endarrow="block" endarrowwidth="narrow" endarrowlength="long"/>
            </v:line>
            <v:rect id="矩形 17313" o:spid="_x0000_s2285" style="position:absolute;left:3427;top:1650;width:1049;height:4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" fillcolor="#daeef3" strokecolor="#4bacc6">
              <v:textbox inset="0,1mm,0,0">
                <w:txbxContent>
                  <w:p w:rsidR="00FC11D7" w:rsidRDefault="00FC11D7" w:rsidP="0076155D">
                    <w:pPr>
                      <w:spacing w:line="280" w:lineRule="exact"/>
                      <w:jc w:val="center"/>
                      <w:rPr>
                        <w:sz w:val="21"/>
                        <w:szCs w:val="21"/>
                      </w:rPr>
                    </w:pPr>
                    <w:r>
                      <w:rPr>
                        <w:rFonts w:hint="eastAsia"/>
                        <w:sz w:val="21"/>
                        <w:szCs w:val="21"/>
                      </w:rPr>
                      <w:t>风险估计</w:t>
                    </w:r>
                  </w:p>
                </w:txbxContent>
              </v:textbox>
            </v:rect>
            <v:line id="直线 17314" o:spid="_x0000_s2286" style="position:absolute;visibility:visible" from="4466,1865" to="5077,1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" strokecolor="#4bacc6">
              <v:stroke endarrow="block" endarrowwidth="narrow" endarrowlength="long"/>
            </v:line>
            <v:rect id="矩形 17315" o:spid="_x0000_s2287" style="position:absolute;left:5085;top:1653;width:1049;height:4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" fillcolor="#daeef3" strokecolor="#4bacc6">
              <v:textbox inset="0,1mm,0,0">
                <w:txbxContent>
                  <w:p w:rsidR="00FC11D7" w:rsidRDefault="00FC11D7" w:rsidP="0076155D">
                    <w:pPr>
                      <w:spacing w:line="280" w:lineRule="exact"/>
                      <w:jc w:val="center"/>
                      <w:rPr>
                        <w:sz w:val="21"/>
                        <w:szCs w:val="21"/>
                      </w:rPr>
                    </w:pPr>
                    <w:r>
                      <w:rPr>
                        <w:rFonts w:hint="eastAsia"/>
                        <w:sz w:val="21"/>
                        <w:szCs w:val="21"/>
                      </w:rPr>
                      <w:t>风险评价</w:t>
                    </w:r>
                  </w:p>
                </w:txbxContent>
              </v:textbox>
            </v:rect>
            <v:line id="直线 17316" o:spid="_x0000_s2288" style="position:absolute;visibility:visible" from="6123,1879" to="6734,1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" strokecolor="#4bacc6">
              <v:stroke endarrow="block" endarrowwidth="narrow" endarrowlength="long"/>
            </v:line>
            <v:rect id="矩形 17317" o:spid="_x0000_s2289" style="position:absolute;left:6738;top:1663;width:1049;height:4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" fillcolor="#daeef3" strokecolor="#4bacc6">
              <v:textbox inset="0,1mm,0,0">
                <w:txbxContent>
                  <w:p w:rsidR="00FC11D7" w:rsidRDefault="00FC11D7" w:rsidP="0076155D">
                    <w:pPr>
                      <w:spacing w:line="280" w:lineRule="exact"/>
                      <w:jc w:val="center"/>
                      <w:rPr>
                        <w:sz w:val="21"/>
                        <w:szCs w:val="21"/>
                      </w:rPr>
                    </w:pPr>
                    <w:r>
                      <w:rPr>
                        <w:rFonts w:hint="eastAsia"/>
                        <w:sz w:val="21"/>
                        <w:szCs w:val="21"/>
                      </w:rPr>
                      <w:t>风险控制</w:t>
                    </w:r>
                  </w:p>
                </w:txbxContent>
              </v:textbox>
            </v:rect>
            <v:line id="直线 17318" o:spid="_x0000_s2290" style="position:absolute;visibility:visible" from="7790,1892" to="8401,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" strokecolor="#4bacc6">
              <v:stroke endarrow="block" endarrowwidth="narrow" endarrowlength="long"/>
            </v:line>
            <v:rect id="矩形 17319" o:spid="_x0000_s2291" style="position:absolute;left:8396;top:1677;width:1049;height:4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" fillcolor="#daeef3" strokecolor="#4bacc6">
              <v:textbox inset="0,1mm,0,0">
                <w:txbxContent>
                  <w:p w:rsidR="00FC11D7" w:rsidRDefault="00FC11D7" w:rsidP="0076155D">
                    <w:pPr>
                      <w:spacing w:line="280" w:lineRule="exact"/>
                      <w:jc w:val="center"/>
                      <w:rPr>
                        <w:sz w:val="21"/>
                        <w:szCs w:val="21"/>
                      </w:rPr>
                    </w:pPr>
                    <w:r>
                      <w:rPr>
                        <w:rFonts w:hint="eastAsia"/>
                        <w:sz w:val="21"/>
                        <w:szCs w:val="21"/>
                      </w:rPr>
                      <w:t>风险监督</w:t>
                    </w:r>
                  </w:p>
                </w:txbxContent>
              </v:textbox>
            </v:rect>
          </v:group>
        </w:pict>
      </w:r>
    </w:p>
    <w:p w:rsidR="00F72397" w:rsidRPr="00A35432" w:rsidRDefault="00F72397" w:rsidP="0076155D">
      <w:pPr>
        <w:ind w:firstLine="480"/>
      </w:pPr>
    </w:p>
    <w:p w:rsidR="0076155D" w:rsidRPr="00A35432" w:rsidRDefault="0076155D" w:rsidP="00D2042A">
      <w:pPr>
        <w:ind w:firstLine="480"/>
        <w:outlineLvl w:val="0"/>
      </w:pPr>
      <w:r w:rsidRPr="00A35432">
        <w:t xml:space="preserve">(1) </w:t>
      </w:r>
      <w:r w:rsidRPr="00A35432">
        <w:t>减轻风险</w:t>
      </w:r>
    </w:p>
    <w:p w:rsidR="0076155D" w:rsidRPr="00A35432" w:rsidRDefault="0076155D" w:rsidP="0076155D">
      <w:pPr>
        <w:ind w:firstLine="480"/>
      </w:pPr>
      <w:r w:rsidRPr="00A35432">
        <w:t>通过对不同类型风险的识别和分析，利用可调配资源最大程度降低风险发生的可能性或减少后果的不利影响。</w:t>
      </w:r>
    </w:p>
    <w:p w:rsidR="0076155D" w:rsidRPr="00A35432" w:rsidRDefault="0076155D" w:rsidP="0076155D">
      <w:pPr>
        <w:ind w:firstLine="480"/>
      </w:pPr>
      <w:r w:rsidRPr="00A35432">
        <w:t>针对</w:t>
      </w:r>
      <w:r w:rsidR="006C19A1" w:rsidRPr="00A35432">
        <w:t>黄石</w:t>
      </w:r>
      <w:r w:rsidR="00BE476F" w:rsidRPr="00A35432">
        <w:t>现代有轨电车</w:t>
      </w:r>
      <w:r w:rsidRPr="00A35432">
        <w:t>工程的重要性，我方将建立精干高效的项目管理机构，选派具有丰富施工作业经验的作业人员，配备精良的施工机具及测量机具，确保</w:t>
      </w:r>
      <w:r w:rsidR="008A79FC">
        <w:rPr>
          <w:rFonts w:hint="eastAsia"/>
        </w:rPr>
        <w:t>弱</w:t>
      </w:r>
      <w:r w:rsidRPr="00A35432">
        <w:t>电系统工程施工质量和计划工期的实现。</w:t>
      </w:r>
    </w:p>
    <w:p w:rsidR="0076155D" w:rsidRPr="00A35432" w:rsidRDefault="0076155D" w:rsidP="00D2042A">
      <w:pPr>
        <w:ind w:firstLine="480"/>
        <w:outlineLvl w:val="0"/>
      </w:pPr>
      <w:r w:rsidRPr="00A35432">
        <w:t xml:space="preserve">(2) </w:t>
      </w:r>
      <w:r w:rsidRPr="00A35432">
        <w:t>预防风险</w:t>
      </w:r>
    </w:p>
    <w:p w:rsidR="0076155D" w:rsidRPr="00A35432" w:rsidRDefault="0076155D" w:rsidP="0076155D">
      <w:pPr>
        <w:ind w:firstLine="480"/>
      </w:pPr>
      <w:r w:rsidRPr="00A35432">
        <w:lastRenderedPageBreak/>
        <w:t>通过有形手段，消除物质性风险威胁；通过人员教育、程序化作业等无形手段消除意识性风险威胁。</w:t>
      </w:r>
    </w:p>
    <w:p w:rsidR="0076155D" w:rsidRPr="00A35432" w:rsidRDefault="0076155D" w:rsidP="0076155D">
      <w:pPr>
        <w:ind w:firstLine="480"/>
      </w:pPr>
      <w:r w:rsidRPr="00A35432">
        <w:t>对于施工方案的制定落实，我方将采取项目主管工程师负责、施工现场作业人员参与编制讨论，项目技术负责人审批的程序，确保施工方案的科学性、合理性。</w:t>
      </w:r>
    </w:p>
    <w:p w:rsidR="0076155D" w:rsidRPr="00A35432" w:rsidRDefault="0076155D" w:rsidP="0076155D">
      <w:pPr>
        <w:ind w:firstLine="480"/>
      </w:pPr>
      <w:r w:rsidRPr="00A35432">
        <w:t>在设备物资采购过程中，我方将选用合格的供方，定货之前请业主、物资设备部对生产厂家的生产资质进行审查，由生产厂家生产产品试样，各方认可后进行签订物资合同。</w:t>
      </w:r>
    </w:p>
    <w:p w:rsidR="0076155D" w:rsidRPr="00A35432" w:rsidRDefault="0076155D" w:rsidP="0076155D">
      <w:pPr>
        <w:ind w:firstLine="480"/>
      </w:pPr>
      <w:r w:rsidRPr="00A35432">
        <w:t>施工生产过程中，严格落实对于防触电、防坠落、防火防盗等安全管理制度，确保工程施工过程中人身、设备、机械、交通安全。</w:t>
      </w:r>
    </w:p>
    <w:p w:rsidR="0076155D" w:rsidRPr="00A35432" w:rsidRDefault="0076155D" w:rsidP="00D2042A">
      <w:pPr>
        <w:ind w:firstLine="480"/>
        <w:outlineLvl w:val="0"/>
      </w:pPr>
      <w:r w:rsidRPr="00A35432">
        <w:t xml:space="preserve">(3) </w:t>
      </w:r>
      <w:r w:rsidRPr="00A35432">
        <w:t>转移风险</w:t>
      </w:r>
    </w:p>
    <w:p w:rsidR="0076155D" w:rsidRPr="00A35432" w:rsidRDefault="0076155D" w:rsidP="0076155D">
      <w:pPr>
        <w:ind w:firstLine="480"/>
      </w:pPr>
      <w:r w:rsidRPr="00A35432">
        <w:t>我方将按照国家和地方政府的要求，为所有参建</w:t>
      </w:r>
      <w:r w:rsidR="006C19A1" w:rsidRPr="00A35432">
        <w:t>黄石</w:t>
      </w:r>
      <w:r w:rsidR="00BE476F" w:rsidRPr="00A35432">
        <w:t>有轨电车</w:t>
      </w:r>
      <w:r w:rsidRPr="00A35432">
        <w:t>项目的施工作业人员投人身意外伤害保险，有力保障参建作业人员的合法权益。</w:t>
      </w:r>
    </w:p>
    <w:p w:rsidR="0076155D" w:rsidRPr="00A35432" w:rsidRDefault="0076155D" w:rsidP="00D2042A">
      <w:pPr>
        <w:ind w:firstLine="480"/>
        <w:outlineLvl w:val="0"/>
      </w:pPr>
      <w:r w:rsidRPr="00A35432">
        <w:t xml:space="preserve">(4) </w:t>
      </w:r>
      <w:r w:rsidRPr="00A35432">
        <w:t>回避风险</w:t>
      </w:r>
    </w:p>
    <w:p w:rsidR="0076155D" w:rsidRPr="00A35432" w:rsidRDefault="0076155D" w:rsidP="0076155D">
      <w:pPr>
        <w:ind w:firstLine="480"/>
      </w:pPr>
      <w:r w:rsidRPr="00A35432">
        <w:t>对于地下大型设备运输等关键施工工序，我方将在确保施工安全、确保设备质量免受损伤的前提下落实施工方案，消除任何哪怕是极小可能的安全隐患，绝不由于经济因素、进度原因一味追求效率。</w:t>
      </w:r>
    </w:p>
    <w:p w:rsidR="0076155D" w:rsidRPr="00A35432" w:rsidRDefault="0076155D" w:rsidP="00D2042A">
      <w:pPr>
        <w:pStyle w:val="3"/>
      </w:pPr>
      <w:bookmarkStart w:id="3893" w:name="_Toc54878178"/>
      <w:bookmarkStart w:id="3894" w:name="_Toc68011404"/>
      <w:bookmarkStart w:id="3895" w:name="_Toc68082319"/>
      <w:bookmarkStart w:id="3896" w:name="_Toc68082648"/>
      <w:bookmarkStart w:id="3897" w:name="_Toc68114353"/>
      <w:bookmarkStart w:id="3898" w:name="_Toc68658817"/>
      <w:r w:rsidRPr="00A35432">
        <w:t>加强与外界联系、降低风险概率</w:t>
      </w:r>
      <w:bookmarkEnd w:id="3893"/>
      <w:bookmarkEnd w:id="3894"/>
      <w:bookmarkEnd w:id="3895"/>
      <w:bookmarkEnd w:id="3896"/>
      <w:bookmarkEnd w:id="3897"/>
      <w:bookmarkEnd w:id="3898"/>
    </w:p>
    <w:p w:rsidR="0076155D" w:rsidRPr="00A35432" w:rsidRDefault="0076155D" w:rsidP="00D2042A">
      <w:pPr>
        <w:pStyle w:val="40"/>
      </w:pPr>
      <w:bookmarkStart w:id="3899" w:name="_Toc286956947"/>
      <w:bookmarkStart w:id="3900" w:name="_Toc306268922"/>
      <w:bookmarkStart w:id="3901" w:name="_Toc306270311"/>
      <w:bookmarkStart w:id="3902" w:name="_Toc355789617"/>
      <w:bookmarkStart w:id="3903" w:name="_Toc450729206"/>
      <w:bookmarkStart w:id="3904" w:name="_Toc517532516"/>
      <w:bookmarkStart w:id="3905" w:name="_Toc54878179"/>
      <w:r w:rsidRPr="00A35432">
        <w:t>加强与政府各部门的</w:t>
      </w:r>
      <w:bookmarkEnd w:id="3899"/>
      <w:bookmarkEnd w:id="3900"/>
      <w:bookmarkEnd w:id="3901"/>
      <w:bookmarkEnd w:id="3902"/>
      <w:bookmarkEnd w:id="3903"/>
      <w:bookmarkEnd w:id="3904"/>
      <w:r w:rsidRPr="00A35432">
        <w:t>联系</w:t>
      </w:r>
      <w:bookmarkEnd w:id="3905"/>
    </w:p>
    <w:p w:rsidR="0076155D" w:rsidRPr="00A35432" w:rsidRDefault="0076155D" w:rsidP="0076155D">
      <w:pPr>
        <w:ind w:firstLine="480"/>
      </w:pPr>
      <w:r w:rsidRPr="00A35432">
        <w:t>(1)</w:t>
      </w:r>
      <w:r w:rsidRPr="00A35432">
        <w:t>我方将根据工程的实际情况，明确专人及时与市政、公安、消防、卫生、劳动、环保等政府有关部门取得联系，以及时得到或获得政府部门的指导、支持和谅解，为工程施工的顺利进行打下良好的基础。</w:t>
      </w:r>
    </w:p>
    <w:p w:rsidR="0076155D" w:rsidRPr="00A35432" w:rsidRDefault="0076155D" w:rsidP="0076155D">
      <w:pPr>
        <w:ind w:firstLine="480"/>
      </w:pPr>
      <w:r w:rsidRPr="00A35432">
        <w:t>(2)</w:t>
      </w:r>
      <w:r w:rsidRPr="00A35432">
        <w:t>在工程开工前，与各部门取得联系，并办理政府各部门规定的手续，如临建审批、夜间施工、污水排放等。</w:t>
      </w:r>
    </w:p>
    <w:p w:rsidR="0076155D" w:rsidRPr="00A35432" w:rsidRDefault="0076155D" w:rsidP="0076155D">
      <w:pPr>
        <w:ind w:firstLine="480"/>
      </w:pPr>
      <w:r w:rsidRPr="00A35432">
        <w:t>(3)</w:t>
      </w:r>
      <w:r w:rsidRPr="00A35432">
        <w:t>定期或不定期请质检站专家现场指导工作，积极配合市质检站对施工现场的各种考核和检查，并及时整改存在质量问题。</w:t>
      </w:r>
    </w:p>
    <w:p w:rsidR="0076155D" w:rsidRPr="00A35432" w:rsidRDefault="0076155D" w:rsidP="0076155D">
      <w:pPr>
        <w:ind w:firstLine="480"/>
      </w:pPr>
      <w:r w:rsidRPr="00A35432">
        <w:t>(4)</w:t>
      </w:r>
      <w:r w:rsidRPr="00A35432">
        <w:t>建立定期沟通制度，及时向有关部门汇报施工管理情况，以期获得有力的支持。</w:t>
      </w:r>
    </w:p>
    <w:p w:rsidR="0076155D" w:rsidRPr="00A35432" w:rsidRDefault="0076155D" w:rsidP="0076155D">
      <w:pPr>
        <w:ind w:firstLine="480"/>
      </w:pPr>
      <w:r w:rsidRPr="00A35432">
        <w:t>(5)</w:t>
      </w:r>
      <w:r w:rsidRPr="00A35432">
        <w:t>积极配合安全监督站对施工现场的检查和考评，并及时整改施工中存在的安全隐患，杜绝安全事故。</w:t>
      </w:r>
    </w:p>
    <w:p w:rsidR="0076155D" w:rsidRPr="00A35432" w:rsidRDefault="0076155D" w:rsidP="0076155D">
      <w:pPr>
        <w:ind w:firstLine="480"/>
      </w:pPr>
      <w:r w:rsidRPr="00A35432">
        <w:t>(6)</w:t>
      </w:r>
      <w:r w:rsidRPr="00A35432">
        <w:t>协助交通部门维持现场周围的交通，缓解施工带来的交通压力。</w:t>
      </w:r>
    </w:p>
    <w:p w:rsidR="0076155D" w:rsidRPr="00A35432" w:rsidRDefault="0076155D" w:rsidP="0076155D">
      <w:pPr>
        <w:ind w:firstLine="480"/>
      </w:pPr>
      <w:r w:rsidRPr="00A35432">
        <w:lastRenderedPageBreak/>
        <w:t>(7)</w:t>
      </w:r>
      <w:r w:rsidRPr="00A35432">
        <w:t>建立综合治理小组，对涉及施工现场的治安、环卫、环保、消防等问题按有关规定进行管理；确保不因上述方面的问题影响工程的顺利进行。</w:t>
      </w:r>
    </w:p>
    <w:p w:rsidR="0076155D" w:rsidRPr="00A35432" w:rsidRDefault="0076155D" w:rsidP="00D2042A">
      <w:pPr>
        <w:pStyle w:val="40"/>
      </w:pPr>
      <w:bookmarkStart w:id="3906" w:name="_Toc286956948"/>
      <w:bookmarkStart w:id="3907" w:name="_Toc306268923"/>
      <w:bookmarkStart w:id="3908" w:name="_Toc306270312"/>
      <w:bookmarkStart w:id="3909" w:name="_Toc355789618"/>
      <w:bookmarkStart w:id="3910" w:name="_Toc450729207"/>
      <w:bookmarkStart w:id="3911" w:name="_Toc517532517"/>
      <w:bookmarkStart w:id="3912" w:name="_Toc54878180"/>
      <w:r w:rsidRPr="00A35432">
        <w:t>与消防部门</w:t>
      </w:r>
      <w:bookmarkEnd w:id="3906"/>
      <w:bookmarkEnd w:id="3907"/>
      <w:bookmarkEnd w:id="3908"/>
      <w:bookmarkEnd w:id="3909"/>
      <w:bookmarkEnd w:id="3910"/>
      <w:bookmarkEnd w:id="3911"/>
      <w:r w:rsidRPr="00A35432">
        <w:t>联系</w:t>
      </w:r>
      <w:bookmarkEnd w:id="3912"/>
    </w:p>
    <w:p w:rsidR="0076155D" w:rsidRPr="00A35432" w:rsidRDefault="0076155D" w:rsidP="0076155D">
      <w:pPr>
        <w:ind w:firstLine="480"/>
      </w:pPr>
      <w:r w:rsidRPr="00A35432">
        <w:t>(1)</w:t>
      </w:r>
      <w:r w:rsidRPr="00A35432">
        <w:t>在工程开工前，主动与当地消防部门联系，积极办理消防资质注册手续。</w:t>
      </w:r>
    </w:p>
    <w:p w:rsidR="0076155D" w:rsidRPr="00A35432" w:rsidRDefault="0076155D" w:rsidP="0076155D">
      <w:pPr>
        <w:ind w:firstLine="480"/>
      </w:pPr>
      <w:r w:rsidRPr="00A35432">
        <w:t>(2)</w:t>
      </w:r>
      <w:r w:rsidRPr="00A35432">
        <w:t>遵守当地消防部门规定，接受当地消防部门的监督，积极配合消防部门对施工现场的考核和检查。</w:t>
      </w:r>
    </w:p>
    <w:p w:rsidR="0076155D" w:rsidRPr="00A35432" w:rsidRDefault="0076155D" w:rsidP="0076155D">
      <w:pPr>
        <w:ind w:firstLine="480"/>
      </w:pPr>
      <w:r w:rsidRPr="00A35432">
        <w:t>(3)</w:t>
      </w:r>
      <w:r w:rsidRPr="00A35432">
        <w:t>定期或不定期请消防部门专家进行现场指导，对提出的问题及时整改。</w:t>
      </w:r>
    </w:p>
    <w:p w:rsidR="0076155D" w:rsidRPr="00A35432" w:rsidRDefault="0076155D" w:rsidP="0076155D">
      <w:pPr>
        <w:ind w:firstLine="480"/>
      </w:pPr>
      <w:r w:rsidRPr="00A35432">
        <w:t>(4)</w:t>
      </w:r>
      <w:r w:rsidRPr="00A35432">
        <w:t>对采购的消防材料、设备，先期提交消防部门审核，审核合格后，方可在工程中使用。</w:t>
      </w:r>
    </w:p>
    <w:p w:rsidR="0076155D" w:rsidRPr="00A35432" w:rsidRDefault="0076155D" w:rsidP="0076155D">
      <w:pPr>
        <w:ind w:firstLine="480"/>
      </w:pPr>
      <w:r w:rsidRPr="00A35432">
        <w:t>(5)</w:t>
      </w:r>
      <w:r w:rsidRPr="00A35432">
        <w:t>积极配合消防部门对消防系统进行调试，提供给消防部门完整的竣工验收资料。</w:t>
      </w:r>
    </w:p>
    <w:p w:rsidR="0076155D" w:rsidRPr="00A35432" w:rsidRDefault="0076155D" w:rsidP="00D2042A">
      <w:pPr>
        <w:pStyle w:val="40"/>
      </w:pPr>
      <w:bookmarkStart w:id="3913" w:name="_Toc286956949"/>
      <w:bookmarkStart w:id="3914" w:name="_Toc306268924"/>
      <w:bookmarkStart w:id="3915" w:name="_Toc306270313"/>
      <w:bookmarkStart w:id="3916" w:name="_Toc355789619"/>
      <w:bookmarkStart w:id="3917" w:name="_Toc450729208"/>
      <w:bookmarkStart w:id="3918" w:name="_Toc517532518"/>
      <w:bookmarkStart w:id="3919" w:name="_Toc54878181"/>
      <w:r w:rsidRPr="00A35432">
        <w:t>与环保部门</w:t>
      </w:r>
      <w:bookmarkEnd w:id="3913"/>
      <w:bookmarkEnd w:id="3914"/>
      <w:bookmarkEnd w:id="3915"/>
      <w:bookmarkEnd w:id="3916"/>
      <w:bookmarkEnd w:id="3917"/>
      <w:bookmarkEnd w:id="3918"/>
      <w:r w:rsidRPr="00A35432">
        <w:t>联系</w:t>
      </w:r>
      <w:bookmarkEnd w:id="3919"/>
    </w:p>
    <w:p w:rsidR="0076155D" w:rsidRPr="00A35432" w:rsidRDefault="0076155D" w:rsidP="0076155D">
      <w:pPr>
        <w:ind w:firstLine="480"/>
      </w:pPr>
      <w:r w:rsidRPr="00A35432">
        <w:t>(1)</w:t>
      </w:r>
      <w:r w:rsidRPr="00A35432">
        <w:t>在工程开工前，主动与当地环保部门联系，积极办理有关环保方面的手续。</w:t>
      </w:r>
    </w:p>
    <w:p w:rsidR="0076155D" w:rsidRPr="00A35432" w:rsidRDefault="0076155D" w:rsidP="0076155D">
      <w:pPr>
        <w:ind w:firstLine="480"/>
      </w:pPr>
      <w:r w:rsidRPr="00A35432">
        <w:t>(2)</w:t>
      </w:r>
      <w:r w:rsidRPr="00A35432">
        <w:t>遵守当地环保部门规定，接受当地环保部门的监督，积极配合环保部门对施工现场的考核和检查。</w:t>
      </w:r>
    </w:p>
    <w:p w:rsidR="0076155D" w:rsidRPr="00A35432" w:rsidRDefault="0076155D" w:rsidP="0076155D">
      <w:pPr>
        <w:ind w:firstLine="480"/>
      </w:pPr>
      <w:r w:rsidRPr="00A35432">
        <w:t>(3)</w:t>
      </w:r>
      <w:r w:rsidRPr="00A35432">
        <w:t>定期或不定期请环保部门专家进行现场指导，对提出的问题及时整改。</w:t>
      </w:r>
    </w:p>
    <w:p w:rsidR="0076155D" w:rsidRPr="00A35432" w:rsidRDefault="0076155D" w:rsidP="0076155D">
      <w:pPr>
        <w:ind w:firstLine="480"/>
      </w:pPr>
      <w:r w:rsidRPr="00A35432">
        <w:t>(4)</w:t>
      </w:r>
      <w:r w:rsidRPr="00A35432">
        <w:t>积极配合环保部门对环控系统噪音进行检测和按照标准进行验收，提供给环保部门完整的竣工验收资料。</w:t>
      </w:r>
    </w:p>
    <w:p w:rsidR="0076155D" w:rsidRPr="00A35432" w:rsidRDefault="0076155D" w:rsidP="00D2042A">
      <w:pPr>
        <w:pStyle w:val="40"/>
      </w:pPr>
      <w:bookmarkStart w:id="3920" w:name="_Toc286956950"/>
      <w:bookmarkStart w:id="3921" w:name="_Toc306268925"/>
      <w:bookmarkStart w:id="3922" w:name="_Toc306270314"/>
      <w:bookmarkStart w:id="3923" w:name="_Toc355789620"/>
      <w:bookmarkStart w:id="3924" w:name="_Toc450729209"/>
      <w:bookmarkStart w:id="3925" w:name="_Toc517532519"/>
      <w:bookmarkStart w:id="3926" w:name="_Toc54878182"/>
      <w:r w:rsidRPr="00A35432">
        <w:t>与周围居民及居委会的</w:t>
      </w:r>
      <w:bookmarkEnd w:id="3920"/>
      <w:bookmarkEnd w:id="3921"/>
      <w:bookmarkEnd w:id="3922"/>
      <w:bookmarkEnd w:id="3923"/>
      <w:bookmarkEnd w:id="3924"/>
      <w:bookmarkEnd w:id="3925"/>
      <w:r w:rsidRPr="00A35432">
        <w:t>联系</w:t>
      </w:r>
      <w:bookmarkEnd w:id="3926"/>
    </w:p>
    <w:p w:rsidR="0076155D" w:rsidRPr="00A35432" w:rsidRDefault="0076155D" w:rsidP="0076155D">
      <w:pPr>
        <w:ind w:firstLine="480"/>
      </w:pPr>
      <w:r w:rsidRPr="00A35432">
        <w:t>该工程周围有居民区，由于施工产生的粉尘、噪音、污水及频繁的车辆运输可能给周围居民带来不便，因此，我方要协调好与周围居民及居委会的关系，确保工程顺利进行，同时也确保业主不必为此牵扯过多精力。</w:t>
      </w:r>
    </w:p>
    <w:p w:rsidR="0076155D" w:rsidRPr="00A35432" w:rsidRDefault="0076155D" w:rsidP="0076155D">
      <w:pPr>
        <w:ind w:firstLine="480"/>
      </w:pPr>
      <w:r w:rsidRPr="00A35432">
        <w:t>(1)</w:t>
      </w:r>
      <w:r w:rsidRPr="00A35432">
        <w:t>搞好与居委会的关系，并签订协议，请居委会协助做好居民的工作。</w:t>
      </w:r>
    </w:p>
    <w:p w:rsidR="0076155D" w:rsidRPr="00A35432" w:rsidRDefault="0076155D" w:rsidP="0076155D">
      <w:pPr>
        <w:ind w:firstLine="480"/>
      </w:pPr>
      <w:r w:rsidRPr="00A35432">
        <w:t>(2)</w:t>
      </w:r>
      <w:r w:rsidRPr="00A35432">
        <w:t>对施工管理情况和可能影响居民生活、工作的施工及时通报，并采取有效措施尽量避免或减小其影响。</w:t>
      </w:r>
    </w:p>
    <w:p w:rsidR="0076155D" w:rsidRPr="00A35432" w:rsidRDefault="0076155D" w:rsidP="0076155D">
      <w:pPr>
        <w:ind w:firstLine="480"/>
        <w:sectPr w:rsidR="0076155D" w:rsidRPr="00A35432" w:rsidSect="009C1FBD">
          <w:pgSz w:w="11906" w:h="16838"/>
          <w:pgMar w:top="1418" w:right="1418" w:bottom="1418" w:left="1418" w:header="851" w:footer="992" w:gutter="0"/>
          <w:cols w:space="720"/>
          <w:docGrid w:linePitch="388" w:charSpace="819"/>
        </w:sectPr>
      </w:pPr>
      <w:r w:rsidRPr="00A35432">
        <w:t>(3)</w:t>
      </w:r>
      <w:r w:rsidRPr="00A35432">
        <w:t>与当地居委会签订共建协议，帮助当地解决一些力所能及的困难。</w:t>
      </w:r>
    </w:p>
    <w:p w:rsidR="00D950D2" w:rsidRPr="00A35432" w:rsidRDefault="00D950D2" w:rsidP="00D950D2">
      <w:pPr>
        <w:pStyle w:val="1"/>
      </w:pPr>
      <w:bookmarkStart w:id="3927" w:name="_Toc68011405"/>
      <w:bookmarkStart w:id="3928" w:name="_Toc68082320"/>
      <w:bookmarkStart w:id="3929" w:name="_Toc68082649"/>
      <w:bookmarkStart w:id="3930" w:name="_Toc68114354"/>
      <w:bookmarkStart w:id="3931" w:name="_Ref68114718"/>
      <w:bookmarkStart w:id="3932" w:name="_Ref68114722"/>
      <w:bookmarkStart w:id="3933" w:name="_Ref68114731"/>
      <w:bookmarkStart w:id="3934" w:name="_Toc68658818"/>
      <w:r w:rsidRPr="00A35432">
        <w:lastRenderedPageBreak/>
        <w:t>对总包管理的认识以及对专业分包工程的配合、协调、管理、服务方案</w:t>
      </w:r>
      <w:bookmarkEnd w:id="3927"/>
      <w:bookmarkEnd w:id="3928"/>
      <w:bookmarkEnd w:id="3929"/>
      <w:bookmarkEnd w:id="3930"/>
      <w:bookmarkEnd w:id="3931"/>
      <w:bookmarkEnd w:id="3932"/>
      <w:bookmarkEnd w:id="3933"/>
      <w:bookmarkEnd w:id="3934"/>
    </w:p>
    <w:p w:rsidR="00356AC9" w:rsidRPr="00A35432" w:rsidRDefault="00356AC9" w:rsidP="00356AC9">
      <w:pPr>
        <w:ind w:firstLineChars="200" w:firstLine="480"/>
      </w:pPr>
      <w:r w:rsidRPr="00A35432">
        <w:t>本项目若我方有幸中标，我方将不涉及专业分包，仅涉及本项目非主体工程的劳务分包施工组织模式。</w:t>
      </w:r>
    </w:p>
    <w:p w:rsidR="00356AC9" w:rsidRPr="00A35432" w:rsidRDefault="00356AC9" w:rsidP="00356AC9">
      <w:pPr>
        <w:pStyle w:val="2"/>
      </w:pPr>
      <w:bookmarkStart w:id="3935" w:name="_Toc404085067"/>
      <w:bookmarkStart w:id="3936" w:name="_Toc403995922"/>
      <w:bookmarkStart w:id="3937" w:name="_Toc450728668"/>
      <w:bookmarkStart w:id="3938" w:name="_Toc517533022"/>
      <w:bookmarkStart w:id="3939" w:name="_Toc20308151"/>
      <w:bookmarkStart w:id="3940" w:name="_Toc517532521"/>
      <w:bookmarkStart w:id="3941" w:name="_Toc16685994"/>
      <w:bookmarkStart w:id="3942" w:name="_Toc403996119"/>
      <w:bookmarkStart w:id="3943" w:name="_Toc68011406"/>
      <w:bookmarkStart w:id="3944" w:name="_Toc68082321"/>
      <w:bookmarkStart w:id="3945" w:name="_Toc68082650"/>
      <w:bookmarkStart w:id="3946" w:name="_Toc68114355"/>
      <w:bookmarkStart w:id="3947" w:name="_Toc68658819"/>
      <w:r w:rsidRPr="00A35432">
        <w:t>施工总承包管理的范围、原则和管理方法</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p>
    <w:p w:rsidR="00356AC9" w:rsidRPr="00A35432" w:rsidRDefault="00356AC9" w:rsidP="00D2042A">
      <w:pPr>
        <w:pStyle w:val="3"/>
      </w:pPr>
      <w:bookmarkStart w:id="3948" w:name="_Toc450729212"/>
      <w:bookmarkStart w:id="3949" w:name="_Toc517532522"/>
      <w:bookmarkStart w:id="3950" w:name="_Toc68011407"/>
      <w:bookmarkStart w:id="3951" w:name="_Toc68082322"/>
      <w:bookmarkStart w:id="3952" w:name="_Toc68082651"/>
      <w:bookmarkStart w:id="3953" w:name="_Toc68114356"/>
      <w:bookmarkStart w:id="3954" w:name="_Toc68658820"/>
      <w:r w:rsidRPr="00A35432">
        <w:t>项目管理目标</w:t>
      </w:r>
      <w:bookmarkEnd w:id="3948"/>
      <w:bookmarkEnd w:id="3949"/>
      <w:bookmarkEnd w:id="3950"/>
      <w:bookmarkEnd w:id="3951"/>
      <w:bookmarkEnd w:id="3952"/>
      <w:bookmarkEnd w:id="3953"/>
      <w:bookmarkEnd w:id="3954"/>
    </w:p>
    <w:tbl>
      <w:tblPr>
        <w:tblStyle w:val="5-51"/>
        <w:tblW w:w="0" w:type="auto"/>
        <w:jc w:val="center"/>
        <w:tblLayout w:type="fixed"/>
        <w:tblLook w:val="04A0"/>
      </w:tblPr>
      <w:tblGrid>
        <w:gridCol w:w="896"/>
        <w:gridCol w:w="1785"/>
        <w:gridCol w:w="2505"/>
        <w:gridCol w:w="1440"/>
        <w:gridCol w:w="2105"/>
      </w:tblGrid>
      <w:tr w:rsidR="00356AC9" w:rsidRPr="00A35432" w:rsidTr="00C07BE1">
        <w:trPr>
          <w:cnfStyle w:val="100000000000"/>
          <w:trHeight w:hRule="exact" w:val="510"/>
          <w:jc w:val="center"/>
        </w:trPr>
        <w:tc>
          <w:tcPr>
            <w:cnfStyle w:val="001000000000"/>
            <w:tcW w:w="896" w:type="dxa"/>
            <w:vAlign w:val="center"/>
          </w:tcPr>
          <w:p w:rsidR="00356AC9" w:rsidRPr="00A35432" w:rsidRDefault="00356AC9" w:rsidP="0027128D">
            <w:pPr>
              <w:spacing w:line="280" w:lineRule="exact"/>
              <w:jc w:val="center"/>
              <w:rPr>
                <w:sz w:val="21"/>
                <w:szCs w:val="21"/>
              </w:rPr>
            </w:pPr>
            <w:r w:rsidRPr="00A35432">
              <w:rPr>
                <w:sz w:val="21"/>
                <w:szCs w:val="21"/>
              </w:rPr>
              <w:t>序号</w:t>
            </w:r>
          </w:p>
        </w:tc>
        <w:tc>
          <w:tcPr>
            <w:tcW w:w="1785"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管理项目</w:t>
            </w:r>
          </w:p>
        </w:tc>
        <w:tc>
          <w:tcPr>
            <w:tcW w:w="2505"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目标</w:t>
            </w:r>
          </w:p>
        </w:tc>
        <w:tc>
          <w:tcPr>
            <w:tcW w:w="1440"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目标值</w:t>
            </w:r>
          </w:p>
        </w:tc>
        <w:tc>
          <w:tcPr>
            <w:tcW w:w="2105"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责任领导</w:t>
            </w:r>
          </w:p>
        </w:tc>
      </w:tr>
      <w:tr w:rsidR="00356AC9" w:rsidRPr="00A35432" w:rsidTr="00C07BE1">
        <w:trPr>
          <w:cnfStyle w:val="000000100000"/>
          <w:trHeight w:hRule="exact" w:val="510"/>
          <w:jc w:val="center"/>
        </w:trPr>
        <w:tc>
          <w:tcPr>
            <w:cnfStyle w:val="001000000000"/>
            <w:tcW w:w="896" w:type="dxa"/>
            <w:vMerge w:val="restart"/>
            <w:vAlign w:val="center"/>
          </w:tcPr>
          <w:p w:rsidR="00356AC9" w:rsidRPr="00A35432" w:rsidRDefault="00356AC9" w:rsidP="0027128D">
            <w:pPr>
              <w:spacing w:line="280" w:lineRule="exact"/>
              <w:jc w:val="center"/>
              <w:rPr>
                <w:sz w:val="21"/>
                <w:szCs w:val="21"/>
              </w:rPr>
            </w:pPr>
            <w:r w:rsidRPr="00A35432">
              <w:rPr>
                <w:sz w:val="21"/>
                <w:szCs w:val="21"/>
              </w:rPr>
              <w:t>1</w:t>
            </w:r>
          </w:p>
        </w:tc>
        <w:tc>
          <w:tcPr>
            <w:tcW w:w="1785" w:type="dxa"/>
            <w:vMerge w:val="restart"/>
            <w:vAlign w:val="center"/>
          </w:tcPr>
          <w:p w:rsidR="00356AC9" w:rsidRPr="00A35432" w:rsidRDefault="00356AC9" w:rsidP="0027128D">
            <w:pPr>
              <w:spacing w:line="280" w:lineRule="exact"/>
              <w:jc w:val="center"/>
              <w:cnfStyle w:val="000000100000"/>
              <w:rPr>
                <w:sz w:val="21"/>
                <w:szCs w:val="21"/>
              </w:rPr>
            </w:pPr>
            <w:r w:rsidRPr="00A35432">
              <w:rPr>
                <w:sz w:val="21"/>
                <w:szCs w:val="21"/>
              </w:rPr>
              <w:t>工程质量管理</w:t>
            </w:r>
          </w:p>
        </w:tc>
        <w:tc>
          <w:tcPr>
            <w:tcW w:w="25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竣工工程合格率</w:t>
            </w:r>
          </w:p>
        </w:tc>
        <w:tc>
          <w:tcPr>
            <w:tcW w:w="1440"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100</w:t>
            </w:r>
          </w:p>
        </w:tc>
        <w:tc>
          <w:tcPr>
            <w:tcW w:w="21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项目总工</w:t>
            </w:r>
          </w:p>
        </w:tc>
      </w:tr>
      <w:tr w:rsidR="00356AC9" w:rsidRPr="00A35432" w:rsidTr="00C07BE1">
        <w:trPr>
          <w:trHeight w:hRule="exact" w:val="510"/>
          <w:jc w:val="center"/>
        </w:trPr>
        <w:tc>
          <w:tcPr>
            <w:cnfStyle w:val="001000000000"/>
            <w:tcW w:w="896" w:type="dxa"/>
            <w:vMerge/>
            <w:vAlign w:val="center"/>
          </w:tcPr>
          <w:p w:rsidR="00356AC9" w:rsidRPr="00A35432" w:rsidRDefault="00356AC9" w:rsidP="0027128D">
            <w:pPr>
              <w:spacing w:line="280" w:lineRule="exact"/>
              <w:jc w:val="center"/>
              <w:rPr>
                <w:sz w:val="21"/>
                <w:szCs w:val="21"/>
              </w:rPr>
            </w:pPr>
          </w:p>
        </w:tc>
        <w:tc>
          <w:tcPr>
            <w:tcW w:w="1785" w:type="dxa"/>
            <w:vMerge/>
            <w:vAlign w:val="center"/>
          </w:tcPr>
          <w:p w:rsidR="00356AC9" w:rsidRPr="00A35432" w:rsidRDefault="00356AC9" w:rsidP="0027128D">
            <w:pPr>
              <w:spacing w:line="280" w:lineRule="exact"/>
              <w:jc w:val="center"/>
              <w:cnfStyle w:val="000000000000"/>
              <w:rPr>
                <w:sz w:val="21"/>
                <w:szCs w:val="21"/>
              </w:rPr>
            </w:pPr>
          </w:p>
        </w:tc>
        <w:tc>
          <w:tcPr>
            <w:tcW w:w="250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竣工一次验收合格率</w:t>
            </w:r>
          </w:p>
        </w:tc>
        <w:tc>
          <w:tcPr>
            <w:tcW w:w="1440"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100</w:t>
            </w:r>
          </w:p>
        </w:tc>
        <w:tc>
          <w:tcPr>
            <w:tcW w:w="210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项目总工</w:t>
            </w:r>
          </w:p>
        </w:tc>
      </w:tr>
      <w:tr w:rsidR="00356AC9" w:rsidRPr="00A35432" w:rsidTr="00C07BE1">
        <w:trPr>
          <w:cnfStyle w:val="000000100000"/>
          <w:trHeight w:hRule="exact" w:val="510"/>
          <w:jc w:val="center"/>
        </w:trPr>
        <w:tc>
          <w:tcPr>
            <w:cnfStyle w:val="001000000000"/>
            <w:tcW w:w="896" w:type="dxa"/>
            <w:vMerge/>
            <w:vAlign w:val="center"/>
          </w:tcPr>
          <w:p w:rsidR="00356AC9" w:rsidRPr="00A35432" w:rsidRDefault="00356AC9" w:rsidP="0027128D">
            <w:pPr>
              <w:spacing w:line="280" w:lineRule="exact"/>
              <w:jc w:val="center"/>
              <w:rPr>
                <w:sz w:val="21"/>
                <w:szCs w:val="21"/>
              </w:rPr>
            </w:pPr>
          </w:p>
        </w:tc>
        <w:tc>
          <w:tcPr>
            <w:tcW w:w="1785" w:type="dxa"/>
            <w:vMerge/>
            <w:vAlign w:val="center"/>
          </w:tcPr>
          <w:p w:rsidR="00356AC9" w:rsidRPr="00A35432" w:rsidRDefault="00356AC9" w:rsidP="0027128D">
            <w:pPr>
              <w:spacing w:line="280" w:lineRule="exact"/>
              <w:jc w:val="center"/>
              <w:cnfStyle w:val="000000100000"/>
              <w:rPr>
                <w:sz w:val="21"/>
                <w:szCs w:val="21"/>
              </w:rPr>
            </w:pPr>
          </w:p>
        </w:tc>
        <w:tc>
          <w:tcPr>
            <w:tcW w:w="25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分部工程验收合格率</w:t>
            </w:r>
          </w:p>
        </w:tc>
        <w:tc>
          <w:tcPr>
            <w:tcW w:w="1440"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100</w:t>
            </w:r>
          </w:p>
        </w:tc>
        <w:tc>
          <w:tcPr>
            <w:tcW w:w="21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质量工程师</w:t>
            </w:r>
          </w:p>
        </w:tc>
      </w:tr>
      <w:tr w:rsidR="00356AC9" w:rsidRPr="00A35432" w:rsidTr="00C07BE1">
        <w:trPr>
          <w:trHeight w:hRule="exact" w:val="510"/>
          <w:jc w:val="center"/>
        </w:trPr>
        <w:tc>
          <w:tcPr>
            <w:cnfStyle w:val="001000000000"/>
            <w:tcW w:w="896" w:type="dxa"/>
            <w:vMerge/>
            <w:vAlign w:val="center"/>
          </w:tcPr>
          <w:p w:rsidR="00356AC9" w:rsidRPr="00A35432" w:rsidRDefault="00356AC9" w:rsidP="0027128D">
            <w:pPr>
              <w:spacing w:line="280" w:lineRule="exact"/>
              <w:jc w:val="center"/>
              <w:rPr>
                <w:sz w:val="21"/>
                <w:szCs w:val="21"/>
              </w:rPr>
            </w:pPr>
          </w:p>
        </w:tc>
        <w:tc>
          <w:tcPr>
            <w:tcW w:w="1785" w:type="dxa"/>
            <w:vMerge/>
            <w:vAlign w:val="center"/>
          </w:tcPr>
          <w:p w:rsidR="00356AC9" w:rsidRPr="00A35432" w:rsidRDefault="00356AC9" w:rsidP="0027128D">
            <w:pPr>
              <w:spacing w:line="280" w:lineRule="exact"/>
              <w:jc w:val="center"/>
              <w:cnfStyle w:val="000000000000"/>
              <w:rPr>
                <w:sz w:val="21"/>
                <w:szCs w:val="21"/>
              </w:rPr>
            </w:pPr>
          </w:p>
        </w:tc>
        <w:tc>
          <w:tcPr>
            <w:tcW w:w="250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分项工程验收合格率</w:t>
            </w:r>
          </w:p>
        </w:tc>
        <w:tc>
          <w:tcPr>
            <w:tcW w:w="1440"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100</w:t>
            </w:r>
          </w:p>
        </w:tc>
        <w:tc>
          <w:tcPr>
            <w:tcW w:w="210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质量工程师</w:t>
            </w:r>
          </w:p>
        </w:tc>
      </w:tr>
      <w:tr w:rsidR="00356AC9" w:rsidRPr="00A35432" w:rsidTr="00C07BE1">
        <w:trPr>
          <w:cnfStyle w:val="000000100000"/>
          <w:trHeight w:hRule="exact" w:val="510"/>
          <w:jc w:val="center"/>
        </w:trPr>
        <w:tc>
          <w:tcPr>
            <w:cnfStyle w:val="001000000000"/>
            <w:tcW w:w="896" w:type="dxa"/>
            <w:vAlign w:val="center"/>
          </w:tcPr>
          <w:p w:rsidR="00356AC9" w:rsidRPr="00A35432" w:rsidRDefault="00356AC9" w:rsidP="0027128D">
            <w:pPr>
              <w:spacing w:line="280" w:lineRule="exact"/>
              <w:jc w:val="center"/>
              <w:rPr>
                <w:sz w:val="21"/>
                <w:szCs w:val="21"/>
              </w:rPr>
            </w:pPr>
            <w:r w:rsidRPr="00A35432">
              <w:rPr>
                <w:sz w:val="21"/>
                <w:szCs w:val="21"/>
              </w:rPr>
              <w:t>2</w:t>
            </w:r>
          </w:p>
        </w:tc>
        <w:tc>
          <w:tcPr>
            <w:tcW w:w="178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安全管理</w:t>
            </w:r>
          </w:p>
        </w:tc>
        <w:tc>
          <w:tcPr>
            <w:tcW w:w="25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因工重伤</w:t>
            </w:r>
            <w:r w:rsidRPr="00A35432">
              <w:rPr>
                <w:sz w:val="21"/>
                <w:szCs w:val="21"/>
              </w:rPr>
              <w:t>/</w:t>
            </w:r>
            <w:r w:rsidRPr="00A35432">
              <w:rPr>
                <w:sz w:val="21"/>
                <w:szCs w:val="21"/>
              </w:rPr>
              <w:t>死亡率</w:t>
            </w:r>
          </w:p>
        </w:tc>
        <w:tc>
          <w:tcPr>
            <w:tcW w:w="1440"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0</w:t>
            </w:r>
          </w:p>
        </w:tc>
        <w:tc>
          <w:tcPr>
            <w:tcW w:w="21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安全</w:t>
            </w:r>
            <w:r w:rsidR="0027128D" w:rsidRPr="00A35432">
              <w:rPr>
                <w:sz w:val="21"/>
                <w:szCs w:val="21"/>
              </w:rPr>
              <w:t>副经理</w:t>
            </w:r>
          </w:p>
        </w:tc>
      </w:tr>
      <w:tr w:rsidR="00356AC9" w:rsidRPr="00A35432" w:rsidTr="00C07BE1">
        <w:trPr>
          <w:trHeight w:hRule="exact" w:val="510"/>
          <w:jc w:val="center"/>
        </w:trPr>
        <w:tc>
          <w:tcPr>
            <w:cnfStyle w:val="001000000000"/>
            <w:tcW w:w="896" w:type="dxa"/>
            <w:vAlign w:val="center"/>
          </w:tcPr>
          <w:p w:rsidR="00356AC9" w:rsidRPr="00A35432" w:rsidRDefault="00356AC9" w:rsidP="0027128D">
            <w:pPr>
              <w:spacing w:line="280" w:lineRule="exact"/>
              <w:jc w:val="center"/>
              <w:rPr>
                <w:sz w:val="21"/>
                <w:szCs w:val="21"/>
              </w:rPr>
            </w:pPr>
            <w:r w:rsidRPr="00A35432">
              <w:rPr>
                <w:sz w:val="21"/>
                <w:szCs w:val="21"/>
              </w:rPr>
              <w:t>3</w:t>
            </w:r>
          </w:p>
        </w:tc>
        <w:tc>
          <w:tcPr>
            <w:tcW w:w="178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安全文明目标</w:t>
            </w:r>
          </w:p>
        </w:tc>
        <w:tc>
          <w:tcPr>
            <w:tcW w:w="3945" w:type="dxa"/>
            <w:gridSpan w:val="2"/>
            <w:vAlign w:val="center"/>
          </w:tcPr>
          <w:p w:rsidR="00356AC9" w:rsidRPr="00A35432" w:rsidRDefault="00356AC9" w:rsidP="0027128D">
            <w:pPr>
              <w:spacing w:line="280" w:lineRule="exact"/>
              <w:jc w:val="center"/>
              <w:cnfStyle w:val="000000000000"/>
              <w:rPr>
                <w:sz w:val="21"/>
                <w:szCs w:val="21"/>
              </w:rPr>
            </w:pPr>
            <w:r w:rsidRPr="00A35432">
              <w:rPr>
                <w:sz w:val="21"/>
                <w:szCs w:val="21"/>
              </w:rPr>
              <w:t>达到安全文明工地标准</w:t>
            </w:r>
          </w:p>
        </w:tc>
        <w:tc>
          <w:tcPr>
            <w:tcW w:w="210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项目经理</w:t>
            </w:r>
          </w:p>
        </w:tc>
      </w:tr>
      <w:tr w:rsidR="00356AC9" w:rsidRPr="00A35432" w:rsidTr="00C07BE1">
        <w:trPr>
          <w:cnfStyle w:val="000000100000"/>
          <w:trHeight w:hRule="exact" w:val="510"/>
          <w:jc w:val="center"/>
        </w:trPr>
        <w:tc>
          <w:tcPr>
            <w:cnfStyle w:val="001000000000"/>
            <w:tcW w:w="896" w:type="dxa"/>
            <w:vAlign w:val="center"/>
          </w:tcPr>
          <w:p w:rsidR="00356AC9" w:rsidRPr="00A35432" w:rsidRDefault="00356AC9" w:rsidP="0027128D">
            <w:pPr>
              <w:spacing w:line="280" w:lineRule="exact"/>
              <w:jc w:val="center"/>
              <w:rPr>
                <w:sz w:val="21"/>
                <w:szCs w:val="21"/>
              </w:rPr>
            </w:pPr>
            <w:r w:rsidRPr="00A35432">
              <w:rPr>
                <w:sz w:val="21"/>
                <w:szCs w:val="21"/>
              </w:rPr>
              <w:t>4</w:t>
            </w:r>
          </w:p>
        </w:tc>
        <w:tc>
          <w:tcPr>
            <w:tcW w:w="178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环境管理目标</w:t>
            </w:r>
          </w:p>
        </w:tc>
        <w:tc>
          <w:tcPr>
            <w:tcW w:w="3945" w:type="dxa"/>
            <w:gridSpan w:val="2"/>
            <w:vAlign w:val="center"/>
          </w:tcPr>
          <w:p w:rsidR="00356AC9" w:rsidRPr="00A35432" w:rsidRDefault="00356AC9" w:rsidP="0027128D">
            <w:pPr>
              <w:spacing w:line="280" w:lineRule="exact"/>
              <w:jc w:val="center"/>
              <w:cnfStyle w:val="000000100000"/>
              <w:rPr>
                <w:sz w:val="21"/>
                <w:szCs w:val="21"/>
              </w:rPr>
            </w:pPr>
            <w:r w:rsidRPr="00A35432">
              <w:rPr>
                <w:sz w:val="21"/>
                <w:szCs w:val="21"/>
              </w:rPr>
              <w:t>达到安全文明工地标准</w:t>
            </w:r>
          </w:p>
        </w:tc>
        <w:tc>
          <w:tcPr>
            <w:tcW w:w="21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办公室主任</w:t>
            </w:r>
          </w:p>
        </w:tc>
      </w:tr>
      <w:tr w:rsidR="00356AC9" w:rsidRPr="00A35432" w:rsidTr="00C07BE1">
        <w:trPr>
          <w:trHeight w:hRule="exact" w:val="510"/>
          <w:jc w:val="center"/>
        </w:trPr>
        <w:tc>
          <w:tcPr>
            <w:cnfStyle w:val="001000000000"/>
            <w:tcW w:w="896" w:type="dxa"/>
            <w:vAlign w:val="center"/>
          </w:tcPr>
          <w:p w:rsidR="00356AC9" w:rsidRPr="00A35432" w:rsidRDefault="00356AC9" w:rsidP="0027128D">
            <w:pPr>
              <w:spacing w:line="280" w:lineRule="exact"/>
              <w:jc w:val="center"/>
              <w:rPr>
                <w:sz w:val="21"/>
                <w:szCs w:val="21"/>
              </w:rPr>
            </w:pPr>
            <w:r w:rsidRPr="00A35432">
              <w:rPr>
                <w:sz w:val="21"/>
                <w:szCs w:val="21"/>
              </w:rPr>
              <w:t>5</w:t>
            </w:r>
          </w:p>
        </w:tc>
        <w:tc>
          <w:tcPr>
            <w:tcW w:w="178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QC</w:t>
            </w:r>
            <w:r w:rsidRPr="00A35432">
              <w:rPr>
                <w:sz w:val="21"/>
                <w:szCs w:val="21"/>
              </w:rPr>
              <w:t>目标</w:t>
            </w:r>
          </w:p>
        </w:tc>
        <w:tc>
          <w:tcPr>
            <w:tcW w:w="3945" w:type="dxa"/>
            <w:gridSpan w:val="2"/>
            <w:vAlign w:val="center"/>
          </w:tcPr>
          <w:p w:rsidR="00356AC9" w:rsidRPr="00A35432" w:rsidRDefault="00356AC9" w:rsidP="0027128D">
            <w:pPr>
              <w:spacing w:line="280" w:lineRule="exact"/>
              <w:jc w:val="center"/>
              <w:cnfStyle w:val="000000000000"/>
              <w:rPr>
                <w:sz w:val="21"/>
                <w:szCs w:val="21"/>
              </w:rPr>
            </w:pPr>
            <w:r w:rsidRPr="00A35432">
              <w:rPr>
                <w:sz w:val="21"/>
                <w:szCs w:val="21"/>
              </w:rPr>
              <w:t>活动成果课题</w:t>
            </w:r>
          </w:p>
        </w:tc>
        <w:tc>
          <w:tcPr>
            <w:tcW w:w="2105"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项目总工</w:t>
            </w:r>
          </w:p>
        </w:tc>
      </w:tr>
      <w:tr w:rsidR="00356AC9" w:rsidRPr="00A35432" w:rsidTr="00C07BE1">
        <w:trPr>
          <w:cnfStyle w:val="000000100000"/>
          <w:trHeight w:hRule="exact" w:val="510"/>
          <w:jc w:val="center"/>
        </w:trPr>
        <w:tc>
          <w:tcPr>
            <w:cnfStyle w:val="001000000000"/>
            <w:tcW w:w="896" w:type="dxa"/>
            <w:vAlign w:val="center"/>
          </w:tcPr>
          <w:p w:rsidR="00356AC9" w:rsidRPr="00A35432" w:rsidRDefault="00356AC9" w:rsidP="0027128D">
            <w:pPr>
              <w:spacing w:line="280" w:lineRule="exact"/>
              <w:jc w:val="center"/>
              <w:rPr>
                <w:sz w:val="21"/>
                <w:szCs w:val="21"/>
              </w:rPr>
            </w:pPr>
            <w:r w:rsidRPr="00A35432">
              <w:rPr>
                <w:sz w:val="21"/>
                <w:szCs w:val="21"/>
              </w:rPr>
              <w:t>6</w:t>
            </w:r>
          </w:p>
        </w:tc>
        <w:tc>
          <w:tcPr>
            <w:tcW w:w="178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用户服务</w:t>
            </w:r>
          </w:p>
        </w:tc>
        <w:tc>
          <w:tcPr>
            <w:tcW w:w="3945" w:type="dxa"/>
            <w:gridSpan w:val="2"/>
            <w:vAlign w:val="center"/>
          </w:tcPr>
          <w:p w:rsidR="00356AC9" w:rsidRPr="00A35432" w:rsidRDefault="00356AC9" w:rsidP="0027128D">
            <w:pPr>
              <w:spacing w:line="280" w:lineRule="exact"/>
              <w:jc w:val="center"/>
              <w:cnfStyle w:val="000000100000"/>
              <w:rPr>
                <w:sz w:val="21"/>
                <w:szCs w:val="21"/>
              </w:rPr>
            </w:pPr>
            <w:r w:rsidRPr="00A35432">
              <w:rPr>
                <w:sz w:val="21"/>
                <w:szCs w:val="21"/>
              </w:rPr>
              <w:t>满意率</w:t>
            </w:r>
          </w:p>
        </w:tc>
        <w:tc>
          <w:tcPr>
            <w:tcW w:w="2105"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项目经理</w:t>
            </w:r>
          </w:p>
        </w:tc>
      </w:tr>
    </w:tbl>
    <w:p w:rsidR="00356AC9" w:rsidRPr="00A35432" w:rsidRDefault="00356AC9" w:rsidP="00356AC9">
      <w:pPr>
        <w:pStyle w:val="3"/>
      </w:pPr>
      <w:bookmarkStart w:id="3955" w:name="_Toc450729213"/>
      <w:bookmarkStart w:id="3956" w:name="_Toc517532523"/>
      <w:bookmarkStart w:id="3957" w:name="_Toc131249774"/>
      <w:bookmarkStart w:id="3958" w:name="_Toc68011408"/>
      <w:bookmarkStart w:id="3959" w:name="_Toc68082323"/>
      <w:bookmarkStart w:id="3960" w:name="_Toc68082652"/>
      <w:bookmarkStart w:id="3961" w:name="_Toc68114357"/>
      <w:bookmarkStart w:id="3962" w:name="_Toc68658821"/>
      <w:r w:rsidRPr="00A35432">
        <w:t>施工总承包管理的原则</w:t>
      </w:r>
      <w:bookmarkEnd w:id="3955"/>
      <w:bookmarkEnd w:id="3956"/>
      <w:bookmarkEnd w:id="3957"/>
      <w:bookmarkEnd w:id="3958"/>
      <w:bookmarkEnd w:id="3959"/>
      <w:bookmarkEnd w:id="3960"/>
      <w:bookmarkEnd w:id="3961"/>
      <w:bookmarkEnd w:id="3962"/>
    </w:p>
    <w:p w:rsidR="00356AC9" w:rsidRPr="00A35432" w:rsidRDefault="00356AC9" w:rsidP="00356AC9">
      <w:pPr>
        <w:ind w:firstLineChars="200" w:firstLine="480"/>
      </w:pPr>
      <w:r w:rsidRPr="00A35432">
        <w:t>在施工总承包管理中，坚持</w:t>
      </w:r>
      <w:r w:rsidRPr="00A35432">
        <w:t>“</w:t>
      </w:r>
      <w:r w:rsidRPr="00A35432">
        <w:t>公正</w:t>
      </w:r>
      <w:r w:rsidRPr="00A35432">
        <w:t>”</w:t>
      </w:r>
      <w:r w:rsidRPr="00A35432">
        <w:t>、</w:t>
      </w:r>
      <w:r w:rsidRPr="00A35432">
        <w:t>“</w:t>
      </w:r>
      <w:r w:rsidRPr="00A35432">
        <w:t>科学</w:t>
      </w:r>
      <w:r w:rsidRPr="00A35432">
        <w:t>”</w:t>
      </w:r>
      <w:r w:rsidRPr="00A35432">
        <w:t>、</w:t>
      </w:r>
      <w:r w:rsidRPr="00A35432">
        <w:t>“</w:t>
      </w:r>
      <w:r w:rsidRPr="00A35432">
        <w:t>统一</w:t>
      </w:r>
      <w:r w:rsidRPr="00A35432">
        <w:t>”</w:t>
      </w:r>
      <w:r w:rsidRPr="00A35432">
        <w:t>、</w:t>
      </w:r>
      <w:r w:rsidRPr="00A35432">
        <w:t>“</w:t>
      </w:r>
      <w:r w:rsidRPr="00A35432">
        <w:t>控制</w:t>
      </w:r>
      <w:r w:rsidRPr="00A35432">
        <w:t>”</w:t>
      </w:r>
      <w:r w:rsidRPr="00A35432">
        <w:t>、</w:t>
      </w:r>
      <w:r w:rsidRPr="00A35432">
        <w:t>“</w:t>
      </w:r>
      <w:r w:rsidRPr="00A35432">
        <w:t>协调</w:t>
      </w:r>
      <w:r w:rsidRPr="00A35432">
        <w:t>”</w:t>
      </w:r>
      <w:r w:rsidRPr="00A35432">
        <w:t>原则。</w:t>
      </w:r>
    </w:p>
    <w:p w:rsidR="00356AC9" w:rsidRPr="00A35432" w:rsidRDefault="00356AC9" w:rsidP="006E70E0">
      <w:pPr>
        <w:jc w:val="center"/>
      </w:pPr>
      <w:r w:rsidRPr="00A35432">
        <w:t>施工总承包管理的原则</w:t>
      </w:r>
    </w:p>
    <w:tbl>
      <w:tblPr>
        <w:tblStyle w:val="5-51"/>
        <w:tblW w:w="0" w:type="auto"/>
        <w:jc w:val="center"/>
        <w:tblLayout w:type="fixed"/>
        <w:tblLook w:val="04A0"/>
      </w:tblPr>
      <w:tblGrid>
        <w:gridCol w:w="1420"/>
        <w:gridCol w:w="7369"/>
      </w:tblGrid>
      <w:tr w:rsidR="00356AC9" w:rsidRPr="00A35432" w:rsidTr="00C07BE1">
        <w:trPr>
          <w:cnfStyle w:val="100000000000"/>
          <w:trHeight w:val="510"/>
          <w:jc w:val="center"/>
        </w:trPr>
        <w:tc>
          <w:tcPr>
            <w:cnfStyle w:val="001000000000"/>
            <w:tcW w:w="1420" w:type="dxa"/>
            <w:vAlign w:val="center"/>
          </w:tcPr>
          <w:p w:rsidR="00356AC9" w:rsidRPr="00A35432" w:rsidRDefault="00356AC9" w:rsidP="0027128D">
            <w:pPr>
              <w:spacing w:line="280" w:lineRule="exact"/>
              <w:jc w:val="center"/>
              <w:rPr>
                <w:sz w:val="21"/>
                <w:szCs w:val="21"/>
              </w:rPr>
            </w:pPr>
            <w:r w:rsidRPr="00A35432">
              <w:rPr>
                <w:sz w:val="21"/>
                <w:szCs w:val="21"/>
              </w:rPr>
              <w:t>“</w:t>
            </w:r>
            <w:r w:rsidRPr="00A35432">
              <w:rPr>
                <w:sz w:val="21"/>
                <w:szCs w:val="21"/>
              </w:rPr>
              <w:t>公正</w:t>
            </w:r>
            <w:r w:rsidRPr="00A35432">
              <w:rPr>
                <w:sz w:val="21"/>
                <w:szCs w:val="21"/>
              </w:rPr>
              <w:t>”</w:t>
            </w:r>
            <w:r w:rsidRPr="00A35432">
              <w:rPr>
                <w:sz w:val="21"/>
                <w:szCs w:val="21"/>
              </w:rPr>
              <w:t>原则</w:t>
            </w:r>
          </w:p>
        </w:tc>
        <w:tc>
          <w:tcPr>
            <w:tcW w:w="7369" w:type="dxa"/>
            <w:vAlign w:val="center"/>
          </w:tcPr>
          <w:p w:rsidR="00356AC9" w:rsidRPr="00A35432" w:rsidRDefault="00356AC9" w:rsidP="0027128D">
            <w:pPr>
              <w:spacing w:line="280" w:lineRule="exact"/>
              <w:jc w:val="left"/>
              <w:cnfStyle w:val="100000000000"/>
              <w:rPr>
                <w:sz w:val="21"/>
                <w:szCs w:val="21"/>
              </w:rPr>
            </w:pPr>
            <w:r w:rsidRPr="00A35432">
              <w:rPr>
                <w:sz w:val="21"/>
                <w:szCs w:val="21"/>
              </w:rPr>
              <w:t>在总承包管理中，无论是在选择材料、管理劳务，以确保整个工程在施工过程中顺利进行。</w:t>
            </w:r>
          </w:p>
        </w:tc>
      </w:tr>
      <w:tr w:rsidR="00356AC9" w:rsidRPr="00A35432" w:rsidTr="00C07BE1">
        <w:trPr>
          <w:cnfStyle w:val="000000100000"/>
          <w:trHeight w:val="510"/>
          <w:jc w:val="center"/>
        </w:trPr>
        <w:tc>
          <w:tcPr>
            <w:cnfStyle w:val="001000000000"/>
            <w:tcW w:w="1420" w:type="dxa"/>
            <w:vAlign w:val="center"/>
          </w:tcPr>
          <w:p w:rsidR="00356AC9" w:rsidRPr="00A35432" w:rsidRDefault="00356AC9" w:rsidP="0027128D">
            <w:pPr>
              <w:spacing w:line="280" w:lineRule="exact"/>
              <w:jc w:val="center"/>
              <w:rPr>
                <w:sz w:val="21"/>
                <w:szCs w:val="21"/>
              </w:rPr>
            </w:pPr>
            <w:r w:rsidRPr="00A35432">
              <w:rPr>
                <w:sz w:val="21"/>
                <w:szCs w:val="21"/>
              </w:rPr>
              <w:t>“</w:t>
            </w:r>
            <w:r w:rsidRPr="00A35432">
              <w:rPr>
                <w:sz w:val="21"/>
                <w:szCs w:val="21"/>
              </w:rPr>
              <w:t>科学</w:t>
            </w:r>
            <w:r w:rsidRPr="00A35432">
              <w:rPr>
                <w:sz w:val="21"/>
                <w:szCs w:val="21"/>
              </w:rPr>
              <w:t>”</w:t>
            </w:r>
            <w:r w:rsidRPr="00A35432">
              <w:rPr>
                <w:sz w:val="21"/>
                <w:szCs w:val="21"/>
              </w:rPr>
              <w:t>原则</w:t>
            </w:r>
          </w:p>
        </w:tc>
        <w:tc>
          <w:tcPr>
            <w:tcW w:w="7369"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总承包管理涉及环节多、方面广，以严谨的态度，借助科学、先进的方法、手段进行管理协调。</w:t>
            </w:r>
          </w:p>
        </w:tc>
      </w:tr>
      <w:tr w:rsidR="00356AC9" w:rsidRPr="00A35432" w:rsidTr="00C07BE1">
        <w:trPr>
          <w:trHeight w:val="510"/>
          <w:jc w:val="center"/>
        </w:trPr>
        <w:tc>
          <w:tcPr>
            <w:cnfStyle w:val="001000000000"/>
            <w:tcW w:w="1420" w:type="dxa"/>
            <w:vAlign w:val="center"/>
          </w:tcPr>
          <w:p w:rsidR="00356AC9" w:rsidRPr="00A35432" w:rsidRDefault="00356AC9" w:rsidP="0027128D">
            <w:pPr>
              <w:spacing w:line="280" w:lineRule="exact"/>
              <w:jc w:val="center"/>
              <w:rPr>
                <w:sz w:val="21"/>
                <w:szCs w:val="21"/>
              </w:rPr>
            </w:pPr>
            <w:r w:rsidRPr="00A35432">
              <w:rPr>
                <w:sz w:val="21"/>
                <w:szCs w:val="21"/>
              </w:rPr>
              <w:t>“</w:t>
            </w:r>
            <w:r w:rsidRPr="00A35432">
              <w:rPr>
                <w:sz w:val="21"/>
                <w:szCs w:val="21"/>
              </w:rPr>
              <w:t>统一</w:t>
            </w:r>
            <w:r w:rsidRPr="00A35432">
              <w:rPr>
                <w:sz w:val="21"/>
                <w:szCs w:val="21"/>
              </w:rPr>
              <w:t>”</w:t>
            </w:r>
            <w:r w:rsidRPr="00A35432">
              <w:rPr>
                <w:sz w:val="21"/>
                <w:szCs w:val="21"/>
              </w:rPr>
              <w:t>原则</w:t>
            </w:r>
          </w:p>
        </w:tc>
        <w:tc>
          <w:tcPr>
            <w:tcW w:w="7369"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总承包方将所有劳务分包商纳入其管理体系，实行统一组织、统一控制、统一协调、统一管理。</w:t>
            </w:r>
          </w:p>
        </w:tc>
      </w:tr>
      <w:tr w:rsidR="00356AC9" w:rsidRPr="00A35432" w:rsidTr="00C07BE1">
        <w:trPr>
          <w:cnfStyle w:val="000000100000"/>
          <w:trHeight w:val="510"/>
          <w:jc w:val="center"/>
        </w:trPr>
        <w:tc>
          <w:tcPr>
            <w:cnfStyle w:val="001000000000"/>
            <w:tcW w:w="1420" w:type="dxa"/>
            <w:vAlign w:val="center"/>
          </w:tcPr>
          <w:p w:rsidR="00356AC9" w:rsidRPr="00A35432" w:rsidRDefault="00356AC9" w:rsidP="0027128D">
            <w:pPr>
              <w:spacing w:line="280" w:lineRule="exact"/>
              <w:jc w:val="center"/>
              <w:rPr>
                <w:sz w:val="21"/>
                <w:szCs w:val="21"/>
              </w:rPr>
            </w:pPr>
            <w:r w:rsidRPr="00A35432">
              <w:rPr>
                <w:sz w:val="21"/>
                <w:szCs w:val="21"/>
              </w:rPr>
              <w:t>“</w:t>
            </w:r>
            <w:r w:rsidRPr="00A35432">
              <w:rPr>
                <w:sz w:val="21"/>
                <w:szCs w:val="21"/>
              </w:rPr>
              <w:t>控制</w:t>
            </w:r>
            <w:r w:rsidRPr="00A35432">
              <w:rPr>
                <w:sz w:val="21"/>
                <w:szCs w:val="21"/>
              </w:rPr>
              <w:t>”</w:t>
            </w:r>
            <w:r w:rsidRPr="00A35432">
              <w:rPr>
                <w:sz w:val="21"/>
                <w:szCs w:val="21"/>
              </w:rPr>
              <w:t>原则</w:t>
            </w:r>
          </w:p>
        </w:tc>
        <w:tc>
          <w:tcPr>
            <w:tcW w:w="7369"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在总承包管理过程中，要采取有效控制手段，对劳务分包商进行监督控制，确保控制原则得到落实和执行。</w:t>
            </w:r>
          </w:p>
        </w:tc>
      </w:tr>
      <w:tr w:rsidR="00356AC9" w:rsidRPr="00A35432" w:rsidTr="00C07BE1">
        <w:trPr>
          <w:trHeight w:val="510"/>
          <w:jc w:val="center"/>
        </w:trPr>
        <w:tc>
          <w:tcPr>
            <w:cnfStyle w:val="001000000000"/>
            <w:tcW w:w="1420" w:type="dxa"/>
            <w:vAlign w:val="center"/>
          </w:tcPr>
          <w:p w:rsidR="00356AC9" w:rsidRPr="00A35432" w:rsidRDefault="00356AC9" w:rsidP="0027128D">
            <w:pPr>
              <w:spacing w:line="280" w:lineRule="exact"/>
              <w:jc w:val="center"/>
              <w:rPr>
                <w:sz w:val="21"/>
                <w:szCs w:val="21"/>
              </w:rPr>
            </w:pPr>
            <w:r w:rsidRPr="00A35432">
              <w:rPr>
                <w:sz w:val="21"/>
                <w:szCs w:val="21"/>
              </w:rPr>
              <w:t>“</w:t>
            </w:r>
            <w:r w:rsidRPr="00A35432">
              <w:rPr>
                <w:sz w:val="21"/>
                <w:szCs w:val="21"/>
              </w:rPr>
              <w:t>协调</w:t>
            </w:r>
            <w:r w:rsidRPr="00A35432">
              <w:rPr>
                <w:sz w:val="21"/>
                <w:szCs w:val="21"/>
              </w:rPr>
              <w:t>”</w:t>
            </w:r>
            <w:r w:rsidRPr="00A35432">
              <w:rPr>
                <w:sz w:val="21"/>
                <w:szCs w:val="21"/>
              </w:rPr>
              <w:t>原则</w:t>
            </w:r>
          </w:p>
        </w:tc>
        <w:tc>
          <w:tcPr>
            <w:tcW w:w="7369"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w:t>
            </w:r>
            <w:r w:rsidRPr="00A35432">
              <w:rPr>
                <w:sz w:val="21"/>
                <w:szCs w:val="21"/>
              </w:rPr>
              <w:t>协调</w:t>
            </w:r>
            <w:r w:rsidRPr="00A35432">
              <w:rPr>
                <w:sz w:val="21"/>
                <w:szCs w:val="21"/>
              </w:rPr>
              <w:t>”</w:t>
            </w:r>
            <w:r w:rsidRPr="00A35432">
              <w:rPr>
                <w:sz w:val="21"/>
                <w:szCs w:val="21"/>
              </w:rPr>
              <w:t>管理是施工总承包的主要手段，</w:t>
            </w:r>
            <w:r w:rsidRPr="00A35432">
              <w:rPr>
                <w:sz w:val="21"/>
                <w:szCs w:val="21"/>
              </w:rPr>
              <w:t>“</w:t>
            </w:r>
            <w:r w:rsidRPr="00A35432">
              <w:rPr>
                <w:sz w:val="21"/>
                <w:szCs w:val="21"/>
              </w:rPr>
              <w:t>协调</w:t>
            </w:r>
            <w:r w:rsidRPr="00A35432">
              <w:rPr>
                <w:sz w:val="21"/>
                <w:szCs w:val="21"/>
              </w:rPr>
              <w:t>”</w:t>
            </w:r>
            <w:r w:rsidRPr="00A35432">
              <w:rPr>
                <w:sz w:val="21"/>
                <w:szCs w:val="21"/>
              </w:rPr>
              <w:t>能力是总承包管理水平、经验的具体体现。只有把协调工作作好，整个工程才能顺利完成。</w:t>
            </w:r>
          </w:p>
        </w:tc>
      </w:tr>
    </w:tbl>
    <w:p w:rsidR="00356AC9" w:rsidRPr="00A35432" w:rsidRDefault="00356AC9" w:rsidP="00356AC9">
      <w:pPr>
        <w:pStyle w:val="3"/>
      </w:pPr>
      <w:bookmarkStart w:id="3963" w:name="_Toc131249775"/>
      <w:bookmarkStart w:id="3964" w:name="_Toc450729214"/>
      <w:bookmarkStart w:id="3965" w:name="_Toc517532524"/>
      <w:bookmarkStart w:id="3966" w:name="_Toc68011409"/>
      <w:bookmarkStart w:id="3967" w:name="_Toc68082324"/>
      <w:bookmarkStart w:id="3968" w:name="_Toc68082653"/>
      <w:bookmarkStart w:id="3969" w:name="_Toc68114358"/>
      <w:bookmarkStart w:id="3970" w:name="_Toc68658822"/>
      <w:r w:rsidRPr="00A35432">
        <w:lastRenderedPageBreak/>
        <w:t>施工总承包管理的程序和内容</w:t>
      </w:r>
      <w:bookmarkEnd w:id="3963"/>
      <w:bookmarkEnd w:id="3964"/>
      <w:bookmarkEnd w:id="3965"/>
      <w:bookmarkEnd w:id="3966"/>
      <w:bookmarkEnd w:id="3967"/>
      <w:bookmarkEnd w:id="3968"/>
      <w:bookmarkEnd w:id="3969"/>
      <w:bookmarkEnd w:id="3970"/>
    </w:p>
    <w:p w:rsidR="00356AC9" w:rsidRPr="00A35432" w:rsidRDefault="00356AC9" w:rsidP="00D2042A">
      <w:pPr>
        <w:pStyle w:val="40"/>
      </w:pPr>
      <w:r w:rsidRPr="00A35432">
        <w:t>施工总承包管理的程序</w:t>
      </w:r>
    </w:p>
    <w:p w:rsidR="00356AC9" w:rsidRPr="00A35432" w:rsidRDefault="00356AC9" w:rsidP="00D2042A">
      <w:pPr>
        <w:ind w:firstLineChars="200" w:firstLine="480"/>
        <w:outlineLvl w:val="0"/>
      </w:pPr>
      <w:r w:rsidRPr="00A35432">
        <w:t xml:space="preserve">(1) </w:t>
      </w:r>
      <w:r w:rsidRPr="00A35432">
        <w:t>施工总承包管理策划程序</w:t>
      </w:r>
    </w:p>
    <w:p w:rsidR="00356AC9" w:rsidRPr="00A35432" w:rsidRDefault="00276CFB" w:rsidP="00356AC9">
      <w:pPr>
        <w:ind w:firstLineChars="200" w:firstLine="480"/>
      </w:pPr>
      <w:r>
        <w:rPr>
          <w:noProof/>
        </w:rPr>
        <w:pict>
          <v:group id="Group 2386" o:spid="_x0000_s2292" style="position:absolute;left:0;text-align:left;margin-left:63.65pt;margin-top:9.8pt;width:349.5pt;height:235.35pt;z-index:251651072" coordorigin="2904,1614" coordsize="6990,4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">
            <v:shape id="文本框 24115" o:spid="_x0000_s2293" type="#_x0000_t202" style="position:absolute;left:2904;top:1614;width:4200;height:5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" filled="f" strokecolor="#3ebcc2">
              <v:textbox>
                <w:txbxContent>
                  <w:p w:rsidR="00FC11D7" w:rsidRDefault="00FC11D7" w:rsidP="00356AC9">
                    <w:pPr>
                      <w:pStyle w:val="afffffc"/>
                      <w:spacing w:line="300" w:lineRule="exact"/>
                      <w:rPr>
                        <w:sz w:val="21"/>
                        <w:szCs w:val="21"/>
                        <w:lang w:eastAsia="zh-CN"/>
                      </w:rPr>
                    </w:pPr>
                    <w:r>
                      <w:rPr>
                        <w:rFonts w:hint="eastAsia"/>
                        <w:sz w:val="21"/>
                        <w:szCs w:val="21"/>
                        <w:lang w:eastAsia="zh-CN"/>
                      </w:rPr>
                      <w:t>根据施工总承包管理办法确定策划内容</w:t>
                    </w:r>
                  </w:p>
                </w:txbxContent>
              </v:textbox>
            </v:shape>
            <v:shape id="文本框 24116" o:spid="_x0000_s2294" type="#_x0000_t202" style="position:absolute;left:2946;top:2609;width:4158;height:4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" filled="f" strokecolor="#3ebcc2">
              <v:textbox>
                <w:txbxContent>
                  <w:p w:rsidR="00FC11D7" w:rsidRDefault="00FC11D7" w:rsidP="00356AC9">
                    <w:pPr>
                      <w:pStyle w:val="afffffc"/>
                      <w:spacing w:line="300" w:lineRule="exact"/>
                      <w:rPr>
                        <w:sz w:val="21"/>
                        <w:szCs w:val="21"/>
                        <w:lang w:eastAsia="zh-CN"/>
                      </w:rPr>
                    </w:pPr>
                    <w:r>
                      <w:rPr>
                        <w:rFonts w:hint="eastAsia"/>
                        <w:sz w:val="21"/>
                        <w:szCs w:val="21"/>
                        <w:lang w:eastAsia="zh-CN"/>
                      </w:rPr>
                      <w:t>按照策划内容分别进行策划</w:t>
                    </w:r>
                  </w:p>
                </w:txbxContent>
              </v:textbox>
            </v:shape>
            <v:shape id="文本框 24117" o:spid="_x0000_s2295" type="#_x0000_t202" style="position:absolute;left:2928;top:3578;width:4200;height:5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" filled="f" strokecolor="#3ebcc2">
              <v:textbox>
                <w:txbxContent>
                  <w:p w:rsidR="00FC11D7" w:rsidRDefault="00FC11D7" w:rsidP="00356AC9">
                    <w:pPr>
                      <w:pStyle w:val="afffffc"/>
                      <w:spacing w:line="300" w:lineRule="exact"/>
                      <w:rPr>
                        <w:sz w:val="21"/>
                        <w:szCs w:val="21"/>
                        <w:lang w:eastAsia="zh-CN"/>
                      </w:rPr>
                    </w:pPr>
                    <w:r>
                      <w:rPr>
                        <w:rFonts w:hint="eastAsia"/>
                        <w:sz w:val="21"/>
                        <w:szCs w:val="21"/>
                        <w:lang w:eastAsia="zh-CN"/>
                      </w:rPr>
                      <w:t>根据策划结果编制施工总承包管理策划书</w:t>
                    </w:r>
                  </w:p>
                </w:txbxContent>
              </v:textbox>
            </v:shape>
            <v:shape id="文本框 24118" o:spid="_x0000_s2296" type="#_x0000_t202" style="position:absolute;left:2952;top:4487;width:4140;height:8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" filled="f" strokecolor="#3ebcc2">
              <v:textbox>
                <w:txbxContent>
                  <w:p w:rsidR="00FC11D7" w:rsidRDefault="00FC11D7" w:rsidP="00356AC9">
                    <w:pPr>
                      <w:pStyle w:val="afffffc"/>
                      <w:spacing w:line="300" w:lineRule="exact"/>
                      <w:rPr>
                        <w:sz w:val="21"/>
                        <w:szCs w:val="21"/>
                        <w:lang w:eastAsia="zh-CN"/>
                      </w:rPr>
                    </w:pPr>
                    <w:r>
                      <w:rPr>
                        <w:rFonts w:hint="eastAsia"/>
                        <w:sz w:val="21"/>
                        <w:szCs w:val="21"/>
                        <w:lang w:eastAsia="zh-CN"/>
                      </w:rPr>
                      <w:t>总承包项目部讨论定稿                报上级主管部门备案或审批</w:t>
                    </w:r>
                  </w:p>
                </w:txbxContent>
              </v:textbox>
            </v:shape>
            <v:shape id="文本框 24119" o:spid="_x0000_s2297" type="#_x0000_t202" style="position:absolute;left:7992;top:4687;width:1902;height:4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" filled="f" strokecolor="#3ebcc2">
              <v:textbox inset=",0,,0">
                <w:txbxContent>
                  <w:p w:rsidR="00FC11D7" w:rsidRDefault="00FC11D7" w:rsidP="00356AC9">
                    <w:pPr>
                      <w:pStyle w:val="afffffc"/>
                      <w:spacing w:line="300" w:lineRule="exact"/>
                      <w:rPr>
                        <w:sz w:val="21"/>
                        <w:szCs w:val="21"/>
                      </w:rPr>
                    </w:pPr>
                    <w:r>
                      <w:rPr>
                        <w:rFonts w:hint="eastAsia"/>
                        <w:sz w:val="21"/>
                        <w:szCs w:val="21"/>
                      </w:rPr>
                      <w:t>上级主管部门</w:t>
                    </w:r>
                  </w:p>
                </w:txbxContent>
              </v:textbox>
            </v:shape>
            <v:shape id="文本框 24120" o:spid="_x0000_s2298" type="#_x0000_t202" style="position:absolute;left:2964;top:5805;width:4146;height:5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" filled="f" strokecolor="#3ebcc2">
              <v:textbox>
                <w:txbxContent>
                  <w:p w:rsidR="00FC11D7" w:rsidRDefault="00FC11D7" w:rsidP="00356AC9">
                    <w:pPr>
                      <w:pStyle w:val="afffffc"/>
                      <w:spacing w:line="300" w:lineRule="exact"/>
                      <w:rPr>
                        <w:sz w:val="21"/>
                        <w:szCs w:val="21"/>
                        <w:lang w:eastAsia="zh-CN"/>
                      </w:rPr>
                    </w:pPr>
                    <w:r>
                      <w:rPr>
                        <w:rFonts w:hint="eastAsia"/>
                        <w:sz w:val="21"/>
                        <w:szCs w:val="21"/>
                        <w:lang w:eastAsia="zh-CN"/>
                      </w:rPr>
                      <w:t>根据策划书编制施工总承包管理方案</w:t>
                    </w:r>
                  </w:p>
                </w:txbxContent>
              </v:textbox>
            </v:shape>
            <v:line id="直线 24121" o:spid="_x0000_s2299" style="position:absolute;visibility:visible" from="5007,2130" to="5010,2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" strokecolor="#3ebcc2">
              <v:stroke endarrow="block"/>
            </v:line>
            <v:line id="直线 24122" o:spid="_x0000_s2300" style="position:absolute;flip:x;visibility:visible" from="5007,3083" to="5010,3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" strokecolor="#3ebcc2">
              <v:stroke endarrow="block"/>
            </v:line>
            <v:line id="直线 24123" o:spid="_x0000_s2301" style="position:absolute;visibility:visible" from="5004,4093" to="5007,4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" strokecolor="#3ebcc2">
              <v:stroke endarrow="block"/>
            </v:line>
            <v:line id="直线 24124" o:spid="_x0000_s2302" style="position:absolute;visibility:visible" from="5007,5318" to="5007,5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" strokecolor="#3ebcc2">
              <v:stroke endarrow="block"/>
            </v:line>
            <v:line id="直线 24125" o:spid="_x0000_s2303" style="position:absolute;visibility:visible" from="7107,4940" to="8007,4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" strokecolor="#3ebcc2">
              <v:stroke endarrow="block"/>
            </v:line>
            <v:line id="直线 24126" o:spid="_x0000_s2304" style="position:absolute;flip:x;visibility:visible" from="7110,6098" to="9090,6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" strokecolor="#3ebcc2">
              <v:stroke endarrow="block"/>
            </v:line>
            <v:line id="直线 24127" o:spid="_x0000_s2305" style="position:absolute;visibility:visible" from="9087,5139" to="9087,6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" strokecolor="#3ebcc2"/>
          </v:group>
        </w:pict>
      </w: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Default="00356AC9" w:rsidP="00356AC9">
      <w:pPr>
        <w:ind w:firstLineChars="200" w:firstLine="480"/>
      </w:pPr>
    </w:p>
    <w:p w:rsidR="00C37471" w:rsidRDefault="00C37471" w:rsidP="00356AC9">
      <w:pPr>
        <w:ind w:firstLineChars="200" w:firstLine="480"/>
      </w:pPr>
    </w:p>
    <w:p w:rsidR="00C37471" w:rsidRPr="00A35432" w:rsidRDefault="00C37471"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6E70E0">
      <w:pPr>
        <w:jc w:val="center"/>
        <w:rPr>
          <w:b/>
          <w:sz w:val="21"/>
          <w:szCs w:val="21"/>
        </w:rPr>
      </w:pPr>
      <w:r w:rsidRPr="00A35432">
        <w:rPr>
          <w:b/>
          <w:sz w:val="21"/>
          <w:szCs w:val="21"/>
        </w:rPr>
        <w:t>施工总承包管理策划程序</w:t>
      </w:r>
    </w:p>
    <w:p w:rsidR="00356AC9" w:rsidRPr="00A35432" w:rsidRDefault="00356AC9" w:rsidP="00D2042A">
      <w:pPr>
        <w:ind w:firstLineChars="200" w:firstLine="480"/>
        <w:outlineLvl w:val="0"/>
      </w:pPr>
      <w:r w:rsidRPr="00A35432">
        <w:t xml:space="preserve">(2) </w:t>
      </w:r>
      <w:r w:rsidRPr="00A35432">
        <w:t>施工总承包管理的工作流程</w:t>
      </w:r>
    </w:p>
    <w:p w:rsidR="00356AC9" w:rsidRPr="00A35432" w:rsidRDefault="00276CFB" w:rsidP="00356AC9">
      <w:pPr>
        <w:ind w:firstLineChars="200" w:firstLine="480"/>
      </w:pPr>
      <w:r>
        <w:rPr>
          <w:noProof/>
        </w:rPr>
        <w:pict>
          <v:group id="Group 2400" o:spid="_x0000_s2306" style="position:absolute;left:0;text-align:left;margin-left:15.5pt;margin-top:10.45pt;width:412.2pt;height:264pt;z-index:251652096" coordorigin="2010,7774" coordsize="8244,5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">
            <v:shape id="文本框 24050" o:spid="_x0000_s2307" type="#_x0000_t202" style="position:absolute;left:7801;top:11714;width:1989;height:14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工期目标、质量目标</w:t>
                    </w:r>
                  </w:p>
                  <w:p w:rsidR="00FC11D7" w:rsidRDefault="00FC11D7" w:rsidP="00356AC9">
                    <w:pPr>
                      <w:spacing w:line="280" w:lineRule="exact"/>
                      <w:jc w:val="center"/>
                      <w:rPr>
                        <w:rFonts w:ascii="宋体" w:hAnsi="宋体"/>
                        <w:sz w:val="21"/>
                        <w:szCs w:val="21"/>
                      </w:rPr>
                    </w:pPr>
                    <w:r>
                      <w:rPr>
                        <w:rFonts w:ascii="宋体" w:hAnsi="宋体" w:hint="eastAsia"/>
                        <w:sz w:val="21"/>
                        <w:szCs w:val="21"/>
                      </w:rPr>
                      <w:t>安全目标、企业形象目标、文明施工目标</w:t>
                    </w:r>
                  </w:p>
                  <w:p w:rsidR="00FC11D7" w:rsidRDefault="00FC11D7" w:rsidP="00356AC9">
                    <w:pPr>
                      <w:spacing w:line="280" w:lineRule="exact"/>
                      <w:jc w:val="center"/>
                      <w:rPr>
                        <w:rFonts w:ascii="宋体" w:hAnsi="宋体"/>
                        <w:sz w:val="21"/>
                        <w:szCs w:val="21"/>
                      </w:rPr>
                    </w:pPr>
                    <w:r>
                      <w:rPr>
                        <w:rFonts w:ascii="宋体" w:hAnsi="宋体" w:hint="eastAsia"/>
                        <w:sz w:val="21"/>
                        <w:szCs w:val="21"/>
                      </w:rPr>
                      <w:t>成本</w:t>
                    </w:r>
                    <w:r>
                      <w:rPr>
                        <w:rFonts w:ascii="宋体" w:hAnsi="宋体"/>
                        <w:sz w:val="21"/>
                        <w:szCs w:val="21"/>
                      </w:rPr>
                      <w:t>/</w:t>
                    </w:r>
                    <w:r>
                      <w:rPr>
                        <w:rFonts w:ascii="宋体" w:hAnsi="宋体" w:hint="eastAsia"/>
                        <w:sz w:val="21"/>
                        <w:szCs w:val="21"/>
                      </w:rPr>
                      <w:t>效益目标</w:t>
                    </w:r>
                  </w:p>
                  <w:p w:rsidR="00FC11D7" w:rsidRDefault="00FC11D7" w:rsidP="00356AC9">
                    <w:pPr>
                      <w:spacing w:line="280" w:lineRule="exact"/>
                      <w:jc w:val="center"/>
                      <w:rPr>
                        <w:rFonts w:ascii="宋体" w:hAnsi="宋体"/>
                        <w:sz w:val="21"/>
                        <w:szCs w:val="21"/>
                      </w:rPr>
                    </w:pPr>
                    <w:r>
                      <w:rPr>
                        <w:rFonts w:ascii="宋体" w:hAnsi="宋体" w:hint="eastAsia"/>
                        <w:sz w:val="21"/>
                        <w:szCs w:val="21"/>
                      </w:rPr>
                      <w:t>业主满意指标</w:t>
                    </w:r>
                  </w:p>
                </w:txbxContent>
              </v:textbox>
            </v:shape>
            <v:shape id="文本框 24051" o:spid="_x0000_s2308" type="#_x0000_t202" style="position:absolute;left:2200;top:7774;width:1952;height:5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熟悉总包合同</w:t>
                    </w:r>
                  </w:p>
                  <w:p w:rsidR="00FC11D7" w:rsidRDefault="00FC11D7" w:rsidP="00356AC9">
                    <w:pPr>
                      <w:spacing w:line="280" w:lineRule="exact"/>
                      <w:jc w:val="center"/>
                      <w:rPr>
                        <w:rFonts w:ascii="宋体" w:hAnsi="宋体"/>
                        <w:sz w:val="21"/>
                        <w:szCs w:val="21"/>
                      </w:rPr>
                    </w:pPr>
                    <w:r>
                      <w:rPr>
                        <w:rFonts w:ascii="宋体" w:hAnsi="宋体" w:hint="eastAsia"/>
                        <w:sz w:val="21"/>
                        <w:szCs w:val="21"/>
                      </w:rPr>
                      <w:t>确定管理范围</w:t>
                    </w:r>
                  </w:p>
                </w:txbxContent>
              </v:textbox>
            </v:shape>
            <v:shape id="文本框 24052" o:spid="_x0000_s2309" type="#_x0000_t202" style="position:absolute;left:2200;top:8906;width:1952;height:3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确定劳务分包范围</w:t>
                    </w:r>
                  </w:p>
                </w:txbxContent>
              </v:textbox>
            </v:shape>
            <v:shape id="文本框 24053" o:spid="_x0000_s2310" type="#_x0000_t202" style="position:absolute;left:5117;top:8860;width:1842;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业主及监理审核</w:t>
                    </w:r>
                  </w:p>
                </w:txbxContent>
              </v:textbox>
            </v:shape>
            <v:shape id="文本框 24054" o:spid="_x0000_s2311" type="#_x0000_t202" style="position:absolute;left:2121;top:9965;width:2142;height:6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编制劳务分包招标</w:t>
                    </w:r>
                  </w:p>
                  <w:p w:rsidR="00FC11D7" w:rsidRDefault="00FC11D7" w:rsidP="00356AC9">
                    <w:pPr>
                      <w:spacing w:line="280" w:lineRule="exact"/>
                      <w:jc w:val="center"/>
                      <w:rPr>
                        <w:rFonts w:ascii="宋体" w:hAnsi="宋体"/>
                        <w:sz w:val="21"/>
                        <w:szCs w:val="21"/>
                      </w:rPr>
                    </w:pPr>
                    <w:r>
                      <w:rPr>
                        <w:rFonts w:ascii="宋体" w:hAnsi="宋体" w:hint="eastAsia"/>
                        <w:sz w:val="21"/>
                        <w:szCs w:val="21"/>
                      </w:rPr>
                      <w:t>及进场计划</w:t>
                    </w:r>
                  </w:p>
                </w:txbxContent>
              </v:textbox>
            </v:shape>
            <v:shape id="文本框 24055" o:spid="_x0000_s2312" type="#_x0000_t202" style="position:absolute;left:7980;top:7774;width:2274;height:5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制定施工组织总设计</w:t>
                    </w:r>
                  </w:p>
                </w:txbxContent>
              </v:textbox>
            </v:shape>
            <v:shape id="文本框 24056" o:spid="_x0000_s2313" type="#_x0000_t202" style="position:absolute;left:2010;top:10940;width:2436;height:9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编制专项方案编制计划</w:t>
                    </w:r>
                  </w:p>
                  <w:p w:rsidR="00FC11D7" w:rsidRDefault="00FC11D7" w:rsidP="00356AC9">
                    <w:pPr>
                      <w:spacing w:line="280" w:lineRule="exact"/>
                      <w:jc w:val="center"/>
                      <w:rPr>
                        <w:rFonts w:ascii="宋体" w:hAnsi="宋体"/>
                        <w:sz w:val="21"/>
                        <w:szCs w:val="21"/>
                      </w:rPr>
                    </w:pPr>
                    <w:r>
                      <w:rPr>
                        <w:rFonts w:ascii="宋体" w:hAnsi="宋体" w:hint="eastAsia"/>
                        <w:sz w:val="21"/>
                        <w:szCs w:val="21"/>
                      </w:rPr>
                      <w:t>编制交叉施工协调方案</w:t>
                    </w:r>
                  </w:p>
                  <w:p w:rsidR="00FC11D7" w:rsidRDefault="00FC11D7" w:rsidP="00356AC9">
                    <w:pPr>
                      <w:spacing w:line="280" w:lineRule="exact"/>
                      <w:jc w:val="center"/>
                      <w:rPr>
                        <w:rFonts w:ascii="宋体" w:hAnsi="宋体"/>
                        <w:sz w:val="21"/>
                        <w:szCs w:val="21"/>
                      </w:rPr>
                    </w:pPr>
                    <w:r>
                      <w:rPr>
                        <w:rFonts w:ascii="宋体" w:hAnsi="宋体" w:hint="eastAsia"/>
                        <w:sz w:val="21"/>
                        <w:szCs w:val="21"/>
                      </w:rPr>
                      <w:t>编制劳务合同签定计划</w:t>
                    </w:r>
                  </w:p>
                </w:txbxContent>
              </v:textbox>
            </v:shape>
            <v:shape id="文本框 24057" o:spid="_x0000_s2314" type="#_x0000_t202" style="position:absolute;left:5004;top:11374;width:2026;height:3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工程施工及管理</w:t>
                    </w:r>
                  </w:p>
                </w:txbxContent>
              </v:textbox>
            </v:shape>
            <v:shape id="文本框 24058" o:spid="_x0000_s2315" type="#_x0000_t202" style="position:absolute;left:2311;top:12586;width:1841;height:3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过程控制和实施</w:t>
                    </w:r>
                  </w:p>
                </w:txbxContent>
              </v:textbox>
            </v:shape>
            <v:shape id="文本框 24059" o:spid="_x0000_s2316" type="#_x0000_t202" style="position:absolute;left:8026;top:8860;width:1841;height:6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编制总进度计划</w:t>
                    </w:r>
                  </w:p>
                  <w:p w:rsidR="00FC11D7" w:rsidRDefault="00FC11D7" w:rsidP="00356AC9">
                    <w:pPr>
                      <w:spacing w:line="280" w:lineRule="exact"/>
                      <w:jc w:val="center"/>
                      <w:rPr>
                        <w:rFonts w:ascii="宋体" w:hAnsi="宋体"/>
                        <w:sz w:val="21"/>
                        <w:szCs w:val="21"/>
                      </w:rPr>
                    </w:pPr>
                    <w:r>
                      <w:rPr>
                        <w:rFonts w:ascii="宋体" w:hAnsi="宋体" w:hint="eastAsia"/>
                        <w:sz w:val="21"/>
                        <w:szCs w:val="21"/>
                      </w:rPr>
                      <w:t>及专项施工方案</w:t>
                    </w:r>
                  </w:p>
                </w:txbxContent>
              </v:textbox>
            </v:shape>
            <v:shape id="文本框 24060" o:spid="_x0000_s2317" type="#_x0000_t202" style="position:absolute;left:8069;top:10167;width:1841;height:3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过程控制及实施</w:t>
                    </w:r>
                  </w:p>
                </w:txbxContent>
              </v:textbox>
            </v:shape>
            <v:shape id="文本框 24061" o:spid="_x0000_s2318" type="#_x0000_t202" style="position:absolute;left:5117;top:12586;width:1657;height:3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" filled="f" strokecolor="#3ebcc2">
              <v:textbox inset="0,0,0,0">
                <w:txbxContent>
                  <w:p w:rsidR="00FC11D7" w:rsidRDefault="00FC11D7" w:rsidP="00356AC9">
                    <w:pPr>
                      <w:spacing w:line="280" w:lineRule="exact"/>
                      <w:jc w:val="center"/>
                      <w:rPr>
                        <w:rFonts w:ascii="宋体" w:hAnsi="宋体"/>
                        <w:sz w:val="21"/>
                        <w:szCs w:val="21"/>
                      </w:rPr>
                    </w:pPr>
                    <w:r>
                      <w:rPr>
                        <w:rFonts w:ascii="宋体" w:hAnsi="宋体" w:hint="eastAsia"/>
                        <w:sz w:val="21"/>
                        <w:szCs w:val="21"/>
                      </w:rPr>
                      <w:t>交付精品工程</w:t>
                    </w:r>
                  </w:p>
                </w:txbxContent>
              </v:textbox>
            </v:shape>
            <v:line id="直线 24062" o:spid="_x0000_s2319" style="position:absolute;visibility:visible" from="3159,8326" to="3159,8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" strokecolor="#3ebcc2">
              <v:stroke endarrow="block"/>
            </v:line>
            <v:line id="直线 24063" o:spid="_x0000_s2320" style="position:absolute;visibility:visible" from="4152,9062" to="5117,9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" strokecolor="#3ebcc2">
              <v:stroke endarrow="block"/>
            </v:line>
            <v:line id="直线 24064" o:spid="_x0000_s2321" style="position:absolute;visibility:visible" from="3162,9264" to="3162,9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" strokecolor="#3ebcc2">
              <v:stroke endarrow="block"/>
            </v:line>
            <v:line id="直线 24065" o:spid="_x0000_s2322" style="position:absolute;visibility:visible" from="3159,10569" to="3159,10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" strokecolor="#3ebcc2">
              <v:stroke endarrow="block"/>
            </v:line>
            <v:line id="直线 24066" o:spid="_x0000_s2323" style="position:absolute;flip:x;visibility:visible" from="3159,11870" to="3162,12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" strokecolor="#3ebcc2">
              <v:stroke endarrow="block"/>
            </v:line>
            <v:line id="直线 24067" o:spid="_x0000_s2324" style="position:absolute;visibility:visible" from="4152,8010" to="7980,8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" strokecolor="#3ebcc2">
              <v:stroke endarrow="block"/>
            </v:line>
            <v:line id="直线 24068" o:spid="_x0000_s2325" style="position:absolute;flip:x;visibility:visible" from="6959,9062" to="8026,9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" strokecolor="#3ebcc2">
              <v:stroke endarrow="block"/>
            </v:line>
            <v:line id="直线 24069" o:spid="_x0000_s2326" style="position:absolute;visibility:visible" from="8885,9463" to="8885,10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" strokecolor="#3ebcc2">
              <v:stroke endarrow="block"/>
            </v:line>
            <v:line id="直线 24070" o:spid="_x0000_s2327" style="position:absolute;visibility:visible" from="5971,9222" to="5971,11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" strokecolor="#3ebcc2">
              <v:stroke endarrow="block"/>
            </v:line>
            <v:line id="直线 24071" o:spid="_x0000_s2328" style="position:absolute;visibility:visible" from="5971,11714" to="5971,12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" strokecolor="#3ebcc2">
              <v:stroke endarrow="block"/>
            </v:line>
            <v:line id="直线 24072" o:spid="_x0000_s2329" style="position:absolute;visibility:visible" from="6774,12792" to="7801,1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" strokecolor="#3ebcc2">
              <v:stroke endarrow="block"/>
            </v:line>
            <v:line id="直线 24073" o:spid="_x0000_s2330" style="position:absolute;visibility:visible" from="8867,8326" to="8867,8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" strokecolor="#3ebcc2">
              <v:stroke endarrow="block"/>
            </v:line>
            <v:line id="直线 24074" o:spid="_x0000_s2331" style="position:absolute;flip:x;visibility:visible" from="5971,8498" to="8867,8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" strokecolor="#3ebcc2"/>
            <v:line id="直线 24075" o:spid="_x0000_s2332" style="position:absolute;visibility:visible" from="5971,8498" to="5971,8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" strokecolor="#3ebcc2">
              <v:stroke endarrow="block"/>
            </v:line>
            <v:line id="直线 24076" o:spid="_x0000_s2333" style="position:absolute;flip:x;visibility:visible" from="5971,10310" to="8069,10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" strokecolor="#3ebcc2"/>
            <v:line id="直线 24077" o:spid="_x0000_s2334" style="position:absolute;flip:y;visibility:visible" from="4152,12792" to="4629,1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" strokecolor="#3ebcc2"/>
            <v:line id="直线 24078" o:spid="_x0000_s2335" style="position:absolute;flip:y;visibility:visible" from="4629,11584" to="4629,1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" strokecolor="#3ebcc2"/>
            <v:line id="直线 24079" o:spid="_x0000_s2336" style="position:absolute;visibility:visible" from="4629,11584" to="5004,1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" strokecolor="#3ebcc2">
              <v:stroke endarrow="block"/>
            </v:line>
          </v:group>
        </w:pict>
      </w: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Default="00356AC9" w:rsidP="00356AC9">
      <w:pPr>
        <w:ind w:firstLineChars="200" w:firstLine="480"/>
      </w:pPr>
    </w:p>
    <w:p w:rsidR="00C37471" w:rsidRDefault="00C37471" w:rsidP="00356AC9">
      <w:pPr>
        <w:ind w:firstLineChars="200" w:firstLine="480"/>
      </w:pPr>
    </w:p>
    <w:p w:rsidR="00C37471" w:rsidRDefault="00C37471" w:rsidP="00356AC9">
      <w:pPr>
        <w:ind w:firstLineChars="200" w:firstLine="480"/>
      </w:pPr>
    </w:p>
    <w:p w:rsidR="00C37471" w:rsidRPr="00A35432" w:rsidRDefault="00C37471" w:rsidP="00356AC9">
      <w:pPr>
        <w:ind w:firstLineChars="200" w:firstLine="480"/>
      </w:pPr>
    </w:p>
    <w:p w:rsidR="00356AC9" w:rsidRPr="00A35432" w:rsidRDefault="00356AC9" w:rsidP="00356AC9">
      <w:pPr>
        <w:ind w:firstLineChars="200" w:firstLine="480"/>
      </w:pPr>
    </w:p>
    <w:p w:rsidR="00356AC9" w:rsidRPr="00A35432" w:rsidRDefault="00356AC9" w:rsidP="006E70E0">
      <w:pPr>
        <w:jc w:val="center"/>
        <w:rPr>
          <w:b/>
          <w:sz w:val="21"/>
          <w:szCs w:val="21"/>
        </w:rPr>
      </w:pPr>
      <w:r w:rsidRPr="00A35432">
        <w:rPr>
          <w:b/>
          <w:sz w:val="21"/>
          <w:szCs w:val="21"/>
        </w:rPr>
        <w:t>施工总承包管理的工作流程</w:t>
      </w:r>
    </w:p>
    <w:p w:rsidR="00356AC9" w:rsidRPr="00A35432" w:rsidRDefault="00356AC9" w:rsidP="00D2042A">
      <w:pPr>
        <w:ind w:firstLineChars="200" w:firstLine="480"/>
        <w:outlineLvl w:val="0"/>
      </w:pPr>
      <w:r w:rsidRPr="00A35432">
        <w:lastRenderedPageBreak/>
        <w:t xml:space="preserve">(3) </w:t>
      </w:r>
      <w:r w:rsidRPr="00A35432">
        <w:t>施工总承包的过程控制程序</w:t>
      </w:r>
    </w:p>
    <w:p w:rsidR="00356AC9" w:rsidRPr="00A35432" w:rsidRDefault="00276CFB" w:rsidP="00356AC9">
      <w:pPr>
        <w:ind w:firstLineChars="200" w:firstLine="480"/>
      </w:pPr>
      <w:r>
        <w:rPr>
          <w:noProof/>
        </w:rPr>
        <w:pict>
          <v:group id="Group 2448" o:spid="_x0000_s2337" style="position:absolute;left:0;text-align:left;margin-left:44.8pt;margin-top:6pt;width:325.7pt;height:249.3pt;z-index:251654144" coordorigin="2314,1874" coordsize="6514,4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">
            <v:shape id="文本框 24096" o:spid="_x0000_s2338" type="#_x0000_t202" style="position:absolute;left:5183;top:1874;width:2520;height:4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" filled="f" strokecolor="#3ebcc2">
              <v:textbox>
                <w:txbxContent>
                  <w:p w:rsidR="00FC11D7" w:rsidRDefault="00FC11D7" w:rsidP="00356AC9">
                    <w:pPr>
                      <w:spacing w:line="280" w:lineRule="exact"/>
                      <w:jc w:val="center"/>
                      <w:rPr>
                        <w:sz w:val="21"/>
                        <w:szCs w:val="21"/>
                      </w:rPr>
                    </w:pPr>
                    <w:r>
                      <w:rPr>
                        <w:rFonts w:hint="eastAsia"/>
                        <w:sz w:val="21"/>
                        <w:szCs w:val="21"/>
                      </w:rPr>
                      <w:t>劳务分包管理目标</w:t>
                    </w:r>
                  </w:p>
                </w:txbxContent>
              </v:textbox>
            </v:shape>
            <v:shape id="文本框 24097" o:spid="_x0000_s2339" type="#_x0000_t202" style="position:absolute;left:5393;top:2658;width:2160;height:8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" filled="f" strokecolor="#3ebcc2">
              <v:textbox>
                <w:txbxContent>
                  <w:p w:rsidR="00FC11D7" w:rsidRDefault="00FC11D7" w:rsidP="00356AC9">
                    <w:pPr>
                      <w:spacing w:line="280" w:lineRule="exact"/>
                      <w:jc w:val="center"/>
                      <w:rPr>
                        <w:sz w:val="21"/>
                        <w:szCs w:val="21"/>
                      </w:rPr>
                    </w:pPr>
                    <w:r>
                      <w:rPr>
                        <w:rFonts w:hint="eastAsia"/>
                        <w:sz w:val="21"/>
                        <w:szCs w:val="21"/>
                      </w:rPr>
                      <w:t>制定实施措施或</w:t>
                    </w:r>
                  </w:p>
                  <w:p w:rsidR="00FC11D7" w:rsidRDefault="00FC11D7" w:rsidP="00356AC9">
                    <w:pPr>
                      <w:spacing w:line="280" w:lineRule="exact"/>
                      <w:jc w:val="center"/>
                      <w:rPr>
                        <w:sz w:val="21"/>
                        <w:szCs w:val="21"/>
                      </w:rPr>
                    </w:pPr>
                    <w:r>
                      <w:rPr>
                        <w:rFonts w:hint="eastAsia"/>
                        <w:sz w:val="21"/>
                        <w:szCs w:val="21"/>
                      </w:rPr>
                      <w:t>纠正与预防措施</w:t>
                    </w:r>
                  </w:p>
                </w:txbxContent>
              </v:textbox>
            </v:shape>
            <v:shape id="文本框 24098" o:spid="_x0000_s2340" type="#_x0000_t202" style="position:absolute;left:5738;top:3939;width:1440;height:4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" filled="f" strokecolor="#3ebcc2">
              <v:textbox inset=",0,,0">
                <w:txbxContent>
                  <w:p w:rsidR="00FC11D7" w:rsidRDefault="00FC11D7" w:rsidP="00356AC9">
                    <w:pPr>
                      <w:spacing w:line="280" w:lineRule="exact"/>
                      <w:jc w:val="center"/>
                      <w:rPr>
                        <w:sz w:val="21"/>
                        <w:szCs w:val="21"/>
                      </w:rPr>
                    </w:pPr>
                    <w:r>
                      <w:rPr>
                        <w:rFonts w:hint="eastAsia"/>
                        <w:sz w:val="21"/>
                        <w:szCs w:val="21"/>
                      </w:rPr>
                      <w:t>实施</w:t>
                    </w:r>
                  </w:p>
                </w:txbxContent>
              </v:textbox>
            </v:shape>
            <v:shape id="文本框 24099" o:spid="_x0000_s2341" type="#_x0000_t202" style="position:absolute;left:5739;top:4774;width:1440;height:4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" filled="f" strokecolor="#3ebcc2">
              <v:textbox>
                <w:txbxContent>
                  <w:p w:rsidR="00FC11D7" w:rsidRDefault="00FC11D7" w:rsidP="00356AC9">
                    <w:pPr>
                      <w:spacing w:line="280" w:lineRule="exact"/>
                      <w:jc w:val="center"/>
                      <w:rPr>
                        <w:sz w:val="21"/>
                        <w:szCs w:val="21"/>
                      </w:rPr>
                    </w:pPr>
                    <w:r>
                      <w:rPr>
                        <w:rFonts w:hint="eastAsia"/>
                        <w:sz w:val="21"/>
                        <w:szCs w:val="21"/>
                      </w:rPr>
                      <w:t>日常检查</w:t>
                    </w:r>
                  </w:p>
                </w:txbxContent>
              </v:textbox>
            </v:shape>
            <v:shape id="文本框 24100" o:spid="_x0000_s2342" type="#_x0000_t202" style="position:absolute;left:5468;top:5587;width:2160;height:4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" filled="f" strokecolor="#3ebcc2">
              <v:textbox>
                <w:txbxContent>
                  <w:p w:rsidR="00FC11D7" w:rsidRDefault="00FC11D7" w:rsidP="00356AC9">
                    <w:pPr>
                      <w:spacing w:line="280" w:lineRule="exact"/>
                      <w:jc w:val="center"/>
                      <w:rPr>
                        <w:sz w:val="21"/>
                        <w:szCs w:val="21"/>
                      </w:rPr>
                    </w:pPr>
                    <w:r>
                      <w:rPr>
                        <w:rFonts w:hint="eastAsia"/>
                        <w:sz w:val="21"/>
                        <w:szCs w:val="21"/>
                      </w:rPr>
                      <w:t>正常或存在偏差</w:t>
                    </w:r>
                  </w:p>
                </w:txbxContent>
              </v:textbox>
            </v:shape>
            <v:shape id="文本框 24101" o:spid="_x0000_s2343" type="#_x0000_t202" style="position:absolute;left:5678;top:6424;width:1620;height:4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" filled="f" strokecolor="#3ebcc2">
              <v:textbox>
                <w:txbxContent>
                  <w:p w:rsidR="00FC11D7" w:rsidRDefault="00FC11D7" w:rsidP="00356AC9">
                    <w:pPr>
                      <w:spacing w:line="280" w:lineRule="exact"/>
                      <w:jc w:val="center"/>
                      <w:rPr>
                        <w:sz w:val="21"/>
                        <w:szCs w:val="21"/>
                      </w:rPr>
                    </w:pPr>
                    <w:r>
                      <w:rPr>
                        <w:rFonts w:hint="eastAsia"/>
                        <w:sz w:val="21"/>
                        <w:szCs w:val="21"/>
                      </w:rPr>
                      <w:t>管理目标</w:t>
                    </w:r>
                  </w:p>
                </w:txbxContent>
              </v:textbox>
            </v:shape>
            <v:shape id="文本框 24102" o:spid="_x0000_s2344" type="#_x0000_t202" style="position:absolute;left:2314;top:5587;width:2767;height:4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" filled="f" strokecolor="#3ebcc2">
              <v:textbox>
                <w:txbxContent>
                  <w:p w:rsidR="00FC11D7" w:rsidRDefault="00FC11D7" w:rsidP="00356AC9">
                    <w:pPr>
                      <w:spacing w:line="280" w:lineRule="exact"/>
                      <w:jc w:val="center"/>
                      <w:rPr>
                        <w:sz w:val="21"/>
                        <w:szCs w:val="21"/>
                      </w:rPr>
                    </w:pPr>
                    <w:r>
                      <w:rPr>
                        <w:rFonts w:hint="eastAsia"/>
                        <w:sz w:val="21"/>
                        <w:szCs w:val="21"/>
                      </w:rPr>
                      <w:t>定期或不定期专项检查</w:t>
                    </w:r>
                  </w:p>
                </w:txbxContent>
              </v:textbox>
            </v:shape>
            <v:line id="直线 24103" o:spid="_x0000_s2345" style="position:absolute;visibility:visible" from="6443,2323" to="6443,2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" strokecolor="#3ebcc2">
              <v:stroke endarrow="block"/>
            </v:line>
            <v:line id="直线 24104" o:spid="_x0000_s2346" style="position:absolute;visibility:visible" from="6443,3541" to="6443,3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" strokecolor="#3ebcc2">
              <v:stroke endarrow="block"/>
            </v:line>
            <v:line id="直线 24105" o:spid="_x0000_s2347" style="position:absolute;flip:x;visibility:visible" from="6443,4375" to="6446,4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" strokecolor="#3ebcc2">
              <v:stroke endarrow="block"/>
            </v:line>
            <v:line id="直线 24106" o:spid="_x0000_s2348" style="position:absolute;visibility:visible" from="6446,5210" to="6446,5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" strokecolor="#3ebcc2">
              <v:stroke endarrow="block"/>
            </v:line>
            <v:line id="直线 24107" o:spid="_x0000_s2349" style="position:absolute;visibility:visible" from="6473,6026" to="6473,6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" strokecolor="#3ebcc2">
              <v:stroke endarrow="block"/>
            </v:line>
            <v:line id="直线 24108" o:spid="_x0000_s2350" style="position:absolute;visibility:visible" from="7628,5827" to="8825,5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" strokecolor="#3ebcc2"/>
            <v:line id="直线 24109" o:spid="_x0000_s2351" style="position:absolute;flip:y;visibility:visible" from="8828,3151" to="8828,5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" strokecolor="#3ebcc2"/>
            <v:line id="直线 24110" o:spid="_x0000_s2352" style="position:absolute;flip:x;visibility:visible" from="7565,3154" to="8825,3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" strokecolor="#3ebcc2">
              <v:stroke endarrow="block"/>
            </v:line>
            <v:line id="直线 24111" o:spid="_x0000_s2353" style="position:absolute;visibility:visible" from="5104,5790" to="5468,5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" strokecolor="#3ebcc2">
              <v:stroke endarrow="block"/>
            </v:line>
          </v:group>
        </w:pict>
      </w: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Default="00356AC9" w:rsidP="00356AC9">
      <w:pPr>
        <w:ind w:firstLineChars="200" w:firstLine="480"/>
      </w:pPr>
    </w:p>
    <w:p w:rsidR="00C37471" w:rsidRDefault="00C37471" w:rsidP="00356AC9">
      <w:pPr>
        <w:ind w:firstLineChars="200" w:firstLine="480"/>
      </w:pPr>
    </w:p>
    <w:p w:rsidR="00C37471" w:rsidRPr="00A35432" w:rsidRDefault="00C37471"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356AC9">
      <w:pPr>
        <w:ind w:firstLineChars="200" w:firstLine="480"/>
      </w:pPr>
    </w:p>
    <w:p w:rsidR="00356AC9" w:rsidRPr="00A35432" w:rsidRDefault="00356AC9" w:rsidP="006E70E0">
      <w:pPr>
        <w:jc w:val="center"/>
        <w:rPr>
          <w:b/>
          <w:sz w:val="21"/>
          <w:szCs w:val="21"/>
        </w:rPr>
      </w:pPr>
      <w:r w:rsidRPr="00A35432">
        <w:rPr>
          <w:b/>
          <w:sz w:val="21"/>
          <w:szCs w:val="21"/>
        </w:rPr>
        <w:t>施工总承包的过程控制程序</w:t>
      </w:r>
    </w:p>
    <w:p w:rsidR="00356AC9" w:rsidRPr="00A35432" w:rsidRDefault="00356AC9" w:rsidP="00D2042A">
      <w:pPr>
        <w:pStyle w:val="40"/>
      </w:pPr>
      <w:r w:rsidRPr="00A35432">
        <w:t>施工总承包管理的内容</w:t>
      </w:r>
    </w:p>
    <w:tbl>
      <w:tblPr>
        <w:tblStyle w:val="5-51"/>
        <w:tblW w:w="0" w:type="auto"/>
        <w:jc w:val="center"/>
        <w:tblLayout w:type="fixed"/>
        <w:tblLook w:val="04A0"/>
      </w:tblPr>
      <w:tblGrid>
        <w:gridCol w:w="1074"/>
        <w:gridCol w:w="7688"/>
      </w:tblGrid>
      <w:tr w:rsidR="00356AC9" w:rsidRPr="00A35432" w:rsidTr="0027128D">
        <w:trPr>
          <w:cnfStyle w:val="100000000000"/>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项目</w:t>
            </w:r>
          </w:p>
        </w:tc>
        <w:tc>
          <w:tcPr>
            <w:tcW w:w="7688" w:type="dxa"/>
            <w:vAlign w:val="center"/>
          </w:tcPr>
          <w:p w:rsidR="00356AC9" w:rsidRPr="00A35432" w:rsidRDefault="00356AC9" w:rsidP="0027128D">
            <w:pPr>
              <w:spacing w:line="300" w:lineRule="exact"/>
              <w:jc w:val="center"/>
              <w:cnfStyle w:val="100000000000"/>
              <w:rPr>
                <w:sz w:val="21"/>
                <w:szCs w:val="21"/>
              </w:rPr>
            </w:pPr>
            <w:r w:rsidRPr="00A35432">
              <w:rPr>
                <w:sz w:val="21"/>
                <w:szCs w:val="21"/>
              </w:rPr>
              <w:t>内容</w:t>
            </w:r>
          </w:p>
        </w:tc>
      </w:tr>
      <w:tr w:rsidR="00356AC9" w:rsidRPr="00A35432" w:rsidTr="0027128D">
        <w:trPr>
          <w:cnfStyle w:val="000000100000"/>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施工进度</w:t>
            </w:r>
          </w:p>
        </w:tc>
        <w:tc>
          <w:tcPr>
            <w:tcW w:w="7688" w:type="dxa"/>
            <w:vAlign w:val="center"/>
          </w:tcPr>
          <w:p w:rsidR="00356AC9" w:rsidRPr="00A35432" w:rsidRDefault="00356AC9" w:rsidP="0027128D">
            <w:pPr>
              <w:spacing w:line="300" w:lineRule="exact"/>
              <w:jc w:val="left"/>
              <w:cnfStyle w:val="000000100000"/>
              <w:rPr>
                <w:sz w:val="21"/>
                <w:szCs w:val="21"/>
              </w:rPr>
            </w:pPr>
            <w:r w:rsidRPr="00A35432">
              <w:rPr>
                <w:sz w:val="21"/>
                <w:szCs w:val="21"/>
              </w:rPr>
              <w:t>编制施工总进度计划和单位工程施工进度计划，并制定工期管理办法，对施工进度实施跟踪管理和控制。</w:t>
            </w:r>
          </w:p>
        </w:tc>
      </w:tr>
      <w:tr w:rsidR="00356AC9" w:rsidRPr="00A35432" w:rsidTr="0027128D">
        <w:trPr>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工程质量</w:t>
            </w:r>
          </w:p>
        </w:tc>
        <w:tc>
          <w:tcPr>
            <w:tcW w:w="7688" w:type="dxa"/>
            <w:vAlign w:val="center"/>
          </w:tcPr>
          <w:p w:rsidR="00356AC9" w:rsidRPr="00A35432" w:rsidRDefault="00356AC9" w:rsidP="0027128D">
            <w:pPr>
              <w:spacing w:line="300" w:lineRule="exact"/>
              <w:jc w:val="left"/>
              <w:cnfStyle w:val="000000000000"/>
              <w:rPr>
                <w:sz w:val="21"/>
                <w:szCs w:val="21"/>
              </w:rPr>
            </w:pPr>
            <w:r w:rsidRPr="00A35432">
              <w:rPr>
                <w:sz w:val="21"/>
                <w:szCs w:val="21"/>
              </w:rPr>
              <w:t>对工程质量和质量保证工作向业主负责，分包工程的质量由分包人向总承包方负责。建立质量管理体系，编制质量计划，制定质量管理办法，对质量实施过程控制。</w:t>
            </w:r>
          </w:p>
        </w:tc>
      </w:tr>
      <w:tr w:rsidR="00356AC9" w:rsidRPr="00A35432" w:rsidTr="0027128D">
        <w:trPr>
          <w:cnfStyle w:val="000000100000"/>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安全管理</w:t>
            </w:r>
          </w:p>
        </w:tc>
        <w:tc>
          <w:tcPr>
            <w:tcW w:w="7688" w:type="dxa"/>
            <w:vAlign w:val="center"/>
          </w:tcPr>
          <w:p w:rsidR="00356AC9" w:rsidRPr="00A35432" w:rsidRDefault="00356AC9" w:rsidP="0027128D">
            <w:pPr>
              <w:spacing w:line="300" w:lineRule="exact"/>
              <w:jc w:val="left"/>
              <w:cnfStyle w:val="000000100000"/>
              <w:rPr>
                <w:sz w:val="21"/>
                <w:szCs w:val="21"/>
              </w:rPr>
            </w:pPr>
            <w:r w:rsidRPr="00A35432">
              <w:rPr>
                <w:sz w:val="21"/>
                <w:szCs w:val="21"/>
              </w:rPr>
              <w:t>安全控制由施工总承包方全面负责，施工总承包方必须坚持</w:t>
            </w:r>
            <w:r w:rsidRPr="00A35432">
              <w:rPr>
                <w:sz w:val="21"/>
                <w:szCs w:val="21"/>
              </w:rPr>
              <w:t>“</w:t>
            </w:r>
            <w:r w:rsidRPr="00A35432">
              <w:rPr>
                <w:sz w:val="21"/>
                <w:szCs w:val="21"/>
              </w:rPr>
              <w:t>安全第一、预防为主</w:t>
            </w:r>
            <w:r w:rsidRPr="00A35432">
              <w:rPr>
                <w:sz w:val="21"/>
                <w:szCs w:val="21"/>
              </w:rPr>
              <w:t>”</w:t>
            </w:r>
            <w:r w:rsidRPr="00A35432">
              <w:rPr>
                <w:sz w:val="21"/>
                <w:szCs w:val="21"/>
              </w:rPr>
              <w:t>的方针，建立健全安全管理体系和安全生产责任制，确保项目安全目标的实现。</w:t>
            </w:r>
          </w:p>
        </w:tc>
      </w:tr>
      <w:tr w:rsidR="00356AC9" w:rsidRPr="00A35432" w:rsidTr="0027128D">
        <w:trPr>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成本管理</w:t>
            </w:r>
          </w:p>
        </w:tc>
        <w:tc>
          <w:tcPr>
            <w:tcW w:w="7688" w:type="dxa"/>
            <w:vAlign w:val="center"/>
          </w:tcPr>
          <w:p w:rsidR="00356AC9" w:rsidRPr="00A35432" w:rsidRDefault="00356AC9" w:rsidP="0027128D">
            <w:pPr>
              <w:spacing w:line="300" w:lineRule="exact"/>
              <w:jc w:val="left"/>
              <w:cnfStyle w:val="000000000000"/>
              <w:rPr>
                <w:sz w:val="21"/>
                <w:szCs w:val="21"/>
              </w:rPr>
            </w:pPr>
            <w:r w:rsidRPr="00A35432">
              <w:rPr>
                <w:sz w:val="21"/>
                <w:szCs w:val="21"/>
              </w:rPr>
              <w:t>施工总承包方建立项目成本管理体系，编制项目成本管理手册，对施工过程发生的各种消耗和费用进行成本控制。对分包商应通过加强合同管理和协调管理，防止索赔或额外费用的发生，并尽量减少配合设施的投入或费用支出。</w:t>
            </w:r>
          </w:p>
        </w:tc>
      </w:tr>
      <w:tr w:rsidR="00356AC9" w:rsidRPr="00A35432" w:rsidTr="0027128D">
        <w:trPr>
          <w:cnfStyle w:val="000000100000"/>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现场管理</w:t>
            </w:r>
          </w:p>
        </w:tc>
        <w:tc>
          <w:tcPr>
            <w:tcW w:w="7688" w:type="dxa"/>
            <w:vAlign w:val="center"/>
          </w:tcPr>
          <w:p w:rsidR="00356AC9" w:rsidRPr="00A35432" w:rsidRDefault="00356AC9" w:rsidP="0027128D">
            <w:pPr>
              <w:spacing w:line="300" w:lineRule="exact"/>
              <w:jc w:val="left"/>
              <w:cnfStyle w:val="000000100000"/>
              <w:rPr>
                <w:sz w:val="21"/>
                <w:szCs w:val="21"/>
              </w:rPr>
            </w:pPr>
            <w:r w:rsidRPr="00A35432">
              <w:rPr>
                <w:sz w:val="21"/>
                <w:szCs w:val="21"/>
              </w:rPr>
              <w:t>施工现场布置及</w:t>
            </w:r>
            <w:r w:rsidRPr="00A35432">
              <w:rPr>
                <w:sz w:val="21"/>
                <w:szCs w:val="21"/>
              </w:rPr>
              <w:t>CI</w:t>
            </w:r>
            <w:r w:rsidRPr="00A35432">
              <w:rPr>
                <w:sz w:val="21"/>
                <w:szCs w:val="21"/>
              </w:rPr>
              <w:t>形象设计由施工总承包方统一设计、统一布置、统一管理，施工现场管理应包括场容管理、环境保护、消防保卫、卫生防疫及其它事项。</w:t>
            </w:r>
          </w:p>
        </w:tc>
      </w:tr>
      <w:tr w:rsidR="00356AC9" w:rsidRPr="00A35432" w:rsidTr="0027128D">
        <w:trPr>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合同管理</w:t>
            </w:r>
          </w:p>
        </w:tc>
        <w:tc>
          <w:tcPr>
            <w:tcW w:w="7688" w:type="dxa"/>
            <w:vAlign w:val="center"/>
          </w:tcPr>
          <w:p w:rsidR="00356AC9" w:rsidRPr="00A35432" w:rsidRDefault="00356AC9" w:rsidP="0027128D">
            <w:pPr>
              <w:spacing w:line="300" w:lineRule="exact"/>
              <w:jc w:val="left"/>
              <w:cnfStyle w:val="000000000000"/>
              <w:rPr>
                <w:sz w:val="21"/>
                <w:szCs w:val="21"/>
              </w:rPr>
            </w:pPr>
            <w:r w:rsidRPr="00A35432">
              <w:rPr>
                <w:sz w:val="21"/>
                <w:szCs w:val="21"/>
              </w:rPr>
              <w:t>合同管理包括施工总承包合同及相关的劳务合同、物资采购合同、租赁合同等的管理。施工总承包方按照合同认真实施所承接的任务，并依照施工合同的约定，行使权利，履行义务。</w:t>
            </w:r>
          </w:p>
        </w:tc>
      </w:tr>
      <w:tr w:rsidR="00356AC9" w:rsidRPr="00A35432" w:rsidTr="0027128D">
        <w:trPr>
          <w:cnfStyle w:val="000000100000"/>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生产要素</w:t>
            </w:r>
          </w:p>
        </w:tc>
        <w:tc>
          <w:tcPr>
            <w:tcW w:w="7688" w:type="dxa"/>
            <w:vAlign w:val="center"/>
          </w:tcPr>
          <w:p w:rsidR="00356AC9" w:rsidRPr="00A35432" w:rsidRDefault="00356AC9" w:rsidP="0027128D">
            <w:pPr>
              <w:spacing w:line="300" w:lineRule="exact"/>
              <w:jc w:val="left"/>
              <w:cnfStyle w:val="000000100000"/>
              <w:rPr>
                <w:sz w:val="21"/>
                <w:szCs w:val="21"/>
              </w:rPr>
            </w:pPr>
            <w:r w:rsidRPr="00A35432">
              <w:rPr>
                <w:sz w:val="21"/>
                <w:szCs w:val="21"/>
              </w:rPr>
              <w:t>实现生产要素的优化配置、动态控制和降低成本。包括：人力资源、材料设备、机械、技术、资金。业主提供的人力、材料、设备等均应列入生产要素管理范围。</w:t>
            </w:r>
          </w:p>
        </w:tc>
      </w:tr>
      <w:tr w:rsidR="00356AC9" w:rsidRPr="00A35432" w:rsidTr="0027128D">
        <w:trPr>
          <w:jc w:val="center"/>
        </w:trPr>
        <w:tc>
          <w:tcPr>
            <w:cnfStyle w:val="001000000000"/>
            <w:tcW w:w="1074" w:type="dxa"/>
            <w:vAlign w:val="center"/>
          </w:tcPr>
          <w:p w:rsidR="00356AC9" w:rsidRPr="00A35432" w:rsidRDefault="00356AC9" w:rsidP="0027128D">
            <w:pPr>
              <w:spacing w:line="300" w:lineRule="exact"/>
              <w:jc w:val="center"/>
              <w:rPr>
                <w:sz w:val="21"/>
                <w:szCs w:val="21"/>
              </w:rPr>
            </w:pPr>
            <w:r w:rsidRPr="00A35432">
              <w:rPr>
                <w:sz w:val="21"/>
                <w:szCs w:val="21"/>
              </w:rPr>
              <w:t>竣工验收和保修服务</w:t>
            </w:r>
          </w:p>
        </w:tc>
        <w:tc>
          <w:tcPr>
            <w:tcW w:w="7688" w:type="dxa"/>
            <w:vAlign w:val="center"/>
          </w:tcPr>
          <w:p w:rsidR="00356AC9" w:rsidRPr="00A35432" w:rsidRDefault="00356AC9" w:rsidP="0027128D">
            <w:pPr>
              <w:spacing w:line="300" w:lineRule="exact"/>
              <w:jc w:val="left"/>
              <w:cnfStyle w:val="000000000000"/>
              <w:rPr>
                <w:sz w:val="21"/>
                <w:szCs w:val="21"/>
              </w:rPr>
            </w:pPr>
            <w:r w:rsidRPr="00A35432">
              <w:rPr>
                <w:sz w:val="21"/>
                <w:szCs w:val="21"/>
              </w:rPr>
              <w:t>施工项目竣工验收和保修服务的主体是施工总承包方。竣工验收完成后及时进行竣工结算，移交竣工资料，办理竣工手续。在整体工程验收前，施工总承包方先行组织各劳务分包的工序、分部分项进行验收，并以此作为劳务分包方结算的前提。</w:t>
            </w:r>
          </w:p>
          <w:p w:rsidR="00356AC9" w:rsidRPr="00A35432" w:rsidRDefault="00356AC9" w:rsidP="0027128D">
            <w:pPr>
              <w:spacing w:line="300" w:lineRule="exact"/>
              <w:jc w:val="left"/>
              <w:cnfStyle w:val="000000000000"/>
              <w:rPr>
                <w:sz w:val="21"/>
                <w:szCs w:val="21"/>
              </w:rPr>
            </w:pPr>
            <w:r w:rsidRPr="00A35432">
              <w:rPr>
                <w:sz w:val="21"/>
                <w:szCs w:val="21"/>
              </w:rPr>
              <w:t>施工总承包方建立施工项目交工后的回访与保修制度。各劳务分包的保修服务由施工总承包方统一组织、统一管理。</w:t>
            </w:r>
          </w:p>
        </w:tc>
      </w:tr>
    </w:tbl>
    <w:p w:rsidR="00356AC9" w:rsidRPr="00A35432" w:rsidRDefault="00356AC9" w:rsidP="00356AC9">
      <w:pPr>
        <w:pStyle w:val="3"/>
      </w:pPr>
      <w:bookmarkStart w:id="3971" w:name="_Toc450729215"/>
      <w:bookmarkStart w:id="3972" w:name="_Toc517532525"/>
      <w:bookmarkStart w:id="3973" w:name="_Toc131249776"/>
      <w:bookmarkStart w:id="3974" w:name="_Toc68011410"/>
      <w:bookmarkStart w:id="3975" w:name="_Toc68082325"/>
      <w:bookmarkStart w:id="3976" w:name="_Toc68082654"/>
      <w:bookmarkStart w:id="3977" w:name="_Toc68114359"/>
      <w:bookmarkStart w:id="3978" w:name="_Toc68658823"/>
      <w:r w:rsidRPr="00A35432">
        <w:lastRenderedPageBreak/>
        <w:t>施工总承包管理的方法和手段</w:t>
      </w:r>
      <w:bookmarkEnd w:id="3971"/>
      <w:bookmarkEnd w:id="3972"/>
      <w:bookmarkEnd w:id="3973"/>
      <w:bookmarkEnd w:id="3974"/>
      <w:bookmarkEnd w:id="3975"/>
      <w:bookmarkEnd w:id="3976"/>
      <w:bookmarkEnd w:id="3977"/>
      <w:bookmarkEnd w:id="3978"/>
    </w:p>
    <w:tbl>
      <w:tblPr>
        <w:tblStyle w:val="5-51"/>
        <w:tblW w:w="0" w:type="auto"/>
        <w:jc w:val="center"/>
        <w:tblLayout w:type="fixed"/>
        <w:tblLook w:val="04A0"/>
      </w:tblPr>
      <w:tblGrid>
        <w:gridCol w:w="1084"/>
        <w:gridCol w:w="7688"/>
      </w:tblGrid>
      <w:tr w:rsidR="00356AC9" w:rsidRPr="00A35432" w:rsidTr="0027128D">
        <w:trPr>
          <w:cnfStyle w:val="100000000000"/>
          <w:jc w:val="center"/>
        </w:trPr>
        <w:tc>
          <w:tcPr>
            <w:cnfStyle w:val="001000000000"/>
            <w:tcW w:w="1084" w:type="dxa"/>
            <w:vAlign w:val="center"/>
          </w:tcPr>
          <w:p w:rsidR="00356AC9" w:rsidRPr="00A35432" w:rsidRDefault="00356AC9" w:rsidP="0027128D">
            <w:pPr>
              <w:spacing w:line="280" w:lineRule="exact"/>
              <w:jc w:val="center"/>
              <w:rPr>
                <w:sz w:val="21"/>
                <w:szCs w:val="21"/>
              </w:rPr>
            </w:pPr>
            <w:r w:rsidRPr="00A35432">
              <w:rPr>
                <w:sz w:val="21"/>
                <w:szCs w:val="21"/>
              </w:rPr>
              <w:t>项目</w:t>
            </w:r>
          </w:p>
        </w:tc>
        <w:tc>
          <w:tcPr>
            <w:tcW w:w="7688"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内容</w:t>
            </w:r>
          </w:p>
        </w:tc>
      </w:tr>
      <w:tr w:rsidR="00356AC9" w:rsidRPr="00A35432" w:rsidTr="0027128D">
        <w:trPr>
          <w:cnfStyle w:val="000000100000"/>
          <w:jc w:val="center"/>
        </w:trPr>
        <w:tc>
          <w:tcPr>
            <w:cnfStyle w:val="001000000000"/>
            <w:tcW w:w="1084" w:type="dxa"/>
            <w:vAlign w:val="center"/>
          </w:tcPr>
          <w:p w:rsidR="00356AC9" w:rsidRPr="00A35432" w:rsidRDefault="00356AC9" w:rsidP="0027128D">
            <w:pPr>
              <w:spacing w:line="280" w:lineRule="exact"/>
              <w:jc w:val="center"/>
              <w:rPr>
                <w:sz w:val="21"/>
                <w:szCs w:val="21"/>
              </w:rPr>
            </w:pPr>
            <w:r w:rsidRPr="00A35432">
              <w:rPr>
                <w:sz w:val="21"/>
                <w:szCs w:val="21"/>
              </w:rPr>
              <w:t>目标管理</w:t>
            </w:r>
          </w:p>
        </w:tc>
        <w:tc>
          <w:tcPr>
            <w:tcW w:w="7688"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目标管理是一种主动管理方式，总承包方在管理过程中，对劳务分包商提出总目标和阶段目标，在目标明确的前提下对各分包商进行管理。</w:t>
            </w:r>
          </w:p>
        </w:tc>
      </w:tr>
      <w:tr w:rsidR="00356AC9" w:rsidRPr="00A35432" w:rsidTr="0027128D">
        <w:trPr>
          <w:jc w:val="center"/>
        </w:trPr>
        <w:tc>
          <w:tcPr>
            <w:cnfStyle w:val="001000000000"/>
            <w:tcW w:w="1084" w:type="dxa"/>
            <w:vAlign w:val="center"/>
          </w:tcPr>
          <w:p w:rsidR="00356AC9" w:rsidRPr="00A35432" w:rsidRDefault="00356AC9" w:rsidP="0027128D">
            <w:pPr>
              <w:spacing w:line="280" w:lineRule="exact"/>
              <w:jc w:val="center"/>
              <w:rPr>
                <w:sz w:val="21"/>
                <w:szCs w:val="21"/>
              </w:rPr>
            </w:pPr>
            <w:r w:rsidRPr="00A35432">
              <w:rPr>
                <w:sz w:val="21"/>
                <w:szCs w:val="21"/>
              </w:rPr>
              <w:t>跟踪管理</w:t>
            </w:r>
          </w:p>
        </w:tc>
        <w:tc>
          <w:tcPr>
            <w:tcW w:w="7688"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总包方在进行目标管理的同时，应采取跟踪管理手段，以保证目标在完成过程中，达到相应要求。通过跟踪及时发现和解决问题，以免发生不必要的延误或损失。</w:t>
            </w:r>
          </w:p>
        </w:tc>
      </w:tr>
      <w:tr w:rsidR="00356AC9" w:rsidRPr="00A35432" w:rsidTr="0027128D">
        <w:trPr>
          <w:cnfStyle w:val="000000100000"/>
          <w:jc w:val="center"/>
        </w:trPr>
        <w:tc>
          <w:tcPr>
            <w:cnfStyle w:val="001000000000"/>
            <w:tcW w:w="1084" w:type="dxa"/>
            <w:vAlign w:val="center"/>
          </w:tcPr>
          <w:p w:rsidR="00356AC9" w:rsidRPr="00A35432" w:rsidRDefault="00356AC9" w:rsidP="0027128D">
            <w:pPr>
              <w:spacing w:line="280" w:lineRule="exact"/>
              <w:jc w:val="center"/>
              <w:rPr>
                <w:sz w:val="21"/>
                <w:szCs w:val="21"/>
              </w:rPr>
            </w:pPr>
            <w:r w:rsidRPr="00A35432">
              <w:rPr>
                <w:sz w:val="21"/>
                <w:szCs w:val="21"/>
              </w:rPr>
              <w:t>平衡管理</w:t>
            </w:r>
          </w:p>
        </w:tc>
        <w:tc>
          <w:tcPr>
            <w:tcW w:w="7688"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实施平衡管理，关键是要抓住重点，使整个工程施工过程中有重点、有条理。平衡管理是整个工程能否顺利完成的重要因素，要求总承包方有敏锐的洞察力和预见性，能预见工程在施工中可能发生的主要矛盾并采取相应措施。</w:t>
            </w:r>
          </w:p>
        </w:tc>
      </w:tr>
      <w:tr w:rsidR="00356AC9" w:rsidRPr="00A35432" w:rsidTr="0027128D">
        <w:trPr>
          <w:jc w:val="center"/>
        </w:trPr>
        <w:tc>
          <w:tcPr>
            <w:cnfStyle w:val="001000000000"/>
            <w:tcW w:w="1084" w:type="dxa"/>
            <w:vAlign w:val="center"/>
          </w:tcPr>
          <w:p w:rsidR="00356AC9" w:rsidRPr="00A35432" w:rsidRDefault="00356AC9" w:rsidP="0027128D">
            <w:pPr>
              <w:spacing w:line="280" w:lineRule="exact"/>
              <w:jc w:val="center"/>
              <w:rPr>
                <w:sz w:val="21"/>
                <w:szCs w:val="21"/>
              </w:rPr>
            </w:pPr>
            <w:r w:rsidRPr="00A35432">
              <w:rPr>
                <w:sz w:val="21"/>
                <w:szCs w:val="21"/>
              </w:rPr>
              <w:t>计算机辅助管理</w:t>
            </w:r>
          </w:p>
        </w:tc>
        <w:tc>
          <w:tcPr>
            <w:tcW w:w="7688"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计算机技术和网络技术的发展为信息化施工管理提供了可能，由于总承包管理每天要收集、处理大量的信息，因此，为提高管理水平和决策能力，应积极采用计算机进行辅助管理。</w:t>
            </w:r>
          </w:p>
        </w:tc>
      </w:tr>
    </w:tbl>
    <w:p w:rsidR="00356AC9" w:rsidRPr="00A35432" w:rsidRDefault="00356AC9" w:rsidP="00356AC9">
      <w:pPr>
        <w:pStyle w:val="3"/>
      </w:pPr>
      <w:bookmarkStart w:id="3979" w:name="_Toc450729216"/>
      <w:bookmarkStart w:id="3980" w:name="_Toc517532526"/>
      <w:bookmarkStart w:id="3981" w:name="_Toc68011411"/>
      <w:bookmarkStart w:id="3982" w:name="_Toc68082326"/>
      <w:bookmarkStart w:id="3983" w:name="_Toc68082655"/>
      <w:bookmarkStart w:id="3984" w:name="_Toc68114360"/>
      <w:bookmarkStart w:id="3985" w:name="_Toc68658824"/>
      <w:bookmarkStart w:id="3986" w:name="_Toc131249778"/>
      <w:r w:rsidRPr="00A35432">
        <w:t>制定相应的技术方案、建立审批制度</w:t>
      </w:r>
      <w:bookmarkEnd w:id="3979"/>
      <w:bookmarkEnd w:id="3980"/>
      <w:bookmarkEnd w:id="3981"/>
      <w:bookmarkEnd w:id="3982"/>
      <w:bookmarkEnd w:id="3983"/>
      <w:bookmarkEnd w:id="3984"/>
      <w:bookmarkEnd w:id="3985"/>
    </w:p>
    <w:tbl>
      <w:tblPr>
        <w:tblStyle w:val="5-51"/>
        <w:tblW w:w="0" w:type="auto"/>
        <w:jc w:val="center"/>
        <w:tblLayout w:type="fixed"/>
        <w:tblLook w:val="04A0"/>
      </w:tblPr>
      <w:tblGrid>
        <w:gridCol w:w="1108"/>
        <w:gridCol w:w="2770"/>
        <w:gridCol w:w="4857"/>
      </w:tblGrid>
      <w:tr w:rsidR="00356AC9" w:rsidRPr="00A35432" w:rsidTr="0027128D">
        <w:trPr>
          <w:cnfStyle w:val="10000000000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序号</w:t>
            </w:r>
          </w:p>
        </w:tc>
        <w:tc>
          <w:tcPr>
            <w:tcW w:w="2770"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方案名称</w:t>
            </w:r>
          </w:p>
        </w:tc>
        <w:tc>
          <w:tcPr>
            <w:tcW w:w="4857"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审核、会审、审批原则</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施工组织设计</w:t>
            </w:r>
          </w:p>
        </w:tc>
        <w:tc>
          <w:tcPr>
            <w:tcW w:w="4857" w:type="dxa"/>
            <w:vAlign w:val="center"/>
          </w:tcPr>
          <w:p w:rsidR="00356AC9" w:rsidRPr="00A35432" w:rsidRDefault="00356AC9" w:rsidP="008A79FC">
            <w:pPr>
              <w:spacing w:line="280" w:lineRule="exact"/>
              <w:jc w:val="left"/>
              <w:cnfStyle w:val="000000100000"/>
              <w:rPr>
                <w:sz w:val="21"/>
                <w:szCs w:val="21"/>
              </w:rPr>
            </w:pPr>
            <w:r w:rsidRPr="00A35432">
              <w:rPr>
                <w:sz w:val="21"/>
                <w:szCs w:val="21"/>
              </w:rPr>
              <w:t>项目总工审核</w:t>
            </w:r>
            <w:r w:rsidRPr="00A35432">
              <w:rPr>
                <w:sz w:val="21"/>
                <w:szCs w:val="21"/>
              </w:rPr>
              <w:t>/</w:t>
            </w:r>
            <w:r w:rsidRPr="00A35432">
              <w:rPr>
                <w:sz w:val="21"/>
                <w:szCs w:val="21"/>
              </w:rPr>
              <w:t>集团质量、安全、技术、项管、</w:t>
            </w:r>
            <w:r w:rsidR="008A79FC">
              <w:rPr>
                <w:rFonts w:hint="eastAsia"/>
                <w:sz w:val="21"/>
                <w:szCs w:val="21"/>
              </w:rPr>
              <w:t>电务</w:t>
            </w:r>
            <w:r w:rsidRPr="00A35432">
              <w:rPr>
                <w:sz w:val="21"/>
                <w:szCs w:val="21"/>
              </w:rPr>
              <w:t>部门会审</w:t>
            </w:r>
            <w:r w:rsidRPr="00A35432">
              <w:rPr>
                <w:sz w:val="21"/>
                <w:szCs w:val="21"/>
              </w:rPr>
              <w:t>/</w:t>
            </w:r>
            <w:r w:rsidRPr="00A35432">
              <w:rPr>
                <w:sz w:val="21"/>
                <w:szCs w:val="21"/>
              </w:rPr>
              <w:t>公司总工审批</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2</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项目总控计划</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根据业主的工期统筹，制定我方的实时性计划</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3</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技术部岗位责任制度</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建立岗位职责与行使职权的激励及考核制度</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4</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设备运输方案</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项目总工审核</w:t>
            </w:r>
            <w:r w:rsidRPr="00A35432">
              <w:rPr>
                <w:sz w:val="21"/>
                <w:szCs w:val="21"/>
              </w:rPr>
              <w:t>/</w:t>
            </w:r>
            <w:r w:rsidRPr="00A35432">
              <w:rPr>
                <w:sz w:val="21"/>
                <w:szCs w:val="21"/>
              </w:rPr>
              <w:t>安全、技术部会审</w:t>
            </w:r>
            <w:r w:rsidRPr="00A35432">
              <w:rPr>
                <w:sz w:val="21"/>
                <w:szCs w:val="21"/>
              </w:rPr>
              <w:t>/</w:t>
            </w:r>
            <w:r w:rsidRPr="00A35432">
              <w:rPr>
                <w:sz w:val="21"/>
                <w:szCs w:val="21"/>
              </w:rPr>
              <w:t>总工审批</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5</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精品工程策划方案</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公司质量部会审审批</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6</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基础施工方案</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对应的专业工程师</w:t>
            </w:r>
            <w:r w:rsidRPr="00A35432">
              <w:rPr>
                <w:sz w:val="21"/>
                <w:szCs w:val="21"/>
              </w:rPr>
              <w:t>/</w:t>
            </w:r>
            <w:r w:rsidRPr="00A35432">
              <w:rPr>
                <w:sz w:val="21"/>
                <w:szCs w:val="21"/>
              </w:rPr>
              <w:t>项目总工组织会审审批</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7</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技术管理计划</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项目工程管理部</w:t>
            </w:r>
            <w:r w:rsidRPr="00A35432">
              <w:rPr>
                <w:sz w:val="21"/>
                <w:szCs w:val="21"/>
              </w:rPr>
              <w:t>/</w:t>
            </w:r>
            <w:r w:rsidRPr="00A35432">
              <w:rPr>
                <w:sz w:val="21"/>
                <w:szCs w:val="21"/>
              </w:rPr>
              <w:t>项目总工组织会审审批</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8</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电缆引入施工方案</w:t>
            </w:r>
            <w:r w:rsidRPr="00A35432">
              <w:rPr>
                <w:sz w:val="21"/>
                <w:szCs w:val="21"/>
              </w:rPr>
              <w:t>(</w:t>
            </w:r>
            <w:r w:rsidRPr="00A35432">
              <w:rPr>
                <w:sz w:val="21"/>
                <w:szCs w:val="21"/>
              </w:rPr>
              <w:t>经过既有站</w:t>
            </w:r>
            <w:r w:rsidRPr="00A35432">
              <w:rPr>
                <w:sz w:val="21"/>
                <w:szCs w:val="21"/>
              </w:rPr>
              <w:t>)</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项目工程管理部</w:t>
            </w:r>
            <w:r w:rsidRPr="00A35432">
              <w:rPr>
                <w:sz w:val="21"/>
                <w:szCs w:val="21"/>
              </w:rPr>
              <w:t>/</w:t>
            </w:r>
            <w:r w:rsidRPr="00A35432">
              <w:rPr>
                <w:sz w:val="21"/>
                <w:szCs w:val="21"/>
              </w:rPr>
              <w:t>项目总工组织会审</w:t>
            </w:r>
            <w:r w:rsidRPr="00A35432">
              <w:rPr>
                <w:sz w:val="21"/>
                <w:szCs w:val="21"/>
              </w:rPr>
              <w:t>/</w:t>
            </w:r>
            <w:r w:rsidRPr="00A35432">
              <w:rPr>
                <w:sz w:val="21"/>
                <w:szCs w:val="21"/>
              </w:rPr>
              <w:t>项目经理审批</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9</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质量管理计划</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项目总工组织会审</w:t>
            </w:r>
            <w:r w:rsidRPr="00A35432">
              <w:rPr>
                <w:sz w:val="21"/>
                <w:szCs w:val="21"/>
              </w:rPr>
              <w:t>/</w:t>
            </w:r>
            <w:r w:rsidRPr="00A35432">
              <w:rPr>
                <w:sz w:val="21"/>
                <w:szCs w:val="21"/>
              </w:rPr>
              <w:t>项目经理审批</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10</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环境管理方案</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项目总工组织会审</w:t>
            </w:r>
            <w:r w:rsidRPr="00A35432">
              <w:rPr>
                <w:sz w:val="21"/>
                <w:szCs w:val="21"/>
              </w:rPr>
              <w:t>/</w:t>
            </w:r>
            <w:r w:rsidRPr="00A35432">
              <w:rPr>
                <w:sz w:val="21"/>
                <w:szCs w:val="21"/>
              </w:rPr>
              <w:t>项目经理审批</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11</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环境管理预案</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项目总工组织会审</w:t>
            </w:r>
            <w:r w:rsidRPr="00A35432">
              <w:rPr>
                <w:sz w:val="21"/>
                <w:szCs w:val="21"/>
              </w:rPr>
              <w:t>/</w:t>
            </w:r>
            <w:r w:rsidRPr="00A35432">
              <w:rPr>
                <w:sz w:val="21"/>
                <w:szCs w:val="21"/>
              </w:rPr>
              <w:t>项目经理审批</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12</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特殊安全和施工用脚手架施工方案</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项目总工审核</w:t>
            </w:r>
            <w:r w:rsidRPr="00A35432">
              <w:rPr>
                <w:sz w:val="21"/>
                <w:szCs w:val="21"/>
              </w:rPr>
              <w:t>/</w:t>
            </w:r>
            <w:r w:rsidRPr="00A35432">
              <w:rPr>
                <w:sz w:val="21"/>
                <w:szCs w:val="21"/>
              </w:rPr>
              <w:t>技术、安全部会审</w:t>
            </w:r>
            <w:r w:rsidRPr="00A35432">
              <w:rPr>
                <w:sz w:val="21"/>
                <w:szCs w:val="21"/>
              </w:rPr>
              <w:t>/</w:t>
            </w:r>
            <w:r w:rsidRPr="00A35432">
              <w:rPr>
                <w:sz w:val="21"/>
                <w:szCs w:val="21"/>
              </w:rPr>
              <w:t>区域公司总工审批</w:t>
            </w:r>
          </w:p>
          <w:p w:rsidR="00356AC9" w:rsidRPr="00A35432" w:rsidRDefault="00356AC9" w:rsidP="0027128D">
            <w:pPr>
              <w:spacing w:line="280" w:lineRule="exact"/>
              <w:jc w:val="left"/>
              <w:cnfStyle w:val="000000000000"/>
              <w:rPr>
                <w:sz w:val="21"/>
                <w:szCs w:val="21"/>
              </w:rPr>
            </w:pPr>
            <w:r w:rsidRPr="00A35432">
              <w:rPr>
                <w:sz w:val="21"/>
                <w:szCs w:val="21"/>
              </w:rPr>
              <w:t>高大脚手架、外爬架施工方案需专家论证</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13</w:t>
            </w:r>
          </w:p>
        </w:tc>
        <w:tc>
          <w:tcPr>
            <w:tcW w:w="2770" w:type="dxa"/>
            <w:vAlign w:val="center"/>
          </w:tcPr>
          <w:p w:rsidR="00356AC9" w:rsidRPr="00A35432" w:rsidRDefault="00276CFB" w:rsidP="0027128D">
            <w:pPr>
              <w:spacing w:line="280" w:lineRule="exact"/>
              <w:jc w:val="left"/>
              <w:cnfStyle w:val="000000100000"/>
              <w:rPr>
                <w:sz w:val="21"/>
                <w:szCs w:val="21"/>
              </w:rPr>
            </w:pPr>
            <w:hyperlink r:id="rId120" w:tooltip="明确坑边堆放区域、车辆限行重量及区域/明确禁区/" w:history="1">
              <w:r w:rsidR="00356AC9" w:rsidRPr="00A35432">
                <w:rPr>
                  <w:sz w:val="21"/>
                  <w:szCs w:val="21"/>
                </w:rPr>
                <w:t>临建方案</w:t>
              </w:r>
            </w:hyperlink>
            <w:r w:rsidR="00356AC9" w:rsidRPr="00A35432">
              <w:rPr>
                <w:sz w:val="21"/>
                <w:szCs w:val="21"/>
              </w:rPr>
              <w:t>(</w:t>
            </w:r>
            <w:hyperlink r:id="rId121" w:tooltip="包括（底板、地下、地上、装修等阶段）平面布置" w:history="1">
              <w:r w:rsidR="00356AC9" w:rsidRPr="00A35432">
                <w:rPr>
                  <w:sz w:val="21"/>
                  <w:szCs w:val="21"/>
                </w:rPr>
                <w:t>总平面</w:t>
              </w:r>
              <w:bookmarkStart w:id="3987" w:name="_Hlt140995257"/>
              <w:bookmarkStart w:id="3988" w:name="_Hlt140995249"/>
              <w:bookmarkStart w:id="3989" w:name="_Hlt140995250"/>
              <w:bookmarkStart w:id="3990" w:name="_Hlt140995258"/>
              <w:bookmarkEnd w:id="3987"/>
              <w:r w:rsidR="00356AC9" w:rsidRPr="00A35432">
                <w:rPr>
                  <w:sz w:val="21"/>
                  <w:szCs w:val="21"/>
                </w:rPr>
                <w:t>布</w:t>
              </w:r>
              <w:bookmarkEnd w:id="3988"/>
              <w:bookmarkEnd w:id="3989"/>
              <w:bookmarkEnd w:id="3990"/>
              <w:r w:rsidR="00356AC9" w:rsidRPr="00A35432">
                <w:rPr>
                  <w:sz w:val="21"/>
                  <w:szCs w:val="21"/>
                </w:rPr>
                <w:t>置</w:t>
              </w:r>
            </w:hyperlink>
            <w:r w:rsidR="00356AC9" w:rsidRPr="00A35432">
              <w:rPr>
                <w:sz w:val="21"/>
                <w:szCs w:val="21"/>
              </w:rPr>
              <w:t>、临水临电、临建</w:t>
            </w:r>
            <w:r w:rsidR="00356AC9" w:rsidRPr="00A35432">
              <w:rPr>
                <w:sz w:val="21"/>
                <w:szCs w:val="21"/>
              </w:rPr>
              <w:t>)</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项目总工审核</w:t>
            </w:r>
            <w:r w:rsidRPr="00A35432">
              <w:rPr>
                <w:sz w:val="21"/>
                <w:szCs w:val="21"/>
              </w:rPr>
              <w:t>/</w:t>
            </w:r>
            <w:r w:rsidRPr="00A35432">
              <w:rPr>
                <w:sz w:val="21"/>
                <w:szCs w:val="21"/>
              </w:rPr>
              <w:t>项目经理会审审批</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14</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防止扰民措施方案</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项目副经理组织会审</w:t>
            </w:r>
            <w:r w:rsidRPr="00A35432">
              <w:rPr>
                <w:sz w:val="21"/>
                <w:szCs w:val="21"/>
              </w:rPr>
              <w:t>/</w:t>
            </w:r>
            <w:r w:rsidRPr="00A35432">
              <w:rPr>
                <w:sz w:val="21"/>
                <w:szCs w:val="21"/>
              </w:rPr>
              <w:t>项目经理审批</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15</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工程测量专项施工方案</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项目经理部审核</w:t>
            </w:r>
            <w:r w:rsidRPr="00A35432">
              <w:rPr>
                <w:sz w:val="21"/>
                <w:szCs w:val="21"/>
              </w:rPr>
              <w:t>/</w:t>
            </w:r>
            <w:r w:rsidRPr="00A35432">
              <w:rPr>
                <w:sz w:val="21"/>
                <w:szCs w:val="21"/>
              </w:rPr>
              <w:t>公司总工审批</w:t>
            </w:r>
          </w:p>
        </w:tc>
      </w:tr>
      <w:tr w:rsidR="00356AC9" w:rsidRPr="00A35432" w:rsidTr="00C07BE1">
        <w:trPr>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16</w:t>
            </w:r>
          </w:p>
        </w:tc>
        <w:tc>
          <w:tcPr>
            <w:tcW w:w="2770"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雨季施工</w:t>
            </w:r>
          </w:p>
        </w:tc>
        <w:tc>
          <w:tcPr>
            <w:tcW w:w="4857"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项目经理部审核</w:t>
            </w:r>
            <w:r w:rsidRPr="00A35432">
              <w:rPr>
                <w:sz w:val="21"/>
                <w:szCs w:val="21"/>
              </w:rPr>
              <w:t>/</w:t>
            </w:r>
            <w:r w:rsidRPr="00A35432">
              <w:rPr>
                <w:sz w:val="21"/>
                <w:szCs w:val="21"/>
              </w:rPr>
              <w:t>公司总工审批</w:t>
            </w:r>
          </w:p>
        </w:tc>
      </w:tr>
      <w:tr w:rsidR="00356AC9" w:rsidRPr="00A35432" w:rsidTr="00C07BE1">
        <w:trPr>
          <w:cnfStyle w:val="000000100000"/>
          <w:trHeight w:val="510"/>
          <w:jc w:val="center"/>
        </w:trPr>
        <w:tc>
          <w:tcPr>
            <w:cnfStyle w:val="001000000000"/>
            <w:tcW w:w="1108" w:type="dxa"/>
            <w:vAlign w:val="center"/>
          </w:tcPr>
          <w:p w:rsidR="00356AC9" w:rsidRPr="00A35432" w:rsidRDefault="00356AC9" w:rsidP="0027128D">
            <w:pPr>
              <w:spacing w:line="280" w:lineRule="exact"/>
              <w:jc w:val="center"/>
              <w:rPr>
                <w:sz w:val="21"/>
                <w:szCs w:val="21"/>
              </w:rPr>
            </w:pPr>
            <w:r w:rsidRPr="00A35432">
              <w:rPr>
                <w:sz w:val="21"/>
                <w:szCs w:val="21"/>
              </w:rPr>
              <w:t>17</w:t>
            </w:r>
          </w:p>
        </w:tc>
        <w:tc>
          <w:tcPr>
            <w:tcW w:w="2770"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各项应急预案</w:t>
            </w:r>
          </w:p>
        </w:tc>
        <w:tc>
          <w:tcPr>
            <w:tcW w:w="4857"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项目经理部审核</w:t>
            </w:r>
            <w:r w:rsidRPr="00A35432">
              <w:rPr>
                <w:sz w:val="21"/>
                <w:szCs w:val="21"/>
              </w:rPr>
              <w:t>/</w:t>
            </w:r>
            <w:r w:rsidRPr="00A35432">
              <w:rPr>
                <w:sz w:val="21"/>
                <w:szCs w:val="21"/>
              </w:rPr>
              <w:t>公司总工审批</w:t>
            </w:r>
          </w:p>
        </w:tc>
      </w:tr>
    </w:tbl>
    <w:p w:rsidR="00356AC9" w:rsidRPr="00A35432" w:rsidRDefault="00356AC9" w:rsidP="00356AC9">
      <w:pPr>
        <w:pStyle w:val="2"/>
      </w:pPr>
      <w:bookmarkStart w:id="3991" w:name="_Toc450728669"/>
      <w:bookmarkStart w:id="3992" w:name="_Toc404085068"/>
      <w:bookmarkStart w:id="3993" w:name="_Toc517533023"/>
      <w:bookmarkStart w:id="3994" w:name="_Toc517532527"/>
      <w:bookmarkStart w:id="3995" w:name="_Toc16685995"/>
      <w:bookmarkStart w:id="3996" w:name="_Toc403995923"/>
      <w:bookmarkStart w:id="3997" w:name="_Toc403996120"/>
      <w:bookmarkStart w:id="3998" w:name="_Toc20308152"/>
      <w:bookmarkStart w:id="3999" w:name="_Toc68011412"/>
      <w:bookmarkStart w:id="4000" w:name="_Toc68082327"/>
      <w:bookmarkStart w:id="4001" w:name="_Toc68082656"/>
      <w:bookmarkStart w:id="4002" w:name="_Toc68114361"/>
      <w:bookmarkStart w:id="4003" w:name="_Toc68658825"/>
      <w:r w:rsidRPr="00A35432">
        <w:lastRenderedPageBreak/>
        <w:t>施工总承包管理</w:t>
      </w:r>
      <w:bookmarkEnd w:id="3986"/>
      <w:bookmarkEnd w:id="3991"/>
      <w:bookmarkEnd w:id="3992"/>
      <w:bookmarkEnd w:id="3993"/>
      <w:bookmarkEnd w:id="3994"/>
      <w:bookmarkEnd w:id="3995"/>
      <w:bookmarkEnd w:id="3996"/>
      <w:bookmarkEnd w:id="3997"/>
      <w:bookmarkEnd w:id="3998"/>
      <w:bookmarkEnd w:id="3999"/>
      <w:bookmarkEnd w:id="4000"/>
      <w:bookmarkEnd w:id="4001"/>
      <w:bookmarkEnd w:id="4002"/>
      <w:bookmarkEnd w:id="4003"/>
    </w:p>
    <w:p w:rsidR="00356AC9" w:rsidRPr="00A35432" w:rsidRDefault="00356AC9" w:rsidP="00D2042A">
      <w:pPr>
        <w:pStyle w:val="3"/>
      </w:pPr>
      <w:bookmarkStart w:id="4004" w:name="_Toc131249779"/>
      <w:bookmarkStart w:id="4005" w:name="_Toc450729218"/>
      <w:bookmarkStart w:id="4006" w:name="_Toc517532528"/>
      <w:bookmarkStart w:id="4007" w:name="_Toc68011413"/>
      <w:bookmarkStart w:id="4008" w:name="_Toc68082328"/>
      <w:bookmarkStart w:id="4009" w:name="_Toc68082657"/>
      <w:bookmarkStart w:id="4010" w:name="_Toc68114362"/>
      <w:bookmarkStart w:id="4011" w:name="_Toc68658826"/>
      <w:r w:rsidRPr="00A35432">
        <w:t>施工总承包管理的理解与思路</w:t>
      </w:r>
      <w:bookmarkEnd w:id="4004"/>
      <w:bookmarkEnd w:id="4005"/>
      <w:bookmarkEnd w:id="4006"/>
      <w:bookmarkEnd w:id="4007"/>
      <w:bookmarkEnd w:id="4008"/>
      <w:bookmarkEnd w:id="4009"/>
      <w:bookmarkEnd w:id="4010"/>
      <w:bookmarkEnd w:id="4011"/>
    </w:p>
    <w:p w:rsidR="00356AC9" w:rsidRPr="00A35432" w:rsidRDefault="00356AC9" w:rsidP="00D2042A">
      <w:pPr>
        <w:pStyle w:val="40"/>
      </w:pPr>
      <w:r w:rsidRPr="00A35432">
        <w:t>对施工总承包管理的理解</w:t>
      </w:r>
    </w:p>
    <w:p w:rsidR="00356AC9" w:rsidRPr="00A35432" w:rsidRDefault="00356AC9" w:rsidP="00356AC9">
      <w:pPr>
        <w:ind w:firstLineChars="200" w:firstLine="480"/>
      </w:pPr>
      <w:r w:rsidRPr="00A35432">
        <w:t>施工总承包管理是施工阶段对业主负总责的项目管理，总承包项目管理的组织结构包括施工总包单位、劳务分包单位。总包对分包实行统一指挥、协调、管理和监督，劳务分包单位按照劳务分包合同的约定对总承包企业负责。</w:t>
      </w:r>
    </w:p>
    <w:p w:rsidR="00356AC9" w:rsidRPr="00A35432" w:rsidRDefault="00356AC9" w:rsidP="00D2042A">
      <w:pPr>
        <w:pStyle w:val="40"/>
      </w:pPr>
      <w:r w:rsidRPr="00A35432">
        <w:t>项目工程管理的思路</w:t>
      </w:r>
    </w:p>
    <w:p w:rsidR="00356AC9" w:rsidRPr="00A35432" w:rsidRDefault="00356AC9" w:rsidP="00356AC9">
      <w:pPr>
        <w:ind w:firstLineChars="200" w:firstLine="480"/>
      </w:pPr>
      <w:r w:rsidRPr="00A35432">
        <w:t>(1)</w:t>
      </w:r>
      <w:r w:rsidRPr="00A35432">
        <w:t>主要特征：</w:t>
      </w:r>
      <w:r w:rsidRPr="00A35432">
        <w:t>“</w:t>
      </w:r>
      <w:r w:rsidRPr="00A35432">
        <w:t>动态管理，优化配置，目标控制，阶段考核</w:t>
      </w:r>
      <w:r w:rsidRPr="00A35432">
        <w:t>”</w:t>
      </w:r>
      <w:r w:rsidRPr="00A35432">
        <w:t>。</w:t>
      </w:r>
    </w:p>
    <w:p w:rsidR="00356AC9" w:rsidRPr="00A35432" w:rsidRDefault="00356AC9" w:rsidP="00356AC9">
      <w:pPr>
        <w:ind w:firstLineChars="200" w:firstLine="480"/>
      </w:pPr>
      <w:r w:rsidRPr="00A35432">
        <w:t>(2)</w:t>
      </w:r>
      <w:r w:rsidRPr="00A35432">
        <w:t>运行机制：</w:t>
      </w:r>
      <w:r w:rsidRPr="00A35432">
        <w:t>“</w:t>
      </w:r>
      <w:r w:rsidRPr="00A35432">
        <w:t>总部服务控制、项目授权管理、项目自有劳务队伍与劳务分包队伍施工保障</w:t>
      </w:r>
      <w:r w:rsidRPr="00A35432">
        <w:t>”</w:t>
      </w:r>
      <w:r w:rsidRPr="00A35432">
        <w:t>。</w:t>
      </w:r>
    </w:p>
    <w:p w:rsidR="00356AC9" w:rsidRPr="00A35432" w:rsidRDefault="00356AC9" w:rsidP="00356AC9">
      <w:pPr>
        <w:ind w:firstLineChars="200" w:firstLine="480"/>
      </w:pPr>
      <w:r w:rsidRPr="00A35432">
        <w:t>(3)</w:t>
      </w:r>
      <w:r w:rsidRPr="00A35432">
        <w:t>组织机构：</w:t>
      </w:r>
      <w:r w:rsidRPr="00A35432">
        <w:t>“</w:t>
      </w:r>
      <w:r w:rsidRPr="00A35432">
        <w:t>两层分离，三层关系</w:t>
      </w:r>
      <w:r w:rsidRPr="00A35432">
        <w:t>”</w:t>
      </w:r>
      <w:r w:rsidRPr="00A35432">
        <w:t>，即</w:t>
      </w:r>
      <w:r w:rsidRPr="00A35432">
        <w:t>“</w:t>
      </w:r>
      <w:r w:rsidRPr="00A35432">
        <w:t>管理层与作业层分离</w:t>
      </w:r>
      <w:r w:rsidRPr="00A35432">
        <w:t>”</w:t>
      </w:r>
      <w:r w:rsidRPr="00A35432">
        <w:t>，项目层次与企业层次的关系，项目经理与企业法人代表的关系，项目经理部与劳务作业层的关系。</w:t>
      </w:r>
    </w:p>
    <w:p w:rsidR="00356AC9" w:rsidRPr="00A35432" w:rsidRDefault="00356AC9" w:rsidP="00356AC9">
      <w:pPr>
        <w:ind w:firstLineChars="200" w:firstLine="480"/>
      </w:pPr>
      <w:r w:rsidRPr="00A35432">
        <w:t>(4)</w:t>
      </w:r>
      <w:r w:rsidRPr="00A35432">
        <w:t>推行主体：</w:t>
      </w:r>
      <w:r w:rsidRPr="00A35432">
        <w:t>“</w:t>
      </w:r>
      <w:r w:rsidRPr="00A35432">
        <w:t>二制建设</w:t>
      </w:r>
      <w:r w:rsidRPr="00A35432">
        <w:t>”</w:t>
      </w:r>
      <w:r w:rsidRPr="00A35432">
        <w:t>。即项目经理责任制和项目成本核算制。</w:t>
      </w:r>
    </w:p>
    <w:p w:rsidR="00356AC9" w:rsidRPr="00A35432" w:rsidRDefault="00356AC9" w:rsidP="00356AC9">
      <w:pPr>
        <w:ind w:firstLineChars="200" w:firstLine="480"/>
      </w:pPr>
      <w:r w:rsidRPr="00A35432">
        <w:t>(5)</w:t>
      </w:r>
      <w:r w:rsidRPr="00A35432">
        <w:t>基本内容：</w:t>
      </w:r>
      <w:r w:rsidRPr="00A35432">
        <w:t>“</w:t>
      </w:r>
      <w:r w:rsidRPr="00A35432">
        <w:t>三控，三理，一协调</w:t>
      </w:r>
      <w:r w:rsidRPr="00A35432">
        <w:t>”</w:t>
      </w:r>
      <w:r w:rsidRPr="00A35432">
        <w:t>。即成本控制、进度控制、质量控制，安全、合同、信息管理和与施工有关的组织协调。</w:t>
      </w:r>
    </w:p>
    <w:p w:rsidR="00356AC9" w:rsidRPr="00A35432" w:rsidRDefault="00356AC9" w:rsidP="00356AC9">
      <w:pPr>
        <w:ind w:firstLineChars="200" w:firstLine="480"/>
      </w:pPr>
      <w:r w:rsidRPr="00A35432">
        <w:t>(6)</w:t>
      </w:r>
      <w:r w:rsidRPr="00A35432">
        <w:t>管理目标：成本目标、进度目标、施工质量目标。</w:t>
      </w:r>
    </w:p>
    <w:p w:rsidR="00356AC9" w:rsidRPr="00A35432" w:rsidRDefault="00356AC9" w:rsidP="00D2042A">
      <w:pPr>
        <w:pStyle w:val="3"/>
      </w:pPr>
      <w:bookmarkStart w:id="4012" w:name="_Toc450729220"/>
      <w:bookmarkStart w:id="4013" w:name="_Toc517532530"/>
      <w:bookmarkStart w:id="4014" w:name="_Toc68011414"/>
      <w:bookmarkStart w:id="4015" w:name="_Toc68082329"/>
      <w:bookmarkStart w:id="4016" w:name="_Toc68082658"/>
      <w:bookmarkStart w:id="4017" w:name="_Toc68114363"/>
      <w:bookmarkStart w:id="4018" w:name="_Toc68658827"/>
      <w:r w:rsidRPr="00A35432">
        <w:t>施工总承包管理制度</w:t>
      </w:r>
      <w:bookmarkEnd w:id="4012"/>
      <w:bookmarkEnd w:id="4013"/>
      <w:bookmarkEnd w:id="4014"/>
      <w:bookmarkEnd w:id="4015"/>
      <w:bookmarkEnd w:id="4016"/>
      <w:bookmarkEnd w:id="4017"/>
      <w:bookmarkEnd w:id="4018"/>
    </w:p>
    <w:p w:rsidR="00356AC9" w:rsidRPr="00A35432" w:rsidRDefault="00356AC9" w:rsidP="00356AC9">
      <w:pPr>
        <w:ind w:firstLineChars="200" w:firstLine="480"/>
      </w:pPr>
      <w:r w:rsidRPr="00A35432">
        <w:t>施工总承包管理制度的内容见下表：</w:t>
      </w:r>
    </w:p>
    <w:tbl>
      <w:tblPr>
        <w:tblStyle w:val="5-51"/>
        <w:tblW w:w="0" w:type="auto"/>
        <w:jc w:val="center"/>
        <w:tblLayout w:type="fixed"/>
        <w:tblLook w:val="04A0"/>
      </w:tblPr>
      <w:tblGrid>
        <w:gridCol w:w="488"/>
        <w:gridCol w:w="1476"/>
        <w:gridCol w:w="6794"/>
      </w:tblGrid>
      <w:tr w:rsidR="00356AC9" w:rsidRPr="00A35432" w:rsidTr="0027128D">
        <w:trPr>
          <w:cnfStyle w:val="100000000000"/>
          <w:tblHeader/>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序号</w:t>
            </w:r>
          </w:p>
        </w:tc>
        <w:tc>
          <w:tcPr>
            <w:tcW w:w="1476"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制度名称</w:t>
            </w:r>
          </w:p>
        </w:tc>
        <w:tc>
          <w:tcPr>
            <w:tcW w:w="6794"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制度内容</w:t>
            </w:r>
          </w:p>
        </w:tc>
      </w:tr>
      <w:tr w:rsidR="00356AC9" w:rsidRPr="00A35432" w:rsidTr="00C07BE1">
        <w:trPr>
          <w:cnfStyle w:val="000000100000"/>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1</w:t>
            </w:r>
          </w:p>
        </w:tc>
        <w:tc>
          <w:tcPr>
            <w:tcW w:w="1476"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管理人员岗位责任制度</w:t>
            </w:r>
          </w:p>
        </w:tc>
        <w:tc>
          <w:tcPr>
            <w:tcW w:w="6794"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是规定项目经理部各层次管理人员的职责、权限以及工作内容和要求的文件。具体包括项目经理、项目副经理岗位责任制度以及经济、财务、经营、安全和材料、设备等管理人员的岗位责任制度。通过各项制度做到分工明确、责任具体、标准一致，便于管理。</w:t>
            </w:r>
          </w:p>
        </w:tc>
      </w:tr>
      <w:tr w:rsidR="00356AC9" w:rsidRPr="00A35432" w:rsidTr="00C07BE1">
        <w:trPr>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2</w:t>
            </w:r>
          </w:p>
        </w:tc>
        <w:tc>
          <w:tcPr>
            <w:tcW w:w="1476"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技术管理制度</w:t>
            </w:r>
          </w:p>
        </w:tc>
        <w:tc>
          <w:tcPr>
            <w:tcW w:w="6794"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是规定项目技术管理的系列文件，具体应包括图纸会审制度、施工项目管理规划文件的编制知审查制度、技术组织措施的应用制度以及新材料、新工艺和新技术的推广制度等。</w:t>
            </w:r>
          </w:p>
        </w:tc>
      </w:tr>
      <w:tr w:rsidR="00356AC9" w:rsidRPr="00A35432" w:rsidTr="00C07BE1">
        <w:trPr>
          <w:cnfStyle w:val="000000100000"/>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3</w:t>
            </w:r>
          </w:p>
        </w:tc>
        <w:tc>
          <w:tcPr>
            <w:tcW w:w="1476"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质量管理制度</w:t>
            </w:r>
          </w:p>
        </w:tc>
        <w:tc>
          <w:tcPr>
            <w:tcW w:w="6794"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是保证项目质量管理文件，其具体内容包括质量管理规定、质量检查制度、质量事故处理制度以及质量管理体系等。</w:t>
            </w:r>
          </w:p>
        </w:tc>
      </w:tr>
      <w:tr w:rsidR="00356AC9" w:rsidRPr="00A35432" w:rsidTr="00C07BE1">
        <w:trPr>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4</w:t>
            </w:r>
          </w:p>
        </w:tc>
        <w:tc>
          <w:tcPr>
            <w:tcW w:w="1476"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安全管理制度</w:t>
            </w:r>
          </w:p>
        </w:tc>
        <w:tc>
          <w:tcPr>
            <w:tcW w:w="6794"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是规定和保证项目安全生产的管理文件，其主要内容有安全教育制度、安全保证措施、安全生产制度以及安全事故处理制度等。</w:t>
            </w:r>
          </w:p>
        </w:tc>
      </w:tr>
      <w:tr w:rsidR="00356AC9" w:rsidRPr="00A35432" w:rsidTr="00C07BE1">
        <w:trPr>
          <w:cnfStyle w:val="000000100000"/>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5</w:t>
            </w:r>
          </w:p>
        </w:tc>
        <w:tc>
          <w:tcPr>
            <w:tcW w:w="1476"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计划、统计与进度管理制度</w:t>
            </w:r>
          </w:p>
        </w:tc>
        <w:tc>
          <w:tcPr>
            <w:tcW w:w="6794"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是计划、统计与进度管理制度是规定项目资源计划、统计与进度控制工作的管理文件。其内容包括生产计划和劳务、资金等的使用计划和统计工作制度，进度计划和进度控制制度等。</w:t>
            </w:r>
          </w:p>
        </w:tc>
      </w:tr>
      <w:tr w:rsidR="00356AC9" w:rsidRPr="00A35432" w:rsidTr="00C07BE1">
        <w:trPr>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lastRenderedPageBreak/>
              <w:t>6</w:t>
            </w:r>
          </w:p>
        </w:tc>
        <w:tc>
          <w:tcPr>
            <w:tcW w:w="1476"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成本核算制度</w:t>
            </w:r>
          </w:p>
        </w:tc>
        <w:tc>
          <w:tcPr>
            <w:tcW w:w="6794"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是规定项目成本核算的原则、范围、程序、方法、内容责任及要求的管理文件。</w:t>
            </w:r>
          </w:p>
        </w:tc>
      </w:tr>
      <w:tr w:rsidR="00356AC9" w:rsidRPr="00A35432" w:rsidTr="00C07BE1">
        <w:trPr>
          <w:cnfStyle w:val="000000100000"/>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7</w:t>
            </w:r>
          </w:p>
        </w:tc>
        <w:tc>
          <w:tcPr>
            <w:tcW w:w="1476"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材料、机械设备管理制度</w:t>
            </w:r>
          </w:p>
        </w:tc>
        <w:tc>
          <w:tcPr>
            <w:tcW w:w="6794"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是规定项目材料和机械设备的采购、运输、仓储保管保修保养以及使用和回收等工作的管理文件。</w:t>
            </w:r>
          </w:p>
        </w:tc>
      </w:tr>
      <w:tr w:rsidR="00356AC9" w:rsidRPr="00A35432" w:rsidTr="00C07BE1">
        <w:trPr>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8</w:t>
            </w:r>
          </w:p>
        </w:tc>
        <w:tc>
          <w:tcPr>
            <w:tcW w:w="1476"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现场管理制度</w:t>
            </w:r>
          </w:p>
        </w:tc>
        <w:tc>
          <w:tcPr>
            <w:tcW w:w="6794"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是规定项目现场平面布局，材料、设备、设施的放置，运输线路规划，文明施工要求等内容的一系列管理文件。</w:t>
            </w:r>
          </w:p>
        </w:tc>
      </w:tr>
      <w:tr w:rsidR="00356AC9" w:rsidRPr="00A35432" w:rsidTr="00C07BE1">
        <w:trPr>
          <w:cnfStyle w:val="000000100000"/>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9</w:t>
            </w:r>
          </w:p>
        </w:tc>
        <w:tc>
          <w:tcPr>
            <w:tcW w:w="1476"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分配与奖励</w:t>
            </w:r>
          </w:p>
          <w:p w:rsidR="00356AC9" w:rsidRPr="00A35432" w:rsidRDefault="00356AC9" w:rsidP="0027128D">
            <w:pPr>
              <w:spacing w:line="280" w:lineRule="exact"/>
              <w:jc w:val="center"/>
              <w:cnfStyle w:val="000000100000"/>
              <w:rPr>
                <w:sz w:val="21"/>
                <w:szCs w:val="21"/>
              </w:rPr>
            </w:pPr>
            <w:r w:rsidRPr="00A35432">
              <w:rPr>
                <w:sz w:val="21"/>
                <w:szCs w:val="21"/>
              </w:rPr>
              <w:t>制度</w:t>
            </w:r>
          </w:p>
        </w:tc>
        <w:tc>
          <w:tcPr>
            <w:tcW w:w="6794"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是规定项目分配与奖励的标准、依据以及实施兑现等工作的管理文件。</w:t>
            </w:r>
          </w:p>
        </w:tc>
      </w:tr>
      <w:tr w:rsidR="00356AC9" w:rsidRPr="00A35432" w:rsidTr="00C07BE1">
        <w:trPr>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10</w:t>
            </w:r>
          </w:p>
        </w:tc>
        <w:tc>
          <w:tcPr>
            <w:tcW w:w="1476"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例会及施工</w:t>
            </w:r>
          </w:p>
          <w:p w:rsidR="00356AC9" w:rsidRPr="00A35432" w:rsidRDefault="00356AC9" w:rsidP="0027128D">
            <w:pPr>
              <w:spacing w:line="280" w:lineRule="exact"/>
              <w:jc w:val="center"/>
              <w:cnfStyle w:val="000000000000"/>
              <w:rPr>
                <w:sz w:val="21"/>
                <w:szCs w:val="21"/>
              </w:rPr>
            </w:pPr>
            <w:r w:rsidRPr="00A35432">
              <w:rPr>
                <w:sz w:val="21"/>
                <w:szCs w:val="21"/>
              </w:rPr>
              <w:t>日志制度</w:t>
            </w:r>
          </w:p>
        </w:tc>
        <w:tc>
          <w:tcPr>
            <w:tcW w:w="6794"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是规定项目管理日常工作例会、现场施工日志和施工记录及资料存档等工作的管理文件。</w:t>
            </w:r>
          </w:p>
        </w:tc>
      </w:tr>
      <w:tr w:rsidR="00356AC9" w:rsidRPr="00A35432" w:rsidTr="00C07BE1">
        <w:trPr>
          <w:cnfStyle w:val="000000100000"/>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11</w:t>
            </w:r>
          </w:p>
        </w:tc>
        <w:tc>
          <w:tcPr>
            <w:tcW w:w="1476"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劳务管理制度</w:t>
            </w:r>
          </w:p>
        </w:tc>
        <w:tc>
          <w:tcPr>
            <w:tcW w:w="6794"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是规定项目劳务分包模式、范围以及合同签订和履行等工作的管理文件。劳务管理制度是规定项目劳务的组织方式、渠道、待遇、要求等工作的管理文件。</w:t>
            </w:r>
          </w:p>
        </w:tc>
      </w:tr>
      <w:tr w:rsidR="00356AC9" w:rsidRPr="00A35432" w:rsidTr="00C07BE1">
        <w:trPr>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12</w:t>
            </w:r>
          </w:p>
        </w:tc>
        <w:tc>
          <w:tcPr>
            <w:tcW w:w="1476"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组织协调制度</w:t>
            </w:r>
          </w:p>
        </w:tc>
        <w:tc>
          <w:tcPr>
            <w:tcW w:w="6794" w:type="dxa"/>
            <w:vAlign w:val="center"/>
          </w:tcPr>
          <w:p w:rsidR="00356AC9" w:rsidRPr="00A35432" w:rsidRDefault="00356AC9" w:rsidP="0027128D">
            <w:pPr>
              <w:spacing w:line="280" w:lineRule="exact"/>
              <w:jc w:val="left"/>
              <w:cnfStyle w:val="000000000000"/>
              <w:rPr>
                <w:sz w:val="21"/>
                <w:szCs w:val="21"/>
              </w:rPr>
            </w:pPr>
            <w:r w:rsidRPr="00A35432">
              <w:rPr>
                <w:sz w:val="21"/>
                <w:szCs w:val="21"/>
              </w:rPr>
              <w:t>是规定项目内部组织关系、近外层关系和远外层关系等的沟通原则、方法以及关系处理标准等的管理文件。</w:t>
            </w:r>
          </w:p>
        </w:tc>
      </w:tr>
      <w:tr w:rsidR="00356AC9" w:rsidRPr="00A35432" w:rsidTr="00C07BE1">
        <w:trPr>
          <w:cnfStyle w:val="000000100000"/>
          <w:trHeight w:val="737"/>
          <w:jc w:val="center"/>
        </w:trPr>
        <w:tc>
          <w:tcPr>
            <w:cnfStyle w:val="001000000000"/>
            <w:tcW w:w="488" w:type="dxa"/>
            <w:vAlign w:val="center"/>
          </w:tcPr>
          <w:p w:rsidR="00356AC9" w:rsidRPr="00A35432" w:rsidRDefault="00356AC9" w:rsidP="0027128D">
            <w:pPr>
              <w:spacing w:line="280" w:lineRule="exact"/>
              <w:jc w:val="center"/>
              <w:rPr>
                <w:sz w:val="21"/>
                <w:szCs w:val="21"/>
              </w:rPr>
            </w:pPr>
            <w:r w:rsidRPr="00A35432">
              <w:rPr>
                <w:sz w:val="21"/>
                <w:szCs w:val="21"/>
              </w:rPr>
              <w:t>13</w:t>
            </w:r>
          </w:p>
        </w:tc>
        <w:tc>
          <w:tcPr>
            <w:tcW w:w="1476"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信息管理制度</w:t>
            </w:r>
          </w:p>
        </w:tc>
        <w:tc>
          <w:tcPr>
            <w:tcW w:w="6794" w:type="dxa"/>
            <w:vAlign w:val="center"/>
          </w:tcPr>
          <w:p w:rsidR="00356AC9" w:rsidRPr="00A35432" w:rsidRDefault="00356AC9" w:rsidP="0027128D">
            <w:pPr>
              <w:spacing w:line="280" w:lineRule="exact"/>
              <w:jc w:val="left"/>
              <w:cnfStyle w:val="000000100000"/>
              <w:rPr>
                <w:sz w:val="21"/>
                <w:szCs w:val="21"/>
              </w:rPr>
            </w:pPr>
            <w:r w:rsidRPr="00A35432">
              <w:rPr>
                <w:sz w:val="21"/>
                <w:szCs w:val="21"/>
              </w:rPr>
              <w:t>是规定项目信息的采集、分析、归纳、总结和应用等工作的程序、方法、原则和标准的管理文件。</w:t>
            </w:r>
          </w:p>
        </w:tc>
      </w:tr>
    </w:tbl>
    <w:p w:rsidR="00356AC9" w:rsidRPr="00A35432" w:rsidRDefault="00356AC9" w:rsidP="00356AC9">
      <w:pPr>
        <w:ind w:firstLineChars="200" w:firstLine="480"/>
      </w:pPr>
      <w:r w:rsidRPr="00A35432">
        <w:t>施工总承包管理制度的建立围绕计划、责任、监理、核算、奖惩等内容。计划是为了使各方面都能协调一致地为施工项目总目标服务，它覆盖项目施工的全过程和所有方面；计划的制定必须有科学的依据，计划的执行和检查必须落实到人。</w:t>
      </w:r>
    </w:p>
    <w:p w:rsidR="00356AC9" w:rsidRPr="00A35432" w:rsidRDefault="00356AC9" w:rsidP="00356AC9">
      <w:pPr>
        <w:ind w:firstLineChars="200" w:firstLine="480"/>
      </w:pPr>
      <w:r w:rsidRPr="00A35432">
        <w:t>责任制度建立的基本要求是：一个独立的职责，必须由一个人全权负责，做到</w:t>
      </w:r>
      <w:r w:rsidRPr="00A35432">
        <w:t>“</w:t>
      </w:r>
      <w:r w:rsidRPr="00A35432">
        <w:t>人人有责可负、事事有人负责</w:t>
      </w:r>
      <w:r w:rsidRPr="00A35432">
        <w:t>”</w:t>
      </w:r>
      <w:r w:rsidRPr="00A35432">
        <w:t>。</w:t>
      </w:r>
    </w:p>
    <w:p w:rsidR="00356AC9" w:rsidRPr="00A35432" w:rsidRDefault="00356AC9" w:rsidP="00356AC9">
      <w:pPr>
        <w:ind w:firstLineChars="200" w:firstLine="480"/>
      </w:pPr>
      <w:r w:rsidRPr="00A35432">
        <w:t>奖励制度和奖惩制度的目的是保证计划制度和责任制度贯彻落实，对项目任务完成进行控制和激励；它应具备的条件是有一套公平的绩效评价标准和评价方法，有健全的信息管理制度，有完整的监督和奖惩体系。</w:t>
      </w:r>
    </w:p>
    <w:p w:rsidR="00356AC9" w:rsidRPr="00A35432" w:rsidRDefault="00356AC9" w:rsidP="00356AC9">
      <w:pPr>
        <w:ind w:firstLineChars="200" w:firstLine="480"/>
      </w:pPr>
      <w:r w:rsidRPr="00A35432">
        <w:t>核算制度的目的是为给上述四项制度提供基础，了解各种制度执行的情况和效果，并进行相应的控制。核算必须落实到最小的可控制单位，即班组中；把按人员职责落实的核算与按生产要素落实的核算、经济效益和经济消耗结合起来，建立完整的核算工作体系。</w:t>
      </w:r>
    </w:p>
    <w:p w:rsidR="00356AC9" w:rsidRPr="00A35432" w:rsidRDefault="00356AC9" w:rsidP="00356AC9">
      <w:pPr>
        <w:ind w:firstLineChars="200" w:firstLine="480"/>
      </w:pPr>
      <w:r w:rsidRPr="00A35432">
        <w:t>项目经理部执行企业的管理制度，同时根据工程项目管理的特殊需要建立自己的制度，主要是目标管理、核算、现场管理、对作业层管理、信息管理、资料管理等方面的制度。</w:t>
      </w:r>
    </w:p>
    <w:p w:rsidR="00356AC9" w:rsidRPr="00A35432" w:rsidRDefault="00356AC9" w:rsidP="00356AC9">
      <w:pPr>
        <w:ind w:firstLineChars="200" w:firstLine="480"/>
      </w:pPr>
      <w:r w:rsidRPr="00A35432">
        <w:lastRenderedPageBreak/>
        <w:t>施工总承包制度一经制定，就严格实施，项目经理和项目经理部成员带头执行，在项目实施过程中严格对照各项制度，检查执行情况，并对制度进行及时的修改、补充和完善，以便于更好地规范项目实施行为。</w:t>
      </w:r>
    </w:p>
    <w:p w:rsidR="00356AC9" w:rsidRPr="00A35432" w:rsidRDefault="00356AC9" w:rsidP="00356AC9">
      <w:pPr>
        <w:ind w:firstLineChars="200" w:firstLine="480"/>
      </w:pPr>
      <w:r w:rsidRPr="00A35432">
        <w:t>此外，当制度在执行中需要修订或改变做法时，应报送企业或其授权的职能部门批准。</w:t>
      </w:r>
    </w:p>
    <w:p w:rsidR="00356AC9" w:rsidRPr="00A35432" w:rsidRDefault="00356AC9" w:rsidP="00D2042A">
      <w:pPr>
        <w:pStyle w:val="3"/>
      </w:pPr>
      <w:bookmarkStart w:id="4019" w:name="_Toc131249783"/>
      <w:bookmarkStart w:id="4020" w:name="_Toc450729221"/>
      <w:bookmarkStart w:id="4021" w:name="_Toc517532531"/>
      <w:bookmarkStart w:id="4022" w:name="_Toc68011415"/>
      <w:bookmarkStart w:id="4023" w:name="_Toc68082330"/>
      <w:bookmarkStart w:id="4024" w:name="_Toc68082659"/>
      <w:bookmarkStart w:id="4025" w:name="_Toc68114364"/>
      <w:bookmarkStart w:id="4026" w:name="_Toc68658828"/>
      <w:r w:rsidRPr="00A35432">
        <w:t>施工总承包管理奖罚制度</w:t>
      </w:r>
      <w:bookmarkEnd w:id="4019"/>
      <w:bookmarkEnd w:id="4020"/>
      <w:bookmarkEnd w:id="4021"/>
      <w:bookmarkEnd w:id="4022"/>
      <w:bookmarkEnd w:id="4023"/>
      <w:bookmarkEnd w:id="4024"/>
      <w:bookmarkEnd w:id="4025"/>
      <w:bookmarkEnd w:id="4026"/>
    </w:p>
    <w:p w:rsidR="00356AC9" w:rsidRPr="00A35432" w:rsidRDefault="00356AC9" w:rsidP="00D2042A">
      <w:pPr>
        <w:pStyle w:val="40"/>
      </w:pPr>
      <w:bookmarkStart w:id="4027" w:name="_Toc81894956"/>
      <w:bookmarkStart w:id="4028" w:name="_Toc82487062"/>
      <w:r w:rsidRPr="00A35432">
        <w:t>实施奖罚管理的原则</w:t>
      </w:r>
      <w:bookmarkEnd w:id="4027"/>
      <w:bookmarkEnd w:id="4028"/>
    </w:p>
    <w:p w:rsidR="00356AC9" w:rsidRPr="00A35432" w:rsidRDefault="00356AC9" w:rsidP="00356AC9">
      <w:pPr>
        <w:ind w:firstLineChars="200" w:firstLine="480"/>
      </w:pPr>
      <w:r w:rsidRPr="00A35432">
        <w:t>施工总承包管理实施奖罚管理的原则见下表：</w:t>
      </w:r>
    </w:p>
    <w:tbl>
      <w:tblPr>
        <w:tblStyle w:val="5-51"/>
        <w:tblW w:w="0" w:type="auto"/>
        <w:jc w:val="center"/>
        <w:tblLayout w:type="fixed"/>
        <w:tblLook w:val="04A0"/>
      </w:tblPr>
      <w:tblGrid>
        <w:gridCol w:w="648"/>
        <w:gridCol w:w="2880"/>
        <w:gridCol w:w="5194"/>
      </w:tblGrid>
      <w:tr w:rsidR="00356AC9" w:rsidRPr="00A35432" w:rsidTr="0027128D">
        <w:trPr>
          <w:cnfStyle w:val="100000000000"/>
          <w:jc w:val="center"/>
        </w:trPr>
        <w:tc>
          <w:tcPr>
            <w:cnfStyle w:val="001000000000"/>
            <w:tcW w:w="648" w:type="dxa"/>
            <w:vAlign w:val="center"/>
          </w:tcPr>
          <w:p w:rsidR="00356AC9" w:rsidRPr="00A35432" w:rsidRDefault="00356AC9" w:rsidP="0027128D">
            <w:pPr>
              <w:spacing w:line="280" w:lineRule="exact"/>
              <w:jc w:val="center"/>
              <w:rPr>
                <w:sz w:val="21"/>
                <w:szCs w:val="21"/>
              </w:rPr>
            </w:pPr>
            <w:r w:rsidRPr="00A35432">
              <w:rPr>
                <w:sz w:val="21"/>
                <w:szCs w:val="21"/>
              </w:rPr>
              <w:t>序号</w:t>
            </w:r>
          </w:p>
        </w:tc>
        <w:tc>
          <w:tcPr>
            <w:tcW w:w="2880"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原则</w:t>
            </w:r>
          </w:p>
        </w:tc>
        <w:tc>
          <w:tcPr>
            <w:tcW w:w="5194" w:type="dxa"/>
            <w:vAlign w:val="center"/>
          </w:tcPr>
          <w:p w:rsidR="00356AC9" w:rsidRPr="00A35432" w:rsidRDefault="00356AC9" w:rsidP="0027128D">
            <w:pPr>
              <w:spacing w:line="280" w:lineRule="exact"/>
              <w:jc w:val="center"/>
              <w:cnfStyle w:val="100000000000"/>
              <w:rPr>
                <w:sz w:val="21"/>
                <w:szCs w:val="21"/>
              </w:rPr>
            </w:pPr>
            <w:r w:rsidRPr="00A35432">
              <w:rPr>
                <w:sz w:val="21"/>
                <w:szCs w:val="21"/>
              </w:rPr>
              <w:t>内容</w:t>
            </w:r>
          </w:p>
        </w:tc>
      </w:tr>
      <w:tr w:rsidR="00356AC9" w:rsidRPr="00A35432" w:rsidTr="00C07BE1">
        <w:trPr>
          <w:cnfStyle w:val="000000100000"/>
          <w:trHeight w:val="567"/>
          <w:jc w:val="center"/>
        </w:trPr>
        <w:tc>
          <w:tcPr>
            <w:cnfStyle w:val="001000000000"/>
            <w:tcW w:w="648" w:type="dxa"/>
            <w:vAlign w:val="center"/>
          </w:tcPr>
          <w:p w:rsidR="00356AC9" w:rsidRPr="00A35432" w:rsidRDefault="00356AC9" w:rsidP="0027128D">
            <w:pPr>
              <w:spacing w:line="280" w:lineRule="exact"/>
              <w:jc w:val="center"/>
              <w:rPr>
                <w:sz w:val="21"/>
                <w:szCs w:val="21"/>
              </w:rPr>
            </w:pPr>
            <w:r w:rsidRPr="00A35432">
              <w:rPr>
                <w:sz w:val="21"/>
                <w:szCs w:val="21"/>
              </w:rPr>
              <w:t>1</w:t>
            </w:r>
          </w:p>
        </w:tc>
        <w:tc>
          <w:tcPr>
            <w:tcW w:w="2880"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有利于施工和工程管理原则</w:t>
            </w:r>
          </w:p>
        </w:tc>
        <w:tc>
          <w:tcPr>
            <w:tcW w:w="5194"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奖励应对工程施工起到激励作用，惩罚应起到警示和提醒作用。</w:t>
            </w:r>
          </w:p>
        </w:tc>
      </w:tr>
      <w:tr w:rsidR="00356AC9" w:rsidRPr="00A35432" w:rsidTr="00C07BE1">
        <w:trPr>
          <w:trHeight w:val="567"/>
          <w:jc w:val="center"/>
        </w:trPr>
        <w:tc>
          <w:tcPr>
            <w:cnfStyle w:val="001000000000"/>
            <w:tcW w:w="648" w:type="dxa"/>
            <w:vAlign w:val="center"/>
          </w:tcPr>
          <w:p w:rsidR="00356AC9" w:rsidRPr="00A35432" w:rsidRDefault="00356AC9" w:rsidP="0027128D">
            <w:pPr>
              <w:spacing w:line="280" w:lineRule="exact"/>
              <w:jc w:val="center"/>
              <w:rPr>
                <w:sz w:val="21"/>
                <w:szCs w:val="21"/>
              </w:rPr>
            </w:pPr>
            <w:r w:rsidRPr="00A35432">
              <w:rPr>
                <w:sz w:val="21"/>
                <w:szCs w:val="21"/>
              </w:rPr>
              <w:t>2</w:t>
            </w:r>
          </w:p>
        </w:tc>
        <w:tc>
          <w:tcPr>
            <w:tcW w:w="2880"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遵循奖罚审批流程原则</w:t>
            </w:r>
          </w:p>
        </w:tc>
        <w:tc>
          <w:tcPr>
            <w:tcW w:w="5194"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对工程施工和管理中进行的奖罚严格遵循一定的审批程序。</w:t>
            </w:r>
          </w:p>
        </w:tc>
      </w:tr>
      <w:tr w:rsidR="00356AC9" w:rsidRPr="00A35432" w:rsidTr="00C07BE1">
        <w:trPr>
          <w:cnfStyle w:val="000000100000"/>
          <w:trHeight w:val="567"/>
          <w:jc w:val="center"/>
        </w:trPr>
        <w:tc>
          <w:tcPr>
            <w:cnfStyle w:val="001000000000"/>
            <w:tcW w:w="648" w:type="dxa"/>
            <w:vAlign w:val="center"/>
          </w:tcPr>
          <w:p w:rsidR="00356AC9" w:rsidRPr="00A35432" w:rsidRDefault="00356AC9" w:rsidP="0027128D">
            <w:pPr>
              <w:spacing w:line="280" w:lineRule="exact"/>
              <w:jc w:val="center"/>
              <w:rPr>
                <w:sz w:val="21"/>
                <w:szCs w:val="21"/>
              </w:rPr>
            </w:pPr>
            <w:r w:rsidRPr="00A35432">
              <w:rPr>
                <w:sz w:val="21"/>
                <w:szCs w:val="21"/>
              </w:rPr>
              <w:t>3</w:t>
            </w:r>
          </w:p>
        </w:tc>
        <w:tc>
          <w:tcPr>
            <w:tcW w:w="2880"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严格按规定执行原则</w:t>
            </w:r>
          </w:p>
        </w:tc>
        <w:tc>
          <w:tcPr>
            <w:tcW w:w="5194" w:type="dxa"/>
            <w:vAlign w:val="center"/>
          </w:tcPr>
          <w:p w:rsidR="00356AC9" w:rsidRPr="00A35432" w:rsidRDefault="00356AC9" w:rsidP="0027128D">
            <w:pPr>
              <w:spacing w:line="280" w:lineRule="exact"/>
              <w:jc w:val="center"/>
              <w:cnfStyle w:val="000000100000"/>
              <w:rPr>
                <w:sz w:val="21"/>
                <w:szCs w:val="21"/>
              </w:rPr>
            </w:pPr>
            <w:r w:rsidRPr="00A35432">
              <w:rPr>
                <w:sz w:val="21"/>
                <w:szCs w:val="21"/>
              </w:rPr>
              <w:t>按施工总承包管理中的相关规定进行奖罚。</w:t>
            </w:r>
          </w:p>
        </w:tc>
      </w:tr>
      <w:tr w:rsidR="00356AC9" w:rsidRPr="00A35432" w:rsidTr="00C07BE1">
        <w:trPr>
          <w:trHeight w:val="567"/>
          <w:jc w:val="center"/>
        </w:trPr>
        <w:tc>
          <w:tcPr>
            <w:cnfStyle w:val="001000000000"/>
            <w:tcW w:w="648" w:type="dxa"/>
            <w:vAlign w:val="center"/>
          </w:tcPr>
          <w:p w:rsidR="00356AC9" w:rsidRPr="00A35432" w:rsidRDefault="00356AC9" w:rsidP="0027128D">
            <w:pPr>
              <w:spacing w:line="280" w:lineRule="exact"/>
              <w:jc w:val="center"/>
              <w:rPr>
                <w:sz w:val="21"/>
                <w:szCs w:val="21"/>
              </w:rPr>
            </w:pPr>
            <w:r w:rsidRPr="00A35432">
              <w:rPr>
                <w:sz w:val="21"/>
                <w:szCs w:val="21"/>
              </w:rPr>
              <w:t>4</w:t>
            </w:r>
          </w:p>
        </w:tc>
        <w:tc>
          <w:tcPr>
            <w:tcW w:w="2880"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及时和公正原则</w:t>
            </w:r>
          </w:p>
        </w:tc>
        <w:tc>
          <w:tcPr>
            <w:tcW w:w="5194" w:type="dxa"/>
            <w:vAlign w:val="center"/>
          </w:tcPr>
          <w:p w:rsidR="00356AC9" w:rsidRPr="00A35432" w:rsidRDefault="00356AC9" w:rsidP="0027128D">
            <w:pPr>
              <w:spacing w:line="280" w:lineRule="exact"/>
              <w:jc w:val="center"/>
              <w:cnfStyle w:val="000000000000"/>
              <w:rPr>
                <w:sz w:val="21"/>
                <w:szCs w:val="21"/>
              </w:rPr>
            </w:pPr>
            <w:r w:rsidRPr="00A35432">
              <w:rPr>
                <w:sz w:val="21"/>
                <w:szCs w:val="21"/>
              </w:rPr>
              <w:t>及时兑现奖罚，同时本着</w:t>
            </w:r>
            <w:r w:rsidRPr="00A35432">
              <w:rPr>
                <w:sz w:val="21"/>
                <w:szCs w:val="21"/>
              </w:rPr>
              <w:t>“</w:t>
            </w:r>
            <w:r w:rsidRPr="00A35432">
              <w:rPr>
                <w:sz w:val="21"/>
                <w:szCs w:val="21"/>
              </w:rPr>
              <w:t>公正、公开、公平</w:t>
            </w:r>
            <w:r w:rsidRPr="00A35432">
              <w:rPr>
                <w:sz w:val="21"/>
                <w:szCs w:val="21"/>
              </w:rPr>
              <w:t>”</w:t>
            </w:r>
            <w:r w:rsidRPr="00A35432">
              <w:rPr>
                <w:sz w:val="21"/>
                <w:szCs w:val="21"/>
              </w:rPr>
              <w:t>的原则，对主承建单位和业主指定分包单位要一视同仁。</w:t>
            </w:r>
          </w:p>
        </w:tc>
      </w:tr>
    </w:tbl>
    <w:p w:rsidR="00356AC9" w:rsidRPr="00A35432" w:rsidRDefault="00356AC9" w:rsidP="00356AC9">
      <w:pPr>
        <w:pStyle w:val="40"/>
      </w:pPr>
      <w:bookmarkStart w:id="4029" w:name="_Toc81894957"/>
      <w:bookmarkStart w:id="4030" w:name="_Toc82487063"/>
      <w:r w:rsidRPr="00A35432">
        <w:t>奖罚管理规定</w:t>
      </w:r>
      <w:bookmarkEnd w:id="4029"/>
      <w:bookmarkEnd w:id="4030"/>
    </w:p>
    <w:p w:rsidR="00356AC9" w:rsidRPr="00A35432" w:rsidRDefault="00356AC9" w:rsidP="00356AC9">
      <w:pPr>
        <w:ind w:firstLineChars="200" w:firstLine="480"/>
      </w:pPr>
      <w:bookmarkStart w:id="4031" w:name="_Toc82487064"/>
      <w:r w:rsidRPr="00A35432">
        <w:t>(1)</w:t>
      </w:r>
      <w:r w:rsidRPr="00A35432">
        <w:t>奖罚依据</w:t>
      </w:r>
      <w:bookmarkEnd w:id="4031"/>
    </w:p>
    <w:p w:rsidR="00356AC9" w:rsidRPr="00A35432" w:rsidRDefault="00356AC9" w:rsidP="00356AC9">
      <w:pPr>
        <w:ind w:firstLineChars="200" w:firstLine="480"/>
      </w:pPr>
      <w:r w:rsidRPr="00A35432">
        <w:t>认真贯彻国家和上级关于质量、安全、文明施工等工作的方针、政策、法令和标准，坚决执行企业有关施工管理的各项奖罚规定，以现行国家施工验收规范，质量评定标准、安保体系规范、现场文明施工标准为依据，对各分包单位的各项管理工作进行奖罚。</w:t>
      </w:r>
    </w:p>
    <w:p w:rsidR="00356AC9" w:rsidRPr="00A35432" w:rsidRDefault="00356AC9" w:rsidP="00D2042A">
      <w:pPr>
        <w:ind w:firstLineChars="200" w:firstLine="480"/>
        <w:outlineLvl w:val="0"/>
      </w:pPr>
      <w:bookmarkStart w:id="4032" w:name="_Toc82487065"/>
      <w:r w:rsidRPr="00A35432">
        <w:t>(2)</w:t>
      </w:r>
      <w:r w:rsidRPr="00A35432">
        <w:t>奖罚途径</w:t>
      </w:r>
      <w:bookmarkEnd w:id="4032"/>
    </w:p>
    <w:p w:rsidR="00356AC9" w:rsidRPr="00A35432" w:rsidRDefault="00356AC9" w:rsidP="00356AC9">
      <w:pPr>
        <w:ind w:firstLineChars="200" w:firstLine="480"/>
      </w:pPr>
      <w:r w:rsidRPr="00A35432">
        <w:t>总承包项目部设立奖励基金，根据各个劳务分包单位提出奖励或处罚额度和措施，以各拉我分包单位现场施工质量管理、安全管理等状况为依据，根据奖罚办法的规定负责签发</w:t>
      </w:r>
      <w:r w:rsidRPr="00A35432">
        <w:t>“</w:t>
      </w:r>
      <w:r w:rsidRPr="00A35432">
        <w:t>工程质量奖罚通知单</w:t>
      </w:r>
      <w:r w:rsidRPr="00A35432">
        <w:t>”</w:t>
      </w:r>
      <w:r w:rsidRPr="00A35432">
        <w:t>和</w:t>
      </w:r>
      <w:r w:rsidRPr="00A35432">
        <w:t>“</w:t>
      </w:r>
      <w:r w:rsidRPr="00A35432">
        <w:t>安全管理奖罚通知单</w:t>
      </w:r>
      <w:r w:rsidRPr="00A35432">
        <w:t>”</w:t>
      </w:r>
      <w:r w:rsidRPr="00A35432">
        <w:t>，由业主审批后执行。</w:t>
      </w:r>
    </w:p>
    <w:p w:rsidR="00356AC9" w:rsidRPr="00A35432" w:rsidRDefault="00356AC9" w:rsidP="00D2042A">
      <w:pPr>
        <w:ind w:firstLineChars="200" w:firstLine="480"/>
        <w:outlineLvl w:val="0"/>
      </w:pPr>
      <w:bookmarkStart w:id="4033" w:name="_Toc82487066"/>
      <w:r w:rsidRPr="00A35432">
        <w:t>(3)</w:t>
      </w:r>
      <w:r w:rsidRPr="00A35432">
        <w:t>具体处罚细则</w:t>
      </w:r>
      <w:bookmarkEnd w:id="4033"/>
    </w:p>
    <w:p w:rsidR="00356AC9" w:rsidRPr="00A35432" w:rsidRDefault="00356AC9" w:rsidP="00356AC9">
      <w:pPr>
        <w:ind w:firstLineChars="200" w:firstLine="480"/>
      </w:pPr>
      <w:r w:rsidRPr="00A35432">
        <w:t>为了便于实施处罚，总承包项目部根据不同阶段的施工特点及具体操作，分别编制具体的奖罚细则。在施过程中，一旦发现有违规情况者，将给所在项目部实行罚款，同时对所在单位负责人处于罚款总额的</w:t>
      </w:r>
      <w:r w:rsidRPr="00A35432">
        <w:t>10</w:t>
      </w:r>
      <w:r w:rsidRPr="00A35432">
        <w:t>％罚金。</w:t>
      </w:r>
    </w:p>
    <w:p w:rsidR="00356AC9" w:rsidRPr="00A35432" w:rsidRDefault="00356AC9" w:rsidP="00D2042A">
      <w:pPr>
        <w:ind w:firstLineChars="200" w:firstLine="480"/>
        <w:outlineLvl w:val="0"/>
      </w:pPr>
      <w:r w:rsidRPr="00A35432">
        <w:t>(4)</w:t>
      </w:r>
      <w:r w:rsidRPr="00A35432">
        <w:t>工程质量奖罚制度</w:t>
      </w:r>
    </w:p>
    <w:p w:rsidR="00356AC9" w:rsidRPr="00A35432" w:rsidRDefault="00356AC9" w:rsidP="00356AC9">
      <w:pPr>
        <w:ind w:firstLineChars="200" w:firstLine="480"/>
      </w:pPr>
      <w:r w:rsidRPr="00A35432">
        <w:t xml:space="preserve">1) </w:t>
      </w:r>
      <w:r w:rsidRPr="00A35432">
        <w:t>主要奖励规定</w:t>
      </w:r>
    </w:p>
    <w:p w:rsidR="00356AC9" w:rsidRPr="00A35432" w:rsidRDefault="00356AC9" w:rsidP="00356AC9">
      <w:pPr>
        <w:ind w:firstLineChars="200" w:firstLine="480"/>
      </w:pPr>
      <w:r w:rsidRPr="00A35432">
        <w:lastRenderedPageBreak/>
        <w:t>坚持</w:t>
      </w:r>
      <w:r w:rsidRPr="00A35432">
        <w:t>“</w:t>
      </w:r>
      <w:r w:rsidRPr="00A35432">
        <w:t>样板引路</w:t>
      </w:r>
      <w:r w:rsidRPr="00A35432">
        <w:t>”</w:t>
      </w:r>
      <w:r w:rsidRPr="00A35432">
        <w:t>、总包项目部对同一分项工程的样板质量进行总结评比，获得一、二名的单位发给奖金。</w:t>
      </w:r>
    </w:p>
    <w:p w:rsidR="00356AC9" w:rsidRPr="00A35432" w:rsidRDefault="00356AC9" w:rsidP="00356AC9">
      <w:pPr>
        <w:ind w:firstLineChars="200" w:firstLine="480"/>
      </w:pPr>
      <w:r w:rsidRPr="00A35432">
        <w:t>总包项目部每月组织一次在施工程的分项工程质量评比，获得第一名的单位发给奖金。</w:t>
      </w:r>
    </w:p>
    <w:p w:rsidR="00356AC9" w:rsidRPr="00A35432" w:rsidRDefault="00356AC9" w:rsidP="00356AC9">
      <w:pPr>
        <w:ind w:firstLineChars="200" w:firstLine="480"/>
      </w:pPr>
      <w:r w:rsidRPr="00A35432">
        <w:t>每半年进行一次资料评比，对分项工程质量报表、工程报验资料准确及时无差错的单位，给予一次性奖励。</w:t>
      </w:r>
    </w:p>
    <w:p w:rsidR="00356AC9" w:rsidRPr="00A35432" w:rsidRDefault="00356AC9" w:rsidP="00356AC9">
      <w:pPr>
        <w:ind w:firstLineChars="200" w:firstLine="480"/>
      </w:pPr>
      <w:r w:rsidRPr="00A35432">
        <w:t>为激发做好工程质量工作的积极性，每半年评选一次质量工作先进个人，并给予奖励。</w:t>
      </w:r>
    </w:p>
    <w:p w:rsidR="00356AC9" w:rsidRPr="00A35432" w:rsidRDefault="00356AC9" w:rsidP="00D2042A">
      <w:pPr>
        <w:ind w:firstLineChars="200" w:firstLine="480"/>
        <w:outlineLvl w:val="0"/>
      </w:pPr>
      <w:r w:rsidRPr="00A35432">
        <w:t>2)</w:t>
      </w:r>
      <w:r w:rsidRPr="00A35432">
        <w:t>主要处罚规定</w:t>
      </w:r>
    </w:p>
    <w:p w:rsidR="00356AC9" w:rsidRPr="00A35432" w:rsidRDefault="00356AC9" w:rsidP="00356AC9">
      <w:pPr>
        <w:ind w:firstLineChars="200" w:firstLine="480"/>
      </w:pPr>
      <w:r w:rsidRPr="00A35432">
        <w:t>凡无样板或在样板验收未通过的情况下，擅自进行大面积施工的单位，除勒令停工外，同时对单位及项目负责人罚款。</w:t>
      </w:r>
    </w:p>
    <w:p w:rsidR="00356AC9" w:rsidRPr="00A35432" w:rsidRDefault="00356AC9" w:rsidP="00356AC9">
      <w:pPr>
        <w:ind w:firstLineChars="200" w:firstLine="480"/>
      </w:pPr>
      <w:r w:rsidRPr="00A35432">
        <w:t>各劳务分包单位在每一项工程施工前先做施工方案和质量目标设计，按规定要求的时间上报总承包项目部有关部门，无质量目标设计或逾期不落实的，不能拖工，且对单位及项目总工程师罚款。</w:t>
      </w:r>
    </w:p>
    <w:p w:rsidR="00356AC9" w:rsidRPr="00A35432" w:rsidRDefault="00356AC9" w:rsidP="00356AC9">
      <w:pPr>
        <w:ind w:firstLineChars="200" w:firstLine="480"/>
      </w:pPr>
      <w:r w:rsidRPr="00A35432">
        <w:t>在日常工作中，一些质量问题虽经多次书面提出，但未能得到及时整改的，对单位及项目负责人罚款，直到整改为止。</w:t>
      </w:r>
    </w:p>
    <w:p w:rsidR="00356AC9" w:rsidRPr="00A35432" w:rsidRDefault="00356AC9" w:rsidP="00356AC9">
      <w:pPr>
        <w:ind w:firstLineChars="200" w:firstLine="480"/>
      </w:pPr>
      <w:r w:rsidRPr="00A35432">
        <w:t>因管理不善，质量问题迟迟得不到解决或受到监理通报批评的，经总承包项目部核实，依据问题的性质给予罚款。</w:t>
      </w:r>
    </w:p>
    <w:p w:rsidR="00356AC9" w:rsidRPr="00A35432" w:rsidRDefault="00356AC9" w:rsidP="00356AC9">
      <w:pPr>
        <w:ind w:firstLineChars="200" w:firstLine="480"/>
      </w:pPr>
      <w:r w:rsidRPr="00A35432">
        <w:t>加强防水工程的质量控制，认真做好蓄水试验工作，凡在验收中发现有渗漏问题的，每一处</w:t>
      </w:r>
      <w:r w:rsidRPr="00A35432">
        <w:t>(</w:t>
      </w:r>
      <w:r w:rsidRPr="00A35432">
        <w:t>以每一渗水点为一处</w:t>
      </w:r>
      <w:r w:rsidRPr="00A35432">
        <w:t>)</w:t>
      </w:r>
      <w:r w:rsidRPr="00A35432">
        <w:t>第一次蓄水过程中存在的给予罚款，并按实际渗漏处累加罚款。</w:t>
      </w:r>
    </w:p>
    <w:p w:rsidR="00356AC9" w:rsidRPr="00A35432" w:rsidRDefault="00356AC9" w:rsidP="00356AC9">
      <w:pPr>
        <w:ind w:firstLineChars="200" w:firstLine="480"/>
      </w:pPr>
      <w:r w:rsidRPr="00A35432">
        <w:t>做好成品保护工作。因人为因素造成成品损坏、污染的，视情节轻重及损坏程度给予罚款，性质严重的，除给予罚款外给予通报。</w:t>
      </w:r>
    </w:p>
    <w:p w:rsidR="00356AC9" w:rsidRPr="00A35432" w:rsidRDefault="00356AC9" w:rsidP="00356AC9">
      <w:pPr>
        <w:ind w:firstLineChars="200" w:firstLine="480"/>
      </w:pPr>
      <w:r w:rsidRPr="00A35432">
        <w:t>凡隐蔽工程未经总包项目部及监理公司检查验收就进行下道工序施工的，一经发现，对责任单位项目负责人、总工程师给予罚款。</w:t>
      </w:r>
    </w:p>
    <w:p w:rsidR="00356AC9" w:rsidRPr="00A35432" w:rsidRDefault="00356AC9" w:rsidP="00356AC9">
      <w:pPr>
        <w:ind w:firstLineChars="200" w:firstLine="480"/>
      </w:pPr>
      <w:r w:rsidRPr="00A35432">
        <w:t>工程报验质量资料严重失真与实际情况超差</w:t>
      </w:r>
      <w:r w:rsidRPr="00A35432">
        <w:t>10</w:t>
      </w:r>
      <w:r w:rsidRPr="00A35432">
        <w:t>％以上的单位，给分包单位罚款并限期纠正解决。</w:t>
      </w:r>
    </w:p>
    <w:p w:rsidR="00356AC9" w:rsidRPr="00A35432" w:rsidRDefault="00356AC9" w:rsidP="00356AC9">
      <w:pPr>
        <w:ind w:firstLineChars="200" w:firstLine="480"/>
      </w:pPr>
      <w:r w:rsidRPr="00A35432">
        <w:t>分项工程质量报表和质量工作总结，每月</w:t>
      </w:r>
      <w:r w:rsidRPr="00A35432">
        <w:t>25</w:t>
      </w:r>
      <w:r w:rsidRPr="00A35432">
        <w:t>日前报总包项目部，逾期不报对分包单位给予罚款。</w:t>
      </w:r>
    </w:p>
    <w:p w:rsidR="00356AC9" w:rsidRPr="00A35432" w:rsidRDefault="00356AC9" w:rsidP="00356AC9">
      <w:pPr>
        <w:ind w:firstLineChars="200" w:firstLine="480"/>
      </w:pPr>
      <w:r w:rsidRPr="00A35432">
        <w:t>造成重大隐患，构成质量事故应在</w:t>
      </w:r>
      <w:r w:rsidRPr="00A35432">
        <w:t>12</w:t>
      </w:r>
      <w:r w:rsidRPr="00A35432">
        <w:t>小时内上报总承包项目部，对隐瞒不报的单</w:t>
      </w:r>
      <w:r w:rsidRPr="00A35432">
        <w:lastRenderedPageBreak/>
        <w:t>位，一经发现，视问题轻重对施工单位项目负责人和总工程师予以罚款。</w:t>
      </w:r>
    </w:p>
    <w:p w:rsidR="00356AC9" w:rsidRPr="00A35432" w:rsidRDefault="00356AC9" w:rsidP="00D2042A">
      <w:pPr>
        <w:ind w:firstLineChars="200" w:firstLine="480"/>
        <w:outlineLvl w:val="0"/>
      </w:pPr>
      <w:r w:rsidRPr="00A35432">
        <w:t>3)</w:t>
      </w:r>
      <w:r w:rsidRPr="00A35432">
        <w:t>安全管理奖罚制度主要奖励规定</w:t>
      </w:r>
    </w:p>
    <w:p w:rsidR="00356AC9" w:rsidRPr="00A35432" w:rsidRDefault="00356AC9" w:rsidP="00356AC9">
      <w:pPr>
        <w:ind w:firstLineChars="200" w:firstLine="480"/>
      </w:pPr>
      <w:r w:rsidRPr="00A35432">
        <w:t>无死亡和重伤事故，无重大机械责任事故，无重大火灾事故；坚持</w:t>
      </w:r>
      <w:r w:rsidRPr="00A35432">
        <w:t>“</w:t>
      </w:r>
      <w:r w:rsidRPr="00A35432">
        <w:t>安全第一，预防为主</w:t>
      </w:r>
      <w:r w:rsidRPr="00A35432">
        <w:t>”</w:t>
      </w:r>
      <w:r w:rsidRPr="00A35432">
        <w:t>的方针，认真贯彻落实安全生产方针、政策和法规、标准、制度及上级文件精神，给予表彰。</w:t>
      </w:r>
    </w:p>
    <w:p w:rsidR="00356AC9" w:rsidRPr="00A35432" w:rsidRDefault="00356AC9" w:rsidP="00356AC9">
      <w:pPr>
        <w:ind w:firstLineChars="200" w:firstLine="480"/>
      </w:pPr>
      <w:r w:rsidRPr="00A35432">
        <w:t>总包项目部每周六组织各劳务队进行安全大检查，对每次检查位于前两位的单位给予奖励。</w:t>
      </w:r>
    </w:p>
    <w:p w:rsidR="00356AC9" w:rsidRPr="00A35432" w:rsidRDefault="00356AC9" w:rsidP="00356AC9">
      <w:pPr>
        <w:ind w:firstLineChars="200" w:firstLine="480"/>
      </w:pPr>
      <w:r w:rsidRPr="00A35432">
        <w:t>4)</w:t>
      </w:r>
      <w:r w:rsidRPr="00A35432">
        <w:t>主要处罚规定</w:t>
      </w:r>
    </w:p>
    <w:p w:rsidR="00356AC9" w:rsidRPr="00A35432" w:rsidRDefault="00356AC9" w:rsidP="00356AC9">
      <w:pPr>
        <w:ind w:firstLineChars="200" w:firstLine="480"/>
      </w:pPr>
      <w:r w:rsidRPr="00A35432">
        <w:t>个人处罚</w:t>
      </w:r>
    </w:p>
    <w:p w:rsidR="00356AC9" w:rsidRPr="00A35432" w:rsidRDefault="00356AC9" w:rsidP="00356AC9">
      <w:pPr>
        <w:ind w:firstLineChars="200" w:firstLine="480"/>
      </w:pPr>
      <w:r w:rsidRPr="00A35432">
        <w:t>对于违反安全施工管理规定的所有个人进行罚款，总包安全管理部门发现以下行为即对其个人进行罚款：</w:t>
      </w:r>
    </w:p>
    <w:p w:rsidR="00356AC9" w:rsidRPr="00A35432" w:rsidRDefault="00276CFB" w:rsidP="00356AC9">
      <w:pPr>
        <w:ind w:firstLineChars="200" w:firstLine="480"/>
      </w:pPr>
      <w:r w:rsidRPr="00A35432">
        <w:fldChar w:fldCharType="begin"/>
      </w:r>
      <w:r w:rsidR="00356AC9" w:rsidRPr="00A35432">
        <w:instrText xml:space="preserve"> = 1 \* GB3 </w:instrText>
      </w:r>
      <w:r w:rsidRPr="00A35432">
        <w:fldChar w:fldCharType="separate"/>
      </w:r>
      <w:r w:rsidR="002527BF" w:rsidRPr="00A35432">
        <w:rPr>
          <w:rFonts w:hint="eastAsia"/>
          <w:noProof/>
        </w:rPr>
        <w:t>①</w:t>
      </w:r>
      <w:r w:rsidRPr="00A35432">
        <w:fldChar w:fldCharType="end"/>
      </w:r>
      <w:r w:rsidR="00356AC9" w:rsidRPr="00A35432">
        <w:t>进入现场未戴安全帽或帽带未系好；</w:t>
      </w:r>
      <w:r w:rsidR="00356AC9" w:rsidRPr="00A35432">
        <w:rPr>
          <w:rFonts w:ascii="宋体" w:hAnsi="宋体" w:cs="宋体" w:hint="eastAsia"/>
        </w:rPr>
        <w:t>②</w:t>
      </w:r>
      <w:r w:rsidR="00356AC9" w:rsidRPr="00A35432">
        <w:t>未佩戴工作牌；</w:t>
      </w:r>
      <w:r w:rsidR="00356AC9" w:rsidRPr="00A35432">
        <w:rPr>
          <w:rFonts w:ascii="宋体" w:hAnsi="宋体" w:cs="宋体" w:hint="eastAsia"/>
        </w:rPr>
        <w:t>③</w:t>
      </w:r>
      <w:r w:rsidR="00356AC9" w:rsidRPr="00A35432">
        <w:t>高空作业未系安全带；</w:t>
      </w:r>
      <w:r w:rsidR="00356AC9" w:rsidRPr="00A35432">
        <w:rPr>
          <w:rFonts w:ascii="宋体" w:hAnsi="宋体" w:cs="宋体" w:hint="eastAsia"/>
        </w:rPr>
        <w:t>④</w:t>
      </w:r>
      <w:r w:rsidR="00356AC9" w:rsidRPr="00A35432">
        <w:t>在现场吸烟；</w:t>
      </w:r>
      <w:r w:rsidR="00356AC9" w:rsidRPr="00A35432">
        <w:rPr>
          <w:rFonts w:ascii="宋体" w:hAnsi="宋体" w:cs="宋体" w:hint="eastAsia"/>
        </w:rPr>
        <w:t>⑤</w:t>
      </w:r>
      <w:r w:rsidR="00356AC9" w:rsidRPr="00A35432">
        <w:t>在施工现场穿拖鞋。</w:t>
      </w:r>
    </w:p>
    <w:p w:rsidR="00356AC9" w:rsidRPr="00A35432" w:rsidRDefault="00356AC9" w:rsidP="00356AC9">
      <w:pPr>
        <w:ind w:firstLineChars="200" w:firstLine="480"/>
      </w:pPr>
      <w:r w:rsidRPr="00A35432">
        <w:t>对于我施工总包单位安全部门遇到的违章行为，我方将开出罚款通知，罚款单将由我总包发到违章者所属劳务队，由该队通知本人到我总包处交纳罚款，拒交罚款者，由总包在该劳务队当月工程款内扣除。</w:t>
      </w:r>
    </w:p>
    <w:p w:rsidR="00356AC9" w:rsidRPr="00A35432" w:rsidRDefault="00356AC9" w:rsidP="00356AC9">
      <w:pPr>
        <w:ind w:firstLineChars="200" w:firstLine="480"/>
      </w:pPr>
      <w:r w:rsidRPr="00A35432">
        <w:t>对劳务分包队伍的处罚：如因劳务分包商不服从总包管理，安全管理工作薄弱，发生安全事故或因安全问题延误了工程的工期，总包部将视实际情况对该劳务分包商予以罚款处理。</w:t>
      </w:r>
    </w:p>
    <w:p w:rsidR="00356AC9" w:rsidRPr="00A35432" w:rsidRDefault="00356AC9" w:rsidP="00356AC9">
      <w:pPr>
        <w:pStyle w:val="2"/>
      </w:pPr>
      <w:bookmarkStart w:id="4034" w:name="_Toc450728670"/>
      <w:bookmarkStart w:id="4035" w:name="_Toc517532532"/>
      <w:bookmarkStart w:id="4036" w:name="_Toc517533024"/>
      <w:bookmarkStart w:id="4037" w:name="_Toc16685996"/>
      <w:bookmarkStart w:id="4038" w:name="_Toc20308153"/>
      <w:bookmarkStart w:id="4039" w:name="_Toc404085069"/>
      <w:bookmarkStart w:id="4040" w:name="_Toc403996121"/>
      <w:bookmarkStart w:id="4041" w:name="_Toc403995924"/>
      <w:bookmarkStart w:id="4042" w:name="_Toc68011416"/>
      <w:bookmarkStart w:id="4043" w:name="_Toc68082331"/>
      <w:bookmarkStart w:id="4044" w:name="_Toc68082660"/>
      <w:bookmarkStart w:id="4045" w:name="_Toc68114365"/>
      <w:bookmarkStart w:id="4046" w:name="_Toc68658829"/>
      <w:r w:rsidRPr="00A35432">
        <w:t>施工总承包单位对劳务分包工程的协调管理方案</w:t>
      </w:r>
      <w:bookmarkEnd w:id="4034"/>
      <w:bookmarkEnd w:id="4035"/>
      <w:bookmarkEnd w:id="4036"/>
      <w:bookmarkEnd w:id="4037"/>
      <w:bookmarkEnd w:id="4038"/>
      <w:bookmarkEnd w:id="4039"/>
      <w:bookmarkEnd w:id="4040"/>
      <w:bookmarkEnd w:id="4041"/>
      <w:bookmarkEnd w:id="4042"/>
      <w:bookmarkEnd w:id="4043"/>
      <w:bookmarkEnd w:id="4044"/>
      <w:bookmarkEnd w:id="4045"/>
      <w:bookmarkEnd w:id="4046"/>
    </w:p>
    <w:p w:rsidR="00356AC9" w:rsidRPr="00A35432" w:rsidRDefault="00356AC9" w:rsidP="00D2042A">
      <w:pPr>
        <w:pStyle w:val="3"/>
      </w:pPr>
      <w:bookmarkStart w:id="4047" w:name="_Toc450729223"/>
      <w:bookmarkStart w:id="4048" w:name="_Toc517532533"/>
      <w:bookmarkStart w:id="4049" w:name="_Toc68011417"/>
      <w:bookmarkStart w:id="4050" w:name="_Toc68082332"/>
      <w:bookmarkStart w:id="4051" w:name="_Toc68082661"/>
      <w:bookmarkStart w:id="4052" w:name="_Toc68114366"/>
      <w:bookmarkStart w:id="4053" w:name="_Toc68116086"/>
      <w:bookmarkStart w:id="4054" w:name="_Toc68658830"/>
      <w:r w:rsidRPr="00A35432">
        <w:t>对劳务分包单位的要求</w:t>
      </w:r>
      <w:bookmarkEnd w:id="4047"/>
      <w:bookmarkEnd w:id="4048"/>
      <w:bookmarkEnd w:id="4049"/>
      <w:bookmarkEnd w:id="4050"/>
      <w:bookmarkEnd w:id="4051"/>
      <w:bookmarkEnd w:id="4052"/>
      <w:bookmarkEnd w:id="4053"/>
      <w:bookmarkEnd w:id="4054"/>
    </w:p>
    <w:p w:rsidR="00356AC9" w:rsidRPr="00A35432" w:rsidRDefault="00356AC9" w:rsidP="00D2042A">
      <w:pPr>
        <w:pStyle w:val="40"/>
      </w:pPr>
      <w:r w:rsidRPr="00A35432">
        <w:t>劳务分包单位进入现场施工的必备条件</w:t>
      </w:r>
    </w:p>
    <w:p w:rsidR="00356AC9" w:rsidRPr="00A35432" w:rsidRDefault="00356AC9" w:rsidP="00356AC9">
      <w:pPr>
        <w:ind w:firstLineChars="200" w:firstLine="480"/>
      </w:pPr>
      <w:r w:rsidRPr="00A35432">
        <w:t>(1)</w:t>
      </w:r>
      <w:r w:rsidRPr="00A35432">
        <w:t>劳务分包单位向总承包提交业主确认的分包单位证明文件：劳务分包工程的投标书；中标通知书</w:t>
      </w:r>
      <w:r w:rsidRPr="00A35432">
        <w:t>(</w:t>
      </w:r>
      <w:r w:rsidRPr="00A35432">
        <w:t>或具有同等效力的施工协议</w:t>
      </w:r>
      <w:r w:rsidRPr="00A35432">
        <w:t>)</w:t>
      </w:r>
      <w:r w:rsidRPr="00A35432">
        <w:t>；劳务分包单位的营业执照及资质等级证书复印件。</w:t>
      </w:r>
    </w:p>
    <w:p w:rsidR="00356AC9" w:rsidRPr="00A35432" w:rsidRDefault="00356AC9" w:rsidP="00356AC9">
      <w:pPr>
        <w:ind w:firstLineChars="200" w:firstLine="480"/>
      </w:pPr>
      <w:r w:rsidRPr="00A35432">
        <w:t>(2)</w:t>
      </w:r>
      <w:r w:rsidRPr="00A35432">
        <w:t>向总承包单位提交劳务分包工程的</w:t>
      </w:r>
      <w:r w:rsidRPr="00A35432">
        <w:t>“</w:t>
      </w:r>
      <w:r w:rsidRPr="00A35432">
        <w:t>专项方案</w:t>
      </w:r>
      <w:r w:rsidRPr="00A35432">
        <w:t>”</w:t>
      </w:r>
      <w:r w:rsidRPr="00A35432">
        <w:t>，包括：施工方案简介；劳务分包工程施工进度计划；主要技术措施方案；质量保证措施；安全保证措施；劳动力进场计划；提供劳务分包商施工简历；提供劳务分包商施工组织体系简况；我总承包单位负责做好劳务工的工伤保险等社会保险工作。</w:t>
      </w:r>
    </w:p>
    <w:p w:rsidR="00356AC9" w:rsidRPr="00A35432" w:rsidRDefault="00356AC9" w:rsidP="00D2042A">
      <w:pPr>
        <w:pStyle w:val="40"/>
      </w:pPr>
      <w:r w:rsidRPr="00A35432">
        <w:lastRenderedPageBreak/>
        <w:t>对劳务分包单位的要求</w:t>
      </w:r>
    </w:p>
    <w:p w:rsidR="00356AC9" w:rsidRPr="00A35432" w:rsidRDefault="00356AC9" w:rsidP="00356AC9">
      <w:pPr>
        <w:ind w:firstLineChars="200" w:firstLine="480"/>
      </w:pPr>
      <w:r w:rsidRPr="00A35432">
        <w:t>(1)</w:t>
      </w:r>
      <w:r w:rsidRPr="00A35432">
        <w:t>所有劳务分包单位必须符合国家、省市有关规定，并取得业主的同意。</w:t>
      </w:r>
    </w:p>
    <w:p w:rsidR="00356AC9" w:rsidRPr="00A35432" w:rsidRDefault="00356AC9" w:rsidP="00356AC9">
      <w:pPr>
        <w:ind w:firstLineChars="200" w:firstLine="480"/>
      </w:pPr>
      <w:r w:rsidRPr="00A35432">
        <w:t>(2)</w:t>
      </w:r>
      <w:r w:rsidRPr="00A35432">
        <w:t>劳务分包单位不得对其负责施工的工程项目再分包。</w:t>
      </w:r>
    </w:p>
    <w:p w:rsidR="00356AC9" w:rsidRPr="00A35432" w:rsidRDefault="00356AC9" w:rsidP="00356AC9">
      <w:pPr>
        <w:ind w:firstLineChars="200" w:firstLine="480"/>
      </w:pPr>
      <w:r w:rsidRPr="00A35432">
        <w:t>(3)</w:t>
      </w:r>
      <w:r w:rsidRPr="00A35432">
        <w:t>劳务分包单位满足业主与总承包单位签订的施工合同要求，在工期，质量，安全，现场文明施工等方面接受总承包单位的管理和协调。</w:t>
      </w:r>
    </w:p>
    <w:p w:rsidR="00356AC9" w:rsidRPr="00A35432" w:rsidRDefault="00356AC9" w:rsidP="00356AC9">
      <w:pPr>
        <w:ind w:firstLineChars="200" w:firstLine="480"/>
      </w:pPr>
      <w:r w:rsidRPr="00A35432">
        <w:t>(4)</w:t>
      </w:r>
      <w:r w:rsidRPr="00A35432">
        <w:t>对质量管理的要求：</w:t>
      </w:r>
    </w:p>
    <w:p w:rsidR="00356AC9" w:rsidRPr="00A35432" w:rsidRDefault="00356AC9" w:rsidP="00356AC9">
      <w:pPr>
        <w:ind w:firstLineChars="200" w:firstLine="480"/>
      </w:pPr>
      <w:r w:rsidRPr="00A35432">
        <w:t>对劳务分包工程作业人员进行工艺过程技术交底，并做好交底记录。</w:t>
      </w:r>
    </w:p>
    <w:p w:rsidR="00356AC9" w:rsidRPr="00A35432" w:rsidRDefault="00356AC9" w:rsidP="00356AC9">
      <w:pPr>
        <w:ind w:firstLineChars="200" w:firstLine="480"/>
      </w:pPr>
      <w:r w:rsidRPr="00A35432">
        <w:t>实施有关质量检验的规定，并做好质量检查记录。</w:t>
      </w:r>
    </w:p>
    <w:p w:rsidR="00356AC9" w:rsidRPr="00A35432" w:rsidRDefault="00356AC9" w:rsidP="00356AC9">
      <w:pPr>
        <w:ind w:firstLineChars="200" w:firstLine="480"/>
      </w:pPr>
      <w:r w:rsidRPr="00A35432">
        <w:t>对工序间的技术接口实行交接手续。</w:t>
      </w:r>
    </w:p>
    <w:p w:rsidR="00356AC9" w:rsidRPr="00A35432" w:rsidRDefault="00356AC9" w:rsidP="00356AC9">
      <w:pPr>
        <w:ind w:firstLineChars="200" w:firstLine="480"/>
      </w:pPr>
      <w:r w:rsidRPr="00A35432">
        <w:t>提供原材料，半成品，成品的产品合格证及质保书。</w:t>
      </w:r>
    </w:p>
    <w:p w:rsidR="00356AC9" w:rsidRPr="00A35432" w:rsidRDefault="00356AC9" w:rsidP="00356AC9">
      <w:pPr>
        <w:ind w:firstLineChars="200" w:firstLine="480"/>
      </w:pPr>
      <w:r w:rsidRPr="00A35432">
        <w:t>做好不合格品处理的记录及纠正和预防措施工作。</w:t>
      </w:r>
    </w:p>
    <w:p w:rsidR="00356AC9" w:rsidRPr="00A35432" w:rsidRDefault="00356AC9" w:rsidP="00356AC9">
      <w:pPr>
        <w:ind w:firstLineChars="200" w:firstLine="480"/>
      </w:pPr>
      <w:r w:rsidRPr="00A35432">
        <w:t>加强成品保护。</w:t>
      </w:r>
    </w:p>
    <w:p w:rsidR="00356AC9" w:rsidRPr="00A35432" w:rsidRDefault="00356AC9" w:rsidP="00356AC9">
      <w:pPr>
        <w:ind w:firstLineChars="200" w:firstLine="480"/>
      </w:pPr>
      <w:r w:rsidRPr="00A35432">
        <w:t>认真配合做好本分包工程的验收交付工作。</w:t>
      </w:r>
    </w:p>
    <w:p w:rsidR="00356AC9" w:rsidRPr="00A35432" w:rsidRDefault="00356AC9" w:rsidP="00356AC9">
      <w:pPr>
        <w:ind w:firstLineChars="200" w:firstLine="480"/>
      </w:pPr>
      <w:r w:rsidRPr="00A35432">
        <w:t>发生质量事故时，及时向总承包单位报告，并配合做好事故分析调查和善后处理意见。</w:t>
      </w:r>
    </w:p>
    <w:p w:rsidR="00356AC9" w:rsidRPr="00A35432" w:rsidRDefault="00356AC9" w:rsidP="00356AC9">
      <w:pPr>
        <w:ind w:firstLineChars="200" w:firstLine="480"/>
      </w:pPr>
      <w:r w:rsidRPr="00A35432">
        <w:t>(5)</w:t>
      </w:r>
      <w:r w:rsidRPr="00A35432">
        <w:t>进度管理的要求：</w:t>
      </w:r>
    </w:p>
    <w:p w:rsidR="00356AC9" w:rsidRPr="00A35432" w:rsidRDefault="00356AC9" w:rsidP="00356AC9">
      <w:pPr>
        <w:ind w:firstLineChars="200" w:firstLine="480"/>
      </w:pPr>
      <w:r w:rsidRPr="00A35432">
        <w:t xml:space="preserve">1) </w:t>
      </w:r>
      <w:r w:rsidRPr="00A35432">
        <w:t>编制劳务分包工程施工进度计划，包括：</w:t>
      </w:r>
    </w:p>
    <w:p w:rsidR="00356AC9" w:rsidRPr="00A35432" w:rsidRDefault="00356AC9" w:rsidP="00356AC9">
      <w:pPr>
        <w:ind w:firstLineChars="200" w:firstLine="480"/>
      </w:pPr>
      <w:r w:rsidRPr="00A35432">
        <w:t>制定施工方案、明确施工区域的划分、施工顺序与施工流向，以及作业方式，同时明确施工方法和施工队伍的组织架构。</w:t>
      </w:r>
    </w:p>
    <w:p w:rsidR="00356AC9" w:rsidRPr="00A35432" w:rsidRDefault="00356AC9" w:rsidP="00356AC9">
      <w:pPr>
        <w:ind w:firstLineChars="200" w:firstLine="480"/>
      </w:pPr>
      <w:r w:rsidRPr="00A35432">
        <w:t>编制科学、合理、可行的施工项目进度计划，以保证项目施工的均衡进行。</w:t>
      </w:r>
    </w:p>
    <w:p w:rsidR="00356AC9" w:rsidRPr="00A35432" w:rsidRDefault="00356AC9" w:rsidP="00356AC9">
      <w:pPr>
        <w:ind w:firstLineChars="200" w:firstLine="480"/>
      </w:pPr>
      <w:r w:rsidRPr="00A35432">
        <w:t>编制资源供应计划，包括物料供应计划、机械设备进场计划、劳务计划、资金计划等。编制图纸优化及供应计划。</w:t>
      </w:r>
    </w:p>
    <w:p w:rsidR="00356AC9" w:rsidRPr="00A35432" w:rsidRDefault="00356AC9" w:rsidP="00356AC9">
      <w:pPr>
        <w:ind w:firstLineChars="200" w:firstLine="480"/>
      </w:pPr>
      <w:r w:rsidRPr="00A35432">
        <w:t>(6)</w:t>
      </w:r>
      <w:r w:rsidRPr="00A35432">
        <w:t>执行月报制度：</w:t>
      </w:r>
    </w:p>
    <w:p w:rsidR="00356AC9" w:rsidRPr="00A35432" w:rsidRDefault="00356AC9" w:rsidP="00356AC9">
      <w:pPr>
        <w:ind w:firstLineChars="200" w:firstLine="480"/>
      </w:pPr>
      <w:r w:rsidRPr="00A35432">
        <w:t>按月向总承包单位报告本劳务分包工程的执行情况。</w:t>
      </w:r>
    </w:p>
    <w:p w:rsidR="00356AC9" w:rsidRPr="00A35432" w:rsidRDefault="00356AC9" w:rsidP="00356AC9">
      <w:pPr>
        <w:ind w:firstLineChars="200" w:firstLine="480"/>
      </w:pPr>
      <w:r w:rsidRPr="00A35432">
        <w:t>按月向总承包单位提交月度施工作业计划。</w:t>
      </w:r>
    </w:p>
    <w:p w:rsidR="00356AC9" w:rsidRPr="00A35432" w:rsidRDefault="00356AC9" w:rsidP="00356AC9">
      <w:pPr>
        <w:ind w:firstLineChars="200" w:firstLine="480"/>
      </w:pPr>
      <w:r w:rsidRPr="00A35432">
        <w:t>按月向总承包单位提交各种资源与进度配合调度状况。</w:t>
      </w:r>
    </w:p>
    <w:p w:rsidR="00356AC9" w:rsidRPr="00A35432" w:rsidRDefault="00356AC9" w:rsidP="00356AC9">
      <w:pPr>
        <w:ind w:firstLineChars="200" w:firstLine="480"/>
      </w:pPr>
      <w:r w:rsidRPr="00A35432">
        <w:t>(7)</w:t>
      </w:r>
      <w:r w:rsidRPr="00A35432">
        <w:t>顾全大局，主动做好协调工作：</w:t>
      </w:r>
    </w:p>
    <w:p w:rsidR="00356AC9" w:rsidRPr="00A35432" w:rsidRDefault="00356AC9" w:rsidP="00356AC9">
      <w:pPr>
        <w:ind w:firstLineChars="200" w:firstLine="480"/>
      </w:pPr>
      <w:r w:rsidRPr="00A35432">
        <w:t>参加有关劳务分包工作协调会议，积极支持和配合总承包单位做好工程协调。</w:t>
      </w:r>
    </w:p>
    <w:p w:rsidR="00356AC9" w:rsidRPr="00A35432" w:rsidRDefault="00356AC9" w:rsidP="00356AC9">
      <w:pPr>
        <w:ind w:firstLineChars="200" w:firstLine="480"/>
      </w:pPr>
      <w:r w:rsidRPr="00A35432">
        <w:t>及时根据总承包单位工作安排主动调整进度计划。</w:t>
      </w:r>
    </w:p>
    <w:p w:rsidR="00356AC9" w:rsidRPr="00A35432" w:rsidRDefault="00356AC9" w:rsidP="00356AC9">
      <w:pPr>
        <w:ind w:firstLineChars="200" w:firstLine="480"/>
      </w:pPr>
      <w:r w:rsidRPr="00A35432">
        <w:lastRenderedPageBreak/>
        <w:t>在进度上有任何提前及延误即使向总承包单位报告。</w:t>
      </w:r>
    </w:p>
    <w:p w:rsidR="00356AC9" w:rsidRPr="00A35432" w:rsidRDefault="00356AC9" w:rsidP="00356AC9">
      <w:pPr>
        <w:ind w:firstLineChars="200" w:firstLine="480"/>
      </w:pPr>
      <w:r w:rsidRPr="00A35432">
        <w:t>劳务分包单位有权向总承包单位提出工程协调的建议，总承包单位在规定的时间内作出回复和解决。</w:t>
      </w:r>
    </w:p>
    <w:p w:rsidR="00356AC9" w:rsidRPr="00A35432" w:rsidRDefault="00356AC9" w:rsidP="00356AC9">
      <w:pPr>
        <w:ind w:firstLineChars="200" w:firstLine="480"/>
      </w:pPr>
      <w:r w:rsidRPr="00A35432">
        <w:t>(8)</w:t>
      </w:r>
      <w:r w:rsidRPr="00A35432">
        <w:t>安全、消防、现场标准化管理等的要求：</w:t>
      </w:r>
    </w:p>
    <w:p w:rsidR="00356AC9" w:rsidRPr="00A35432" w:rsidRDefault="00356AC9" w:rsidP="00356AC9">
      <w:pPr>
        <w:ind w:firstLineChars="200" w:firstLine="480"/>
      </w:pPr>
      <w:r w:rsidRPr="00A35432">
        <w:t xml:space="preserve">1) </w:t>
      </w:r>
      <w:r w:rsidRPr="00A35432">
        <w:t>遵守各种安全生产规程和规定</w:t>
      </w:r>
    </w:p>
    <w:p w:rsidR="00356AC9" w:rsidRPr="00A35432" w:rsidRDefault="00356AC9" w:rsidP="00356AC9">
      <w:pPr>
        <w:ind w:firstLineChars="200" w:firstLine="480"/>
      </w:pPr>
      <w:r w:rsidRPr="00A35432">
        <w:t>遵守国家、省、市政府、主管部门颁布的安全生产规程与规定，以及总承包单位和业主提出的各种安全生产规定。</w:t>
      </w:r>
    </w:p>
    <w:p w:rsidR="00356AC9" w:rsidRPr="00A35432" w:rsidRDefault="00356AC9" w:rsidP="00356AC9">
      <w:pPr>
        <w:ind w:firstLineChars="200" w:firstLine="480"/>
      </w:pPr>
      <w:r w:rsidRPr="00A35432">
        <w:t>结合工程项目实际，识别和评价危险源，必要时制定管理方案，并认真实施。</w:t>
      </w:r>
    </w:p>
    <w:p w:rsidR="00356AC9" w:rsidRPr="00A35432" w:rsidRDefault="00356AC9" w:rsidP="00356AC9">
      <w:pPr>
        <w:ind w:firstLineChars="200" w:firstLine="480"/>
      </w:pPr>
      <w:r w:rsidRPr="00A35432">
        <w:t>接受总承包单位对分包工程的安全交底。</w:t>
      </w:r>
    </w:p>
    <w:p w:rsidR="00356AC9" w:rsidRPr="00A35432" w:rsidRDefault="00356AC9" w:rsidP="00356AC9">
      <w:pPr>
        <w:ind w:firstLineChars="200" w:firstLine="480"/>
      </w:pPr>
      <w:r w:rsidRPr="00A35432">
        <w:t>完善和健全安全管理各种台帐，强化安全管理资料工作。</w:t>
      </w:r>
    </w:p>
    <w:p w:rsidR="00356AC9" w:rsidRPr="00A35432" w:rsidRDefault="00356AC9" w:rsidP="00356AC9">
      <w:pPr>
        <w:ind w:firstLineChars="200" w:firstLine="480"/>
      </w:pPr>
      <w:r w:rsidRPr="00A35432">
        <w:t>开展安全教育工作，做好分部</w:t>
      </w:r>
      <w:r w:rsidRPr="00A35432">
        <w:t>(</w:t>
      </w:r>
      <w:r w:rsidRPr="00A35432">
        <w:t>分项</w:t>
      </w:r>
      <w:r w:rsidRPr="00A35432">
        <w:t>)</w:t>
      </w:r>
      <w:r w:rsidRPr="00A35432">
        <w:t>工程技术安全交底工作。</w:t>
      </w:r>
    </w:p>
    <w:p w:rsidR="00356AC9" w:rsidRPr="00A35432" w:rsidRDefault="00356AC9" w:rsidP="00356AC9">
      <w:pPr>
        <w:ind w:firstLineChars="200" w:firstLine="480"/>
      </w:pPr>
      <w:r w:rsidRPr="00A35432">
        <w:t>特殊工种必须持证上岗，将复印件汇总后报总承包单位检查备案，原件备查。</w:t>
      </w:r>
    </w:p>
    <w:p w:rsidR="00356AC9" w:rsidRPr="00A35432" w:rsidRDefault="00356AC9" w:rsidP="00356AC9">
      <w:pPr>
        <w:ind w:firstLineChars="200" w:firstLine="480"/>
      </w:pPr>
      <w:r w:rsidRPr="00A35432">
        <w:t>劳务分包单位有义务保护现场各项安全，消防设施的完好，如施工脚手架，临时护栏及消防器材等，不得擅自变更及增加施工荷载。</w:t>
      </w:r>
    </w:p>
    <w:p w:rsidR="00356AC9" w:rsidRPr="00A35432" w:rsidRDefault="00356AC9" w:rsidP="00356AC9">
      <w:pPr>
        <w:ind w:firstLineChars="200" w:firstLine="480"/>
      </w:pPr>
      <w:r w:rsidRPr="00A35432">
        <w:t>接受总承包单位的安全监控，参与工地各项安全，消防检查工作，并落实有关整改事宜。分包单位的整改工作若不能达到有关安全，消防管理标准</w:t>
      </w:r>
      <w:r w:rsidRPr="00A35432">
        <w:t>(</w:t>
      </w:r>
      <w:r w:rsidRPr="00A35432">
        <w:t>或不能及时达到要求的</w:t>
      </w:r>
      <w:r w:rsidRPr="00A35432">
        <w:t>)</w:t>
      </w:r>
      <w:r w:rsidRPr="00A35432">
        <w:t>，经监理单位核准，总承包单以协助分包单位给以整改，其发生的人工，机械，材料等一切费用将由分包单位承担。</w:t>
      </w:r>
    </w:p>
    <w:p w:rsidR="00356AC9" w:rsidRPr="00A35432" w:rsidRDefault="00356AC9" w:rsidP="00356AC9">
      <w:pPr>
        <w:ind w:firstLineChars="200" w:firstLine="480"/>
      </w:pPr>
      <w:r w:rsidRPr="00A35432">
        <w:t>劳务分包单位的所属人员，在作业过程中发生各种违章作业，总承包单位应该并将依据情节轻重，危害程度的具体情况或有关规定以劝阻警告，情节严重者，监理单位及业主根据有关规定责令停工整顿直至退场。</w:t>
      </w:r>
    </w:p>
    <w:p w:rsidR="00356AC9" w:rsidRPr="00A35432" w:rsidRDefault="00356AC9" w:rsidP="00356AC9">
      <w:pPr>
        <w:ind w:firstLineChars="200" w:firstLine="480"/>
      </w:pPr>
      <w:r w:rsidRPr="00A35432">
        <w:t>发生安全事故时，必须及时向监理单位及总承包单位报告，并做出事故分析调查及善后处理意见。</w:t>
      </w:r>
    </w:p>
    <w:p w:rsidR="00356AC9" w:rsidRPr="00A35432" w:rsidRDefault="00356AC9" w:rsidP="00356AC9">
      <w:pPr>
        <w:ind w:firstLineChars="200" w:firstLine="480"/>
      </w:pPr>
      <w:r w:rsidRPr="00A35432">
        <w:t>2)</w:t>
      </w:r>
      <w:r w:rsidRPr="00A35432">
        <w:t>做好现场标准化管理工作：</w:t>
      </w:r>
    </w:p>
    <w:p w:rsidR="00356AC9" w:rsidRPr="00A35432" w:rsidRDefault="00356AC9" w:rsidP="00356AC9">
      <w:pPr>
        <w:ind w:firstLineChars="200" w:firstLine="480"/>
      </w:pPr>
      <w:r w:rsidRPr="00A35432">
        <w:t>各劳务分包单位进场施工前，根据总承包单位制定的施工场地划分设计施工场地平面布置图，经总承包单位审核同意后执行。</w:t>
      </w:r>
    </w:p>
    <w:p w:rsidR="00356AC9" w:rsidRPr="00A35432" w:rsidRDefault="00356AC9" w:rsidP="00356AC9">
      <w:pPr>
        <w:ind w:firstLineChars="200" w:firstLine="480"/>
      </w:pPr>
      <w:r w:rsidRPr="00A35432">
        <w:t>按总承包单位要求做好场容场貌管理工作，废弃物与垃圾按总承包单位的要求集中到指定地点。遵守文明施工的有关规定，维护安全防护设施的完好。</w:t>
      </w:r>
    </w:p>
    <w:p w:rsidR="00356AC9" w:rsidRPr="00A35432" w:rsidRDefault="00356AC9" w:rsidP="00356AC9">
      <w:pPr>
        <w:ind w:firstLineChars="200" w:firstLine="480"/>
      </w:pPr>
      <w:r w:rsidRPr="00A35432">
        <w:t>保持工地卫生、文明，努力做好宿舍卫生工作。</w:t>
      </w:r>
    </w:p>
    <w:p w:rsidR="00356AC9" w:rsidRPr="00A35432" w:rsidRDefault="00356AC9" w:rsidP="00356AC9">
      <w:pPr>
        <w:ind w:firstLineChars="200" w:firstLine="480"/>
      </w:pPr>
      <w:r w:rsidRPr="00A35432">
        <w:t>(9)</w:t>
      </w:r>
      <w:r w:rsidRPr="00A35432">
        <w:t>劳动力管理的要求：</w:t>
      </w:r>
    </w:p>
    <w:p w:rsidR="00356AC9" w:rsidRPr="00A35432" w:rsidRDefault="00356AC9" w:rsidP="00356AC9">
      <w:pPr>
        <w:ind w:firstLineChars="200" w:firstLine="480"/>
      </w:pPr>
      <w:r w:rsidRPr="00A35432">
        <w:lastRenderedPageBreak/>
        <w:t>各劳务分包单位有责任约束所属员工遵守政府部门发布的有关法律，法规和业主的各项规章制度，以及施工现场的各项管理制度，确保现场文明施工有序地进行。</w:t>
      </w:r>
    </w:p>
    <w:p w:rsidR="00356AC9" w:rsidRPr="00A35432" w:rsidRDefault="00356AC9" w:rsidP="00356AC9">
      <w:pPr>
        <w:ind w:firstLineChars="200" w:firstLine="480"/>
      </w:pPr>
      <w:r w:rsidRPr="00A35432">
        <w:t>劳务分包单位将进入现场施工人员名单及照片向总承包单位申报。</w:t>
      </w:r>
    </w:p>
    <w:p w:rsidR="00356AC9" w:rsidRPr="00A35432" w:rsidRDefault="00356AC9" w:rsidP="00356AC9">
      <w:pPr>
        <w:ind w:firstLineChars="200" w:firstLine="480"/>
      </w:pPr>
      <w:r w:rsidRPr="00A35432">
        <w:t>劳务分包单位必须向总承包单位提供劳务人员的身份复印件，特殊工种作业人员的操作证及上岗证。</w:t>
      </w:r>
    </w:p>
    <w:p w:rsidR="00356AC9" w:rsidRPr="00A35432" w:rsidRDefault="00356AC9" w:rsidP="00D2042A">
      <w:pPr>
        <w:pStyle w:val="3"/>
      </w:pPr>
      <w:bookmarkStart w:id="4055" w:name="_Toc450729224"/>
      <w:bookmarkStart w:id="4056" w:name="_Toc517532534"/>
      <w:bookmarkStart w:id="4057" w:name="_Toc68011418"/>
      <w:bookmarkStart w:id="4058" w:name="_Toc68082333"/>
      <w:bookmarkStart w:id="4059" w:name="_Toc68082662"/>
      <w:bookmarkStart w:id="4060" w:name="_Toc68114367"/>
      <w:bookmarkStart w:id="4061" w:name="_Toc68116087"/>
      <w:bookmarkStart w:id="4062" w:name="_Toc68658831"/>
      <w:bookmarkStart w:id="4063" w:name="_Toc131249788"/>
      <w:r w:rsidRPr="00A35432">
        <w:t>对各劳务分包单位提供的主要服务</w:t>
      </w:r>
      <w:bookmarkEnd w:id="4055"/>
      <w:bookmarkEnd w:id="4056"/>
      <w:bookmarkEnd w:id="4057"/>
      <w:bookmarkEnd w:id="4058"/>
      <w:bookmarkEnd w:id="4059"/>
      <w:bookmarkEnd w:id="4060"/>
      <w:bookmarkEnd w:id="4061"/>
      <w:bookmarkEnd w:id="4062"/>
    </w:p>
    <w:p w:rsidR="00356AC9" w:rsidRPr="00A35432" w:rsidRDefault="00356AC9" w:rsidP="00356AC9">
      <w:pPr>
        <w:ind w:firstLineChars="200" w:firstLine="480"/>
      </w:pPr>
      <w:r w:rsidRPr="00A35432">
        <w:t>我公司将严格履行总包责任、权力和义务，为各劳务分包商提供优质、高效的措施服务，保证工程关键工序和关键线路，在保证质量的前提下，保证总体工期。主要内容包括：</w:t>
      </w:r>
    </w:p>
    <w:p w:rsidR="00356AC9" w:rsidRPr="00A35432" w:rsidRDefault="00356AC9" w:rsidP="00356AC9">
      <w:pPr>
        <w:ind w:firstLineChars="200" w:firstLine="480"/>
      </w:pPr>
      <w:r w:rsidRPr="00A35432">
        <w:t>(1)</w:t>
      </w:r>
      <w:r w:rsidRPr="00A35432">
        <w:t>提供现场已有的脚手架、操作平台。</w:t>
      </w:r>
    </w:p>
    <w:p w:rsidR="00356AC9" w:rsidRPr="00A35432" w:rsidRDefault="00356AC9" w:rsidP="00356AC9">
      <w:pPr>
        <w:ind w:firstLineChars="200" w:firstLine="480"/>
      </w:pPr>
      <w:r w:rsidRPr="00A35432">
        <w:t>(2)</w:t>
      </w:r>
      <w:r w:rsidRPr="00A35432">
        <w:t>提供现场已有的垂直运输机械设备并合理分配使用时间。</w:t>
      </w:r>
    </w:p>
    <w:p w:rsidR="00356AC9" w:rsidRPr="00A35432" w:rsidRDefault="00356AC9" w:rsidP="00356AC9">
      <w:pPr>
        <w:ind w:firstLineChars="200" w:firstLine="480"/>
      </w:pPr>
      <w:r w:rsidRPr="00A35432">
        <w:t>(3)</w:t>
      </w:r>
      <w:r w:rsidRPr="00A35432">
        <w:t>合理分配和提供现场堆场、道路，提供工作空间包括提供工地上的通道，并尽可能提供施工场地。</w:t>
      </w:r>
    </w:p>
    <w:p w:rsidR="00356AC9" w:rsidRPr="00A35432" w:rsidRDefault="00356AC9" w:rsidP="00356AC9">
      <w:pPr>
        <w:ind w:firstLineChars="200" w:firstLine="480"/>
      </w:pPr>
      <w:r w:rsidRPr="00A35432">
        <w:t>(4)</w:t>
      </w:r>
      <w:r w:rsidRPr="00A35432">
        <w:t>提供各劳务承包商临时办公及库房场地。</w:t>
      </w:r>
    </w:p>
    <w:p w:rsidR="00356AC9" w:rsidRPr="00A35432" w:rsidRDefault="00356AC9" w:rsidP="00356AC9">
      <w:pPr>
        <w:ind w:firstLineChars="200" w:firstLine="480"/>
      </w:pPr>
      <w:r w:rsidRPr="00A35432">
        <w:t>(5)</w:t>
      </w:r>
      <w:r w:rsidRPr="00A35432">
        <w:t>在施工现场提供公共部位的照明及临时动力电源。</w:t>
      </w:r>
    </w:p>
    <w:p w:rsidR="00356AC9" w:rsidRPr="00A35432" w:rsidRDefault="00356AC9" w:rsidP="00356AC9">
      <w:pPr>
        <w:ind w:firstLineChars="200" w:firstLine="480"/>
      </w:pPr>
      <w:r w:rsidRPr="00A35432">
        <w:t>(6)</w:t>
      </w:r>
      <w:r w:rsidRPr="00A35432">
        <w:t>在施工现场提供足够的水源。</w:t>
      </w:r>
    </w:p>
    <w:p w:rsidR="00356AC9" w:rsidRPr="00A35432" w:rsidRDefault="00356AC9" w:rsidP="00356AC9">
      <w:pPr>
        <w:ind w:firstLineChars="200" w:firstLine="480"/>
      </w:pPr>
      <w:r w:rsidRPr="00A35432">
        <w:t>(7)</w:t>
      </w:r>
      <w:r w:rsidRPr="00A35432">
        <w:t>清除现场指定位置的垃圾运出场外。</w:t>
      </w:r>
    </w:p>
    <w:p w:rsidR="00356AC9" w:rsidRPr="00A35432" w:rsidRDefault="00356AC9" w:rsidP="00356AC9">
      <w:pPr>
        <w:ind w:firstLineChars="200" w:firstLine="480"/>
      </w:pPr>
      <w:r w:rsidRPr="00A35432">
        <w:t>(8)</w:t>
      </w:r>
      <w:r w:rsidRPr="00A35432">
        <w:t>提供工程外脚手架安全防护和公共走道安全防护，标准符合国家规定。</w:t>
      </w:r>
    </w:p>
    <w:p w:rsidR="00356AC9" w:rsidRPr="00A35432" w:rsidRDefault="00356AC9" w:rsidP="00356AC9">
      <w:pPr>
        <w:ind w:firstLineChars="200" w:firstLine="480"/>
      </w:pPr>
      <w:r w:rsidRPr="00A35432">
        <w:t>(9)</w:t>
      </w:r>
      <w:r w:rsidRPr="00A35432">
        <w:t>提供现场警卫、消防设施。各劳务分包商要服从我方关于现场的保卫和消防管理。</w:t>
      </w:r>
    </w:p>
    <w:p w:rsidR="00356AC9" w:rsidRPr="00A35432" w:rsidRDefault="00356AC9" w:rsidP="00356AC9">
      <w:pPr>
        <w:ind w:firstLineChars="200" w:firstLine="480"/>
      </w:pPr>
      <w:r w:rsidRPr="00A35432">
        <w:t>(10)</w:t>
      </w:r>
      <w:r w:rsidRPr="00A35432">
        <w:t>提供现场轴线测量、标高测量等相关测量资料以及在每层按规定设置轴线和标高点。</w:t>
      </w:r>
    </w:p>
    <w:p w:rsidR="00356AC9" w:rsidRPr="00A35432" w:rsidRDefault="00356AC9" w:rsidP="00356AC9">
      <w:pPr>
        <w:ind w:firstLineChars="200" w:firstLine="480"/>
      </w:pPr>
      <w:r w:rsidRPr="00A35432">
        <w:t>(11)</w:t>
      </w:r>
      <w:r w:rsidRPr="00A35432">
        <w:t>为劳务分包人员提供公伤保险等招标文件所要求总包单位提供的措施。</w:t>
      </w:r>
    </w:p>
    <w:p w:rsidR="00356AC9" w:rsidRPr="00A35432" w:rsidRDefault="00356AC9" w:rsidP="00D2042A">
      <w:pPr>
        <w:pStyle w:val="3"/>
      </w:pPr>
      <w:bookmarkStart w:id="4064" w:name="_Toc450729225"/>
      <w:bookmarkStart w:id="4065" w:name="_Toc517532535"/>
      <w:bookmarkStart w:id="4066" w:name="_Toc68011419"/>
      <w:bookmarkStart w:id="4067" w:name="_Toc68082334"/>
      <w:bookmarkStart w:id="4068" w:name="_Toc68082663"/>
      <w:bookmarkStart w:id="4069" w:name="_Toc68114368"/>
      <w:bookmarkStart w:id="4070" w:name="_Toc68116088"/>
      <w:bookmarkStart w:id="4071" w:name="_Toc68658832"/>
      <w:r w:rsidRPr="00A35432">
        <w:t>施工总承包对进度的协调管理</w:t>
      </w:r>
      <w:bookmarkEnd w:id="4063"/>
      <w:bookmarkEnd w:id="4064"/>
      <w:bookmarkEnd w:id="4065"/>
      <w:bookmarkEnd w:id="4066"/>
      <w:bookmarkEnd w:id="4067"/>
      <w:bookmarkEnd w:id="4068"/>
      <w:bookmarkEnd w:id="4069"/>
      <w:bookmarkEnd w:id="4070"/>
      <w:bookmarkEnd w:id="4071"/>
    </w:p>
    <w:p w:rsidR="00356AC9" w:rsidRPr="00A35432" w:rsidRDefault="00356AC9" w:rsidP="00356AC9">
      <w:pPr>
        <w:ind w:firstLineChars="200" w:firstLine="480"/>
      </w:pPr>
      <w:r w:rsidRPr="00A35432">
        <w:t>作为项目的总承包单位，我们将根据招标文件提供的工期关键控制点，结合工程施工经验，编制工程施工总控制进度计划，合理安排总工期，对各专业给出阶段性的工期控制点，把所有专业包含在其中，并采取相应的控制和管理措施。</w:t>
      </w:r>
    </w:p>
    <w:p w:rsidR="00356AC9" w:rsidRPr="00A35432" w:rsidRDefault="00356AC9" w:rsidP="00D2042A">
      <w:pPr>
        <w:pStyle w:val="40"/>
      </w:pPr>
      <w:r w:rsidRPr="00A35432">
        <w:t>进度计划管理的对象、组织和流程</w:t>
      </w:r>
    </w:p>
    <w:p w:rsidR="00356AC9" w:rsidRPr="00A35432" w:rsidRDefault="00356AC9" w:rsidP="00356AC9">
      <w:pPr>
        <w:ind w:firstLineChars="200" w:firstLine="480"/>
      </w:pPr>
      <w:r w:rsidRPr="00A35432">
        <w:t>(1)</w:t>
      </w:r>
      <w:r w:rsidRPr="00A35432">
        <w:t>进度计划管理对象</w:t>
      </w:r>
    </w:p>
    <w:p w:rsidR="00356AC9" w:rsidRPr="00A35432" w:rsidRDefault="00356AC9" w:rsidP="00356AC9">
      <w:pPr>
        <w:ind w:firstLineChars="200" w:firstLine="480"/>
      </w:pPr>
      <w:r w:rsidRPr="00A35432">
        <w:t>工期管理的对象是指施工总承包管理的所有项目，包括业主指定分包的项目及影响</w:t>
      </w:r>
      <w:r w:rsidRPr="00A35432">
        <w:lastRenderedPageBreak/>
        <w:t>交工或使用的所有分项。</w:t>
      </w:r>
    </w:p>
    <w:p w:rsidR="00356AC9" w:rsidRPr="00A35432" w:rsidRDefault="00356AC9" w:rsidP="00356AC9">
      <w:pPr>
        <w:ind w:firstLineChars="200" w:firstLine="480"/>
      </w:pPr>
      <w:r w:rsidRPr="00A35432">
        <w:t>(2)</w:t>
      </w:r>
      <w:r w:rsidRPr="00A35432">
        <w:t>进度计划管理组织</w:t>
      </w:r>
    </w:p>
    <w:p w:rsidR="00356AC9" w:rsidRPr="00A35432" w:rsidRDefault="00356AC9" w:rsidP="00356AC9">
      <w:pPr>
        <w:ind w:firstLineChars="200" w:firstLine="480"/>
      </w:pPr>
      <w:r w:rsidRPr="00A35432">
        <w:t>项目部应建立以项目经理为责任主体、由子项目负责人、计划人员、调度人员、作业队长及班组长参加的工期管理组织体系。其中应包含业主指定分包但由总包方负责管理的分包项目负责人。</w:t>
      </w:r>
    </w:p>
    <w:p w:rsidR="00356AC9" w:rsidRPr="00A35432" w:rsidRDefault="00356AC9" w:rsidP="00D2042A">
      <w:pPr>
        <w:pStyle w:val="40"/>
      </w:pPr>
      <w:r w:rsidRPr="00A35432">
        <w:t>对分包的管理要求</w:t>
      </w:r>
    </w:p>
    <w:p w:rsidR="00356AC9" w:rsidRPr="00A35432" w:rsidRDefault="00356AC9" w:rsidP="00356AC9">
      <w:pPr>
        <w:ind w:firstLineChars="200" w:firstLine="480"/>
      </w:pPr>
      <w:r w:rsidRPr="00A35432">
        <w:t>总承包单位有义务要求各劳务分包单位提交分包工程的各类进度计划，统筹审核各劳务分包单元的进度计划，编制总进度并报监理单位审批。总承包单位有义务通过组织协调有效解决不同劳务分包单元、不同工序交叉作业的配合施工问题，确保各</w:t>
      </w:r>
      <w:r w:rsidR="00180382" w:rsidRPr="00A35432">
        <w:t>劳务</w:t>
      </w:r>
      <w:r w:rsidRPr="00A35432">
        <w:t>分包工程施工进度能按照工程总进度计划实施。</w:t>
      </w:r>
    </w:p>
    <w:p w:rsidR="00356AC9" w:rsidRPr="00A35432" w:rsidRDefault="00356AC9" w:rsidP="00356AC9">
      <w:pPr>
        <w:ind w:firstLineChars="200" w:firstLine="480"/>
      </w:pPr>
      <w:r w:rsidRPr="00A35432">
        <w:t>劳务分包单位有义务接受总承包单位对进度计划调整的意见，并按照调整意见落实现场劳动力等资源的供应配合情况。</w:t>
      </w:r>
    </w:p>
    <w:p w:rsidR="00356AC9" w:rsidRPr="00A35432" w:rsidRDefault="00356AC9" w:rsidP="00356AC9">
      <w:pPr>
        <w:ind w:firstLineChars="200" w:firstLine="480"/>
      </w:pPr>
      <w:r w:rsidRPr="00A35432">
        <w:t>作为总承包企业，我们将审核各劳务分包单元施工进度计划，并根据工程总进度计划调整各分包单元的施工进度计划和施工配合，确保主体工程及各劳务分包工程关键节点工期按计划完成，并按业主规定的节点工期和竣工日期办理工程验收。</w:t>
      </w:r>
    </w:p>
    <w:p w:rsidR="00356AC9" w:rsidRPr="00A35432" w:rsidRDefault="00356AC9" w:rsidP="00356AC9">
      <w:pPr>
        <w:ind w:firstLineChars="200" w:firstLine="480"/>
      </w:pPr>
      <w:r w:rsidRPr="00A35432">
        <w:t>我们将对各劳务分包工程的施工提供必要的协助，以确保分包工程能按经审定的进度计划执行。同时有义务对分包工程施工进度进行监督管理，协调分包单位之间的关系，保证主体工程与分包工程、各分包工程之间能协调推进。</w:t>
      </w:r>
    </w:p>
    <w:p w:rsidR="00356AC9" w:rsidRPr="00A35432" w:rsidRDefault="00356AC9" w:rsidP="00D2042A">
      <w:pPr>
        <w:pStyle w:val="40"/>
      </w:pPr>
      <w:r w:rsidRPr="00A35432">
        <w:t>施工进度计划的控制</w:t>
      </w:r>
    </w:p>
    <w:p w:rsidR="00356AC9" w:rsidRPr="00A35432" w:rsidRDefault="00356AC9" w:rsidP="00356AC9">
      <w:pPr>
        <w:ind w:firstLineChars="200" w:firstLine="480"/>
      </w:pPr>
      <w:r w:rsidRPr="00A35432">
        <w:t>主要控制是：形象进度、施工产值、工程质量、工料消耗等内容。计划的编制是依据图纸和合同工期的要求，结合现场的情况等多方因素编制，在计划的落实控制中，施工总承包和分包的计划管理员，深入现场调查研究，掌握情况并用统计分析方法，找出实际完成情况与计划控制的差异，分析原因，制定措施，加强生产调度，及时调整计划，在动态中求平衡。</w:t>
      </w:r>
    </w:p>
    <w:p w:rsidR="00356AC9" w:rsidRPr="00A35432" w:rsidRDefault="00356AC9" w:rsidP="00356AC9">
      <w:pPr>
        <w:ind w:firstLineChars="200" w:firstLine="480"/>
      </w:pPr>
      <w:r w:rsidRPr="00A35432">
        <w:t>施工进度计划的主要控制措施：</w:t>
      </w:r>
    </w:p>
    <w:p w:rsidR="00356AC9" w:rsidRPr="00A35432" w:rsidRDefault="00356AC9" w:rsidP="00356AC9">
      <w:pPr>
        <w:ind w:firstLineChars="200" w:firstLine="480"/>
      </w:pPr>
      <w:r w:rsidRPr="00A35432">
        <w:t xml:space="preserve">(1) </w:t>
      </w:r>
      <w:r w:rsidRPr="00A35432">
        <w:t>计划动员。施工总承包动员相关职能部门参与计划的编制并集中深入讨论，以明确施工目标及为达到目标各自应做的工作。</w:t>
      </w:r>
    </w:p>
    <w:p w:rsidR="00356AC9" w:rsidRPr="00A35432" w:rsidRDefault="00356AC9" w:rsidP="00356AC9">
      <w:pPr>
        <w:ind w:firstLineChars="200" w:firstLine="480"/>
      </w:pPr>
      <w:r w:rsidRPr="00A35432">
        <w:t xml:space="preserve">(2) </w:t>
      </w:r>
      <w:r w:rsidRPr="00A35432">
        <w:t>建立例会制度。施工总承包定期召开计划会议，会议由施工总承包主持，各劳务分包负责人参加。主要是检查计划的执行情况，提出存在的问题。分析原因研究对策</w:t>
      </w:r>
      <w:r w:rsidRPr="00A35432">
        <w:lastRenderedPageBreak/>
        <w:t>采取措施。</w:t>
      </w:r>
    </w:p>
    <w:p w:rsidR="00356AC9" w:rsidRPr="00A35432" w:rsidRDefault="00356AC9" w:rsidP="00356AC9">
      <w:pPr>
        <w:ind w:firstLineChars="200" w:firstLine="480"/>
      </w:pPr>
      <w:r w:rsidRPr="00A35432">
        <w:t>业主、监理、施工总承包随时召集并提前下达会议通知单。必要时劳务分包单位负责人参加。</w:t>
      </w:r>
    </w:p>
    <w:p w:rsidR="00356AC9" w:rsidRPr="00A35432" w:rsidRDefault="00356AC9" w:rsidP="00356AC9">
      <w:pPr>
        <w:ind w:firstLineChars="200" w:firstLine="480"/>
      </w:pPr>
      <w:r w:rsidRPr="00A35432">
        <w:t xml:space="preserve">(3) </w:t>
      </w:r>
      <w:r w:rsidRPr="00A35432">
        <w:t>下达施工任务指令。施工任务指令原则上由施工总承包经理签发，主要是针对出现新情况利用签发指令的形式，取得短平快的效果，其次是对在穿插施工时，必须在规定的时间内完成，否则影响下道工序的施工计划。</w:t>
      </w:r>
    </w:p>
    <w:p w:rsidR="00C74C4D" w:rsidRPr="00A35432" w:rsidRDefault="00356AC9" w:rsidP="00C37471">
      <w:pPr>
        <w:ind w:firstLineChars="200" w:firstLine="480"/>
      </w:pPr>
      <w:r w:rsidRPr="00A35432">
        <w:t xml:space="preserve">(4) </w:t>
      </w:r>
      <w:r w:rsidRPr="00A35432">
        <w:t>工程进度分析。计划管理人员定期进行进度分析，掌握指标的完成情况是否影响总目标。劳动力和机械设备的投入是否满足施工进度的要求，通过分析、总结经验、暴露问题、找出原因、制定措施，确保进度计划的顺利进行。</w:t>
      </w:r>
    </w:p>
    <w:p w:rsidR="00C74C4D" w:rsidRPr="00A35432" w:rsidRDefault="00C74C4D" w:rsidP="00C74C4D">
      <w:pPr>
        <w:jc w:val="center"/>
        <w:rPr>
          <w:b/>
          <w:sz w:val="21"/>
          <w:szCs w:val="21"/>
        </w:rPr>
      </w:pPr>
      <w:r w:rsidRPr="00A35432">
        <w:rPr>
          <w:b/>
          <w:sz w:val="21"/>
          <w:szCs w:val="21"/>
        </w:rPr>
        <w:t>工程施工任务书</w:t>
      </w:r>
    </w:p>
    <w:tbl>
      <w:tblPr>
        <w:tblStyle w:val="5-51"/>
        <w:tblW w:w="0" w:type="auto"/>
        <w:jc w:val="center"/>
        <w:tblLayout w:type="fixed"/>
        <w:tblLook w:val="04A0"/>
      </w:tblPr>
      <w:tblGrid>
        <w:gridCol w:w="1598"/>
        <w:gridCol w:w="896"/>
        <w:gridCol w:w="527"/>
        <w:gridCol w:w="1295"/>
        <w:gridCol w:w="129"/>
        <w:gridCol w:w="1229"/>
        <w:gridCol w:w="195"/>
        <w:gridCol w:w="1424"/>
        <w:gridCol w:w="1461"/>
      </w:tblGrid>
      <w:tr w:rsidR="00C74C4D" w:rsidRPr="00A35432" w:rsidTr="007D0EDF">
        <w:trPr>
          <w:cnfStyle w:val="100000000000"/>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项目名称</w:t>
            </w:r>
          </w:p>
        </w:tc>
        <w:tc>
          <w:tcPr>
            <w:tcW w:w="7156" w:type="dxa"/>
            <w:gridSpan w:val="8"/>
            <w:vAlign w:val="center"/>
          </w:tcPr>
          <w:p w:rsidR="00C74C4D" w:rsidRPr="00A35432" w:rsidRDefault="00C74C4D" w:rsidP="007D0EDF">
            <w:pPr>
              <w:spacing w:line="280" w:lineRule="exact"/>
              <w:jc w:val="center"/>
              <w:cnfStyle w:val="100000000000"/>
              <w:rPr>
                <w:sz w:val="21"/>
                <w:szCs w:val="21"/>
              </w:rPr>
            </w:pPr>
          </w:p>
        </w:tc>
      </w:tr>
      <w:tr w:rsidR="00C74C4D" w:rsidRPr="00A35432" w:rsidTr="007D0EDF">
        <w:trPr>
          <w:cnfStyle w:val="000000100000"/>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发往单位</w:t>
            </w:r>
          </w:p>
        </w:tc>
        <w:tc>
          <w:tcPr>
            <w:tcW w:w="7156" w:type="dxa"/>
            <w:gridSpan w:val="8"/>
            <w:vAlign w:val="center"/>
          </w:tcPr>
          <w:p w:rsidR="00C74C4D" w:rsidRPr="00A35432" w:rsidRDefault="00C74C4D" w:rsidP="007D0EDF">
            <w:pPr>
              <w:spacing w:line="280" w:lineRule="exact"/>
              <w:jc w:val="center"/>
              <w:cnfStyle w:val="000000100000"/>
              <w:rPr>
                <w:sz w:val="21"/>
                <w:szCs w:val="21"/>
              </w:rPr>
            </w:pPr>
          </w:p>
        </w:tc>
      </w:tr>
      <w:tr w:rsidR="00C74C4D" w:rsidRPr="00A35432" w:rsidTr="007D0EDF">
        <w:trPr>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签发人</w:t>
            </w:r>
          </w:p>
        </w:tc>
        <w:tc>
          <w:tcPr>
            <w:tcW w:w="1423" w:type="dxa"/>
            <w:gridSpan w:val="2"/>
            <w:vAlign w:val="center"/>
          </w:tcPr>
          <w:p w:rsidR="00C74C4D" w:rsidRPr="00A35432" w:rsidRDefault="00C74C4D" w:rsidP="007D0EDF">
            <w:pPr>
              <w:spacing w:line="280" w:lineRule="exact"/>
              <w:jc w:val="center"/>
              <w:cnfStyle w:val="000000000000"/>
              <w:rPr>
                <w:sz w:val="21"/>
                <w:szCs w:val="21"/>
              </w:rPr>
            </w:pPr>
          </w:p>
        </w:tc>
        <w:tc>
          <w:tcPr>
            <w:tcW w:w="1424" w:type="dxa"/>
            <w:gridSpan w:val="2"/>
            <w:vAlign w:val="center"/>
          </w:tcPr>
          <w:p w:rsidR="00C74C4D" w:rsidRPr="00A35432" w:rsidRDefault="00C74C4D" w:rsidP="007D0EDF">
            <w:pPr>
              <w:spacing w:line="280" w:lineRule="exact"/>
              <w:jc w:val="center"/>
              <w:cnfStyle w:val="000000000000"/>
              <w:rPr>
                <w:sz w:val="21"/>
                <w:szCs w:val="21"/>
              </w:rPr>
            </w:pPr>
            <w:r w:rsidRPr="00A35432">
              <w:rPr>
                <w:sz w:val="21"/>
                <w:szCs w:val="21"/>
              </w:rPr>
              <w:t>联系人</w:t>
            </w:r>
          </w:p>
        </w:tc>
        <w:tc>
          <w:tcPr>
            <w:tcW w:w="1424" w:type="dxa"/>
            <w:gridSpan w:val="2"/>
            <w:vAlign w:val="center"/>
          </w:tcPr>
          <w:p w:rsidR="00C74C4D" w:rsidRPr="00A35432" w:rsidRDefault="00C74C4D" w:rsidP="007D0EDF">
            <w:pPr>
              <w:spacing w:line="280" w:lineRule="exact"/>
              <w:jc w:val="center"/>
              <w:cnfStyle w:val="000000000000"/>
              <w:rPr>
                <w:sz w:val="21"/>
                <w:szCs w:val="21"/>
              </w:rPr>
            </w:pPr>
          </w:p>
        </w:tc>
        <w:tc>
          <w:tcPr>
            <w:tcW w:w="1424" w:type="dxa"/>
            <w:vAlign w:val="center"/>
          </w:tcPr>
          <w:p w:rsidR="00C74C4D" w:rsidRPr="00A35432" w:rsidRDefault="00C74C4D" w:rsidP="007D0EDF">
            <w:pPr>
              <w:spacing w:line="280" w:lineRule="exact"/>
              <w:jc w:val="center"/>
              <w:cnfStyle w:val="000000000000"/>
              <w:rPr>
                <w:sz w:val="21"/>
                <w:szCs w:val="21"/>
              </w:rPr>
            </w:pPr>
            <w:r w:rsidRPr="00A35432">
              <w:rPr>
                <w:sz w:val="21"/>
                <w:szCs w:val="21"/>
              </w:rPr>
              <w:t>编号</w:t>
            </w:r>
          </w:p>
        </w:tc>
        <w:tc>
          <w:tcPr>
            <w:tcW w:w="1461" w:type="dxa"/>
            <w:vAlign w:val="center"/>
          </w:tcPr>
          <w:p w:rsidR="00C74C4D" w:rsidRPr="00A35432" w:rsidRDefault="00C74C4D" w:rsidP="007D0EDF">
            <w:pPr>
              <w:spacing w:line="280" w:lineRule="exact"/>
              <w:jc w:val="center"/>
              <w:cnfStyle w:val="000000000000"/>
              <w:rPr>
                <w:sz w:val="21"/>
                <w:szCs w:val="21"/>
              </w:rPr>
            </w:pPr>
          </w:p>
        </w:tc>
      </w:tr>
      <w:tr w:rsidR="00C74C4D" w:rsidRPr="00A35432" w:rsidTr="007D0EDF">
        <w:trPr>
          <w:cnfStyle w:val="000000100000"/>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施工内容</w:t>
            </w:r>
          </w:p>
        </w:tc>
        <w:tc>
          <w:tcPr>
            <w:tcW w:w="7156" w:type="dxa"/>
            <w:gridSpan w:val="8"/>
            <w:vAlign w:val="center"/>
          </w:tcPr>
          <w:p w:rsidR="00C74C4D" w:rsidRPr="00A35432" w:rsidRDefault="00C74C4D" w:rsidP="007D0EDF">
            <w:pPr>
              <w:spacing w:line="280" w:lineRule="exact"/>
              <w:jc w:val="center"/>
              <w:cnfStyle w:val="000000100000"/>
              <w:rPr>
                <w:sz w:val="21"/>
                <w:szCs w:val="21"/>
              </w:rPr>
            </w:pPr>
          </w:p>
        </w:tc>
      </w:tr>
      <w:tr w:rsidR="00C74C4D" w:rsidRPr="00A35432" w:rsidTr="007D0EDF">
        <w:trPr>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附图</w:t>
            </w:r>
          </w:p>
        </w:tc>
        <w:tc>
          <w:tcPr>
            <w:tcW w:w="7156" w:type="dxa"/>
            <w:gridSpan w:val="8"/>
            <w:vAlign w:val="center"/>
          </w:tcPr>
          <w:p w:rsidR="00C74C4D" w:rsidRPr="00A35432" w:rsidRDefault="00C74C4D" w:rsidP="007D0EDF">
            <w:pPr>
              <w:spacing w:line="280" w:lineRule="exact"/>
              <w:jc w:val="center"/>
              <w:cnfStyle w:val="000000000000"/>
              <w:rPr>
                <w:sz w:val="21"/>
                <w:szCs w:val="21"/>
              </w:rPr>
            </w:pPr>
            <w:r w:rsidRPr="00A35432">
              <w:rPr>
                <w:sz w:val="21"/>
                <w:szCs w:val="21"/>
              </w:rPr>
              <w:t>图纸编号：</w:t>
            </w:r>
          </w:p>
        </w:tc>
      </w:tr>
      <w:tr w:rsidR="00C74C4D" w:rsidRPr="00A35432" w:rsidTr="007D0EDF">
        <w:trPr>
          <w:cnfStyle w:val="000000100000"/>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注意事项</w:t>
            </w:r>
          </w:p>
        </w:tc>
        <w:tc>
          <w:tcPr>
            <w:tcW w:w="7156" w:type="dxa"/>
            <w:gridSpan w:val="8"/>
            <w:vAlign w:val="center"/>
          </w:tcPr>
          <w:p w:rsidR="00C74C4D" w:rsidRPr="00A35432" w:rsidRDefault="00C74C4D" w:rsidP="007D0EDF">
            <w:pPr>
              <w:spacing w:line="280" w:lineRule="exact"/>
              <w:jc w:val="center"/>
              <w:cnfStyle w:val="000000100000"/>
              <w:rPr>
                <w:sz w:val="21"/>
                <w:szCs w:val="21"/>
              </w:rPr>
            </w:pPr>
          </w:p>
        </w:tc>
      </w:tr>
      <w:tr w:rsidR="00C74C4D" w:rsidRPr="00A35432" w:rsidTr="007D0EDF">
        <w:trPr>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完成时间</w:t>
            </w:r>
          </w:p>
        </w:tc>
        <w:tc>
          <w:tcPr>
            <w:tcW w:w="7156" w:type="dxa"/>
            <w:gridSpan w:val="8"/>
            <w:vAlign w:val="center"/>
          </w:tcPr>
          <w:p w:rsidR="00C74C4D" w:rsidRPr="00A35432" w:rsidRDefault="00C74C4D" w:rsidP="007D0EDF">
            <w:pPr>
              <w:spacing w:line="280" w:lineRule="exact"/>
              <w:jc w:val="center"/>
              <w:cnfStyle w:val="000000000000"/>
              <w:rPr>
                <w:sz w:val="21"/>
                <w:szCs w:val="21"/>
              </w:rPr>
            </w:pPr>
            <w:r w:rsidRPr="00A35432">
              <w:rPr>
                <w:sz w:val="21"/>
                <w:szCs w:val="21"/>
              </w:rPr>
              <w:t>年月日至年月日</w:t>
            </w:r>
          </w:p>
        </w:tc>
      </w:tr>
      <w:tr w:rsidR="00C74C4D" w:rsidRPr="00A35432" w:rsidTr="007D0EDF">
        <w:trPr>
          <w:cnfStyle w:val="000000100000"/>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抄送</w:t>
            </w:r>
          </w:p>
        </w:tc>
        <w:tc>
          <w:tcPr>
            <w:tcW w:w="896" w:type="dxa"/>
            <w:vAlign w:val="center"/>
          </w:tcPr>
          <w:p w:rsidR="00C74C4D" w:rsidRPr="00A35432" w:rsidRDefault="00C74C4D" w:rsidP="007D0EDF">
            <w:pPr>
              <w:spacing w:line="280" w:lineRule="exact"/>
              <w:jc w:val="center"/>
              <w:cnfStyle w:val="000000100000"/>
              <w:rPr>
                <w:sz w:val="21"/>
                <w:szCs w:val="21"/>
              </w:rPr>
            </w:pPr>
            <w:r w:rsidRPr="00A35432">
              <w:rPr>
                <w:sz w:val="21"/>
                <w:szCs w:val="21"/>
              </w:rPr>
              <w:t>部门</w:t>
            </w:r>
          </w:p>
        </w:tc>
        <w:tc>
          <w:tcPr>
            <w:tcW w:w="6260" w:type="dxa"/>
            <w:gridSpan w:val="7"/>
            <w:vAlign w:val="center"/>
          </w:tcPr>
          <w:p w:rsidR="00C74C4D" w:rsidRPr="00A35432" w:rsidRDefault="00C74C4D" w:rsidP="007D0EDF">
            <w:pPr>
              <w:spacing w:line="280" w:lineRule="exact"/>
              <w:jc w:val="center"/>
              <w:cnfStyle w:val="000000100000"/>
              <w:rPr>
                <w:sz w:val="21"/>
                <w:szCs w:val="21"/>
              </w:rPr>
            </w:pPr>
          </w:p>
        </w:tc>
      </w:tr>
      <w:tr w:rsidR="00C74C4D" w:rsidRPr="00A35432" w:rsidTr="007D0EDF">
        <w:trPr>
          <w:trHeight w:hRule="exact" w:val="397"/>
          <w:jc w:val="center"/>
        </w:trPr>
        <w:tc>
          <w:tcPr>
            <w:cnfStyle w:val="001000000000"/>
            <w:tcW w:w="1598" w:type="dxa"/>
            <w:vMerge w:val="restart"/>
            <w:vAlign w:val="center"/>
          </w:tcPr>
          <w:p w:rsidR="00C74C4D" w:rsidRPr="00A35432" w:rsidRDefault="00C74C4D" w:rsidP="007D0EDF">
            <w:pPr>
              <w:spacing w:line="280" w:lineRule="exact"/>
              <w:jc w:val="center"/>
              <w:rPr>
                <w:sz w:val="21"/>
                <w:szCs w:val="21"/>
              </w:rPr>
            </w:pPr>
            <w:r w:rsidRPr="00A35432">
              <w:rPr>
                <w:sz w:val="21"/>
                <w:szCs w:val="21"/>
              </w:rPr>
              <w:t>抄报</w:t>
            </w:r>
          </w:p>
        </w:tc>
        <w:tc>
          <w:tcPr>
            <w:tcW w:w="896" w:type="dxa"/>
            <w:vAlign w:val="center"/>
          </w:tcPr>
          <w:p w:rsidR="00C74C4D" w:rsidRPr="00A35432" w:rsidRDefault="00C74C4D" w:rsidP="007D0EDF">
            <w:pPr>
              <w:spacing w:line="280" w:lineRule="exact"/>
              <w:jc w:val="center"/>
              <w:cnfStyle w:val="000000000000"/>
              <w:rPr>
                <w:sz w:val="21"/>
                <w:szCs w:val="21"/>
              </w:rPr>
            </w:pPr>
            <w:r w:rsidRPr="00A35432">
              <w:rPr>
                <w:sz w:val="21"/>
                <w:szCs w:val="21"/>
              </w:rPr>
              <w:t>领导</w:t>
            </w:r>
          </w:p>
        </w:tc>
        <w:tc>
          <w:tcPr>
            <w:tcW w:w="6260" w:type="dxa"/>
            <w:gridSpan w:val="7"/>
            <w:vAlign w:val="center"/>
          </w:tcPr>
          <w:p w:rsidR="00C74C4D" w:rsidRPr="00A35432" w:rsidRDefault="00C74C4D" w:rsidP="007D0EDF">
            <w:pPr>
              <w:spacing w:line="280" w:lineRule="exact"/>
              <w:jc w:val="center"/>
              <w:cnfStyle w:val="000000000000"/>
              <w:rPr>
                <w:sz w:val="21"/>
                <w:szCs w:val="21"/>
              </w:rPr>
            </w:pPr>
          </w:p>
        </w:tc>
      </w:tr>
      <w:tr w:rsidR="00C74C4D" w:rsidRPr="00A35432" w:rsidTr="007D0EDF">
        <w:trPr>
          <w:cnfStyle w:val="000000100000"/>
          <w:trHeight w:hRule="exact" w:val="397"/>
          <w:jc w:val="center"/>
        </w:trPr>
        <w:tc>
          <w:tcPr>
            <w:cnfStyle w:val="001000000000"/>
            <w:tcW w:w="1598" w:type="dxa"/>
            <w:vMerge/>
            <w:vAlign w:val="center"/>
          </w:tcPr>
          <w:p w:rsidR="00C74C4D" w:rsidRPr="00A35432" w:rsidRDefault="00C74C4D" w:rsidP="007D0EDF">
            <w:pPr>
              <w:spacing w:line="280" w:lineRule="exact"/>
              <w:jc w:val="center"/>
              <w:rPr>
                <w:sz w:val="21"/>
                <w:szCs w:val="21"/>
              </w:rPr>
            </w:pPr>
          </w:p>
        </w:tc>
        <w:tc>
          <w:tcPr>
            <w:tcW w:w="896" w:type="dxa"/>
            <w:vAlign w:val="center"/>
          </w:tcPr>
          <w:p w:rsidR="00C74C4D" w:rsidRPr="00A35432" w:rsidRDefault="00C74C4D" w:rsidP="007D0EDF">
            <w:pPr>
              <w:spacing w:line="280" w:lineRule="exact"/>
              <w:jc w:val="center"/>
              <w:cnfStyle w:val="000000100000"/>
              <w:rPr>
                <w:sz w:val="21"/>
                <w:szCs w:val="21"/>
              </w:rPr>
            </w:pPr>
            <w:r w:rsidRPr="00A35432">
              <w:rPr>
                <w:sz w:val="21"/>
                <w:szCs w:val="21"/>
              </w:rPr>
              <w:t>业主</w:t>
            </w:r>
          </w:p>
        </w:tc>
        <w:tc>
          <w:tcPr>
            <w:tcW w:w="6260" w:type="dxa"/>
            <w:gridSpan w:val="7"/>
            <w:vAlign w:val="center"/>
          </w:tcPr>
          <w:p w:rsidR="00C74C4D" w:rsidRPr="00A35432" w:rsidRDefault="00C74C4D" w:rsidP="007D0EDF">
            <w:pPr>
              <w:spacing w:line="280" w:lineRule="exact"/>
              <w:jc w:val="center"/>
              <w:cnfStyle w:val="000000100000"/>
              <w:rPr>
                <w:sz w:val="21"/>
                <w:szCs w:val="21"/>
              </w:rPr>
            </w:pPr>
          </w:p>
        </w:tc>
      </w:tr>
      <w:tr w:rsidR="00C74C4D" w:rsidRPr="00A35432" w:rsidTr="007D0EDF">
        <w:trPr>
          <w:trHeight w:hRule="exact" w:val="397"/>
          <w:jc w:val="center"/>
        </w:trPr>
        <w:tc>
          <w:tcPr>
            <w:cnfStyle w:val="001000000000"/>
            <w:tcW w:w="1598" w:type="dxa"/>
            <w:vMerge/>
            <w:vAlign w:val="center"/>
          </w:tcPr>
          <w:p w:rsidR="00C74C4D" w:rsidRPr="00A35432" w:rsidRDefault="00C74C4D" w:rsidP="007D0EDF">
            <w:pPr>
              <w:spacing w:line="280" w:lineRule="exact"/>
              <w:jc w:val="center"/>
              <w:rPr>
                <w:sz w:val="21"/>
                <w:szCs w:val="21"/>
              </w:rPr>
            </w:pPr>
          </w:p>
        </w:tc>
        <w:tc>
          <w:tcPr>
            <w:tcW w:w="896" w:type="dxa"/>
            <w:vAlign w:val="center"/>
          </w:tcPr>
          <w:p w:rsidR="00C74C4D" w:rsidRPr="00A35432" w:rsidRDefault="00C74C4D" w:rsidP="007D0EDF">
            <w:pPr>
              <w:spacing w:line="280" w:lineRule="exact"/>
              <w:jc w:val="center"/>
              <w:cnfStyle w:val="000000000000"/>
              <w:rPr>
                <w:sz w:val="21"/>
                <w:szCs w:val="21"/>
              </w:rPr>
            </w:pPr>
            <w:r w:rsidRPr="00A35432">
              <w:rPr>
                <w:sz w:val="21"/>
                <w:szCs w:val="21"/>
              </w:rPr>
              <w:t>监理</w:t>
            </w:r>
          </w:p>
        </w:tc>
        <w:tc>
          <w:tcPr>
            <w:tcW w:w="6260" w:type="dxa"/>
            <w:gridSpan w:val="7"/>
            <w:vAlign w:val="center"/>
          </w:tcPr>
          <w:p w:rsidR="00C74C4D" w:rsidRPr="00A35432" w:rsidRDefault="00C74C4D" w:rsidP="007D0EDF">
            <w:pPr>
              <w:spacing w:line="280" w:lineRule="exact"/>
              <w:jc w:val="center"/>
              <w:cnfStyle w:val="000000000000"/>
              <w:rPr>
                <w:sz w:val="21"/>
                <w:szCs w:val="21"/>
              </w:rPr>
            </w:pPr>
          </w:p>
        </w:tc>
      </w:tr>
      <w:tr w:rsidR="00C74C4D" w:rsidRPr="00A35432" w:rsidTr="007D0EDF">
        <w:trPr>
          <w:cnfStyle w:val="000000100000"/>
          <w:trHeight w:hRule="exact" w:val="397"/>
          <w:jc w:val="center"/>
        </w:trPr>
        <w:tc>
          <w:tcPr>
            <w:cnfStyle w:val="001000000000"/>
            <w:tcW w:w="1598" w:type="dxa"/>
            <w:vAlign w:val="center"/>
          </w:tcPr>
          <w:p w:rsidR="00C74C4D" w:rsidRPr="00A35432" w:rsidRDefault="00C74C4D" w:rsidP="007D0EDF">
            <w:pPr>
              <w:spacing w:line="280" w:lineRule="exact"/>
              <w:jc w:val="center"/>
              <w:rPr>
                <w:sz w:val="21"/>
                <w:szCs w:val="21"/>
              </w:rPr>
            </w:pPr>
            <w:r w:rsidRPr="00A35432">
              <w:rPr>
                <w:sz w:val="21"/>
                <w:szCs w:val="21"/>
              </w:rPr>
              <w:t>收件人</w:t>
            </w:r>
          </w:p>
        </w:tc>
        <w:tc>
          <w:tcPr>
            <w:tcW w:w="2718" w:type="dxa"/>
            <w:gridSpan w:val="3"/>
            <w:vAlign w:val="center"/>
          </w:tcPr>
          <w:p w:rsidR="00C74C4D" w:rsidRPr="00A35432" w:rsidRDefault="00C74C4D" w:rsidP="007D0EDF">
            <w:pPr>
              <w:spacing w:line="280" w:lineRule="exact"/>
              <w:jc w:val="center"/>
              <w:cnfStyle w:val="000000100000"/>
              <w:rPr>
                <w:sz w:val="21"/>
                <w:szCs w:val="21"/>
              </w:rPr>
            </w:pPr>
          </w:p>
        </w:tc>
        <w:tc>
          <w:tcPr>
            <w:tcW w:w="1358" w:type="dxa"/>
            <w:gridSpan w:val="2"/>
            <w:vAlign w:val="center"/>
          </w:tcPr>
          <w:p w:rsidR="00C74C4D" w:rsidRPr="00A35432" w:rsidRDefault="00C74C4D" w:rsidP="007D0EDF">
            <w:pPr>
              <w:spacing w:line="280" w:lineRule="exact"/>
              <w:jc w:val="center"/>
              <w:cnfStyle w:val="000000100000"/>
              <w:rPr>
                <w:sz w:val="21"/>
                <w:szCs w:val="21"/>
              </w:rPr>
            </w:pPr>
            <w:r w:rsidRPr="00A35432">
              <w:rPr>
                <w:sz w:val="21"/>
                <w:szCs w:val="21"/>
              </w:rPr>
              <w:t>收文时间</w:t>
            </w:r>
          </w:p>
        </w:tc>
        <w:tc>
          <w:tcPr>
            <w:tcW w:w="3080" w:type="dxa"/>
            <w:gridSpan w:val="3"/>
            <w:vAlign w:val="center"/>
          </w:tcPr>
          <w:p w:rsidR="00C74C4D" w:rsidRPr="00A35432" w:rsidRDefault="00C74C4D" w:rsidP="007D0EDF">
            <w:pPr>
              <w:spacing w:line="280" w:lineRule="exact"/>
              <w:jc w:val="center"/>
              <w:cnfStyle w:val="000000100000"/>
              <w:rPr>
                <w:sz w:val="21"/>
                <w:szCs w:val="21"/>
              </w:rPr>
            </w:pPr>
            <w:r w:rsidRPr="00A35432">
              <w:rPr>
                <w:sz w:val="21"/>
                <w:szCs w:val="21"/>
              </w:rPr>
              <w:t>年月日</w:t>
            </w:r>
          </w:p>
        </w:tc>
      </w:tr>
    </w:tbl>
    <w:p w:rsidR="00356AC9" w:rsidRPr="00A35432" w:rsidRDefault="00356AC9" w:rsidP="00356AC9">
      <w:pPr>
        <w:pStyle w:val="3"/>
      </w:pPr>
      <w:bookmarkStart w:id="4072" w:name="_Toc93384417"/>
      <w:bookmarkStart w:id="4073" w:name="_Toc131249790"/>
      <w:bookmarkStart w:id="4074" w:name="_Toc450729227"/>
      <w:bookmarkStart w:id="4075" w:name="_Toc517532537"/>
      <w:bookmarkStart w:id="4076" w:name="_Toc68011420"/>
      <w:bookmarkStart w:id="4077" w:name="_Toc68082335"/>
      <w:bookmarkStart w:id="4078" w:name="_Toc68082664"/>
      <w:bookmarkStart w:id="4079" w:name="_Toc68114369"/>
      <w:bookmarkStart w:id="4080" w:name="_Toc68116089"/>
      <w:bookmarkStart w:id="4081" w:name="_Toc68658833"/>
      <w:r w:rsidRPr="00A35432">
        <w:t>施工总承包对施工技术的管理</w:t>
      </w:r>
      <w:bookmarkEnd w:id="4072"/>
      <w:bookmarkEnd w:id="4073"/>
      <w:bookmarkEnd w:id="4074"/>
      <w:bookmarkEnd w:id="4075"/>
      <w:bookmarkEnd w:id="4076"/>
      <w:bookmarkEnd w:id="4077"/>
      <w:bookmarkEnd w:id="4078"/>
      <w:bookmarkEnd w:id="4079"/>
      <w:bookmarkEnd w:id="4080"/>
      <w:bookmarkEnd w:id="4081"/>
    </w:p>
    <w:p w:rsidR="00356AC9" w:rsidRPr="00A35432" w:rsidRDefault="00356AC9" w:rsidP="00356AC9">
      <w:pPr>
        <w:ind w:firstLineChars="200" w:firstLine="480"/>
      </w:pPr>
      <w:r w:rsidRPr="00A35432">
        <w:t>技术管理工作由施工总承包总工程师负责，主要是制定日常生产程序，合理安排布置劳动生产力。明确工程质量的要求和标准；充分发挥设备潜能，提高劳动生产率，降低工程成本，增加经济效益，提高技术水平和工程质量。</w:t>
      </w:r>
    </w:p>
    <w:p w:rsidR="00356AC9" w:rsidRPr="00A35432" w:rsidRDefault="00356AC9" w:rsidP="00D2042A">
      <w:pPr>
        <w:pStyle w:val="3"/>
      </w:pPr>
      <w:bookmarkStart w:id="4082" w:name="_Toc450729228"/>
      <w:bookmarkStart w:id="4083" w:name="_Toc517532538"/>
      <w:bookmarkStart w:id="4084" w:name="_Toc68011421"/>
      <w:bookmarkStart w:id="4085" w:name="_Toc68082336"/>
      <w:bookmarkStart w:id="4086" w:name="_Toc68082665"/>
      <w:bookmarkStart w:id="4087" w:name="_Toc68114370"/>
      <w:bookmarkStart w:id="4088" w:name="_Toc68116090"/>
      <w:bookmarkStart w:id="4089" w:name="_Toc68658834"/>
      <w:r w:rsidRPr="00A35432">
        <w:t>施工总承包技术管理机构的设置</w:t>
      </w:r>
      <w:bookmarkEnd w:id="4082"/>
      <w:bookmarkEnd w:id="4083"/>
      <w:bookmarkEnd w:id="4084"/>
      <w:bookmarkEnd w:id="4085"/>
      <w:bookmarkEnd w:id="4086"/>
      <w:bookmarkEnd w:id="4087"/>
      <w:bookmarkEnd w:id="4088"/>
      <w:bookmarkEnd w:id="4089"/>
    </w:p>
    <w:p w:rsidR="00356AC9" w:rsidRPr="00A35432" w:rsidRDefault="00356AC9" w:rsidP="00356AC9">
      <w:pPr>
        <w:ind w:firstLineChars="200" w:firstLine="480"/>
      </w:pPr>
      <w:r w:rsidRPr="00A35432">
        <w:t>主要是进一步地明确责任，对各专业管理实行分段配齐、动态调控。技术管理组织机构的设置使土建、安装、装饰的方案审查，现场技术方案的处理，设计变更，深化设计，施工计划的编排等进一步明确责任，强化技术管理工作。</w:t>
      </w:r>
    </w:p>
    <w:p w:rsidR="00356AC9" w:rsidRPr="00A35432" w:rsidRDefault="00356AC9" w:rsidP="00356AC9">
      <w:pPr>
        <w:ind w:firstLineChars="200" w:firstLine="480"/>
      </w:pPr>
      <w:r w:rsidRPr="00A35432">
        <w:t>(1)</w:t>
      </w:r>
      <w:r w:rsidRPr="00A35432">
        <w:t>各专业深化设计内容的管理与协调。</w:t>
      </w:r>
    </w:p>
    <w:p w:rsidR="00356AC9" w:rsidRPr="00A35432" w:rsidRDefault="00356AC9" w:rsidP="00356AC9">
      <w:pPr>
        <w:ind w:firstLineChars="200" w:firstLine="480"/>
      </w:pPr>
      <w:r w:rsidRPr="00A35432">
        <w:lastRenderedPageBreak/>
        <w:t>(2)</w:t>
      </w:r>
      <w:r w:rsidRPr="00A35432">
        <w:t>施工图纸与技术资料的管理；</w:t>
      </w:r>
    </w:p>
    <w:p w:rsidR="00356AC9" w:rsidRPr="00A35432" w:rsidRDefault="00356AC9" w:rsidP="00356AC9">
      <w:pPr>
        <w:ind w:firstLineChars="200" w:firstLine="480"/>
      </w:pPr>
      <w:r w:rsidRPr="00A35432">
        <w:t>(3)</w:t>
      </w:r>
      <w:r w:rsidRPr="00A35432">
        <w:t>重大施工组织设计、技术方案的编制与审批；</w:t>
      </w:r>
    </w:p>
    <w:p w:rsidR="00356AC9" w:rsidRPr="00A35432" w:rsidRDefault="00356AC9" w:rsidP="00356AC9">
      <w:pPr>
        <w:ind w:firstLineChars="200" w:firstLine="480"/>
      </w:pPr>
      <w:r w:rsidRPr="00A35432">
        <w:t>(4)</w:t>
      </w:r>
      <w:r w:rsidRPr="00A35432">
        <w:t>做好有关技术方面的三个协调工作：</w:t>
      </w:r>
    </w:p>
    <w:p w:rsidR="00356AC9" w:rsidRPr="00A35432" w:rsidRDefault="00356AC9" w:rsidP="00356AC9">
      <w:pPr>
        <w:ind w:firstLineChars="200" w:firstLine="480"/>
      </w:pPr>
      <w:r w:rsidRPr="00A35432">
        <w:t>1)</w:t>
      </w:r>
      <w:r w:rsidRPr="00A35432">
        <w:t>外部协调：设计、业主、监理、政府有关职能部门的协调；</w:t>
      </w:r>
    </w:p>
    <w:p w:rsidR="00356AC9" w:rsidRPr="00A35432" w:rsidRDefault="00356AC9" w:rsidP="00356AC9">
      <w:pPr>
        <w:ind w:firstLineChars="200" w:firstLine="480"/>
      </w:pPr>
      <w:r w:rsidRPr="00A35432">
        <w:t>2)</w:t>
      </w:r>
      <w:r w:rsidRPr="00A35432">
        <w:t>相关职能部门之间有关技术方面的协调：工程、合约、财务、材料、水电、机具等方面的协调；</w:t>
      </w:r>
    </w:p>
    <w:p w:rsidR="00356AC9" w:rsidRPr="00A35432" w:rsidRDefault="00356AC9" w:rsidP="00356AC9">
      <w:pPr>
        <w:ind w:firstLineChars="200" w:firstLine="480"/>
      </w:pPr>
      <w:r w:rsidRPr="00A35432">
        <w:t>3)</w:t>
      </w:r>
      <w:r w:rsidRPr="00A35432">
        <w:t>参加各劳务分包单位技术指导、有关技术方面的横向沟通和协调。</w:t>
      </w:r>
    </w:p>
    <w:p w:rsidR="00356AC9" w:rsidRPr="00A35432" w:rsidRDefault="00356AC9" w:rsidP="00D2042A">
      <w:pPr>
        <w:pStyle w:val="3"/>
      </w:pPr>
      <w:bookmarkStart w:id="4090" w:name="_Toc516164205"/>
      <w:bookmarkStart w:id="4091" w:name="_Toc2657796"/>
      <w:bookmarkStart w:id="4092" w:name="_Toc2919314"/>
      <w:bookmarkStart w:id="4093" w:name="_Toc11064564"/>
      <w:bookmarkStart w:id="4094" w:name="_Toc13472583"/>
      <w:bookmarkStart w:id="4095" w:name="_Toc131249791"/>
      <w:bookmarkStart w:id="4096" w:name="_Toc450729229"/>
      <w:bookmarkStart w:id="4097" w:name="_Toc517532539"/>
      <w:bookmarkStart w:id="4098" w:name="_Toc515041513"/>
      <w:bookmarkStart w:id="4099" w:name="_Toc516020787"/>
      <w:bookmarkStart w:id="4100" w:name="_Toc68011422"/>
      <w:bookmarkStart w:id="4101" w:name="_Toc68082337"/>
      <w:bookmarkStart w:id="4102" w:name="_Toc68082666"/>
      <w:bookmarkStart w:id="4103" w:name="_Toc68114371"/>
      <w:bookmarkStart w:id="4104" w:name="_Toc68116091"/>
      <w:bookmarkStart w:id="4105" w:name="_Toc68658835"/>
      <w:r w:rsidRPr="00A35432">
        <w:t>施工总承包的现场管理</w:t>
      </w:r>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p>
    <w:p w:rsidR="00356AC9" w:rsidRPr="00A35432" w:rsidRDefault="00356AC9" w:rsidP="00356AC9">
      <w:pPr>
        <w:ind w:firstLineChars="200" w:firstLine="480"/>
      </w:pPr>
      <w:r w:rsidRPr="00A35432">
        <w:t>在进度的实施过程中，我们将会给分包单位顺利进行施工创造条件，包括不仅限于提供必需的工作面；提供分包施工所需的电源、水源；提供脚手架操作面，提供垂直运输机械和垂直运输的配合。</w:t>
      </w:r>
    </w:p>
    <w:p w:rsidR="00356AC9" w:rsidRPr="00A35432" w:rsidRDefault="00356AC9" w:rsidP="00356AC9">
      <w:pPr>
        <w:ind w:firstLineChars="200" w:firstLine="480"/>
      </w:pPr>
      <w:r w:rsidRPr="00A35432">
        <w:t>总承包单位负责本项目的安全、文明施工，负责本项目施工现场的施工道路的施工。本项目的临设生活区和办公区由总承包单位统一安排承建，并承担日常管理和维修。临设生活区和办公区临设、临时道路、场地硬地化、场地绿化、临时排水排污等的具体建设标准和要求由监理单位和业主在总承包单位进场时提出。</w:t>
      </w:r>
    </w:p>
    <w:p w:rsidR="00356AC9" w:rsidRPr="00A35432" w:rsidRDefault="00356AC9" w:rsidP="00356AC9">
      <w:pPr>
        <w:ind w:firstLineChars="200" w:firstLine="480"/>
      </w:pPr>
      <w:r w:rsidRPr="00A35432">
        <w:t>总承包单位在业主，监理单位统一协调管理下，严格按照合同及本管理办法的约定。对本项目施工区域内的施工现场承担总体管理义务和责任。</w:t>
      </w:r>
    </w:p>
    <w:p w:rsidR="00356AC9" w:rsidRPr="00A35432" w:rsidRDefault="00356AC9" w:rsidP="00D2042A">
      <w:pPr>
        <w:pStyle w:val="40"/>
      </w:pPr>
      <w:r w:rsidRPr="00A35432">
        <w:t>现场管理的原则</w:t>
      </w:r>
    </w:p>
    <w:p w:rsidR="00356AC9" w:rsidRPr="00A35432" w:rsidRDefault="00356AC9" w:rsidP="00356AC9">
      <w:pPr>
        <w:ind w:firstLineChars="200" w:firstLine="480"/>
      </w:pPr>
      <w:r w:rsidRPr="00A35432">
        <w:t xml:space="preserve">(1) </w:t>
      </w:r>
      <w:r w:rsidRPr="00A35432">
        <w:t>统一管理的原则。施工现场应由总包单位统一规划、统一管理；进入施工现场的所有单位均应服从总包单位的统一管理。</w:t>
      </w:r>
    </w:p>
    <w:p w:rsidR="00356AC9" w:rsidRPr="00A35432" w:rsidRDefault="00356AC9" w:rsidP="00356AC9">
      <w:pPr>
        <w:ind w:firstLineChars="200" w:firstLine="480"/>
      </w:pPr>
      <w:r w:rsidRPr="00A35432">
        <w:t xml:space="preserve">(2) </w:t>
      </w:r>
      <w:r w:rsidRPr="00A35432">
        <w:t>动态管理的原则。现场管理必须以施工组织设计中的施工总平面布置和当地政府及主管部门对场容的有关规定为依据，进行动态管理。要分基础施工阶段结构施工阶段、装饰施工阶段分别绘制施工平面布置图，各分包单位必须严格遵照执行。</w:t>
      </w:r>
    </w:p>
    <w:p w:rsidR="00356AC9" w:rsidRPr="00A35432" w:rsidRDefault="00356AC9" w:rsidP="00356AC9">
      <w:pPr>
        <w:ind w:firstLineChars="200" w:firstLine="480"/>
      </w:pPr>
      <w:bookmarkStart w:id="4106" w:name="_Toc2657798"/>
      <w:r w:rsidRPr="00A35432">
        <w:t xml:space="preserve">(3) </w:t>
      </w:r>
      <w:r w:rsidRPr="00A35432">
        <w:t>目标管理的原则</w:t>
      </w:r>
      <w:bookmarkEnd w:id="4106"/>
      <w:r w:rsidRPr="00A35432">
        <w:t>。总包把现场文明施工管理的目标层层进行分解并落实到各有关劳务分包单位，定期对各分包单位进行评比考核。</w:t>
      </w:r>
    </w:p>
    <w:p w:rsidR="00356AC9" w:rsidRPr="00A35432" w:rsidRDefault="00356AC9" w:rsidP="00D2042A">
      <w:pPr>
        <w:pStyle w:val="40"/>
      </w:pPr>
      <w:r w:rsidRPr="00A35432">
        <w:t>现场管理的内容</w:t>
      </w:r>
    </w:p>
    <w:p w:rsidR="00356AC9" w:rsidRPr="00A35432" w:rsidRDefault="00356AC9" w:rsidP="00356AC9">
      <w:pPr>
        <w:ind w:firstLineChars="200" w:firstLine="480"/>
      </w:pPr>
      <w:r w:rsidRPr="00A35432">
        <w:t xml:space="preserve">(1) </w:t>
      </w:r>
      <w:r w:rsidRPr="00A35432">
        <w:t>现场的规划和设计。现场的规划和设计由总包单位统一负责，在规划设计过程中要充分考虑现场管理的阶段性特点，充分考虑参与施工的各单位的要求。</w:t>
      </w:r>
    </w:p>
    <w:p w:rsidR="00356AC9" w:rsidRPr="00A35432" w:rsidRDefault="00356AC9" w:rsidP="00356AC9">
      <w:pPr>
        <w:ind w:firstLineChars="200" w:firstLine="480"/>
      </w:pPr>
      <w:r w:rsidRPr="00A35432">
        <w:t xml:space="preserve">(2) </w:t>
      </w:r>
      <w:r w:rsidRPr="00A35432">
        <w:t>平面布置管理。在平面布置中，要明确道路的设置、材料堆放场地的规划、临</w:t>
      </w:r>
      <w:r w:rsidRPr="00A35432">
        <w:lastRenderedPageBreak/>
        <w:t>时建筑及公用设施的布置。</w:t>
      </w:r>
    </w:p>
    <w:p w:rsidR="00356AC9" w:rsidRPr="00A35432" w:rsidRDefault="00356AC9" w:rsidP="00356AC9">
      <w:pPr>
        <w:ind w:firstLineChars="200" w:firstLine="480"/>
      </w:pPr>
      <w:r w:rsidRPr="00A35432">
        <w:t>(3)</w:t>
      </w:r>
      <w:r w:rsidRPr="00A35432">
        <w:t>公用设施的管理。公用设施包括道路、厕所、库房、门卫、水电设施，对上述公用设施应有总包统一设计、配置，各分包单位使用时服从总包的统一安排，按照合同约定分担相应的费用。</w:t>
      </w:r>
    </w:p>
    <w:p w:rsidR="00356AC9" w:rsidRPr="00A35432" w:rsidRDefault="00356AC9" w:rsidP="00356AC9">
      <w:pPr>
        <w:ind w:firstLineChars="200" w:firstLine="480"/>
      </w:pPr>
      <w:r w:rsidRPr="00A35432">
        <w:t xml:space="preserve">1) </w:t>
      </w:r>
      <w:r w:rsidRPr="00A35432">
        <w:t>施工临时道路管理：</w:t>
      </w:r>
    </w:p>
    <w:p w:rsidR="00356AC9" w:rsidRPr="00A35432" w:rsidRDefault="00356AC9" w:rsidP="00356AC9">
      <w:pPr>
        <w:ind w:firstLineChars="200" w:firstLine="480"/>
      </w:pPr>
      <w:r w:rsidRPr="00A35432">
        <w:t>根据投标文件承诺及招标文件，合同规定，满足施工过程中各种大型机械的通畅运行，施工临时道路包括施工范围内循环路、循环路与拟建建筑物之间通道、循环路与市政道路间的连接通道。施工临时道路硬化，道路两旁设满足施工需要的临时排水设施。并按批准的施工组织总设计的施工总平面图布置要求布置施工临时道路；</w:t>
      </w:r>
    </w:p>
    <w:p w:rsidR="00356AC9" w:rsidRPr="00A35432" w:rsidRDefault="00356AC9" w:rsidP="00356AC9">
      <w:pPr>
        <w:ind w:firstLineChars="200" w:firstLine="480"/>
      </w:pPr>
      <w:r w:rsidRPr="00A35432">
        <w:t>设专人负责道路的清洁，障碍清除维修保养工作，保持道路清洁，畅通，保证环境卫生，预防空气污染和环境污染；</w:t>
      </w:r>
    </w:p>
    <w:p w:rsidR="00356AC9" w:rsidRPr="00A35432" w:rsidRDefault="00356AC9" w:rsidP="00356AC9">
      <w:pPr>
        <w:ind w:firstLineChars="200" w:firstLine="480"/>
      </w:pPr>
      <w:r w:rsidRPr="00A35432">
        <w:t>分包单位的大型构件场内运输与卸货必须由分包单位向总承包单位申请，由总承包单位统筹安排。</w:t>
      </w:r>
    </w:p>
    <w:p w:rsidR="00356AC9" w:rsidRPr="00A35432" w:rsidRDefault="00356AC9" w:rsidP="00356AC9">
      <w:pPr>
        <w:ind w:firstLineChars="200" w:firstLine="480"/>
      </w:pPr>
      <w:r w:rsidRPr="00A35432">
        <w:t>2)</w:t>
      </w:r>
      <w:r w:rsidRPr="00A35432">
        <w:t>现场的管理和维护。包括现场保卫管理、消防管理、公共区域的卫生管理、垃圾清运、成品保护等。总包对现场的公共区域卫生实施统一管理，各分包分摊相应的费用；消防用水及公共区域的消防设施由总包统一设置、统一管理，分包单位使用的临时设施</w:t>
      </w:r>
      <w:r w:rsidRPr="00A35432">
        <w:t>(</w:t>
      </w:r>
      <w:r w:rsidRPr="00A35432">
        <w:t>含库房、办公、宿舍</w:t>
      </w:r>
      <w:r w:rsidRPr="00A35432">
        <w:t>)</w:t>
      </w:r>
      <w:r w:rsidRPr="00A35432">
        <w:t>、施工范围内的消防器材由使用单位按总包要求配置并进行管理；施工垃圾和生活垃圾由总包统一管理，各分包单位分担相应的费用。成品管理由总包单位制定方案，各单位遵照执行。</w:t>
      </w:r>
    </w:p>
    <w:p w:rsidR="00356AC9" w:rsidRPr="00A35432" w:rsidRDefault="00356AC9" w:rsidP="00356AC9">
      <w:pPr>
        <w:ind w:firstLineChars="200" w:firstLine="480"/>
      </w:pPr>
      <w:r w:rsidRPr="00A35432">
        <w:t xml:space="preserve">3) </w:t>
      </w:r>
      <w:r w:rsidRPr="00A35432">
        <w:t>施工用水</w:t>
      </w:r>
      <w:r w:rsidRPr="00A35432">
        <w:t>(</w:t>
      </w:r>
      <w:r w:rsidRPr="00A35432">
        <w:t>排水</w:t>
      </w:r>
      <w:r w:rsidRPr="00A35432">
        <w:t>)</w:t>
      </w:r>
      <w:r w:rsidRPr="00A35432">
        <w:t>管理：</w:t>
      </w:r>
    </w:p>
    <w:p w:rsidR="00356AC9" w:rsidRPr="00A35432" w:rsidRDefault="00356AC9" w:rsidP="00356AC9">
      <w:pPr>
        <w:ind w:firstLineChars="200" w:firstLine="480"/>
      </w:pPr>
      <w:r w:rsidRPr="00A35432">
        <w:t>按业主提供的可用水量、施工组织总设计和总平面布置要求，在现场布置施工用水总管线</w:t>
      </w:r>
      <w:r w:rsidRPr="00A35432">
        <w:t>(</w:t>
      </w:r>
      <w:r w:rsidRPr="00A35432">
        <w:t>平面，立面</w:t>
      </w:r>
      <w:r w:rsidRPr="00A35432">
        <w:t>)</w:t>
      </w:r>
      <w:r w:rsidRPr="00A35432">
        <w:t>和生活用水总管网，并报监理单位和业主批准，施工用水和生活用水分开布置；主管道要有明显的保护标志，以防意外损坏；</w:t>
      </w:r>
    </w:p>
    <w:p w:rsidR="00356AC9" w:rsidRPr="00A35432" w:rsidRDefault="00356AC9" w:rsidP="00356AC9">
      <w:pPr>
        <w:ind w:firstLineChars="200" w:firstLine="480"/>
      </w:pPr>
      <w:r w:rsidRPr="00A35432">
        <w:t>总承包单位对工地用水，设置总、分表实行统一管理；</w:t>
      </w:r>
    </w:p>
    <w:p w:rsidR="00356AC9" w:rsidRPr="00A35432" w:rsidRDefault="00356AC9" w:rsidP="00356AC9">
      <w:pPr>
        <w:ind w:firstLineChars="200" w:firstLine="480"/>
      </w:pPr>
      <w:r w:rsidRPr="00A35432">
        <w:t>各劳务分包单位用水必须向总承包单位提出申请，并按总承包单位指定的位置接驳；</w:t>
      </w:r>
    </w:p>
    <w:p w:rsidR="00356AC9" w:rsidRPr="00A35432" w:rsidRDefault="00356AC9" w:rsidP="00356AC9">
      <w:pPr>
        <w:ind w:firstLineChars="200" w:firstLine="480"/>
      </w:pPr>
      <w:r w:rsidRPr="00A35432">
        <w:t>总承包单位对总用水管线进行日常维护管理，保证正常供水，保证正常施工；</w:t>
      </w:r>
    </w:p>
    <w:p w:rsidR="00356AC9" w:rsidRPr="00A35432" w:rsidRDefault="00356AC9" w:rsidP="00356AC9">
      <w:pPr>
        <w:ind w:firstLineChars="200" w:firstLine="480"/>
      </w:pPr>
      <w:r w:rsidRPr="00A35432">
        <w:t>总承包单位作好各分包单位用水计量管理、水费管理，而总承包单位集中向业主缴纳。</w:t>
      </w:r>
    </w:p>
    <w:p w:rsidR="00356AC9" w:rsidRPr="00A35432" w:rsidRDefault="00356AC9" w:rsidP="00356AC9">
      <w:pPr>
        <w:ind w:firstLineChars="200" w:firstLine="480"/>
      </w:pPr>
      <w:r w:rsidRPr="00A35432">
        <w:t>总承包单位在施工区域设置数量足够的临时水管接口；</w:t>
      </w:r>
    </w:p>
    <w:p w:rsidR="00356AC9" w:rsidRPr="00A35432" w:rsidRDefault="00356AC9" w:rsidP="00356AC9">
      <w:pPr>
        <w:ind w:firstLineChars="200" w:firstLine="480"/>
      </w:pPr>
      <w:r w:rsidRPr="00A35432">
        <w:t>总承包单位对场内的排水排污系统实行统一管理，定期或不定期的对各劳务分包单</w:t>
      </w:r>
      <w:r w:rsidRPr="00A35432">
        <w:lastRenderedPageBreak/>
        <w:t>位施工区域和生活的排水排污系统进行检查，保证排水排污系统畅通，保护环境，防止污染。</w:t>
      </w:r>
    </w:p>
    <w:p w:rsidR="00356AC9" w:rsidRPr="00A35432" w:rsidRDefault="00356AC9" w:rsidP="00356AC9">
      <w:pPr>
        <w:ind w:firstLineChars="200" w:firstLine="480"/>
      </w:pPr>
      <w:r w:rsidRPr="00A35432">
        <w:t xml:space="preserve">4) </w:t>
      </w:r>
      <w:r w:rsidRPr="00A35432">
        <w:t>施工用电管理：</w:t>
      </w:r>
    </w:p>
    <w:p w:rsidR="00356AC9" w:rsidRPr="00A35432" w:rsidRDefault="00356AC9" w:rsidP="00356AC9">
      <w:pPr>
        <w:ind w:firstLineChars="200" w:firstLine="480"/>
      </w:pPr>
      <w:r w:rsidRPr="00A35432">
        <w:t>施工用电要遵守中华人民共和国城乡建设环境保护部《施工现场临时用电安全技术规范》及《建筑施工安全检查标准》。</w:t>
      </w:r>
    </w:p>
    <w:p w:rsidR="00356AC9" w:rsidRPr="00A35432" w:rsidRDefault="00356AC9" w:rsidP="00356AC9">
      <w:pPr>
        <w:ind w:firstLineChars="200" w:firstLine="480"/>
      </w:pPr>
      <w:r w:rsidRPr="00A35432">
        <w:t>总承包单位按业主提供的可用电量和施工组织总设计确定的电源类型和用量，结合实际情况设置支干线；用电按生产用电和生活用电分离设置；</w:t>
      </w:r>
    </w:p>
    <w:p w:rsidR="00356AC9" w:rsidRPr="00A35432" w:rsidRDefault="00356AC9" w:rsidP="00356AC9">
      <w:pPr>
        <w:ind w:firstLineChars="200" w:firstLine="480"/>
      </w:pPr>
      <w:r w:rsidRPr="00A35432">
        <w:t>总承包单位负责本项目施工用电管理，在建筑物内各楼层及必要的位置设置分电箱，以提供劳务分包单位施工用电驳接，分包单位负责用电管理配合工作；不得随意拖地乱拉乱用；</w:t>
      </w:r>
    </w:p>
    <w:p w:rsidR="00356AC9" w:rsidRPr="00A35432" w:rsidRDefault="00356AC9" w:rsidP="00356AC9">
      <w:pPr>
        <w:ind w:firstLineChars="200" w:firstLine="480"/>
      </w:pPr>
      <w:r w:rsidRPr="00A35432">
        <w:t>各分包单位向总承包单位提出用电申请，并按总承单位包单位指定位置搭接；</w:t>
      </w:r>
    </w:p>
    <w:p w:rsidR="00356AC9" w:rsidRPr="00A35432" w:rsidRDefault="00356AC9" w:rsidP="00356AC9">
      <w:pPr>
        <w:ind w:firstLineChars="200" w:firstLine="480"/>
      </w:pPr>
      <w:r w:rsidRPr="00A35432">
        <w:t>总承包单位对施工用电线路进行日常维修管理工作，保证现场正常用电；</w:t>
      </w:r>
    </w:p>
    <w:p w:rsidR="00356AC9" w:rsidRPr="00A35432" w:rsidRDefault="00356AC9" w:rsidP="00356AC9">
      <w:pPr>
        <w:ind w:firstLineChars="200" w:firstLine="480"/>
      </w:pPr>
      <w:r w:rsidRPr="00A35432">
        <w:t>总承包单位集中向电力产权单位缴纳；</w:t>
      </w:r>
    </w:p>
    <w:p w:rsidR="00356AC9" w:rsidRPr="00A35432" w:rsidRDefault="00356AC9" w:rsidP="00356AC9">
      <w:pPr>
        <w:ind w:firstLineChars="200" w:firstLine="480"/>
      </w:pPr>
      <w:r w:rsidRPr="00A35432">
        <w:t>总承包单位应定期的对现场用电进行检查，杜绝不安全事故</w:t>
      </w:r>
      <w:r w:rsidRPr="00A35432">
        <w:t>(</w:t>
      </w:r>
      <w:r w:rsidRPr="00A35432">
        <w:t>隐患</w:t>
      </w:r>
      <w:r w:rsidRPr="00A35432">
        <w:t>)</w:t>
      </w:r>
      <w:r w:rsidRPr="00A35432">
        <w:t>的发生，杜绝乱拉乱用的现象；</w:t>
      </w:r>
    </w:p>
    <w:p w:rsidR="00356AC9" w:rsidRPr="00A35432" w:rsidRDefault="00356AC9" w:rsidP="00356AC9">
      <w:pPr>
        <w:ind w:firstLineChars="200" w:firstLine="480"/>
      </w:pPr>
      <w:r w:rsidRPr="00A35432">
        <w:t>为确保现场正常施工，总承包单位在现场配置数量，型号适合的发电机，且现场配置的发电机数量和型号和投标文件中的承诺一致。</w:t>
      </w:r>
    </w:p>
    <w:p w:rsidR="00356AC9" w:rsidRPr="00A35432" w:rsidRDefault="00356AC9" w:rsidP="00356AC9">
      <w:pPr>
        <w:ind w:firstLineChars="200" w:firstLine="480"/>
      </w:pPr>
      <w:r w:rsidRPr="00A35432">
        <w:t xml:space="preserve">5) </w:t>
      </w:r>
      <w:r w:rsidRPr="00A35432">
        <w:t>施工场地管理：</w:t>
      </w:r>
    </w:p>
    <w:p w:rsidR="00356AC9" w:rsidRPr="00A35432" w:rsidRDefault="00356AC9" w:rsidP="00356AC9">
      <w:pPr>
        <w:ind w:firstLineChars="200" w:firstLine="480"/>
      </w:pPr>
      <w:r w:rsidRPr="00A35432">
        <w:t>施工场地的布置服从业主及监理单位的统一安排管理。现场四周的施工围墙、大门按照业主要求标志形象设计，原则是严谨、完整、牢固、美观大方。</w:t>
      </w:r>
    </w:p>
    <w:p w:rsidR="00356AC9" w:rsidRPr="00A35432" w:rsidRDefault="00356AC9" w:rsidP="00356AC9">
      <w:pPr>
        <w:ind w:firstLineChars="200" w:firstLine="480"/>
      </w:pPr>
      <w:r w:rsidRPr="00A35432">
        <w:t>按照投标文件承诺，招标文件，合同的规定，施工现场场地，施工临时道路保证平整，坚实，畅通；在大门两边分别设置</w:t>
      </w:r>
      <w:r w:rsidRPr="00A35432">
        <w:t>“</w:t>
      </w:r>
      <w:r w:rsidRPr="00A35432">
        <w:t>五牌一图</w:t>
      </w:r>
      <w:r w:rsidRPr="00A35432">
        <w:t>”</w:t>
      </w:r>
      <w:r w:rsidRPr="00A35432">
        <w:t>；</w:t>
      </w:r>
    </w:p>
    <w:p w:rsidR="00356AC9" w:rsidRPr="00A35432" w:rsidRDefault="00356AC9" w:rsidP="00356AC9">
      <w:pPr>
        <w:ind w:firstLineChars="200" w:firstLine="480"/>
      </w:pPr>
      <w:r w:rsidRPr="00A35432">
        <w:t>总承包单位负责本项目内施工场地的用地安排协调管理工作，各分包单位要协助总承包单位对各自施工区域的场地做好管理配合工作，总承包单位根据各自劳务分包单元具体情况统一划分本项目内施工场地安排；</w:t>
      </w:r>
    </w:p>
    <w:p w:rsidR="00356AC9" w:rsidRPr="00A35432" w:rsidRDefault="00356AC9" w:rsidP="00356AC9">
      <w:pPr>
        <w:ind w:firstLineChars="200" w:firstLine="480"/>
      </w:pPr>
      <w:r w:rsidRPr="00A35432">
        <w:t>总承包单位按主要施工机械进场及拆卸退场计划结合平面布置进行综合管理。</w:t>
      </w:r>
    </w:p>
    <w:p w:rsidR="00356AC9" w:rsidRPr="00A35432" w:rsidRDefault="00356AC9" w:rsidP="00356AC9">
      <w:pPr>
        <w:ind w:firstLineChars="200" w:firstLine="480"/>
      </w:pPr>
      <w:r w:rsidRPr="00A35432">
        <w:t xml:space="preserve">6) </w:t>
      </w:r>
      <w:r w:rsidRPr="00A35432">
        <w:t>施工现场公共厕所，办公，生活区管理：</w:t>
      </w:r>
    </w:p>
    <w:p w:rsidR="00356AC9" w:rsidRPr="00A35432" w:rsidRDefault="00356AC9" w:rsidP="00356AC9">
      <w:pPr>
        <w:ind w:firstLineChars="200" w:firstLine="480"/>
      </w:pPr>
      <w:r w:rsidRPr="00A35432">
        <w:t>总承包单位负责施工现场内设置合适数量的公共厕所，公共厕所的布置能满足施工和生活的方便，并严格按照有关文明施工管理规定和卫生要求派专人每日进行清洁。</w:t>
      </w:r>
    </w:p>
    <w:p w:rsidR="00356AC9" w:rsidRPr="00A35432" w:rsidRDefault="00356AC9" w:rsidP="00356AC9">
      <w:pPr>
        <w:ind w:firstLineChars="200" w:firstLine="480"/>
      </w:pPr>
      <w:r w:rsidRPr="00A35432">
        <w:t>总承包单位满足总承包单位和各劳务分包单位现场住宿人员必须的生活配套设施，</w:t>
      </w:r>
      <w:r w:rsidRPr="00A35432">
        <w:lastRenderedPageBreak/>
        <w:t>如公共厕所，公共浴室等，并严格按照有关文明施工管理规定和卫生要求派专人每日进行清洁。</w:t>
      </w:r>
    </w:p>
    <w:p w:rsidR="00356AC9" w:rsidRPr="00A35432" w:rsidRDefault="00356AC9" w:rsidP="00356AC9">
      <w:pPr>
        <w:ind w:firstLineChars="200" w:firstLine="480"/>
      </w:pPr>
      <w:r w:rsidRPr="00A35432">
        <w:t>总承包单位有义务对所负责现场生活区统一管理。无论是总承包单位自身人员或劳务分包的分包单位人员，凡违反现场有关生活管理规定的，我们都会向业主承担全部责任。</w:t>
      </w:r>
    </w:p>
    <w:p w:rsidR="00356AC9" w:rsidRPr="00A35432" w:rsidRDefault="00356AC9" w:rsidP="00D2042A">
      <w:pPr>
        <w:pStyle w:val="40"/>
      </w:pPr>
      <w:r w:rsidRPr="00A35432">
        <w:t>垂直运输的管理协调</w:t>
      </w:r>
    </w:p>
    <w:p w:rsidR="00356AC9" w:rsidRPr="00A35432" w:rsidRDefault="00356AC9" w:rsidP="00356AC9">
      <w:pPr>
        <w:ind w:firstLineChars="200" w:firstLine="480"/>
      </w:pPr>
      <w:r w:rsidRPr="00A35432">
        <w:t>工程在施工过程中，垂直运输方案和垂直运输的管理协调将会成为制约工程进度的一个制约因素，这是平面管理的最重要一个要素。总承包管理部门配备专职的人员进行垂直运输设备使用的管理和计划，组织和调度现场设备正常使用。在使用垂直运输设备前提出使用申请；总承包负责设备协调管理的人员根据设备的使用情况给与合理的安排，并及时通知使用单位，明确申请人可以使用的时间。</w:t>
      </w:r>
    </w:p>
    <w:p w:rsidR="00356AC9" w:rsidRPr="00A35432" w:rsidRDefault="00356AC9" w:rsidP="00D2042A">
      <w:pPr>
        <w:pStyle w:val="40"/>
      </w:pPr>
      <w:r w:rsidRPr="00A35432">
        <w:t>现场的标识和标牌</w:t>
      </w:r>
    </w:p>
    <w:p w:rsidR="00356AC9" w:rsidRPr="00A35432" w:rsidRDefault="00356AC9" w:rsidP="00356AC9">
      <w:pPr>
        <w:ind w:firstLineChars="200" w:firstLine="480"/>
      </w:pPr>
      <w:r w:rsidRPr="00A35432">
        <w:t xml:space="preserve">(1) </w:t>
      </w:r>
      <w:r w:rsidRPr="00A35432">
        <w:t>现场门头应设置总承包人的标志。</w:t>
      </w:r>
    </w:p>
    <w:p w:rsidR="00356AC9" w:rsidRPr="00A35432" w:rsidRDefault="00356AC9" w:rsidP="00356AC9">
      <w:pPr>
        <w:ind w:firstLineChars="200" w:firstLine="480"/>
      </w:pPr>
      <w:r w:rsidRPr="00A35432">
        <w:t xml:space="preserve">(2) </w:t>
      </w:r>
      <w:r w:rsidRPr="00A35432">
        <w:t>项目部应在现场入口的醒目位置，设置如下标牌：</w:t>
      </w:r>
    </w:p>
    <w:p w:rsidR="00356AC9" w:rsidRPr="00A35432" w:rsidRDefault="00356AC9" w:rsidP="00356AC9">
      <w:pPr>
        <w:ind w:firstLineChars="200" w:firstLine="480"/>
      </w:pPr>
      <w:r w:rsidRPr="00A35432">
        <w:t xml:space="preserve">1) </w:t>
      </w:r>
      <w:r w:rsidRPr="00A35432">
        <w:t>工程概况牌</w:t>
      </w:r>
      <w:r w:rsidRPr="00A35432">
        <w:t>(</w:t>
      </w:r>
      <w:r w:rsidRPr="00A35432">
        <w:t>工程规模、性质、用途、业主、设计人、承包人和监理单位的名称，施工起止日期</w:t>
      </w:r>
      <w:r w:rsidRPr="00A35432">
        <w:t>)</w:t>
      </w:r>
      <w:r w:rsidRPr="00A35432">
        <w:t>、安全纪律牌、安全纪录牌、安全标语牌、文明施工制度牌、施工平面图。</w:t>
      </w:r>
    </w:p>
    <w:p w:rsidR="00356AC9" w:rsidRPr="00A35432" w:rsidRDefault="00356AC9" w:rsidP="00356AC9">
      <w:pPr>
        <w:ind w:firstLineChars="200" w:firstLine="480"/>
      </w:pPr>
      <w:r w:rsidRPr="00A35432">
        <w:t>2)</w:t>
      </w:r>
      <w:r w:rsidRPr="00A35432">
        <w:t>项目经理部组织架构及主要管理人员名单图。</w:t>
      </w:r>
    </w:p>
    <w:p w:rsidR="00356AC9" w:rsidRPr="00A35432" w:rsidRDefault="00356AC9" w:rsidP="00356AC9">
      <w:pPr>
        <w:ind w:firstLineChars="200" w:firstLine="480"/>
      </w:pPr>
      <w:r w:rsidRPr="00A35432">
        <w:t xml:space="preserve">(3) </w:t>
      </w:r>
      <w:r w:rsidRPr="00A35432">
        <w:t>当地政府或安监部门有规定时，应符合有关规定。</w:t>
      </w:r>
    </w:p>
    <w:p w:rsidR="00356AC9" w:rsidRPr="00A35432" w:rsidRDefault="00356AC9" w:rsidP="00D2042A">
      <w:pPr>
        <w:pStyle w:val="40"/>
      </w:pPr>
      <w:r w:rsidRPr="00A35432">
        <w:t>现场的环境保护</w:t>
      </w:r>
    </w:p>
    <w:p w:rsidR="00356AC9" w:rsidRPr="00A35432" w:rsidRDefault="00356AC9" w:rsidP="00356AC9">
      <w:pPr>
        <w:ind w:firstLineChars="200" w:firstLine="480"/>
      </w:pPr>
      <w:r w:rsidRPr="00A35432">
        <w:t xml:space="preserve">(1) </w:t>
      </w:r>
      <w:r w:rsidRPr="00A35432">
        <w:t>项目经理部应根据《环境管理系列标准》</w:t>
      </w:r>
      <w:r w:rsidRPr="00A35432">
        <w:t>(GB/T24000-ISO14000)</w:t>
      </w:r>
      <w:r w:rsidRPr="00A35432">
        <w:t>建立项目环境管理和监控体系，负责现场的环境管理和监控工作。</w:t>
      </w:r>
    </w:p>
    <w:p w:rsidR="00356AC9" w:rsidRPr="00A35432" w:rsidRDefault="00356AC9" w:rsidP="00356AC9">
      <w:pPr>
        <w:ind w:firstLineChars="200" w:firstLine="480"/>
      </w:pPr>
      <w:r w:rsidRPr="00A35432">
        <w:t xml:space="preserve">(2) </w:t>
      </w:r>
      <w:r w:rsidRPr="00A35432">
        <w:t>项目经理部编制环境管理方案，制定环境管理目标。</w:t>
      </w:r>
    </w:p>
    <w:p w:rsidR="00356AC9" w:rsidRPr="00A35432" w:rsidRDefault="00356AC9" w:rsidP="00356AC9">
      <w:pPr>
        <w:ind w:firstLineChars="200" w:firstLine="480"/>
      </w:pPr>
      <w:r w:rsidRPr="00A35432">
        <w:t xml:space="preserve">(3) </w:t>
      </w:r>
      <w:r w:rsidRPr="00A35432">
        <w:t>对影响环境的重大因素进行识别，同时，项目部应制定应急准备措施。</w:t>
      </w:r>
    </w:p>
    <w:p w:rsidR="00356AC9" w:rsidRPr="00A35432" w:rsidRDefault="00356AC9" w:rsidP="00356AC9">
      <w:pPr>
        <w:ind w:firstLineChars="200" w:firstLine="480"/>
      </w:pPr>
      <w:r w:rsidRPr="00A35432">
        <w:t xml:space="preserve">(4) </w:t>
      </w:r>
      <w:r w:rsidRPr="00A35432">
        <w:t>施工现场泥浆和污水未经处理不得直接排入城市排水设施和河流、湖泊、池塘。</w:t>
      </w:r>
    </w:p>
    <w:p w:rsidR="00356AC9" w:rsidRPr="00A35432" w:rsidRDefault="00356AC9" w:rsidP="00356AC9">
      <w:pPr>
        <w:ind w:firstLineChars="200" w:firstLine="480"/>
      </w:pPr>
      <w:r w:rsidRPr="00A35432">
        <w:t xml:space="preserve">(5) </w:t>
      </w:r>
      <w:r w:rsidRPr="00A35432">
        <w:t>不得在现场焚烧产生有毒有害物体烟尘和恶臭气味的废弃物，禁止将有毒有害废弃物做土方回填。</w:t>
      </w:r>
    </w:p>
    <w:p w:rsidR="00356AC9" w:rsidRPr="00A35432" w:rsidRDefault="00356AC9" w:rsidP="00356AC9">
      <w:pPr>
        <w:ind w:firstLineChars="200" w:firstLine="480"/>
      </w:pPr>
      <w:r w:rsidRPr="00A35432">
        <w:t xml:space="preserve">(6) </w:t>
      </w:r>
      <w:r w:rsidRPr="00A35432">
        <w:t>夜间作业或进行噪音超标的作业时，应按规定申报批准，还应将作业计划、影响范围、程度及有关措施等情况，向受影响范围的居民内和单位通报说明。</w:t>
      </w:r>
    </w:p>
    <w:p w:rsidR="00356AC9" w:rsidRPr="00A35432" w:rsidRDefault="00356AC9" w:rsidP="00356AC9">
      <w:pPr>
        <w:ind w:firstLineChars="200" w:firstLine="480"/>
      </w:pPr>
      <w:r w:rsidRPr="00A35432">
        <w:lastRenderedPageBreak/>
        <w:t>(7)</w:t>
      </w:r>
      <w:r w:rsidRPr="00A35432">
        <w:t>施工中需要停水停电、封路而影响环境时必须经有关部门批准，事先告示，在行人、车辆通行的地方施工，应当设置沟、坎、穴覆盖物和标志。</w:t>
      </w:r>
    </w:p>
    <w:p w:rsidR="00356AC9" w:rsidRPr="00A35432" w:rsidRDefault="00356AC9" w:rsidP="00356AC9">
      <w:pPr>
        <w:ind w:firstLineChars="200" w:firstLine="480"/>
      </w:pPr>
      <w:r w:rsidRPr="00A35432">
        <w:t xml:space="preserve">(8) </w:t>
      </w:r>
      <w:r w:rsidRPr="00A35432">
        <w:t>温暖季节应对施工现场进行绿化布置。</w:t>
      </w:r>
    </w:p>
    <w:p w:rsidR="00356AC9" w:rsidRPr="00A35432" w:rsidRDefault="00356AC9" w:rsidP="00D2042A">
      <w:pPr>
        <w:pStyle w:val="40"/>
      </w:pPr>
      <w:r w:rsidRPr="00A35432">
        <w:t>卫生防疫及其他事项</w:t>
      </w:r>
    </w:p>
    <w:p w:rsidR="00356AC9" w:rsidRPr="00A35432" w:rsidRDefault="00356AC9" w:rsidP="00356AC9">
      <w:pPr>
        <w:ind w:firstLineChars="200" w:firstLine="480"/>
      </w:pPr>
      <w:r w:rsidRPr="00A35432">
        <w:t>施工现场内不设置职工宿舍。现场应准备必要的医务设施。在办公室显著位置应张贴急救车和有关医院电话号码。根据需要采取防暑降温和消毒、防毒措施。施工作业区与办公区应分区明显。</w:t>
      </w:r>
    </w:p>
    <w:p w:rsidR="00356AC9" w:rsidRPr="00A35432" w:rsidRDefault="00356AC9" w:rsidP="00356AC9">
      <w:pPr>
        <w:ind w:firstLineChars="200" w:firstLine="480"/>
      </w:pPr>
      <w:r w:rsidRPr="00A35432">
        <w:t>总包方应明确施工保险及第三者责任险的投保人和投保范围。</w:t>
      </w:r>
    </w:p>
    <w:p w:rsidR="00356AC9" w:rsidRPr="00A35432" w:rsidRDefault="00356AC9" w:rsidP="00356AC9">
      <w:pPr>
        <w:ind w:firstLineChars="200" w:firstLine="480"/>
      </w:pPr>
      <w:r w:rsidRPr="00A35432">
        <w:t>项目经理部应对现场管理进行考评，考评办法按企业有关规定进行。</w:t>
      </w:r>
    </w:p>
    <w:p w:rsidR="00356AC9" w:rsidRPr="00A35432" w:rsidRDefault="00356AC9" w:rsidP="00356AC9">
      <w:pPr>
        <w:ind w:firstLineChars="200" w:firstLine="480"/>
      </w:pPr>
      <w:r w:rsidRPr="00A35432">
        <w:t>项目经理部应进行现场节能管理，有条件的应下达能源使用指标。</w:t>
      </w:r>
    </w:p>
    <w:p w:rsidR="00356AC9" w:rsidRPr="00A35432" w:rsidRDefault="00356AC9" w:rsidP="00356AC9">
      <w:pPr>
        <w:ind w:firstLineChars="200" w:firstLine="480"/>
      </w:pPr>
      <w:r w:rsidRPr="00A35432">
        <w:t>现场的食堂、厕所应符合卫生要求，现场应设置饮水设施。</w:t>
      </w:r>
    </w:p>
    <w:p w:rsidR="00356AC9" w:rsidRPr="00A35432" w:rsidRDefault="00356AC9" w:rsidP="00D2042A">
      <w:pPr>
        <w:pStyle w:val="3"/>
      </w:pPr>
      <w:bookmarkStart w:id="4107" w:name="_Toc517532540"/>
      <w:bookmarkStart w:id="4108" w:name="_Toc131249792"/>
      <w:bookmarkStart w:id="4109" w:name="_Toc450729230"/>
      <w:bookmarkStart w:id="4110" w:name="_Toc68011423"/>
      <w:bookmarkStart w:id="4111" w:name="_Toc68082338"/>
      <w:bookmarkStart w:id="4112" w:name="_Toc68082667"/>
      <w:bookmarkStart w:id="4113" w:name="_Toc68114372"/>
      <w:bookmarkStart w:id="4114" w:name="_Toc68116092"/>
      <w:bookmarkStart w:id="4115" w:name="_Toc68658836"/>
      <w:r w:rsidRPr="00A35432">
        <w:t>施工总承包对安全生产文明施工的管理</w:t>
      </w:r>
      <w:bookmarkEnd w:id="4107"/>
      <w:bookmarkEnd w:id="4108"/>
      <w:bookmarkEnd w:id="4109"/>
      <w:bookmarkEnd w:id="4110"/>
      <w:bookmarkEnd w:id="4111"/>
      <w:bookmarkEnd w:id="4112"/>
      <w:bookmarkEnd w:id="4113"/>
      <w:bookmarkEnd w:id="4114"/>
      <w:bookmarkEnd w:id="4115"/>
    </w:p>
    <w:p w:rsidR="00356AC9" w:rsidRPr="00A35432" w:rsidRDefault="00356AC9" w:rsidP="00356AC9">
      <w:pPr>
        <w:ind w:firstLineChars="200" w:firstLine="480"/>
      </w:pPr>
      <w:r w:rsidRPr="00A35432">
        <w:t>(1)</w:t>
      </w:r>
      <w:r w:rsidRPr="00A35432">
        <w:t>对所负责全部安全施工进行全部的管理。由于施工单位安全措施不力造成事故的责任和因此发生的费用，由责任方施工单位承担，并按施工总承包管理办法有关规定承担违约责任。</w:t>
      </w:r>
    </w:p>
    <w:p w:rsidR="00356AC9" w:rsidRPr="00A35432" w:rsidRDefault="00356AC9" w:rsidP="00356AC9">
      <w:pPr>
        <w:ind w:firstLineChars="200" w:firstLine="480"/>
      </w:pPr>
      <w:r w:rsidRPr="00A35432">
        <w:t>(2)</w:t>
      </w:r>
      <w:r w:rsidRPr="00A35432">
        <w:t>劳务分包单位应严格做好所负责工程的安全施工工作，并自觉接受总承包单位的检查，并按照其提出的意见进行整改。</w:t>
      </w:r>
    </w:p>
    <w:p w:rsidR="00356AC9" w:rsidRPr="00A35432" w:rsidRDefault="00356AC9" w:rsidP="00356AC9">
      <w:pPr>
        <w:ind w:firstLineChars="200" w:firstLine="480"/>
      </w:pPr>
      <w:r w:rsidRPr="00A35432">
        <w:t>(3)</w:t>
      </w:r>
      <w:r w:rsidRPr="00A35432">
        <w:t>安全设施：在施工临时道路入口处设置安全警示牌，限速等标语，保证场内交通畅通，安全；在靠施工场地的主要施工地段要设置安全警告栏杆或者标志。</w:t>
      </w:r>
    </w:p>
    <w:p w:rsidR="00356AC9" w:rsidRPr="00A35432" w:rsidRDefault="00356AC9" w:rsidP="00356AC9">
      <w:pPr>
        <w:ind w:firstLineChars="200" w:firstLine="480"/>
      </w:pPr>
      <w:r w:rsidRPr="00A35432">
        <w:t>(4)</w:t>
      </w:r>
      <w:r w:rsidRPr="00A35432">
        <w:t>在</w:t>
      </w:r>
      <w:r w:rsidRPr="00A35432">
        <w:t>“</w:t>
      </w:r>
      <w:r w:rsidRPr="00A35432">
        <w:t>四口</w:t>
      </w:r>
      <w:r w:rsidRPr="00A35432">
        <w:t>”</w:t>
      </w:r>
      <w:r w:rsidRPr="00A35432">
        <w:t>，</w:t>
      </w:r>
      <w:r w:rsidRPr="00A35432">
        <w:t>“</w:t>
      </w:r>
      <w:r w:rsidRPr="00A35432">
        <w:t>五临边</w:t>
      </w:r>
      <w:r w:rsidRPr="00A35432">
        <w:t>”</w:t>
      </w:r>
      <w:r w:rsidRPr="00A35432">
        <w:t>位置按招标文件及国家省</w:t>
      </w:r>
      <w:r w:rsidR="007718E3" w:rsidRPr="00A35432">
        <w:t>、</w:t>
      </w:r>
      <w:r w:rsidRPr="00A35432">
        <w:t>市有关规定和文件要求做好安全防护工作，如设置安全设施、安全围网、围板和警示标志等。各分包单位如施工需要须提前拆除时，必须经总承包单位批准，并采取有效的补救措施，分包单位必须配合</w:t>
      </w:r>
      <w:r w:rsidR="007718E3" w:rsidRPr="00A35432">
        <w:t>。</w:t>
      </w:r>
    </w:p>
    <w:p w:rsidR="00356AC9" w:rsidRPr="00A35432" w:rsidRDefault="00356AC9" w:rsidP="00356AC9">
      <w:pPr>
        <w:ind w:firstLineChars="200" w:firstLine="480"/>
      </w:pPr>
      <w:r w:rsidRPr="00A35432">
        <w:t>(5)</w:t>
      </w:r>
      <w:r w:rsidRPr="00A35432">
        <w:t>劳务分包单元发生重大伤亡及其他安全事故的，劳务分包单位必须立即通知总承包单位，总承包单位必须立即按有关规定上报监理单位、业主及有关部门，同时按政府有关部门要求处理。</w:t>
      </w:r>
    </w:p>
    <w:p w:rsidR="00356AC9" w:rsidRPr="00A35432" w:rsidRDefault="00356AC9" w:rsidP="00356AC9">
      <w:pPr>
        <w:ind w:firstLineChars="200" w:firstLine="480"/>
      </w:pPr>
      <w:r w:rsidRPr="00A35432">
        <w:t>(6)</w:t>
      </w:r>
      <w:r w:rsidRPr="00A35432">
        <w:t>各劳务分包单位进场施工前，应向总承包单位提供其施工及构件堆放所需要场地面积，部位等要求，以便于总承包单位合理安排施工场地。对于临建设施，总承包单位应统一规划，统一布置，对现场场容场貌进行管理，不得私自乱搭临建。</w:t>
      </w:r>
    </w:p>
    <w:p w:rsidR="00356AC9" w:rsidRPr="00A35432" w:rsidRDefault="00356AC9" w:rsidP="00356AC9">
      <w:pPr>
        <w:ind w:firstLineChars="200" w:firstLine="480"/>
      </w:pPr>
      <w:r w:rsidRPr="00A35432">
        <w:t>(7)</w:t>
      </w:r>
      <w:r w:rsidRPr="00A35432">
        <w:t>施工临时道路：总承包单位协调各分包单位的施工顺序，设备，材料进场时间。</w:t>
      </w:r>
      <w:r w:rsidRPr="00A35432">
        <w:lastRenderedPageBreak/>
        <w:t>车辆流量控制，以确保现场施工道路畅通。总承包单位负责施工临时道路的修筑和使用期间的维修和保养。</w:t>
      </w:r>
    </w:p>
    <w:p w:rsidR="00356AC9" w:rsidRPr="00A35432" w:rsidRDefault="00356AC9" w:rsidP="00356AC9">
      <w:pPr>
        <w:ind w:firstLineChars="200" w:firstLine="480"/>
      </w:pPr>
      <w:r w:rsidRPr="00A35432">
        <w:t>(8)</w:t>
      </w:r>
      <w:r w:rsidRPr="00A35432">
        <w:t>垃圾清理：各劳务分包单位应做好各自的弃废物与垃圾的整理工作。弃废物与垃圾由各分包单位按总承包单位的要求集中到指定地点，由总承包单位统一外运。</w:t>
      </w:r>
    </w:p>
    <w:p w:rsidR="00356AC9" w:rsidRPr="00A35432" w:rsidRDefault="00356AC9" w:rsidP="00356AC9">
      <w:pPr>
        <w:ind w:firstLineChars="200" w:firstLine="480"/>
      </w:pPr>
      <w:r w:rsidRPr="00A35432">
        <w:t>(9)</w:t>
      </w:r>
      <w:r w:rsidRPr="00A35432">
        <w:t>现场广告，标语，条幅的管理：为保持良好的现场施工秩序和中体形象，现场广告标语和条幅的内容、设置、张贴和悬挂必须服从业主及监理单位的统一管理协调。</w:t>
      </w:r>
    </w:p>
    <w:p w:rsidR="00356AC9" w:rsidRPr="00A35432" w:rsidRDefault="00356AC9" w:rsidP="00356AC9">
      <w:pPr>
        <w:ind w:firstLineChars="200" w:firstLine="480"/>
      </w:pPr>
      <w:r w:rsidRPr="00A35432">
        <w:t>统一策划制度：总承包单位应统一策划管理所负责现场设置的各类非商业宣传性标语，条幅，如现场导向牌，各类标语等。要求统一字体，形式，规格和位置。</w:t>
      </w:r>
    </w:p>
    <w:p w:rsidR="00356AC9" w:rsidRPr="00A35432" w:rsidRDefault="00356AC9" w:rsidP="00356AC9">
      <w:pPr>
        <w:ind w:firstLineChars="200" w:firstLine="480"/>
      </w:pPr>
      <w:r w:rsidRPr="00A35432">
        <w:t>(10)</w:t>
      </w:r>
      <w:r w:rsidRPr="00A35432">
        <w:t>人员管理：</w:t>
      </w:r>
    </w:p>
    <w:p w:rsidR="00356AC9" w:rsidRPr="00A35432" w:rsidRDefault="00356AC9" w:rsidP="00356AC9">
      <w:pPr>
        <w:ind w:firstLineChars="200" w:firstLine="480"/>
      </w:pPr>
      <w:r w:rsidRPr="00A35432">
        <w:t>各劳务分包施工人员必须对进场所有施工人员进行严格的管理。各单位对本单位所有进场施工人员进行登记，及时上报总承包单位，进行汇总并统一管理。流动人口持有</w:t>
      </w:r>
      <w:r w:rsidRPr="00A35432">
        <w:t>“</w:t>
      </w:r>
      <w:r w:rsidRPr="00A35432">
        <w:t>三证</w:t>
      </w:r>
      <w:r w:rsidRPr="00A35432">
        <w:t>”</w:t>
      </w:r>
      <w:r w:rsidRPr="00A35432">
        <w:t>；施工过程中发生人员流动的，及时更改登记记录，并将更改记录及时上报总承包单位，由总承包单位报知监理单位和业主。</w:t>
      </w:r>
    </w:p>
    <w:p w:rsidR="00356AC9" w:rsidRPr="00A35432" w:rsidRDefault="00356AC9" w:rsidP="00356AC9">
      <w:pPr>
        <w:ind w:firstLineChars="200" w:firstLine="480"/>
      </w:pPr>
      <w:r w:rsidRPr="00A35432">
        <w:t>各施工单位对进场所属施工人员办理劳动保险，将有关资料报总承包单位，并向进场施工人员提供符合《建筑施工安全检查标准》，《建筑工程安全生产文明施工管理办法》和省、市现行安全管理办法规定食宿、生活和施工环境及条件。</w:t>
      </w:r>
    </w:p>
    <w:p w:rsidR="00356AC9" w:rsidRPr="00A35432" w:rsidRDefault="00356AC9" w:rsidP="00356AC9">
      <w:pPr>
        <w:ind w:firstLineChars="200" w:firstLine="480"/>
      </w:pPr>
      <w:r w:rsidRPr="00A35432">
        <w:t>各施工单位对所属进场施工人员进行全天候管理，严禁非施工人员未经本单位、总承包单位及监理单位批准擅自进入本项目现场。</w:t>
      </w:r>
    </w:p>
    <w:p w:rsidR="00356AC9" w:rsidRPr="00A35432" w:rsidRDefault="00356AC9" w:rsidP="00356AC9">
      <w:pPr>
        <w:ind w:firstLineChars="200" w:firstLine="480"/>
      </w:pPr>
      <w:r w:rsidRPr="00A35432">
        <w:rPr>
          <w:rFonts w:ascii="宋体" w:hAnsi="宋体" w:cs="宋体" w:hint="eastAsia"/>
        </w:rPr>
        <w:t>①</w:t>
      </w:r>
      <w:r w:rsidRPr="00A35432">
        <w:t>身份识别管理：为人员的管理，正确识别其所属单位和身份，特制订如：</w:t>
      </w:r>
    </w:p>
    <w:p w:rsidR="00356AC9" w:rsidRPr="00A35432" w:rsidRDefault="00356AC9" w:rsidP="00356AC9">
      <w:pPr>
        <w:ind w:firstLineChars="200" w:firstLine="480"/>
      </w:pPr>
      <w:r w:rsidRPr="00A35432">
        <w:t>a</w:t>
      </w:r>
      <w:r w:rsidRPr="00A35432">
        <w:t>、安全帽识别制度：总承包单位及各劳务分包单位的施工管理人员与施工人员佩带不同颜色的安全帽，安全帽的颜色：</w:t>
      </w:r>
      <w:r w:rsidR="007718E3" w:rsidRPr="00A35432">
        <w:t>业主有规定的按业主的规定执行，业主没有详细规定的按如下要求执行</w:t>
      </w:r>
      <w:r w:rsidRPr="00A35432">
        <w:t>：施工人员为黄色，施工管理人员为蓝色，监理人员为白色，业主管理人员为红色。安全帽正面粘贴其所属单位的标志，后面粘贴代表其身份的工号。劳务分包单位进场后在</w:t>
      </w:r>
      <w:r w:rsidRPr="00A35432">
        <w:t>2</w:t>
      </w:r>
      <w:r w:rsidRPr="00A35432">
        <w:t>天内向总承包单位提交有关人员资料，所有人员的名单及初始工号，体检报告，总承包单位根据各劳务分包单位人员的初始工号进行统一编号。总承包单位对自身人员及分包单位人员进行统一管理。</w:t>
      </w:r>
    </w:p>
    <w:p w:rsidR="00356AC9" w:rsidRPr="00A35432" w:rsidRDefault="00356AC9" w:rsidP="00356AC9">
      <w:pPr>
        <w:ind w:firstLineChars="200" w:firstLine="480"/>
      </w:pPr>
      <w:r w:rsidRPr="00A35432">
        <w:t>b</w:t>
      </w:r>
      <w:r w:rsidRPr="00A35432">
        <w:t>、工作牌制度：</w:t>
      </w:r>
    </w:p>
    <w:p w:rsidR="00356AC9" w:rsidRPr="00A35432" w:rsidRDefault="00356AC9" w:rsidP="00356AC9">
      <w:pPr>
        <w:ind w:firstLineChars="200" w:firstLine="480"/>
      </w:pPr>
      <w:r w:rsidRPr="00A35432">
        <w:t>总承包单位建立工作牌制度。进入现场的所有施工人员及施工管理人员必须佩带工作牌。工作牌内容包括姓名，本人近期免冠照片，所属单位，所属班组，职务，工号，工种等，工作牌的工号与安全帽的工号必须一致。工作牌的制作和编号由总承包单位按</w:t>
      </w:r>
      <w:r w:rsidRPr="00A35432">
        <w:lastRenderedPageBreak/>
        <w:t>业主有关文件要求进行统一管理，各劳务分包单位负责本单位进入现场人员工作牌的具体制作和费用。总承包单位通过佩带工作牌制度对全体施工人员及施工管理人员进行检查，监督和管理，对违反佩带工作牌制度和其他管理制度的人员立即作出登记，并定期汇总上报监理单位及业主。</w:t>
      </w:r>
    </w:p>
    <w:p w:rsidR="00356AC9" w:rsidRPr="00A35432" w:rsidRDefault="00356AC9" w:rsidP="00356AC9">
      <w:pPr>
        <w:ind w:firstLineChars="200" w:firstLine="480"/>
      </w:pPr>
      <w:r w:rsidRPr="00A35432">
        <w:t>劳务分包单位出现违反施工现场管理有关规定的，总承包单位负管理责任。</w:t>
      </w:r>
    </w:p>
    <w:p w:rsidR="00356AC9" w:rsidRPr="00A35432" w:rsidRDefault="00356AC9" w:rsidP="00356AC9">
      <w:pPr>
        <w:ind w:firstLineChars="200" w:firstLine="480"/>
      </w:pPr>
      <w:r w:rsidRPr="00A35432">
        <w:t>(11)</w:t>
      </w:r>
      <w:r w:rsidRPr="00A35432">
        <w:t>文明施工</w:t>
      </w:r>
    </w:p>
    <w:p w:rsidR="00356AC9" w:rsidRPr="00A35432" w:rsidRDefault="00356AC9" w:rsidP="00356AC9">
      <w:pPr>
        <w:ind w:firstLineChars="200" w:firstLine="480"/>
      </w:pPr>
      <w:r w:rsidRPr="00A35432">
        <w:t>施工现场场容场貌规范化建立在施工组织设计的科学合理化和物料器具定位管理标准化的基础上。施工单位根据本项目管理的要求，建立和健全施工平面图管理和现场物料，器具管理，施工单位为项目经理部提供场容管理，策划和支持。</w:t>
      </w:r>
    </w:p>
    <w:p w:rsidR="00356AC9" w:rsidRPr="00A35432" w:rsidRDefault="00356AC9" w:rsidP="00356AC9">
      <w:pPr>
        <w:ind w:firstLineChars="200" w:firstLine="480"/>
      </w:pPr>
      <w:r w:rsidRPr="00A35432">
        <w:t>项目经理部结合施工条件，根据业主批准使用的施工场地范围，按照施工方案和施工进度计划的要求，认真进行施工总平面图的规划，设计，布置，实施和管理，建立严格的管理制度，并把这些文件报监理单位和监理单位审定后报业主备案。</w:t>
      </w:r>
    </w:p>
    <w:p w:rsidR="00356AC9" w:rsidRPr="00A35432" w:rsidRDefault="00356AC9" w:rsidP="00356AC9">
      <w:pPr>
        <w:ind w:firstLineChars="200" w:firstLine="480"/>
      </w:pPr>
      <w:r w:rsidRPr="00A35432">
        <w:t>施工平面布置图应按指定的施工场地范围和布置的内容，分别进行布置和管理。施工平面图宜根据不同施工阶段的需要，分别设计成阶段性施工平面图，并在阶段性进度目标开始实施前，报监理单位审定，并报业主备案后实施。</w:t>
      </w:r>
    </w:p>
    <w:p w:rsidR="00356AC9" w:rsidRPr="00A35432" w:rsidRDefault="00356AC9" w:rsidP="00356AC9">
      <w:pPr>
        <w:ind w:firstLineChars="200" w:firstLine="480"/>
      </w:pPr>
      <w:r w:rsidRPr="00A35432">
        <w:t>项目经理部严格按已审批的施工总平面图或相关的单位工程施工平面图规定的位置，布置施工项目的主要机械设备、脚手架、密封式安全网和围挡、模具、施工临时道路、供水、排水、排污、供电、供气管道或线路、施工材料制品堆放及仓库、土方及建筑垃圾堆放、变配电间、消火栓、警卫室、现场的办公、生产和生活临时设施等。</w:t>
      </w:r>
    </w:p>
    <w:p w:rsidR="00356AC9" w:rsidRPr="00A35432" w:rsidRDefault="00356AC9" w:rsidP="00356AC9">
      <w:pPr>
        <w:ind w:firstLineChars="200" w:firstLine="480"/>
      </w:pPr>
      <w:r w:rsidRPr="00A35432">
        <w:t>项目经理部负责施工现场的场容文明形象管理规划，严格执行，并纳入项目经理部现场管理范畴。接受监督，管理和协调。</w:t>
      </w:r>
    </w:p>
    <w:p w:rsidR="00356AC9" w:rsidRPr="00A35432" w:rsidRDefault="00356AC9" w:rsidP="00356AC9">
      <w:pPr>
        <w:ind w:firstLineChars="200" w:firstLine="480"/>
      </w:pPr>
      <w:r w:rsidRPr="00A35432">
        <w:t>出口处设立洗车场和沉淀池，驶出车辆必须冲洗干净。</w:t>
      </w:r>
    </w:p>
    <w:p w:rsidR="00356AC9" w:rsidRPr="00A35432" w:rsidRDefault="00356AC9" w:rsidP="00356AC9">
      <w:pPr>
        <w:ind w:firstLineChars="200" w:firstLine="480"/>
      </w:pPr>
      <w:r w:rsidRPr="00A35432">
        <w:t>施工物料，器具除按施工总平面图指定位置就位布置外，尚根据不同特点和性质，规范布置方式与要求，并执行码放整齐，限高限宽，上架入箱，规格分类，挂牌标识等管理标准。</w:t>
      </w:r>
    </w:p>
    <w:p w:rsidR="00356AC9" w:rsidRPr="00A35432" w:rsidRDefault="00356AC9" w:rsidP="00356AC9">
      <w:pPr>
        <w:ind w:firstLineChars="200" w:firstLine="480"/>
      </w:pPr>
      <w:r w:rsidRPr="00A35432">
        <w:t>在临时施工设施地周边按下列要求设置临时维护设施：</w:t>
      </w:r>
    </w:p>
    <w:p w:rsidR="00356AC9" w:rsidRPr="00A35432" w:rsidRDefault="00356AC9" w:rsidP="00356AC9">
      <w:pPr>
        <w:ind w:firstLineChars="200" w:firstLine="480"/>
      </w:pPr>
      <w:r w:rsidRPr="00A35432">
        <w:t>施工现场的建设材料和设备不堆放在围墙外，如确需在围墙外堆放的，按照有关规定办理手续，并设置临时围栏，一旦条件许可，材料和设备要转入临时施工用地内。材料堆放要整齐，并设置临时围栏，块料要起堆叠放，堆放高度不得高于</w:t>
      </w:r>
      <w:r w:rsidRPr="00A35432">
        <w:t>1.6m</w:t>
      </w:r>
      <w:r w:rsidRPr="00A35432">
        <w:t>。</w:t>
      </w:r>
    </w:p>
    <w:p w:rsidR="00356AC9" w:rsidRPr="00A35432" w:rsidRDefault="00356AC9" w:rsidP="00356AC9">
      <w:pPr>
        <w:ind w:firstLineChars="200" w:firstLine="480"/>
      </w:pPr>
      <w:r w:rsidRPr="00A35432">
        <w:t>施工现场内设置的临时设施</w:t>
      </w:r>
      <w:r w:rsidRPr="00A35432">
        <w:t>(</w:t>
      </w:r>
      <w:r w:rsidRPr="00A35432">
        <w:t>办公室，宿舍，厕所，临时水电设施用房，仓库</w:t>
      </w:r>
      <w:r w:rsidRPr="00A35432">
        <w:t>)</w:t>
      </w:r>
      <w:r w:rsidRPr="00A35432">
        <w:t>整齐、</w:t>
      </w:r>
      <w:r w:rsidRPr="00A35432">
        <w:lastRenderedPageBreak/>
        <w:t>美观、无二次污染。四周设排水或明沟，以利排水。临时设施周边的边角区域全部做绿化或硬地化处理，不得有泥土地面外露。</w:t>
      </w:r>
    </w:p>
    <w:p w:rsidR="00356AC9" w:rsidRPr="00A35432" w:rsidRDefault="00356AC9" w:rsidP="00356AC9">
      <w:pPr>
        <w:ind w:firstLineChars="200" w:firstLine="480"/>
      </w:pPr>
      <w:r w:rsidRPr="00A35432">
        <w:t>施工现场道路畅通，设置连续，畅通的排水设施和其他应急设施。场地内无大面积泥浆、污水。泥浆、废水进行硬底硬壁沉淀池沉淀处理及其他必要处理，未经处理禁止排入下水道或河流。废浆和淤泥使用封闭的专用车辆外运，按有关要求处理。</w:t>
      </w:r>
    </w:p>
    <w:p w:rsidR="00356AC9" w:rsidRPr="00A35432" w:rsidRDefault="00356AC9" w:rsidP="00356AC9">
      <w:pPr>
        <w:ind w:firstLineChars="200" w:firstLine="480"/>
      </w:pPr>
      <w:r w:rsidRPr="00A35432">
        <w:t>施工现场办公室内在醒目处张贴施工许可证、规划许可证、淤泥排放证、夜间施工许可证等证件的复印件，悬挂施工质量、文明施工、安全生产和组织机构框图、施工现场平面布置图，按</w:t>
      </w:r>
      <w:r w:rsidRPr="00A35432">
        <w:t>GB/T19001—2000</w:t>
      </w:r>
      <w:r w:rsidRPr="00A35432">
        <w:t>质量管理体系要求放置与实施工程有关的质量管理体系文件。</w:t>
      </w:r>
    </w:p>
    <w:p w:rsidR="00356AC9" w:rsidRPr="00A35432" w:rsidRDefault="00356AC9" w:rsidP="00356AC9">
      <w:pPr>
        <w:ind w:firstLineChars="200" w:firstLine="480"/>
      </w:pPr>
      <w:r w:rsidRPr="00A35432">
        <w:t>工程竣工后，施工单位在一个月内</w:t>
      </w:r>
      <w:r w:rsidRPr="00A35432">
        <w:t>(</w:t>
      </w:r>
      <w:r w:rsidRPr="00A35432">
        <w:t>市政道路工程在通车后半个月内</w:t>
      </w:r>
      <w:r w:rsidRPr="00A35432">
        <w:t>)</w:t>
      </w:r>
      <w:r w:rsidRPr="00A35432">
        <w:t>拆除工地围栏，安全防护设施和其他临时设施，做到</w:t>
      </w:r>
      <w:r w:rsidRPr="00A35432">
        <w:t>“</w:t>
      </w:r>
      <w:r w:rsidRPr="00A35432">
        <w:t>工完料净，场地清</w:t>
      </w:r>
      <w:r w:rsidRPr="00A35432">
        <w:t>”</w:t>
      </w:r>
      <w:r w:rsidRPr="00A35432">
        <w:t>，工地及四周环境及时清理干净。</w:t>
      </w:r>
    </w:p>
    <w:p w:rsidR="00356AC9" w:rsidRPr="00A35432" w:rsidRDefault="00356AC9" w:rsidP="00D2042A">
      <w:pPr>
        <w:pStyle w:val="3"/>
      </w:pPr>
      <w:bookmarkStart w:id="4116" w:name="_Toc131249793"/>
      <w:bookmarkStart w:id="4117" w:name="_Toc93384421"/>
      <w:bookmarkStart w:id="4118" w:name="_Toc450729231"/>
      <w:bookmarkStart w:id="4119" w:name="_Toc517532541"/>
      <w:bookmarkStart w:id="4120" w:name="_Toc68011424"/>
      <w:bookmarkStart w:id="4121" w:name="_Toc68082339"/>
      <w:bookmarkStart w:id="4122" w:name="_Toc68082668"/>
      <w:bookmarkStart w:id="4123" w:name="_Toc68114373"/>
      <w:bookmarkStart w:id="4124" w:name="_Toc68116093"/>
      <w:bookmarkStart w:id="4125" w:name="_Toc68658837"/>
      <w:r w:rsidRPr="00A35432">
        <w:t>施工总承包对施工机具设备和材料的管理</w:t>
      </w:r>
      <w:bookmarkEnd w:id="4116"/>
      <w:bookmarkEnd w:id="4117"/>
      <w:bookmarkEnd w:id="4118"/>
      <w:bookmarkEnd w:id="4119"/>
      <w:bookmarkEnd w:id="4120"/>
      <w:bookmarkEnd w:id="4121"/>
      <w:bookmarkEnd w:id="4122"/>
      <w:bookmarkEnd w:id="4123"/>
      <w:bookmarkEnd w:id="4124"/>
      <w:bookmarkEnd w:id="4125"/>
    </w:p>
    <w:p w:rsidR="00356AC9" w:rsidRPr="00A35432" w:rsidRDefault="00356AC9" w:rsidP="00D2042A">
      <w:pPr>
        <w:pStyle w:val="40"/>
      </w:pPr>
      <w:r w:rsidRPr="00A35432">
        <w:t>施工机具管理</w:t>
      </w:r>
    </w:p>
    <w:p w:rsidR="00356AC9" w:rsidRPr="00A35432" w:rsidRDefault="00356AC9" w:rsidP="00356AC9">
      <w:pPr>
        <w:ind w:firstLineChars="200" w:firstLine="480"/>
      </w:pPr>
      <w:r w:rsidRPr="00A35432">
        <w:t>机具设备管理工作由施工总承包统一负责，所有进入施工现场的机械设备都必须服从施工总承包的统一调度、统一协调，有计划地进退场。机具设备的使用必须遵循以下几点：</w:t>
      </w:r>
    </w:p>
    <w:p w:rsidR="00356AC9" w:rsidRPr="00A35432" w:rsidRDefault="00356AC9" w:rsidP="00356AC9">
      <w:pPr>
        <w:ind w:firstLineChars="200" w:firstLine="480"/>
      </w:pPr>
      <w:r w:rsidRPr="00A35432">
        <w:t>劳务分包队所有进场的施工机具必须提前申报。工程设备申报单必须注明进场机具的型号、数量、及有关参数。并在进场时做好登记，将登记表上报施工总承包，并随表附上进场机具的合格证。施工总承包将对进场机具随时检查。</w:t>
      </w:r>
    </w:p>
    <w:p w:rsidR="00356AC9" w:rsidRPr="00A35432" w:rsidRDefault="00356AC9" w:rsidP="00356AC9">
      <w:pPr>
        <w:ind w:firstLineChars="200" w:firstLine="480"/>
      </w:pPr>
      <w:r w:rsidRPr="00A35432">
        <w:t>凡是没有进场登记的机具一律拒绝进场。施工总承包对进场机具进行检查时，若发现没有做登记的机具将停止其使用，并有权调查其来历直至没收。</w:t>
      </w:r>
    </w:p>
    <w:p w:rsidR="00356AC9" w:rsidRPr="00A35432" w:rsidRDefault="00356AC9" w:rsidP="00356AC9">
      <w:pPr>
        <w:ind w:firstLineChars="200" w:firstLine="480"/>
      </w:pPr>
      <w:r w:rsidRPr="00A35432">
        <w:t>施工机具的使用必须符合有关施工机具安全操作规程及安全用电要求。施工机具不得带病作业。</w:t>
      </w:r>
    </w:p>
    <w:p w:rsidR="00356AC9" w:rsidRPr="00A35432" w:rsidRDefault="00356AC9" w:rsidP="00356AC9">
      <w:pPr>
        <w:ind w:firstLineChars="200" w:firstLine="480"/>
      </w:pPr>
      <w:r w:rsidRPr="00A35432">
        <w:t>检验、测量及试验设备包括已在施工现场使用的经纬仪、水准仪、游标卡尺、</w:t>
      </w:r>
      <w:r w:rsidRPr="00A35432">
        <w:t>500mm</w:t>
      </w:r>
      <w:r w:rsidRPr="00A35432">
        <w:t>以上钢直尺、压力表、氧气表、乙炔表、绝缘电阻表、万用表、电流表等施工现场所有使用的机具设备、仪器，都必须是经政府部门检测合格后，并在有效期内完好无损。一般钢卷尺必须有出厂检验合格证。施工总承包在施工过程中随时对此类设备、仪器及钢卷尺进行检查。若发现没登记、不合格、已损坏过期的正在使用及处于待用状态，施工</w:t>
      </w:r>
      <w:r w:rsidRPr="00A35432">
        <w:lastRenderedPageBreak/>
        <w:t>总承包将按其使用的情况，对其进行重新检查合格为止。</w:t>
      </w:r>
    </w:p>
    <w:p w:rsidR="00356AC9" w:rsidRPr="00A35432" w:rsidRDefault="00356AC9" w:rsidP="00356AC9">
      <w:pPr>
        <w:ind w:firstLineChars="200" w:firstLine="480"/>
      </w:pPr>
      <w:r w:rsidRPr="00A35432">
        <w:t>所使用的机具外壳绝缘必须符合要求，所使用的电源线必须为符合规范要求的电缆线，不得用其它线代替。</w:t>
      </w:r>
    </w:p>
    <w:p w:rsidR="00356AC9" w:rsidRPr="00A35432" w:rsidRDefault="00356AC9" w:rsidP="00356AC9">
      <w:pPr>
        <w:ind w:firstLineChars="200" w:firstLine="480"/>
      </w:pPr>
      <w:r w:rsidRPr="00A35432">
        <w:t>所有机具必须做到一机一闸，一漏一箱。三级配电箱的配置必须符合要求，漏电保护开关漏电动作电流应小于</w:t>
      </w:r>
      <w:r w:rsidRPr="00A35432">
        <w:t>30</w:t>
      </w:r>
      <w:r w:rsidRPr="00A35432">
        <w:t>毫安，漏电动作时间应小于</w:t>
      </w:r>
      <w:r w:rsidRPr="00A35432">
        <w:t>0.18</w:t>
      </w:r>
      <w:r w:rsidRPr="00A35432">
        <w:t>秒。</w:t>
      </w:r>
    </w:p>
    <w:p w:rsidR="00356AC9" w:rsidRPr="00A35432" w:rsidRDefault="00356AC9" w:rsidP="00356AC9">
      <w:pPr>
        <w:ind w:firstLineChars="200" w:firstLine="480"/>
      </w:pPr>
      <w:r w:rsidRPr="00A35432">
        <w:t>进入现场的施工机具必须自觉接受施工总承包方机械管理员的检查，对检查中发现的不符合要求的施工机具必须立即停止使用，并在</w:t>
      </w:r>
      <w:r w:rsidRPr="00A35432">
        <w:t>24</w:t>
      </w:r>
      <w:r w:rsidRPr="00A35432">
        <w:t>小时内撤出场外。</w:t>
      </w:r>
    </w:p>
    <w:p w:rsidR="00356AC9" w:rsidRPr="00A35432" w:rsidRDefault="00356AC9" w:rsidP="00356AC9">
      <w:pPr>
        <w:ind w:firstLineChars="200" w:firstLine="480"/>
      </w:pPr>
      <w:r w:rsidRPr="00A35432">
        <w:t>施工机具在使用时严禁带电移动，接、拆线路必须由专业电工负责。专业电工必须持证上岗，并将上岗证复印件报施工总承包机械管理员备案。</w:t>
      </w:r>
    </w:p>
    <w:p w:rsidR="00356AC9" w:rsidRPr="00A35432" w:rsidRDefault="00356AC9" w:rsidP="00D2042A">
      <w:pPr>
        <w:pStyle w:val="40"/>
      </w:pPr>
      <w:bookmarkStart w:id="4126" w:name="_Toc93384422"/>
      <w:r w:rsidRPr="00A35432">
        <w:t>施工总承包对工程材料的管理</w:t>
      </w:r>
      <w:bookmarkEnd w:id="4126"/>
    </w:p>
    <w:p w:rsidR="00356AC9" w:rsidRPr="00A35432" w:rsidRDefault="00356AC9" w:rsidP="00356AC9">
      <w:pPr>
        <w:ind w:firstLineChars="200" w:firstLine="480"/>
      </w:pPr>
      <w:r w:rsidRPr="00A35432">
        <w:t>为加强材料管理工作，切实做到科学、合理地使用材料，</w:t>
      </w:r>
      <w:r w:rsidRPr="00A35432">
        <w:t>“</w:t>
      </w:r>
      <w:r w:rsidRPr="00A35432">
        <w:t>确保质量、满足需要、降低成本</w:t>
      </w:r>
      <w:r w:rsidRPr="00A35432">
        <w:t>”</w:t>
      </w:r>
      <w:r w:rsidRPr="00A35432">
        <w:t>的原则，使材料管理工作做到职责清楚，各劳务分包单位进场的部分辅材</w:t>
      </w:r>
      <w:r w:rsidRPr="00A35432">
        <w:t>(</w:t>
      </w:r>
      <w:r w:rsidRPr="00A35432">
        <w:t>主要材料不允许分包</w:t>
      </w:r>
      <w:r w:rsidRPr="00A35432">
        <w:t>)</w:t>
      </w:r>
      <w:r w:rsidRPr="00A35432">
        <w:t>必须执行以下规定：</w:t>
      </w:r>
    </w:p>
    <w:p w:rsidR="00356AC9" w:rsidRPr="00A35432" w:rsidRDefault="00356AC9" w:rsidP="00356AC9">
      <w:pPr>
        <w:ind w:firstLineChars="200" w:firstLine="480"/>
      </w:pPr>
      <w:r w:rsidRPr="00A35432">
        <w:t>本项目的材料管理主要由施工总承包各专业施工员牵头组织管理。物资设备部门主要负责材料设备的询价、定货、采购、报验。</w:t>
      </w:r>
    </w:p>
    <w:p w:rsidR="00356AC9" w:rsidRPr="00A35432" w:rsidRDefault="00356AC9" w:rsidP="00356AC9">
      <w:pPr>
        <w:ind w:firstLineChars="200" w:firstLine="480"/>
      </w:pPr>
      <w:r w:rsidRPr="00A35432">
        <w:t>材料报验。各劳务分包单位必须设置专职或兼职的材料管理人员，负责部分辅材的报验工作，材料在进场以前必须填写报验单，报送样品，进场数量、规格及有关证书</w:t>
      </w:r>
      <w:r w:rsidRPr="00A35432">
        <w:t>(</w:t>
      </w:r>
      <w:r w:rsidRPr="00A35432">
        <w:t>生产厂家资质证书、质量保证书、合格证、检测试验报告</w:t>
      </w:r>
      <w:r w:rsidRPr="00A35432">
        <w:t>)</w:t>
      </w:r>
      <w:r w:rsidRPr="00A35432">
        <w:t>，进行报验，未经报验通过的材料、构配件不得进场。</w:t>
      </w:r>
    </w:p>
    <w:p w:rsidR="00356AC9" w:rsidRPr="00A35432" w:rsidRDefault="00356AC9" w:rsidP="00356AC9">
      <w:pPr>
        <w:ind w:firstLineChars="200" w:firstLine="480"/>
      </w:pPr>
      <w:r w:rsidRPr="00A35432">
        <w:t>材料、构配件、设备报验前不得分散到施工现场。报验时带材料、构配件、设备报验单，由劳务分包单位的施工员、材料员及施工总承包专职工程师按报单内容到料场验收合格后再报监理。没有报验或报验没通过的材料、构配件、设备不得使用，也不得分散到料场以外的地点。并按施工总承包要求做退场或其它处理。</w:t>
      </w:r>
    </w:p>
    <w:p w:rsidR="00356AC9" w:rsidRPr="00A35432" w:rsidRDefault="00356AC9" w:rsidP="00356AC9">
      <w:pPr>
        <w:ind w:firstLineChars="200" w:firstLine="480"/>
      </w:pPr>
      <w:r w:rsidRPr="00A35432">
        <w:t>材料堆放管理：施工总承包对整个现场的材料堆放场地进行统一划分，指定各劳务分包的材料堆放区域。各分包必须在指定区域分门别类、堆码整齐。</w:t>
      </w:r>
    </w:p>
    <w:p w:rsidR="00356AC9" w:rsidRPr="00A35432" w:rsidRDefault="00356AC9" w:rsidP="00356AC9">
      <w:pPr>
        <w:ind w:firstLineChars="200" w:firstLine="480"/>
      </w:pPr>
      <w:r w:rsidRPr="00A35432">
        <w:t>易燃、易爆物品</w:t>
      </w:r>
      <w:r w:rsidRPr="00A35432">
        <w:t>(</w:t>
      </w:r>
      <w:r w:rsidRPr="00A35432">
        <w:t>油漆、稀释剂、氧气、乙炔气等</w:t>
      </w:r>
      <w:r w:rsidRPr="00A35432">
        <w:t>)</w:t>
      </w:r>
      <w:r w:rsidRPr="00A35432">
        <w:t>一律不准在建筑物内储存，必须在施工总承包的指定位置搭设符合要求的库房或者随进随用。</w:t>
      </w:r>
    </w:p>
    <w:p w:rsidR="00356AC9" w:rsidRPr="00A35432" w:rsidRDefault="00356AC9" w:rsidP="00356AC9">
      <w:pPr>
        <w:ind w:firstLineChars="200" w:firstLine="480"/>
      </w:pPr>
      <w:r w:rsidRPr="00A35432">
        <w:t>所堆放的材料设置明显标识，标识牌的制作事先征得施工总承包的同意。</w:t>
      </w:r>
    </w:p>
    <w:p w:rsidR="00356AC9" w:rsidRPr="00A35432" w:rsidRDefault="00356AC9" w:rsidP="00356AC9">
      <w:pPr>
        <w:ind w:firstLineChars="200" w:firstLine="480"/>
      </w:pPr>
      <w:r w:rsidRPr="00A35432">
        <w:t>材料、设备、机具每次进场须持材料、设备、机具清单在门卫处登记。门卫为每个</w:t>
      </w:r>
      <w:r w:rsidRPr="00A35432">
        <w:lastRenderedPageBreak/>
        <w:t>专业分包单位设材料、设备、机具台帐，查实登记后放行。</w:t>
      </w:r>
    </w:p>
    <w:p w:rsidR="00356AC9" w:rsidRPr="00A35432" w:rsidRDefault="00356AC9" w:rsidP="00356AC9">
      <w:pPr>
        <w:ind w:firstLineChars="200" w:firstLine="480"/>
      </w:pPr>
      <w:r w:rsidRPr="00A35432">
        <w:t>剩余材料、设备、机具出场时，必须到物资设备部开具出门证。出门证上注明运出材料、设备、机具的规格、型号、数量。凡未在进场台帐上登记的材料、设备机具一律视为未进场，一律不得运出场外。</w:t>
      </w:r>
    </w:p>
    <w:p w:rsidR="00356AC9" w:rsidRPr="00A35432" w:rsidRDefault="00356AC9" w:rsidP="00D2042A">
      <w:pPr>
        <w:pStyle w:val="3"/>
      </w:pPr>
      <w:bookmarkStart w:id="4127" w:name="_Toc131249798"/>
      <w:bookmarkStart w:id="4128" w:name="_Toc450729232"/>
      <w:bookmarkStart w:id="4129" w:name="_Toc517532542"/>
      <w:bookmarkStart w:id="4130" w:name="_Toc68011425"/>
      <w:bookmarkStart w:id="4131" w:name="_Toc68082340"/>
      <w:bookmarkStart w:id="4132" w:name="_Toc68082669"/>
      <w:bookmarkStart w:id="4133" w:name="_Toc68114374"/>
      <w:bookmarkStart w:id="4134" w:name="_Toc68116094"/>
      <w:bookmarkStart w:id="4135" w:name="_Toc68658838"/>
      <w:r w:rsidRPr="00A35432">
        <w:t>工程资料管理</w:t>
      </w:r>
      <w:bookmarkEnd w:id="4127"/>
      <w:bookmarkEnd w:id="4128"/>
      <w:bookmarkEnd w:id="4129"/>
      <w:bookmarkEnd w:id="4130"/>
      <w:bookmarkEnd w:id="4131"/>
      <w:bookmarkEnd w:id="4132"/>
      <w:bookmarkEnd w:id="4133"/>
      <w:bookmarkEnd w:id="4134"/>
      <w:bookmarkEnd w:id="4135"/>
    </w:p>
    <w:p w:rsidR="00356AC9" w:rsidRPr="00A35432" w:rsidRDefault="00356AC9" w:rsidP="00D2042A">
      <w:pPr>
        <w:pStyle w:val="40"/>
      </w:pPr>
      <w:r w:rsidRPr="00A35432">
        <w:t>资料上报程序</w:t>
      </w:r>
    </w:p>
    <w:p w:rsidR="00356AC9" w:rsidRPr="00A35432" w:rsidRDefault="00356AC9" w:rsidP="00356AC9">
      <w:pPr>
        <w:ind w:firstLineChars="200" w:firstLine="480"/>
      </w:pPr>
      <w:r w:rsidRPr="00A35432">
        <w:t>总包单位上报资料程序：</w:t>
      </w:r>
    </w:p>
    <w:p w:rsidR="00356AC9" w:rsidRPr="00A35432" w:rsidRDefault="00356AC9" w:rsidP="00356AC9">
      <w:pPr>
        <w:ind w:firstLineChars="200" w:firstLine="480"/>
      </w:pPr>
      <w:r w:rsidRPr="00A35432">
        <w:t>总承包单位</w:t>
      </w:r>
      <w:r w:rsidRPr="00A35432">
        <w:t>→</w:t>
      </w:r>
      <w:r w:rsidRPr="00A35432">
        <w:t>监理单位</w:t>
      </w:r>
      <w:r w:rsidRPr="00A35432">
        <w:t>→</w:t>
      </w:r>
      <w:r w:rsidRPr="00A35432">
        <w:t>业主</w:t>
      </w:r>
    </w:p>
    <w:p w:rsidR="00356AC9" w:rsidRPr="00A35432" w:rsidRDefault="00356AC9" w:rsidP="00D2042A">
      <w:pPr>
        <w:pStyle w:val="40"/>
      </w:pPr>
      <w:r w:rsidRPr="00A35432">
        <w:t>施工总承包单位对分包资料的管理</w:t>
      </w:r>
    </w:p>
    <w:p w:rsidR="00356AC9" w:rsidRPr="00A35432" w:rsidRDefault="00356AC9" w:rsidP="00356AC9">
      <w:pPr>
        <w:ind w:firstLineChars="200" w:firstLine="480"/>
      </w:pPr>
      <w:r w:rsidRPr="00A35432">
        <w:t>总承包单位有义务对总承包单位承包范围内及由总承包单位进行管理的工程项目的工程资料按照国家《城市建设档案管理规定》、《</w:t>
      </w:r>
      <w:r w:rsidR="007718E3" w:rsidRPr="00A35432">
        <w:t>黄石</w:t>
      </w:r>
      <w:r w:rsidRPr="00A35432">
        <w:t>市城市建设档案管理办法》和业主的具体要求进行收集，整理、编制、汇总和管理。</w:t>
      </w:r>
    </w:p>
    <w:p w:rsidR="00356AC9" w:rsidRPr="00A35432" w:rsidRDefault="00356AC9" w:rsidP="00356AC9">
      <w:pPr>
        <w:ind w:firstLineChars="200" w:firstLine="480"/>
      </w:pPr>
      <w:r w:rsidRPr="00A35432">
        <w:t>劳务分包单位对其施工的由总包单位负责具体收集、整理、编制、汇总档案资料的义务，并保证所提供的档案资料是齐全和有效的。</w:t>
      </w:r>
    </w:p>
    <w:p w:rsidR="00356AC9" w:rsidRPr="00A35432" w:rsidRDefault="00356AC9" w:rsidP="00D2042A">
      <w:pPr>
        <w:pStyle w:val="3"/>
      </w:pPr>
      <w:bookmarkStart w:id="4136" w:name="_Toc131249799"/>
      <w:bookmarkStart w:id="4137" w:name="_Toc450729233"/>
      <w:bookmarkStart w:id="4138" w:name="_Toc517532543"/>
      <w:bookmarkStart w:id="4139" w:name="_Toc68011426"/>
      <w:bookmarkStart w:id="4140" w:name="_Toc68082341"/>
      <w:bookmarkStart w:id="4141" w:name="_Toc68082670"/>
      <w:bookmarkStart w:id="4142" w:name="_Toc68114375"/>
      <w:bookmarkStart w:id="4143" w:name="_Toc68116095"/>
      <w:bookmarkStart w:id="4144" w:name="_Toc68658839"/>
      <w:r w:rsidRPr="00A35432">
        <w:t>工程验收与移交</w:t>
      </w:r>
      <w:bookmarkEnd w:id="4136"/>
      <w:bookmarkEnd w:id="4137"/>
      <w:bookmarkEnd w:id="4138"/>
      <w:bookmarkEnd w:id="4139"/>
      <w:bookmarkEnd w:id="4140"/>
      <w:bookmarkEnd w:id="4141"/>
      <w:bookmarkEnd w:id="4142"/>
      <w:bookmarkEnd w:id="4143"/>
      <w:bookmarkEnd w:id="4144"/>
    </w:p>
    <w:p w:rsidR="00356AC9" w:rsidRPr="00A35432" w:rsidRDefault="00356AC9" w:rsidP="00356AC9">
      <w:pPr>
        <w:ind w:firstLineChars="200" w:firstLine="480"/>
      </w:pPr>
      <w:r w:rsidRPr="00A35432">
        <w:t>工程具备隐蔽条件的中间验收部位，施工单位先进行自检，自检合格后，属隐蔽验收的，由总承包单位在隐蔽验收前</w:t>
      </w:r>
      <w:r w:rsidRPr="00A35432">
        <w:t>12</w:t>
      </w:r>
      <w:r w:rsidRPr="00A35432">
        <w:t>小时以书面形式通知监理单位验收，通知包括隐蔽和中间验收的内容、验收时间和地点，验收合格且监理单位在验收记录上签字后，施工单位方可进行隐蔽和继续施工，验收不合格的，施工单位在</w:t>
      </w:r>
      <w:r w:rsidRPr="00A35432">
        <w:t>6</w:t>
      </w:r>
      <w:r w:rsidRPr="00A35432">
        <w:t>小时内或监理单位限定的时间内修改后报监理单位重新验收。属中间验收的，由总承包单位向监理单位提出验收申请，监理单位组织验收。</w:t>
      </w:r>
    </w:p>
    <w:p w:rsidR="00356AC9" w:rsidRPr="00A35432" w:rsidRDefault="00356AC9" w:rsidP="00356AC9">
      <w:pPr>
        <w:ind w:firstLineChars="200" w:firstLine="480"/>
      </w:pPr>
      <w:r w:rsidRPr="00A35432">
        <w:t>工程试车设备安装工程具备单机无负荷试车条件，由施工单位组织试车：由总承包施工单位组织。</w:t>
      </w:r>
    </w:p>
    <w:p w:rsidR="00356AC9" w:rsidRPr="00A35432" w:rsidRDefault="00356AC9" w:rsidP="00356AC9">
      <w:pPr>
        <w:ind w:firstLineChars="200" w:firstLine="480"/>
      </w:pPr>
      <w:r w:rsidRPr="00A35432">
        <w:t>设备安装工程具备无负荷联动试车条件，由总承包单位组织，监理单位和业主参加试车，总承包单位在试车前</w:t>
      </w:r>
      <w:r w:rsidRPr="00A35432">
        <w:t>24</w:t>
      </w:r>
      <w:r w:rsidRPr="00A35432">
        <w:t>小时内以书面形式通知监理单位和参加试车的有关单位。</w:t>
      </w:r>
    </w:p>
    <w:p w:rsidR="00356AC9" w:rsidRPr="00A35432" w:rsidRDefault="00356AC9" w:rsidP="00356AC9">
      <w:pPr>
        <w:ind w:firstLineChars="200" w:firstLine="480"/>
      </w:pPr>
      <w:r w:rsidRPr="00A35432">
        <w:t>工程调试费用，由总承包单位负责。</w:t>
      </w:r>
    </w:p>
    <w:p w:rsidR="00356AC9" w:rsidRPr="00A35432" w:rsidRDefault="00356AC9" w:rsidP="00356AC9">
      <w:pPr>
        <w:ind w:firstLineChars="200" w:firstLine="480"/>
      </w:pPr>
      <w:r w:rsidRPr="00A35432">
        <w:t>竣工验收要求及计划：</w:t>
      </w:r>
    </w:p>
    <w:p w:rsidR="00356AC9" w:rsidRPr="00A35432" w:rsidRDefault="00356AC9" w:rsidP="00356AC9">
      <w:pPr>
        <w:ind w:firstLineChars="200" w:firstLine="480"/>
      </w:pPr>
      <w:r w:rsidRPr="00A35432">
        <w:t>(1)</w:t>
      </w:r>
      <w:r w:rsidRPr="00A35432">
        <w:t>各施工单位必须提供所负责施工工程竣工图的编制管理工作。总承包单位有责任根据竣工图验收要求对绘制的竣工图进行符合性审查。</w:t>
      </w:r>
    </w:p>
    <w:p w:rsidR="00356AC9" w:rsidRPr="00A35432" w:rsidRDefault="00356AC9" w:rsidP="00356AC9">
      <w:pPr>
        <w:ind w:firstLineChars="200" w:firstLine="480"/>
      </w:pPr>
      <w:r w:rsidRPr="00A35432">
        <w:lastRenderedPageBreak/>
        <w:t xml:space="preserve">(2) </w:t>
      </w:r>
      <w:r w:rsidRPr="00A35432">
        <w:t>总承包管理项目属于专业工程需单独验收的，经总承包单位预验合格后，报监理单位进行预验，合格后由该总承包单位、监理单位和业主协商验收时间，各单位参与验收。</w:t>
      </w:r>
    </w:p>
    <w:p w:rsidR="00356AC9" w:rsidRPr="00A35432" w:rsidRDefault="00356AC9" w:rsidP="00356AC9">
      <w:pPr>
        <w:ind w:firstLineChars="200" w:firstLine="480"/>
      </w:pPr>
      <w:r w:rsidRPr="00A35432">
        <w:t>(3)</w:t>
      </w:r>
      <w:r w:rsidRPr="00A35432">
        <w:t>总承包管理项目不需要办理单独验收的经总承包单位预验合格后，报监理单位进行监理预验，合格后总承包单位、监理单位和业主协商验收。</w:t>
      </w:r>
    </w:p>
    <w:p w:rsidR="00356AC9" w:rsidRPr="00A35432" w:rsidRDefault="00356AC9" w:rsidP="00356AC9">
      <w:pPr>
        <w:ind w:firstLineChars="200" w:firstLine="480"/>
      </w:pPr>
      <w:r w:rsidRPr="00A35432">
        <w:t>(4)</w:t>
      </w:r>
      <w:r w:rsidRPr="00A35432">
        <w:t>办理工程预验收及验收前，各施工单位将准备验收工程的场地清理干净；单位工程竣工验收合格后</w:t>
      </w:r>
      <w:r w:rsidRPr="00A35432">
        <w:t>10</w:t>
      </w:r>
      <w:r w:rsidRPr="00A35432">
        <w:t>天内，总承包单位和业主签工程交接验收证明文件，并再次对场地进行检查，确保场地已清理干净，并将工程移交交给业主管理。</w:t>
      </w:r>
    </w:p>
    <w:p w:rsidR="00356AC9" w:rsidRPr="00A35432" w:rsidRDefault="00356AC9" w:rsidP="00D2042A">
      <w:pPr>
        <w:pStyle w:val="3"/>
      </w:pPr>
      <w:bookmarkStart w:id="4145" w:name="_Toc517532544"/>
      <w:bookmarkStart w:id="4146" w:name="_Toc450729234"/>
      <w:bookmarkStart w:id="4147" w:name="_Toc68011427"/>
      <w:bookmarkStart w:id="4148" w:name="_Toc68082342"/>
      <w:bookmarkStart w:id="4149" w:name="_Toc68082671"/>
      <w:bookmarkStart w:id="4150" w:name="_Toc68114376"/>
      <w:bookmarkStart w:id="4151" w:name="_Toc68116096"/>
      <w:bookmarkStart w:id="4152" w:name="_Toc68658840"/>
      <w:r w:rsidRPr="00A35432">
        <w:t>保修管理</w:t>
      </w:r>
      <w:bookmarkEnd w:id="4145"/>
      <w:bookmarkEnd w:id="4146"/>
      <w:bookmarkEnd w:id="4147"/>
      <w:bookmarkEnd w:id="4148"/>
      <w:bookmarkEnd w:id="4149"/>
      <w:bookmarkEnd w:id="4150"/>
      <w:bookmarkEnd w:id="4151"/>
      <w:bookmarkEnd w:id="4152"/>
    </w:p>
    <w:p w:rsidR="00356AC9" w:rsidRPr="00A35432" w:rsidRDefault="00356AC9" w:rsidP="00356AC9">
      <w:pPr>
        <w:ind w:firstLineChars="200" w:firstLine="480"/>
      </w:pPr>
      <w:r w:rsidRPr="00A35432">
        <w:t>总承包单位有义务对各分包工程的保修工作进行协调和管理，总承包管理项目完工后及时督促相关劳务分包单位在保修期内做好保修工作。质量保修期从工程实际竣工之日算起。分单项竣工验收的工程，按单项工程分别计算质量保修期。主体结构保修期按合理使用年限，其它根据国家有关规定结合具体工程约定质量保修期。</w:t>
      </w:r>
    </w:p>
    <w:p w:rsidR="00356AC9" w:rsidRPr="00A35432" w:rsidRDefault="00356AC9" w:rsidP="00D2042A">
      <w:pPr>
        <w:pStyle w:val="3"/>
      </w:pPr>
      <w:bookmarkStart w:id="4153" w:name="_Toc131249800"/>
      <w:bookmarkStart w:id="4154" w:name="_Toc450729235"/>
      <w:bookmarkStart w:id="4155" w:name="_Toc517532545"/>
      <w:bookmarkStart w:id="4156" w:name="_Toc68011428"/>
      <w:bookmarkStart w:id="4157" w:name="_Toc68082343"/>
      <w:bookmarkStart w:id="4158" w:name="_Toc68082672"/>
      <w:bookmarkStart w:id="4159" w:name="_Toc68114377"/>
      <w:bookmarkStart w:id="4160" w:name="_Toc68116097"/>
      <w:bookmarkStart w:id="4161" w:name="_Toc68658841"/>
      <w:r w:rsidRPr="00A35432">
        <w:t>违约责任</w:t>
      </w:r>
      <w:bookmarkEnd w:id="4153"/>
      <w:bookmarkEnd w:id="4154"/>
      <w:bookmarkEnd w:id="4155"/>
      <w:bookmarkEnd w:id="4156"/>
      <w:bookmarkEnd w:id="4157"/>
      <w:bookmarkEnd w:id="4158"/>
      <w:bookmarkEnd w:id="4159"/>
      <w:bookmarkEnd w:id="4160"/>
      <w:bookmarkEnd w:id="4161"/>
    </w:p>
    <w:p w:rsidR="00356AC9" w:rsidRPr="00A35432" w:rsidRDefault="00356AC9" w:rsidP="00356AC9">
      <w:pPr>
        <w:ind w:firstLineChars="200" w:firstLine="480"/>
      </w:pPr>
      <w:r w:rsidRPr="00A35432">
        <w:t>(1)</w:t>
      </w:r>
      <w:r w:rsidRPr="00A35432">
        <w:t>无论是总承包单位或是劳务分包单位违反了《施工总承包管理办法》的有关规定，总承包单位都向业主承担全部责任。</w:t>
      </w:r>
    </w:p>
    <w:p w:rsidR="00356AC9" w:rsidRPr="00A35432" w:rsidRDefault="00356AC9" w:rsidP="00356AC9">
      <w:pPr>
        <w:ind w:firstLineChars="200" w:firstLine="480"/>
      </w:pPr>
      <w:r w:rsidRPr="00A35432">
        <w:t>总承包单位可根据劳务分包单位在违约行为中应付的责任，对劳务分包单位进行相应的处罚或追究其责任。</w:t>
      </w:r>
    </w:p>
    <w:p w:rsidR="00356AC9" w:rsidRPr="00A35432" w:rsidRDefault="00356AC9" w:rsidP="00356AC9">
      <w:pPr>
        <w:ind w:firstLineChars="200" w:firstLine="480"/>
      </w:pPr>
      <w:r w:rsidRPr="00A35432">
        <w:t>1)</w:t>
      </w:r>
      <w:r w:rsidRPr="00A35432">
        <w:t>对劳务分包单位的一般义务，总承包单位采取有效措施督促其执行，并监督其执行情况，如分包单位违反上述有关规定的行为时，总承包单位及时予以警告和制止。如劳务分包单位发生上述规定的行为，总承包单位承担全部违约责任。</w:t>
      </w:r>
    </w:p>
    <w:p w:rsidR="00356AC9" w:rsidRPr="00A35432" w:rsidRDefault="00356AC9" w:rsidP="00356AC9">
      <w:pPr>
        <w:ind w:firstLineChars="200" w:firstLine="480"/>
      </w:pPr>
      <w:r w:rsidRPr="00A35432">
        <w:t>2)</w:t>
      </w:r>
      <w:r w:rsidRPr="00A35432">
        <w:t>劳务分包单位质量达不到约定质量标准且存在总承包单位管理不力原因的，属劳务分包工程的，由总承包单位承担责任；</w:t>
      </w:r>
    </w:p>
    <w:p w:rsidR="00356AC9" w:rsidRPr="00A35432" w:rsidRDefault="00356AC9" w:rsidP="00356AC9">
      <w:pPr>
        <w:ind w:firstLineChars="200" w:firstLine="480"/>
      </w:pPr>
      <w:r w:rsidRPr="00A35432">
        <w:t>3)</w:t>
      </w:r>
      <w:r w:rsidRPr="00A35432">
        <w:t>因施工单位原因达不到约定标准的，由责任方施工单位承担拆除和重新施工的费用，承担质量违约责任，工期不予顺延，有总承包单位管理不力原因的，由总承包单位承担主要责任。</w:t>
      </w:r>
    </w:p>
    <w:p w:rsidR="00356AC9" w:rsidRPr="00A35432" w:rsidRDefault="00356AC9" w:rsidP="00356AC9">
      <w:pPr>
        <w:ind w:firstLineChars="200" w:firstLine="480"/>
      </w:pPr>
      <w:r w:rsidRPr="00A35432">
        <w:t>(2)</w:t>
      </w:r>
      <w:r w:rsidRPr="00A35432">
        <w:t>如果是总承包单位自身的行为违反了招标文件、施工合同以及《施工总承包管理办法》中有关规定时，由总承包单位自身承担全部责任；总承包单位按有关约定向业主支付违约金。</w:t>
      </w:r>
    </w:p>
    <w:p w:rsidR="00356AC9" w:rsidRPr="00A35432" w:rsidRDefault="00356AC9" w:rsidP="00356AC9">
      <w:pPr>
        <w:ind w:firstLineChars="200" w:firstLine="480"/>
      </w:pPr>
      <w:r w:rsidRPr="00A35432">
        <w:lastRenderedPageBreak/>
        <w:t>(3)</w:t>
      </w:r>
      <w:r w:rsidRPr="00A35432">
        <w:t>如劳务分包单位违反了招标文件、施工合同以及《施工总承包管理办法》中有关规定，总承包单位承担一切责任。</w:t>
      </w:r>
    </w:p>
    <w:p w:rsidR="00356AC9" w:rsidRPr="00A35432" w:rsidRDefault="00356AC9" w:rsidP="00356AC9">
      <w:pPr>
        <w:ind w:firstLineChars="200" w:firstLine="480"/>
      </w:pPr>
      <w:r w:rsidRPr="00A35432">
        <w:t>(4)</w:t>
      </w:r>
      <w:r w:rsidRPr="00A35432">
        <w:t>当发生劳务分包单位不服从总承包单位管理的情况时，由监理单位经调查核实后，建议立即总包单位调整劳务分包队伍及力量。</w:t>
      </w:r>
    </w:p>
    <w:p w:rsidR="00D950D2" w:rsidRPr="00A35432" w:rsidRDefault="00D950D2" w:rsidP="00D950D2">
      <w:pPr>
        <w:pStyle w:val="1"/>
      </w:pPr>
      <w:bookmarkStart w:id="4162" w:name="_Toc68011429"/>
      <w:bookmarkStart w:id="4163" w:name="_Toc68082344"/>
      <w:bookmarkStart w:id="4164" w:name="_Toc68082673"/>
      <w:bookmarkStart w:id="4165" w:name="_Toc68114378"/>
      <w:bookmarkStart w:id="4166" w:name="_Ref68114742"/>
      <w:bookmarkStart w:id="4167" w:name="_Ref68114746"/>
      <w:bookmarkStart w:id="4168" w:name="_Ref68114752"/>
      <w:bookmarkStart w:id="4169" w:name="_Toc68658842"/>
      <w:r w:rsidRPr="00A35432">
        <w:t>与发包人、监理及设计人的配合</w:t>
      </w:r>
      <w:bookmarkEnd w:id="4162"/>
      <w:bookmarkEnd w:id="4163"/>
      <w:bookmarkEnd w:id="4164"/>
      <w:bookmarkEnd w:id="4165"/>
      <w:bookmarkEnd w:id="4166"/>
      <w:bookmarkEnd w:id="4167"/>
      <w:bookmarkEnd w:id="4168"/>
      <w:bookmarkEnd w:id="4169"/>
    </w:p>
    <w:p w:rsidR="00716C5A" w:rsidRPr="00A35432" w:rsidRDefault="00716C5A" w:rsidP="00716C5A">
      <w:pPr>
        <w:pStyle w:val="2"/>
      </w:pPr>
      <w:bookmarkStart w:id="4170" w:name="_Toc68011430"/>
      <w:bookmarkStart w:id="4171" w:name="_Toc68082345"/>
      <w:bookmarkStart w:id="4172" w:name="_Toc68082674"/>
      <w:bookmarkStart w:id="4173" w:name="_Toc68114379"/>
      <w:bookmarkStart w:id="4174" w:name="_Toc68658843"/>
      <w:r w:rsidRPr="00A35432">
        <w:t>与其它承包人的协调和服务方案</w:t>
      </w:r>
      <w:bookmarkEnd w:id="4170"/>
      <w:bookmarkEnd w:id="4171"/>
      <w:bookmarkEnd w:id="4172"/>
      <w:bookmarkEnd w:id="4173"/>
      <w:bookmarkEnd w:id="4174"/>
    </w:p>
    <w:p w:rsidR="00716C5A" w:rsidRPr="00A35432" w:rsidRDefault="00716C5A" w:rsidP="00D2042A">
      <w:pPr>
        <w:pStyle w:val="3"/>
      </w:pPr>
      <w:bookmarkStart w:id="4175" w:name="_Toc286956954"/>
      <w:bookmarkStart w:id="4176" w:name="_Toc306267682"/>
      <w:bookmarkStart w:id="4177" w:name="_Toc306268929"/>
      <w:bookmarkStart w:id="4178" w:name="_Toc306270318"/>
      <w:bookmarkStart w:id="4179" w:name="_Toc355789587"/>
      <w:bookmarkStart w:id="4180" w:name="_Toc516588920"/>
      <w:bookmarkStart w:id="4181" w:name="_Toc516589272"/>
      <w:bookmarkStart w:id="4182" w:name="_Toc516662833"/>
      <w:bookmarkStart w:id="4183" w:name="_Toc516738876"/>
      <w:bookmarkStart w:id="4184" w:name="_Toc68011431"/>
      <w:bookmarkStart w:id="4185" w:name="_Toc68082346"/>
      <w:bookmarkStart w:id="4186" w:name="_Toc68082675"/>
      <w:bookmarkStart w:id="4187" w:name="_Toc68114380"/>
      <w:bookmarkStart w:id="4188" w:name="_Toc68116100"/>
      <w:bookmarkStart w:id="4189" w:name="_Toc68658844"/>
      <w:r w:rsidRPr="00A35432">
        <w:t>协调配合原则</w:t>
      </w:r>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p>
    <w:p w:rsidR="00716C5A" w:rsidRPr="00A35432" w:rsidRDefault="00716C5A" w:rsidP="00716C5A">
      <w:pPr>
        <w:ind w:firstLine="480"/>
      </w:pPr>
      <w:r w:rsidRPr="00A35432">
        <w:t>我方将遵守业主制定的关于</w:t>
      </w:r>
      <w:r w:rsidRPr="00A35432">
        <w:t>“</w:t>
      </w:r>
      <w:r w:rsidRPr="00A35432">
        <w:t>施工干扰与协调</w:t>
      </w:r>
      <w:r w:rsidRPr="00A35432">
        <w:t>”</w:t>
      </w:r>
      <w:r w:rsidRPr="00A35432">
        <w:t>的有关规定，并充分考虑到本工程施工对其他工程的影响以及其他承包商施工可能对本工程造成的干扰，做到我不干扰他人，也不被他人干扰。</w:t>
      </w:r>
    </w:p>
    <w:p w:rsidR="00716C5A" w:rsidRPr="00A35432" w:rsidRDefault="00716C5A" w:rsidP="00716C5A">
      <w:pPr>
        <w:ind w:firstLine="480"/>
      </w:pPr>
      <w:r w:rsidRPr="00A35432">
        <w:t>我方将接受当地政府职能管理部门如公安、消防、电力、电信、环卫、质量监督等部门的管理，接受业主及监理工程师对承包商之间进行协调，完全服从业主及监理工程师的统一协调指挥和有关指令。</w:t>
      </w:r>
    </w:p>
    <w:p w:rsidR="00716C5A" w:rsidRPr="00A35432" w:rsidRDefault="00716C5A" w:rsidP="00716C5A">
      <w:pPr>
        <w:ind w:firstLine="480"/>
      </w:pPr>
      <w:r w:rsidRPr="00A35432">
        <w:t>我方将积极配合及支持其他承包商在本工程范围区段</w:t>
      </w:r>
      <w:r w:rsidRPr="00A35432">
        <w:t>(</w:t>
      </w:r>
      <w:r w:rsidRPr="00A35432">
        <w:t>站、场</w:t>
      </w:r>
      <w:r w:rsidRPr="00A35432">
        <w:t>)</w:t>
      </w:r>
      <w:r w:rsidRPr="00A35432">
        <w:t>的施工和安装调试。</w:t>
      </w:r>
    </w:p>
    <w:p w:rsidR="00716C5A" w:rsidRPr="00A35432" w:rsidRDefault="00716C5A" w:rsidP="00716C5A">
      <w:pPr>
        <w:ind w:firstLine="480"/>
      </w:pPr>
      <w:r w:rsidRPr="00A35432">
        <w:t>我方在施工开始前检查确认设备预埋件、预留管线、通道与其他承包商不相互妨碍，保证与其他承包商施工相互协调。</w:t>
      </w:r>
    </w:p>
    <w:p w:rsidR="00716C5A" w:rsidRPr="00A35432" w:rsidRDefault="00716C5A" w:rsidP="00716C5A">
      <w:pPr>
        <w:ind w:firstLine="480"/>
      </w:pPr>
      <w:r w:rsidRPr="00A35432">
        <w:t>在工程开工前，我方将详细审查图纸，建立本工程接口表，明确与其他相关系统的接口形式和调试方案。整个施工过程中，我方将澄清与落实自身及相关接口方面处理的情况，并每月报送监理。</w:t>
      </w:r>
    </w:p>
    <w:p w:rsidR="00716C5A" w:rsidRPr="00A35432" w:rsidRDefault="00716C5A" w:rsidP="00D2042A">
      <w:pPr>
        <w:pStyle w:val="3"/>
      </w:pPr>
      <w:bookmarkStart w:id="4190" w:name="_Toc116722944"/>
      <w:bookmarkStart w:id="4191" w:name="_Toc177229303"/>
      <w:bookmarkStart w:id="4192" w:name="_Toc177229677"/>
      <w:bookmarkStart w:id="4193" w:name="_Toc177399577"/>
      <w:bookmarkStart w:id="4194" w:name="_Toc183666566"/>
      <w:bookmarkStart w:id="4195" w:name="_Toc184148324"/>
      <w:bookmarkStart w:id="4196" w:name="_Toc185261420"/>
      <w:bookmarkStart w:id="4197" w:name="_Toc185261689"/>
      <w:bookmarkStart w:id="4198" w:name="_Toc286956955"/>
      <w:bookmarkStart w:id="4199" w:name="_Toc306267683"/>
      <w:bookmarkStart w:id="4200" w:name="_Toc306268930"/>
      <w:bookmarkStart w:id="4201" w:name="_Toc306270319"/>
      <w:bookmarkStart w:id="4202" w:name="_Toc355789588"/>
      <w:bookmarkStart w:id="4203" w:name="_Toc516588921"/>
      <w:bookmarkStart w:id="4204" w:name="_Toc516589273"/>
      <w:bookmarkStart w:id="4205" w:name="_Toc516662834"/>
      <w:bookmarkStart w:id="4206" w:name="_Toc516738877"/>
      <w:bookmarkStart w:id="4207" w:name="_Toc68011432"/>
      <w:bookmarkStart w:id="4208" w:name="_Toc68082347"/>
      <w:bookmarkStart w:id="4209" w:name="_Toc68082676"/>
      <w:bookmarkStart w:id="4210" w:name="_Toc68114381"/>
      <w:bookmarkStart w:id="4211" w:name="_Toc68116101"/>
      <w:bookmarkStart w:id="4212" w:name="_Toc68658845"/>
      <w:r w:rsidRPr="00A35432">
        <w:t>协调配合机构</w:t>
      </w:r>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p>
    <w:p w:rsidR="00716C5A" w:rsidRPr="00A35432" w:rsidRDefault="00716C5A" w:rsidP="00716C5A">
      <w:pPr>
        <w:ind w:firstLine="480"/>
      </w:pPr>
      <w:r w:rsidRPr="00A35432">
        <w:t>中标后，针对本工程我方将设立专门的施工协调小组，由项目经理、项目技术负责人牵头，各个部门全力参加，做好项目实施过程中的协调工作。施工协调小组负责收集各相关项目的各种信息、协调解决施工过程中和各方的交叉、冲突问题以及工程电气接口问题等。</w:t>
      </w:r>
    </w:p>
    <w:p w:rsidR="00716C5A" w:rsidRPr="00A35432" w:rsidRDefault="00716C5A" w:rsidP="00716C5A">
      <w:pPr>
        <w:ind w:left="420"/>
      </w:pPr>
      <w:r w:rsidRPr="00A35432">
        <w:t>协调配合机构如图</w:t>
      </w:r>
      <w:r w:rsidRPr="00A35432">
        <w:t>15-1</w:t>
      </w:r>
      <w:r w:rsidRPr="00A35432">
        <w:t>所示。</w:t>
      </w:r>
    </w:p>
    <w:p w:rsidR="00716C5A" w:rsidRPr="00A35432" w:rsidRDefault="00716C5A" w:rsidP="00716C5A">
      <w:pPr>
        <w:ind w:firstLine="480"/>
      </w:pPr>
      <w:r w:rsidRPr="00A35432">
        <w:t>接口协调管理中各部门职责：</w:t>
      </w:r>
    </w:p>
    <w:p w:rsidR="00716C5A" w:rsidRPr="00A35432" w:rsidRDefault="00716C5A" w:rsidP="00716C5A">
      <w:pPr>
        <w:ind w:firstLine="480"/>
      </w:pPr>
      <w:r w:rsidRPr="00A35432">
        <w:t>(1)</w:t>
      </w:r>
      <w:r w:rsidRPr="00A35432">
        <w:t>业主、监理工程师：对各专业承包商施工交叉作业进行协调，对有我方协调有困难的地方给予适当支持及帮助，并监督协调措施是否落实到位。</w:t>
      </w:r>
    </w:p>
    <w:p w:rsidR="00C07BE1" w:rsidRPr="00A35432" w:rsidRDefault="00716C5A" w:rsidP="00C37471">
      <w:pPr>
        <w:ind w:firstLine="480"/>
      </w:pPr>
      <w:r w:rsidRPr="00A35432">
        <w:t>(2)</w:t>
      </w:r>
      <w:r w:rsidRPr="00A35432">
        <w:t>项目经理、总工程师：监督各部门协调措施落实情况，提出协调配合计划方案，</w:t>
      </w:r>
      <w:r w:rsidRPr="00A35432">
        <w:lastRenderedPageBreak/>
        <w:t>并给予技术支持。</w:t>
      </w:r>
    </w:p>
    <w:p w:rsidR="00716C5A" w:rsidRPr="00A35432" w:rsidRDefault="00276CFB" w:rsidP="00716C5A">
      <w:pPr>
        <w:ind w:left="420"/>
      </w:pPr>
      <w:r>
        <w:rPr>
          <w:noProof/>
        </w:rPr>
        <w:pict>
          <v:group id="Group 2384" o:spid="_x0000_s2354" style="position:absolute;left:0;text-align:left;margin-left:66.15pt;margin-top:12.5pt;width:346.45pt;height:269.05pt;z-index:251645952" coordorigin="2741,2157" coordsize="6929,5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">
            <v:rect id="Rectangle 2305" o:spid="_x0000_s2355" style="position:absolute;left:2752;top:3883;width:1438;height:4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" fillcolor="#daeef3" strokecolor="#4bacc6">
              <v:fill opacity="32896f"/>
              <v:textbox inset="0,0,0,0">
                <w:txbxContent>
                  <w:p w:rsidR="00FC11D7" w:rsidRPr="0027128D" w:rsidRDefault="00FC11D7" w:rsidP="00716C5A">
                    <w:pPr>
                      <w:spacing w:line="360" w:lineRule="exact"/>
                      <w:jc w:val="center"/>
                      <w:rPr>
                        <w:sz w:val="21"/>
                        <w:szCs w:val="21"/>
                      </w:rPr>
                    </w:pPr>
                    <w:r w:rsidRPr="0027128D">
                      <w:rPr>
                        <w:rFonts w:ascii="宋体" w:hAnsi="宋体" w:hint="eastAsia"/>
                        <w:sz w:val="21"/>
                        <w:szCs w:val="21"/>
                      </w:rPr>
                      <w:t>工程管理部</w:t>
                    </w:r>
                  </w:p>
                </w:txbxContent>
              </v:textbox>
            </v:rect>
            <v:rect id="Rectangle 2306" o:spid="_x0000_s2356" style="position:absolute;left:6356;top:2170;width:1680;height:4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" fillcolor="#daeef3" strokecolor="#4bacc6">
              <v:fill opacity="13107f"/>
              <v:textbox inset="0,0,0,0">
                <w:txbxContent>
                  <w:p w:rsidR="00FC11D7" w:rsidRPr="0027128D" w:rsidRDefault="00FC11D7" w:rsidP="00716C5A">
                    <w:pPr>
                      <w:spacing w:line="360" w:lineRule="exact"/>
                      <w:jc w:val="center"/>
                      <w:rPr>
                        <w:rFonts w:ascii="宋体" w:hAnsi="宋体"/>
                        <w:sz w:val="21"/>
                        <w:szCs w:val="21"/>
                      </w:rPr>
                    </w:pPr>
                    <w:r w:rsidRPr="0027128D">
                      <w:rPr>
                        <w:rFonts w:ascii="宋体" w:hAnsi="宋体" w:hint="eastAsia"/>
                        <w:sz w:val="21"/>
                        <w:szCs w:val="21"/>
                      </w:rPr>
                      <w:t>项目经理、总工</w:t>
                    </w:r>
                  </w:p>
                </w:txbxContent>
              </v:textbox>
            </v:rect>
            <v:rect id="Rectangle 2307" o:spid="_x0000_s2357" style="position:absolute;left:5330;top:3193;width:1591;height:9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" fillcolor="#daeef3" strokecolor="#4bacc6" strokeweight="4.5pt">
              <v:fill opacity="32896f"/>
              <v:stroke linestyle="thinThick"/>
              <v:textbox inset="0,0,0,0">
                <w:txbxContent>
                  <w:p w:rsidR="00FC11D7" w:rsidRPr="0027128D" w:rsidRDefault="00FC11D7" w:rsidP="00716C5A">
                    <w:pPr>
                      <w:spacing w:line="360" w:lineRule="exact"/>
                      <w:jc w:val="center"/>
                      <w:rPr>
                        <w:rFonts w:ascii="宋体" w:hAnsi="宋体"/>
                        <w:sz w:val="21"/>
                        <w:szCs w:val="21"/>
                      </w:rPr>
                    </w:pPr>
                    <w:r w:rsidRPr="0027128D">
                      <w:rPr>
                        <w:rFonts w:ascii="宋体" w:hAnsi="宋体" w:hint="eastAsia"/>
                        <w:sz w:val="21"/>
                        <w:szCs w:val="21"/>
                      </w:rPr>
                      <w:t>项目接口管理 小组</w:t>
                    </w:r>
                  </w:p>
                </w:txbxContent>
              </v:textbox>
            </v:rect>
            <v:rect id="Rectangle 2308" o:spid="_x0000_s2358" style="position:absolute;left:3266;top:4883;width:542;height:26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" fillcolor="#daeef3" strokecolor="#4bacc6">
              <v:fill opacity="13107f"/>
              <v:textbox style="layout-flow:vertical-ideographic" inset="0,0,0,0">
                <w:txbxContent>
                  <w:p w:rsidR="00FC11D7" w:rsidRPr="00716C5A" w:rsidRDefault="00FC11D7" w:rsidP="00716C5A">
                    <w:pPr>
                      <w:jc w:val="center"/>
                      <w:rPr>
                        <w:rFonts w:ascii="宋体" w:hAnsi="宋体"/>
                        <w:sz w:val="21"/>
                        <w:szCs w:val="21"/>
                      </w:rPr>
                    </w:pPr>
                    <w:r w:rsidRPr="00716C5A">
                      <w:rPr>
                        <w:rFonts w:ascii="宋体" w:hAnsi="宋体" w:hint="eastAsia"/>
                        <w:sz w:val="21"/>
                        <w:szCs w:val="21"/>
                      </w:rPr>
                      <w:t>土建总承包商(车站、区间)</w:t>
                    </w:r>
                  </w:p>
                </w:txbxContent>
              </v:textbox>
            </v:rect>
            <v:rect id="Rectangle 2309" o:spid="_x0000_s2359" style="position:absolute;left:8232;top:3898;width:1438;height:4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" fillcolor="#daeef3" strokecolor="#4bacc6">
              <v:fill opacity="32896f"/>
              <v:textbox inset="0,0,0,0">
                <w:txbxContent>
                  <w:p w:rsidR="00FC11D7" w:rsidRPr="00716C5A" w:rsidRDefault="00FC11D7" w:rsidP="00716C5A">
                    <w:pPr>
                      <w:spacing w:line="360" w:lineRule="exact"/>
                      <w:jc w:val="center"/>
                      <w:rPr>
                        <w:sz w:val="21"/>
                        <w:szCs w:val="21"/>
                      </w:rPr>
                    </w:pPr>
                    <w:r w:rsidRPr="00716C5A">
                      <w:rPr>
                        <w:rFonts w:ascii="宋体" w:hAnsi="宋体" w:hint="eastAsia"/>
                        <w:sz w:val="21"/>
                        <w:szCs w:val="21"/>
                      </w:rPr>
                      <w:t>计划合约部</w:t>
                    </w:r>
                  </w:p>
                </w:txbxContent>
              </v:textbox>
            </v:rect>
            <v:rect id="Rectangle 2310" o:spid="_x0000_s2360" style="position:absolute;left:4316;top:2157;width:1697;height:5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" fillcolor="#daeef3" strokecolor="#4bacc6">
              <v:fill opacity="13107f"/>
              <v:textbox inset="0,0,0,0">
                <w:txbxContent>
                  <w:p w:rsidR="00FC11D7" w:rsidRPr="0027128D" w:rsidRDefault="00FC11D7" w:rsidP="00716C5A">
                    <w:pPr>
                      <w:spacing w:line="360" w:lineRule="exact"/>
                      <w:jc w:val="center"/>
                      <w:rPr>
                        <w:sz w:val="21"/>
                        <w:szCs w:val="21"/>
                      </w:rPr>
                    </w:pPr>
                    <w:r w:rsidRPr="0027128D">
                      <w:rPr>
                        <w:rFonts w:ascii="宋体" w:hAnsi="宋体" w:hint="eastAsia"/>
                        <w:sz w:val="21"/>
                        <w:szCs w:val="21"/>
                      </w:rPr>
                      <w:t>业主、监理</w:t>
                    </w:r>
                  </w:p>
                </w:txbxContent>
              </v:textbox>
            </v:rect>
            <v:line id="Line 2311" o:spid="_x0000_s2361" style="position:absolute;visibility:visible" from="5805,2670" to="5805,3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" strokecolor="#4bacc6">
              <v:stroke endarrow="block" endarrowwidth="narrow" endarrowlength="short"/>
            </v:line>
            <v:line id="Line 2312" o:spid="_x0000_s2362" style="position:absolute;visibility:visible" from="6659,2670" to="6659,3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" strokecolor="#4bacc6">
              <v:stroke endarrow="block" endarrowwidth="narrow" endarrowlength="short"/>
            </v:line>
            <v:line id="Line 2313" o:spid="_x0000_s2363" style="position:absolute;visibility:visible" from="4683,3630" to="5341,3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" strokecolor="#4bacc6">
              <v:stroke endarrow="block" endarrowwidth="narrow" endarrowlength="short"/>
            </v:line>
            <v:line id="Line 2314" o:spid="_x0000_s2364" style="position:absolute;flip:x;visibility:visible" from="6955,3625" to="7668,3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" strokecolor="#4bacc6">
              <v:stroke endarrow="block" endarrowwidth="narrow" endarrowlength="short"/>
            </v:line>
            <v:line id="Line 2315" o:spid="_x0000_s2365" style="position:absolute;visibility:visible" from="3548,4453" to="8728,4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" strokecolor="#4bacc6"/>
            <v:line id="Line 2316" o:spid="_x0000_s2366" style="position:absolute;visibility:visible" from="3553,4439" to="3553,4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" strokecolor="#4bacc6">
              <v:stroke startarrow="block" startarrowwidth="narrow" endarrowwidth="narrow" endarrowlength="short"/>
            </v:line>
            <v:rect id="Rectangle 2320" o:spid="_x0000_s2367" style="position:absolute;left:4849;top:4883;width:542;height:26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" fillcolor="#daeef3" strokecolor="#4bacc6">
              <v:fill opacity="13107f"/>
              <v:textbox style="layout-flow:vertical-ideographic" inset="0,0,0,0">
                <w:txbxContent>
                  <w:p w:rsidR="00FC11D7" w:rsidRPr="00716C5A" w:rsidRDefault="00FC11D7" w:rsidP="00716C5A">
                    <w:pPr>
                      <w:jc w:val="center"/>
                      <w:rPr>
                        <w:rFonts w:ascii="宋体" w:hAnsi="宋体"/>
                        <w:sz w:val="21"/>
                        <w:szCs w:val="21"/>
                      </w:rPr>
                    </w:pPr>
                    <w:r w:rsidRPr="00716C5A">
                      <w:rPr>
                        <w:rFonts w:ascii="宋体" w:hAnsi="宋体" w:hint="eastAsia"/>
                        <w:sz w:val="21"/>
                        <w:szCs w:val="21"/>
                      </w:rPr>
                      <w:t>轨道工程总承包商</w:t>
                    </w:r>
                  </w:p>
                  <w:p w:rsidR="00FC11D7" w:rsidRPr="00AB0317" w:rsidRDefault="00FC11D7" w:rsidP="00716C5A">
                    <w:pPr>
                      <w:ind w:firstLine="420"/>
                      <w:rPr>
                        <w:szCs w:val="21"/>
                      </w:rPr>
                    </w:pPr>
                  </w:p>
                </w:txbxContent>
              </v:textbox>
            </v:rect>
            <v:rect id="Rectangle 2321" o:spid="_x0000_s2368" style="position:absolute;left:7011;top:4883;width:542;height:26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" fillcolor="#daeef3" strokecolor="#4bacc6">
              <v:fill opacity="13107f"/>
              <v:textbox style="layout-flow:vertical-ideographic" inset="0,0,0,0">
                <w:txbxContent>
                  <w:p w:rsidR="00FC11D7" w:rsidRPr="00716C5A" w:rsidRDefault="00FC11D7" w:rsidP="00716C5A">
                    <w:pPr>
                      <w:jc w:val="center"/>
                      <w:rPr>
                        <w:rFonts w:ascii="宋体" w:hAnsi="宋体"/>
                        <w:sz w:val="21"/>
                        <w:szCs w:val="21"/>
                      </w:rPr>
                    </w:pPr>
                    <w:r w:rsidRPr="00716C5A">
                      <w:rPr>
                        <w:rFonts w:ascii="宋体" w:hAnsi="宋体" w:hint="eastAsia"/>
                        <w:sz w:val="21"/>
                        <w:szCs w:val="21"/>
                      </w:rPr>
                      <w:t>信号系统总承包商</w:t>
                    </w:r>
                  </w:p>
                  <w:p w:rsidR="00FC11D7" w:rsidRPr="00716C5A" w:rsidRDefault="00FC11D7" w:rsidP="00716C5A">
                    <w:pPr>
                      <w:ind w:firstLine="420"/>
                      <w:rPr>
                        <w:sz w:val="21"/>
                        <w:szCs w:val="21"/>
                      </w:rPr>
                    </w:pPr>
                  </w:p>
                </w:txbxContent>
              </v:textbox>
            </v:rect>
            <v:rect id="Rectangle 2323" o:spid="_x0000_s2369" style="position:absolute;left:8454;top:4891;width:542;height:25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" fillcolor="#daeef3" strokecolor="#4bacc6">
              <v:fill opacity="13107f"/>
              <v:textbox style="layout-flow:vertical-ideographic" inset="0,0,0,0">
                <w:txbxContent>
                  <w:p w:rsidR="00FC11D7" w:rsidRPr="00716C5A" w:rsidRDefault="00FC11D7" w:rsidP="00716C5A">
                    <w:pPr>
                      <w:jc w:val="center"/>
                      <w:rPr>
                        <w:rFonts w:ascii="宋体" w:hAnsi="宋体"/>
                        <w:sz w:val="21"/>
                        <w:szCs w:val="21"/>
                      </w:rPr>
                    </w:pPr>
                    <w:r w:rsidRPr="00716C5A">
                      <w:rPr>
                        <w:rFonts w:ascii="宋体" w:hAnsi="宋体" w:hint="eastAsia"/>
                        <w:sz w:val="21"/>
                        <w:szCs w:val="21"/>
                      </w:rPr>
                      <w:t>其他系统承包商及部门</w:t>
                    </w:r>
                  </w:p>
                  <w:p w:rsidR="00FC11D7" w:rsidRPr="00AB0317" w:rsidRDefault="00FC11D7" w:rsidP="00716C5A">
                    <w:pPr>
                      <w:ind w:firstLine="420"/>
                      <w:rPr>
                        <w:szCs w:val="21"/>
                      </w:rPr>
                    </w:pPr>
                  </w:p>
                </w:txbxContent>
              </v:textbox>
            </v:rect>
            <v:rect id="Rectangle 2325" o:spid="_x0000_s2370" style="position:absolute;left:2741;top:2746;width:1438;height:4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" fillcolor="#daeef3" strokecolor="#4bacc6">
              <v:fill opacity="32896f"/>
              <v:textbox inset="0,0,0,0">
                <w:txbxContent>
                  <w:p w:rsidR="00FC11D7" w:rsidRPr="0027128D" w:rsidRDefault="00FC11D7" w:rsidP="00716C5A">
                    <w:pPr>
                      <w:spacing w:line="360" w:lineRule="exact"/>
                      <w:jc w:val="center"/>
                      <w:rPr>
                        <w:sz w:val="21"/>
                        <w:szCs w:val="21"/>
                      </w:rPr>
                    </w:pPr>
                    <w:r w:rsidRPr="0027128D">
                      <w:rPr>
                        <w:rFonts w:ascii="宋体" w:hAnsi="宋体" w:hint="eastAsia"/>
                        <w:sz w:val="21"/>
                        <w:szCs w:val="21"/>
                      </w:rPr>
                      <w:t>安质环保部</w:t>
                    </w:r>
                  </w:p>
                </w:txbxContent>
              </v:textbox>
            </v:rect>
            <v:rect id="Rectangle 2326" o:spid="_x0000_s2371" style="position:absolute;left:8154;top:2729;width:1438;height:4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" fillcolor="#daeef3" strokecolor="#4bacc6">
              <v:fill opacity="32896f"/>
              <v:textbox inset="0,0,0,0">
                <w:txbxContent>
                  <w:p w:rsidR="00FC11D7" w:rsidRPr="00716C5A" w:rsidRDefault="00FC11D7" w:rsidP="00716C5A">
                    <w:pPr>
                      <w:spacing w:line="360" w:lineRule="exact"/>
                      <w:jc w:val="center"/>
                      <w:rPr>
                        <w:sz w:val="21"/>
                        <w:szCs w:val="21"/>
                      </w:rPr>
                    </w:pPr>
                    <w:r w:rsidRPr="00716C5A">
                      <w:rPr>
                        <w:rFonts w:ascii="宋体" w:hAnsi="宋体" w:hint="eastAsia"/>
                        <w:sz w:val="21"/>
                        <w:szCs w:val="21"/>
                      </w:rPr>
                      <w:t>物资设备部</w:t>
                    </w:r>
                  </w:p>
                </w:txbxContent>
              </v:textbox>
            </v:rect>
            <v:line id="Line 2327" o:spid="_x0000_s2372" style="position:absolute;visibility:visible" from="4203,2964" to="4678,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" strokecolor="#4bacc6"/>
            <v:line id="Line 2328" o:spid="_x0000_s2373" style="position:absolute;visibility:visible" from="4203,4120" to="4678,4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" strokecolor="#4bacc6"/>
            <v:line id="Line 2329" o:spid="_x0000_s2374" style="position:absolute;visibility:visible" from="7697,4120" to="8217,4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" strokecolor="#4bacc6"/>
            <v:line id="Line 2330" o:spid="_x0000_s2375" style="position:absolute;visibility:visible" from="7684,2949" to="8154,2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" strokecolor="#4bacc6"/>
            <v:line id="Line 2331" o:spid="_x0000_s2376" style="position:absolute;rotation:90;visibility:visible" from="7101,3544" to="8256,3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" strokecolor="#4bacc6"/>
            <v:line id="Line 2332" o:spid="_x0000_s2377" style="position:absolute;rotation:90;visibility:visible" from="4101,3544" to="5256,3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" strokecolor="#4bacc6"/>
            <v:line id="Line 2380" o:spid="_x0000_s2378" style="position:absolute;visibility:visible" from="5108,4437" to="5108,4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" strokecolor="#4bacc6">
              <v:stroke startarrow="block" startarrowwidth="narrow" endarrowwidth="narrow" endarrowlength="short"/>
            </v:line>
            <v:line id="Line 2381" o:spid="_x0000_s2379" style="position:absolute;visibility:visible" from="7289,4440" to="7289,4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" strokecolor="#4bacc6">
              <v:stroke startarrow="block" startarrowwidth="narrow" endarrowwidth="narrow" endarrowlength="short"/>
            </v:line>
            <v:line id="Line 2382" o:spid="_x0000_s2380" style="position:absolute;visibility:visible" from="8728,4453" to="8728,4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" strokecolor="#4bacc6">
              <v:stroke startarrow="block" startarrowwidth="narrow" endarrowwidth="narrow" endarrowlength="short"/>
            </v:line>
            <v:shape id="AutoShape 2383" o:spid="_x0000_s2381" type="#_x0000_t32" style="position:absolute;left:6111;top:4120;width:0;height:313;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" strokecolor="#4bacc6">
              <v:stroke endarrow="block" endarrowwidth="narrow"/>
            </v:shape>
          </v:group>
        </w:pict>
      </w: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Default="00716C5A" w:rsidP="00716C5A">
      <w:pPr>
        <w:ind w:left="420"/>
      </w:pPr>
    </w:p>
    <w:p w:rsidR="00C37471" w:rsidRDefault="00C37471" w:rsidP="00716C5A">
      <w:pPr>
        <w:ind w:left="420"/>
      </w:pPr>
    </w:p>
    <w:p w:rsidR="00C37471" w:rsidRPr="00A35432" w:rsidRDefault="00C37471"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spacing w:line="360" w:lineRule="exact"/>
        <w:jc w:val="center"/>
        <w:rPr>
          <w:sz w:val="28"/>
          <w:szCs w:val="28"/>
        </w:rPr>
      </w:pPr>
      <w:r w:rsidRPr="00A35432">
        <w:rPr>
          <w:b/>
          <w:noProof/>
          <w:sz w:val="21"/>
          <w:szCs w:val="21"/>
        </w:rPr>
        <w:t>接口管理组织机构图</w:t>
      </w:r>
    </w:p>
    <w:p w:rsidR="00716C5A" w:rsidRPr="00A35432" w:rsidRDefault="00716C5A" w:rsidP="00716C5A">
      <w:pPr>
        <w:ind w:firstLine="480"/>
      </w:pPr>
      <w:bookmarkStart w:id="4213" w:name="_Toc116722945"/>
      <w:bookmarkStart w:id="4214" w:name="_Toc177229304"/>
      <w:bookmarkStart w:id="4215" w:name="_Toc177229678"/>
      <w:bookmarkStart w:id="4216" w:name="_Toc177399578"/>
      <w:bookmarkStart w:id="4217" w:name="_Toc183666567"/>
      <w:bookmarkStart w:id="4218" w:name="_Toc184148325"/>
      <w:bookmarkStart w:id="4219" w:name="_Toc185261421"/>
      <w:bookmarkStart w:id="4220" w:name="_Toc185261690"/>
      <w:bookmarkStart w:id="4221" w:name="_Toc286956956"/>
      <w:r w:rsidRPr="00A35432">
        <w:t>(3)</w:t>
      </w:r>
      <w:r w:rsidRPr="00A35432">
        <w:t>工程管理部：负责为接口协调配合提供技术支持，并参与制定接口协调配合计划，负责制定接口施工进度计划，对现场施工给予有力技术指导。</w:t>
      </w:r>
    </w:p>
    <w:p w:rsidR="00716C5A" w:rsidRPr="00A35432" w:rsidRDefault="00716C5A" w:rsidP="00716C5A">
      <w:pPr>
        <w:ind w:firstLine="480"/>
      </w:pPr>
      <w:r w:rsidRPr="00A35432">
        <w:t>(4)</w:t>
      </w:r>
      <w:r w:rsidRPr="00A35432">
        <w:t>安质环保部：控制接口施工的安全文明检查，检查相关专业承包商预留的接口内容是否满足接触轨系统施工要求，并将发现的问题及时反馈给业主及监理工程师，以便能够及时解决问题。</w:t>
      </w:r>
    </w:p>
    <w:p w:rsidR="00716C5A" w:rsidRPr="00A35432" w:rsidRDefault="00716C5A" w:rsidP="00716C5A">
      <w:pPr>
        <w:ind w:firstLine="480"/>
      </w:pPr>
      <w:r w:rsidRPr="00A35432">
        <w:t>(5)</w:t>
      </w:r>
      <w:r w:rsidRPr="00A35432">
        <w:t>物资设备部：负责为接口协调配合提供物资支持，保证与接口相关的物资设备能够及时到达施工现场，保证接口施工能按照进度实施。负责提供有关设备接口内容支持，明确设备接口的范围及具体要求。</w:t>
      </w:r>
    </w:p>
    <w:p w:rsidR="00716C5A" w:rsidRPr="00A35432" w:rsidRDefault="00716C5A" w:rsidP="00716C5A">
      <w:pPr>
        <w:ind w:firstLine="480"/>
      </w:pPr>
      <w:r w:rsidRPr="00A35432">
        <w:t>(6)</w:t>
      </w:r>
      <w:r w:rsidRPr="00A35432">
        <w:t>项目部接口管理小组：负责收集各类相关信息，负责制定接口管理计划，并与相关部门及各专业承包商保持经常性的联系，互相交流施工进度，协调各方接口管理，负责完成内部和外部的接口协调。</w:t>
      </w:r>
    </w:p>
    <w:p w:rsidR="00716C5A" w:rsidRPr="00A35432" w:rsidRDefault="00716C5A" w:rsidP="00716C5A">
      <w:pPr>
        <w:ind w:firstLine="480"/>
      </w:pPr>
      <w:r w:rsidRPr="00A35432">
        <w:t>(7)</w:t>
      </w:r>
      <w:r w:rsidRPr="00A35432">
        <w:t>其他系统总承包商：参与业主、监理组织的相关接口会议，并提供有关施工进度信息，澄清接口内容，及时实施接口施工任务，相互保持经常性的联系和沟通，相互协调，对于出现的有关问题，积极配合并最终及时解决问题。</w:t>
      </w:r>
    </w:p>
    <w:p w:rsidR="00716C5A" w:rsidRPr="00A35432" w:rsidRDefault="00716C5A" w:rsidP="00D2042A">
      <w:pPr>
        <w:pStyle w:val="3"/>
      </w:pPr>
      <w:bookmarkStart w:id="4222" w:name="_Toc306267684"/>
      <w:bookmarkStart w:id="4223" w:name="_Toc306268931"/>
      <w:bookmarkStart w:id="4224" w:name="_Toc306270320"/>
      <w:bookmarkStart w:id="4225" w:name="_Toc355789589"/>
      <w:bookmarkStart w:id="4226" w:name="_Toc516588922"/>
      <w:bookmarkStart w:id="4227" w:name="_Toc516589274"/>
      <w:bookmarkStart w:id="4228" w:name="_Toc516662835"/>
      <w:bookmarkStart w:id="4229" w:name="_Toc516738878"/>
      <w:bookmarkStart w:id="4230" w:name="_Toc68011433"/>
      <w:bookmarkStart w:id="4231" w:name="_Toc68082348"/>
      <w:bookmarkStart w:id="4232" w:name="_Toc68082677"/>
      <w:bookmarkStart w:id="4233" w:name="_Toc68114382"/>
      <w:bookmarkStart w:id="4234" w:name="_Toc68116102"/>
      <w:bookmarkStart w:id="4235" w:name="_Toc68658846"/>
      <w:r w:rsidRPr="00A35432">
        <w:lastRenderedPageBreak/>
        <w:t>协调配合阶段</w:t>
      </w:r>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p>
    <w:p w:rsidR="00716C5A" w:rsidRPr="00A35432" w:rsidRDefault="00716C5A" w:rsidP="00716C5A">
      <w:pPr>
        <w:ind w:firstLine="480"/>
      </w:pPr>
      <w:r w:rsidRPr="00A35432">
        <w:t>根据本工程的性质，协调配合工作主要分为以下几个阶段：</w:t>
      </w:r>
    </w:p>
    <w:p w:rsidR="00716C5A" w:rsidRPr="00A35432" w:rsidRDefault="00716C5A" w:rsidP="00716C5A">
      <w:pPr>
        <w:ind w:firstLine="480"/>
      </w:pPr>
      <w:r w:rsidRPr="00A35432">
        <w:t>(1)</w:t>
      </w:r>
      <w:r w:rsidRPr="00A35432">
        <w:t>投标及合同谈判阶段；</w:t>
      </w:r>
      <w:r w:rsidRPr="00A35432">
        <w:t>(2)</w:t>
      </w:r>
      <w:r w:rsidRPr="00A35432">
        <w:t>深化设计及产品设计阶段；</w:t>
      </w:r>
      <w:r w:rsidRPr="00A35432">
        <w:t>(3)</w:t>
      </w:r>
      <w:r w:rsidRPr="00A35432">
        <w:t>产品制造检验阶段；</w:t>
      </w:r>
      <w:r w:rsidRPr="00A35432">
        <w:t>(4)</w:t>
      </w:r>
      <w:r w:rsidRPr="00A35432">
        <w:t>施工阶段；</w:t>
      </w:r>
      <w:r w:rsidRPr="00A35432">
        <w:t>(5)</w:t>
      </w:r>
      <w:r w:rsidRPr="00A35432">
        <w:t>调试、验收阶段；</w:t>
      </w:r>
      <w:r w:rsidRPr="00A35432">
        <w:t>(6)</w:t>
      </w:r>
      <w:r w:rsidRPr="00A35432">
        <w:t>保质期服务阶段；</w:t>
      </w:r>
      <w:r w:rsidRPr="00A35432">
        <w:t>(7)</w:t>
      </w:r>
      <w:r w:rsidRPr="00A35432">
        <w:t>售后服务阶段。</w:t>
      </w:r>
    </w:p>
    <w:p w:rsidR="00716C5A" w:rsidRPr="00A35432" w:rsidRDefault="00716C5A" w:rsidP="00D2042A">
      <w:pPr>
        <w:pStyle w:val="3"/>
      </w:pPr>
      <w:bookmarkStart w:id="4236" w:name="_Toc116722946"/>
      <w:bookmarkStart w:id="4237" w:name="_Toc177229305"/>
      <w:bookmarkStart w:id="4238" w:name="_Toc177229679"/>
      <w:bookmarkStart w:id="4239" w:name="_Toc177399579"/>
      <w:bookmarkStart w:id="4240" w:name="_Toc183666568"/>
      <w:bookmarkStart w:id="4241" w:name="_Toc184148326"/>
      <w:bookmarkStart w:id="4242" w:name="_Toc185261422"/>
      <w:bookmarkStart w:id="4243" w:name="_Toc185261691"/>
      <w:bookmarkStart w:id="4244" w:name="_Toc286956957"/>
      <w:bookmarkStart w:id="4245" w:name="_Toc306267685"/>
      <w:bookmarkStart w:id="4246" w:name="_Toc306268932"/>
      <w:bookmarkStart w:id="4247" w:name="_Toc306270321"/>
      <w:bookmarkStart w:id="4248" w:name="_Toc355789590"/>
      <w:bookmarkStart w:id="4249" w:name="_Toc516588923"/>
      <w:bookmarkStart w:id="4250" w:name="_Toc516589275"/>
      <w:bookmarkStart w:id="4251" w:name="_Toc516662836"/>
      <w:bookmarkStart w:id="4252" w:name="_Toc516738879"/>
      <w:bookmarkStart w:id="4253" w:name="_Toc68011434"/>
      <w:bookmarkStart w:id="4254" w:name="_Toc68082349"/>
      <w:bookmarkStart w:id="4255" w:name="_Toc68082678"/>
      <w:bookmarkStart w:id="4256" w:name="_Toc68114383"/>
      <w:bookmarkStart w:id="4257" w:name="_Toc68116103"/>
      <w:bookmarkStart w:id="4258" w:name="_Toc68658847"/>
      <w:r w:rsidRPr="00A35432">
        <w:t>协调配合方式</w:t>
      </w:r>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p>
    <w:p w:rsidR="00716C5A" w:rsidRPr="00A35432" w:rsidRDefault="00716C5A" w:rsidP="00716C5A">
      <w:pPr>
        <w:ind w:firstLine="480"/>
      </w:pPr>
      <w:r w:rsidRPr="00A35432">
        <w:t>本项目的协调方式主要有以下几种：</w:t>
      </w:r>
      <w:r w:rsidRPr="00A35432">
        <w:t>(1)</w:t>
      </w:r>
      <w:r w:rsidRPr="00A35432">
        <w:t>和约方式；</w:t>
      </w:r>
      <w:r w:rsidRPr="00A35432">
        <w:t>(2)</w:t>
      </w:r>
      <w:r w:rsidRPr="00A35432">
        <w:t>会议方式；</w:t>
      </w:r>
      <w:r w:rsidRPr="00A35432">
        <w:t>(3)</w:t>
      </w:r>
      <w:r w:rsidRPr="00A35432">
        <w:t>文件联络方式；</w:t>
      </w:r>
      <w:r w:rsidRPr="00A35432">
        <w:t>(4)</w:t>
      </w:r>
      <w:r w:rsidRPr="00A35432">
        <w:t>指令文件方式；</w:t>
      </w:r>
      <w:r w:rsidRPr="00A35432">
        <w:t>(5)</w:t>
      </w:r>
      <w:r w:rsidRPr="00A35432">
        <w:t>口头指令方式。</w:t>
      </w:r>
    </w:p>
    <w:p w:rsidR="00716C5A" w:rsidRPr="00A35432" w:rsidRDefault="00716C5A" w:rsidP="00D2042A">
      <w:pPr>
        <w:pStyle w:val="3"/>
      </w:pPr>
      <w:bookmarkStart w:id="4259" w:name="_Toc116722947"/>
      <w:bookmarkStart w:id="4260" w:name="_Toc177229306"/>
      <w:bookmarkStart w:id="4261" w:name="_Toc177229680"/>
      <w:bookmarkStart w:id="4262" w:name="_Toc177399580"/>
      <w:bookmarkStart w:id="4263" w:name="_Toc183666569"/>
      <w:bookmarkStart w:id="4264" w:name="_Toc184148327"/>
      <w:bookmarkStart w:id="4265" w:name="_Toc185261423"/>
      <w:bookmarkStart w:id="4266" w:name="_Toc185261692"/>
      <w:bookmarkStart w:id="4267" w:name="_Toc286956958"/>
      <w:bookmarkStart w:id="4268" w:name="_Toc306267686"/>
      <w:bookmarkStart w:id="4269" w:name="_Toc306268933"/>
      <w:bookmarkStart w:id="4270" w:name="_Toc306270322"/>
      <w:bookmarkStart w:id="4271" w:name="_Toc355789591"/>
      <w:bookmarkStart w:id="4272" w:name="_Toc516588924"/>
      <w:bookmarkStart w:id="4273" w:name="_Toc516589276"/>
      <w:bookmarkStart w:id="4274" w:name="_Toc516662837"/>
      <w:bookmarkStart w:id="4275" w:name="_Toc516738880"/>
      <w:bookmarkStart w:id="4276" w:name="_Toc68011435"/>
      <w:bookmarkStart w:id="4277" w:name="_Toc68082350"/>
      <w:bookmarkStart w:id="4278" w:name="_Toc68082679"/>
      <w:bookmarkStart w:id="4279" w:name="_Toc68114384"/>
      <w:bookmarkStart w:id="4280" w:name="_Toc68116104"/>
      <w:bookmarkStart w:id="4281" w:name="_Toc68658848"/>
      <w:r w:rsidRPr="00A35432">
        <w:t>协调工作流程</w:t>
      </w:r>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p>
    <w:p w:rsidR="0027128D" w:rsidRPr="00A35432" w:rsidRDefault="00716C5A" w:rsidP="00716C5A">
      <w:pPr>
        <w:ind w:firstLine="480"/>
      </w:pPr>
      <w:r w:rsidRPr="00A35432">
        <w:t>(1)</w:t>
      </w:r>
      <w:r w:rsidRPr="00A35432">
        <w:t>总体协调流程图：</w:t>
      </w:r>
    </w:p>
    <w:p w:rsidR="00716C5A" w:rsidRPr="00A35432" w:rsidRDefault="00276CFB" w:rsidP="00C07BE1">
      <w:pPr>
        <w:widowControl/>
        <w:spacing w:line="240" w:lineRule="auto"/>
        <w:jc w:val="left"/>
      </w:pPr>
      <w:r>
        <w:rPr>
          <w:noProof/>
        </w:rPr>
        <w:pict>
          <v:group id="Group 2281" o:spid="_x0000_s2382" style="position:absolute;margin-left:35.4pt;margin-top:7.9pt;width:396pt;height:242.8pt;z-index:251648000" coordorigin="1882,1730" coordsize="7920,5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">
            <v:roundrect id="AutoShape 2282" o:spid="_x0000_s2383" style="position:absolute;left:2637;top:1730;width:1700;height:417;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" fillcolor="#daeef3" strokecolor="#4bacc6">
              <v:textbox inset="1.5mm,.3mm,1.5mm">
                <w:txbxContent>
                  <w:p w:rsidR="00FC11D7" w:rsidRPr="00716C5A" w:rsidRDefault="00FC11D7" w:rsidP="00716C5A">
                    <w:pPr>
                      <w:spacing w:line="260" w:lineRule="exact"/>
                      <w:rPr>
                        <w:sz w:val="21"/>
                        <w:szCs w:val="21"/>
                      </w:rPr>
                    </w:pPr>
                    <w:r w:rsidRPr="00716C5A">
                      <w:rPr>
                        <w:rFonts w:hint="eastAsia"/>
                        <w:sz w:val="21"/>
                        <w:szCs w:val="21"/>
                      </w:rPr>
                      <w:t>需协调的问题</w:t>
                    </w:r>
                  </w:p>
                  <w:p w:rsidR="00FC11D7" w:rsidRPr="00716C5A" w:rsidRDefault="00FC11D7" w:rsidP="00716C5A">
                    <w:pPr>
                      <w:spacing w:line="260" w:lineRule="exact"/>
                      <w:ind w:firstLine="420"/>
                      <w:rPr>
                        <w:sz w:val="21"/>
                        <w:szCs w:val="21"/>
                      </w:rPr>
                    </w:pPr>
                  </w:p>
                </w:txbxContent>
              </v:textbox>
            </v:roundrect>
            <v:shape id="Text Box 2283" o:spid="_x0000_s2384" type="#_x0000_t202" style="position:absolute;left:2166;top:2564;width:2833;height:4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" fillcolor="#daeef3" strokecolor="#4bacc6">
              <v:textbox>
                <w:txbxContent>
                  <w:p w:rsidR="00FC11D7" w:rsidRPr="00716C5A" w:rsidRDefault="00FC11D7" w:rsidP="00716C5A">
                    <w:pPr>
                      <w:spacing w:line="260" w:lineRule="exact"/>
                      <w:rPr>
                        <w:sz w:val="21"/>
                        <w:szCs w:val="21"/>
                      </w:rPr>
                    </w:pPr>
                    <w:r w:rsidRPr="00716C5A">
                      <w:rPr>
                        <w:rFonts w:hint="eastAsia"/>
                        <w:sz w:val="21"/>
                        <w:szCs w:val="21"/>
                      </w:rPr>
                      <w:t>参加相关单位例会协调</w:t>
                    </w:r>
                  </w:p>
                </w:txbxContent>
              </v:textbox>
            </v:shape>
            <v:shape id="Text Box 2284" o:spid="_x0000_s2385" type="#_x0000_t202" style="position:absolute;left:5981;top:2666;width:3821;height:25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" fillcolor="#daeef3" strokecolor="#4bacc6">
              <v:stroke dashstyle="dash"/>
              <v:textbox>
                <w:txbxContent>
                  <w:p w:rsidR="00FC11D7" w:rsidRPr="00716C5A" w:rsidRDefault="00FC11D7" w:rsidP="00716C5A">
                    <w:pPr>
                      <w:spacing w:line="260" w:lineRule="exact"/>
                      <w:ind w:firstLine="420"/>
                      <w:jc w:val="center"/>
                      <w:rPr>
                        <w:sz w:val="21"/>
                        <w:szCs w:val="21"/>
                      </w:rPr>
                    </w:pPr>
                    <w:r w:rsidRPr="00716C5A">
                      <w:rPr>
                        <w:rFonts w:hint="eastAsia"/>
                        <w:sz w:val="21"/>
                        <w:szCs w:val="21"/>
                      </w:rPr>
                      <w:t>业主工程管理部例会</w:t>
                    </w:r>
                  </w:p>
                </w:txbxContent>
              </v:textbox>
            </v:shape>
            <v:shape id="Text Box 2285" o:spid="_x0000_s2386" type="#_x0000_t202" style="position:absolute;left:7454;top:4216;width:1794;height:4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" fillcolor="#daeef3" strokecolor="#4bacc6">
              <v:textbox inset=",.3mm">
                <w:txbxContent>
                  <w:p w:rsidR="00FC11D7" w:rsidRPr="00716C5A" w:rsidRDefault="00FC11D7" w:rsidP="00716C5A">
                    <w:pPr>
                      <w:spacing w:line="260" w:lineRule="exact"/>
                      <w:rPr>
                        <w:sz w:val="21"/>
                        <w:szCs w:val="21"/>
                      </w:rPr>
                    </w:pPr>
                    <w:r w:rsidRPr="00716C5A">
                      <w:rPr>
                        <w:rFonts w:hint="eastAsia"/>
                        <w:sz w:val="21"/>
                        <w:szCs w:val="21"/>
                      </w:rPr>
                      <w:t>双方监理单位</w:t>
                    </w:r>
                  </w:p>
                </w:txbxContent>
              </v:textbox>
            </v:shape>
            <v:shape id="Text Box 2286" o:spid="_x0000_s2387" type="#_x0000_t202" style="position:absolute;left:7454;top:3434;width:1747;height:4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" fillcolor="#daeef3" strokecolor="#4bacc6">
              <v:textbox inset=",.3mm">
                <w:txbxContent>
                  <w:p w:rsidR="00FC11D7" w:rsidRPr="00716C5A" w:rsidRDefault="00FC11D7" w:rsidP="00716C5A">
                    <w:pPr>
                      <w:spacing w:line="260" w:lineRule="exact"/>
                      <w:rPr>
                        <w:sz w:val="21"/>
                        <w:szCs w:val="21"/>
                      </w:rPr>
                    </w:pPr>
                    <w:r w:rsidRPr="00716C5A">
                      <w:rPr>
                        <w:rFonts w:hint="eastAsia"/>
                        <w:sz w:val="21"/>
                        <w:szCs w:val="21"/>
                      </w:rPr>
                      <w:t>双方设计单位</w:t>
                    </w:r>
                  </w:p>
                </w:txbxContent>
              </v:textbox>
            </v:shape>
            <v:shape id="Text Box 2287" o:spid="_x0000_s2388" type="#_x0000_t202" style="position:absolute;left:1882;top:5015;width:3447;height:6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" fillcolor="#daeef3" strokecolor="#4bacc6">
              <v:textbox inset="1.5mm,0,1.5mm">
                <w:txbxContent>
                  <w:p w:rsidR="00FC11D7" w:rsidRPr="00716C5A" w:rsidRDefault="00FC11D7" w:rsidP="00716C5A">
                    <w:pPr>
                      <w:spacing w:line="260" w:lineRule="exact"/>
                      <w:rPr>
                        <w:rFonts w:ascii="宋体" w:hAnsi="宋体"/>
                        <w:sz w:val="21"/>
                        <w:szCs w:val="21"/>
                      </w:rPr>
                    </w:pPr>
                    <w:r w:rsidRPr="00716C5A">
                      <w:rPr>
                        <w:rFonts w:ascii="宋体" w:hAnsi="宋体" w:hint="eastAsia"/>
                        <w:sz w:val="21"/>
                        <w:szCs w:val="21"/>
                      </w:rPr>
                      <w:t>将会议纪要抄报建设方工程管理部</w:t>
                    </w:r>
                  </w:p>
                </w:txbxContent>
              </v:textbox>
            </v:shape>
            <v:shape id="AutoShape 2288" o:spid="_x0000_s2389" type="#_x0000_t4" style="position:absolute;left:1882;top:3502;width:3164;height:9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" fillcolor="#daeef3" strokecolor="#4bacc6">
              <v:textbox>
                <w:txbxContent>
                  <w:p w:rsidR="00FC11D7" w:rsidRPr="00716C5A" w:rsidRDefault="00FC11D7" w:rsidP="00716C5A">
                    <w:pPr>
                      <w:spacing w:line="260" w:lineRule="exact"/>
                      <w:rPr>
                        <w:sz w:val="21"/>
                        <w:szCs w:val="21"/>
                      </w:rPr>
                    </w:pPr>
                    <w:r w:rsidRPr="00716C5A">
                      <w:rPr>
                        <w:rFonts w:hint="eastAsia"/>
                        <w:sz w:val="21"/>
                        <w:szCs w:val="21"/>
                      </w:rPr>
                      <w:t>问题是否解决</w:t>
                    </w:r>
                  </w:p>
                </w:txbxContent>
              </v:textbox>
            </v:shape>
            <v:line id="Line 2289" o:spid="_x0000_s2390" style="position:absolute;visibility:visible" from="3487,2147" to="3487,2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" strokecolor="#4bacc6">
              <v:stroke endarrow="block"/>
            </v:line>
            <v:line id="Line 2290" o:spid="_x0000_s2391" style="position:absolute;visibility:visible" from="3487,3033" to="3487,3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" strokecolor="#4bacc6">
              <v:stroke endarrow="block"/>
            </v:line>
            <v:line id="Line 2291" o:spid="_x0000_s2392" style="position:absolute;visibility:visible" from="3440,4441" to="3440,5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" strokecolor="#4bacc6">
              <v:stroke endarrow="block"/>
            </v:line>
            <v:line id="Line 2292" o:spid="_x0000_s2393" style="position:absolute;visibility:visible" from="3443,5660" to="3443,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" strokecolor="#4bacc6">
              <v:stroke endarrow="block"/>
            </v:line>
            <v:line id="Line 2293" o:spid="_x0000_s2394" style="position:absolute;visibility:visible" from="5046,3972" to="5801,3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" strokecolor="#4bacc6">
              <v:stroke endarrow="block"/>
            </v:line>
            <v:line id="Line 2294" o:spid="_x0000_s2395" style="position:absolute;visibility:visible" from="3440,6109" to="8068,6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" strokecolor="#4bacc6"/>
            <v:line id="Line 2295" o:spid="_x0000_s2396" style="position:absolute;flip:y;visibility:visible" from="8068,5168" to="8068,6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" strokecolor="#4bacc6"/>
            <v:shape id="Text Box 2296" o:spid="_x0000_s2397" type="#_x0000_t202" style="position:absolute;left:3343;top:4441;width:519;height:4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" filled="f" fillcolor="#daeef3" stroked="f" strokecolor="#4bacc6">
              <v:textbox inset="0,0,0,0">
                <w:txbxContent>
                  <w:p w:rsidR="00FC11D7" w:rsidRPr="00716C5A" w:rsidRDefault="00FC11D7" w:rsidP="00716C5A">
                    <w:pPr>
                      <w:spacing w:line="260" w:lineRule="exact"/>
                      <w:ind w:firstLineChars="50" w:firstLine="105"/>
                      <w:rPr>
                        <w:sz w:val="21"/>
                        <w:szCs w:val="21"/>
                      </w:rPr>
                    </w:pPr>
                    <w:r w:rsidRPr="00716C5A">
                      <w:rPr>
                        <w:rFonts w:hint="eastAsia"/>
                        <w:sz w:val="21"/>
                        <w:szCs w:val="21"/>
                      </w:rPr>
                      <w:t>是</w:t>
                    </w:r>
                  </w:p>
                </w:txbxContent>
              </v:textbox>
            </v:shape>
            <v:shape id="Text Box 2297" o:spid="_x0000_s2398" type="#_x0000_t202" style="position:absolute;left:5094;top:3606;width:518;height:4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" filled="f" fillcolor="#daeef3" stroked="f" strokecolor="#4bacc6">
              <v:textbox inset="0,0,0,0">
                <w:txbxContent>
                  <w:p w:rsidR="00FC11D7" w:rsidRPr="00716C5A" w:rsidRDefault="00FC11D7" w:rsidP="00716C5A">
                    <w:pPr>
                      <w:spacing w:line="260" w:lineRule="exact"/>
                      <w:jc w:val="center"/>
                      <w:rPr>
                        <w:sz w:val="21"/>
                        <w:szCs w:val="21"/>
                      </w:rPr>
                    </w:pPr>
                    <w:r w:rsidRPr="00716C5A">
                      <w:rPr>
                        <w:rFonts w:hint="eastAsia"/>
                        <w:sz w:val="21"/>
                        <w:szCs w:val="21"/>
                      </w:rPr>
                      <w:t>否</w:t>
                    </w:r>
                  </w:p>
                </w:txbxContent>
              </v:textbox>
            </v:shape>
            <v:shape id="Text Box 2298" o:spid="_x0000_s2399" type="#_x0000_t202" style="position:absolute;left:6178;top:3178;width:568;height:18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" fillcolor="#daeef3" strokecolor="#4bacc6">
              <v:textbox>
                <w:txbxContent>
                  <w:p w:rsidR="00FC11D7" w:rsidRPr="00716C5A" w:rsidRDefault="00FC11D7" w:rsidP="00716C5A">
                    <w:pPr>
                      <w:spacing w:line="260" w:lineRule="exact"/>
                      <w:rPr>
                        <w:sz w:val="21"/>
                        <w:szCs w:val="21"/>
                      </w:rPr>
                    </w:pPr>
                    <w:r w:rsidRPr="00716C5A">
                      <w:rPr>
                        <w:rFonts w:hint="eastAsia"/>
                        <w:sz w:val="21"/>
                        <w:szCs w:val="21"/>
                      </w:rPr>
                      <w:t>双方业主代表</w:t>
                    </w:r>
                  </w:p>
                </w:txbxContent>
              </v:textbox>
            </v:shape>
            <v:line id="Line 2299" o:spid="_x0000_s2400" style="position:absolute;visibility:visible" from="7170,3644" to="7454,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" strokecolor="#4bacc6">
              <v:stroke endarrow="block"/>
            </v:line>
            <v:line id="Line 2300" o:spid="_x0000_s2401" style="position:absolute;visibility:visible" from="7170,4425" to="7454,4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" strokecolor="#4bacc6">
              <v:stroke endarrow="block"/>
            </v:line>
            <v:line id="Line 2301" o:spid="_x0000_s2402" style="position:absolute;visibility:visible" from="7170,3644" to="7170,4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" strokecolor="#4bacc6"/>
            <v:line id="Line 2302" o:spid="_x0000_s2403" style="position:absolute;visibility:visible" from="6746,4025" to="7170,4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" strokecolor="#4bacc6"/>
            <v:roundrect id="AutoShape 2303" o:spid="_x0000_s2404" style="position:absolute;left:2308;top:6370;width:2549;height:521;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" fillcolor="#daeef3" strokecolor="#4bacc6">
              <v:textbox>
                <w:txbxContent>
                  <w:p w:rsidR="00FC11D7" w:rsidRPr="00716C5A" w:rsidRDefault="00FC11D7" w:rsidP="00716C5A">
                    <w:pPr>
                      <w:spacing w:line="260" w:lineRule="exact"/>
                      <w:jc w:val="center"/>
                      <w:rPr>
                        <w:sz w:val="21"/>
                        <w:szCs w:val="21"/>
                      </w:rPr>
                    </w:pPr>
                    <w:r w:rsidRPr="00716C5A">
                      <w:rPr>
                        <w:rFonts w:hint="eastAsia"/>
                        <w:sz w:val="21"/>
                        <w:szCs w:val="21"/>
                      </w:rPr>
                      <w:t>结束</w:t>
                    </w:r>
                  </w:p>
                </w:txbxContent>
              </v:textbox>
            </v:roundrect>
          </v:group>
        </w:pict>
      </w: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Default="00716C5A" w:rsidP="00716C5A">
      <w:pPr>
        <w:ind w:left="420"/>
      </w:pPr>
    </w:p>
    <w:p w:rsidR="00C37471" w:rsidRDefault="00C37471" w:rsidP="00716C5A">
      <w:pPr>
        <w:ind w:left="420"/>
      </w:pPr>
    </w:p>
    <w:p w:rsidR="00C37471" w:rsidRPr="00A35432" w:rsidRDefault="00C37471" w:rsidP="00716C5A">
      <w:pPr>
        <w:ind w:left="420"/>
      </w:pPr>
    </w:p>
    <w:p w:rsidR="00C07BE1" w:rsidRPr="00A35432" w:rsidRDefault="00C07BE1"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A01C88" w:rsidP="00A01C88">
      <w:pPr>
        <w:jc w:val="center"/>
      </w:pPr>
      <w:r w:rsidRPr="00A35432">
        <w:rPr>
          <w:b/>
          <w:noProof/>
          <w:sz w:val="21"/>
          <w:szCs w:val="21"/>
        </w:rPr>
        <w:t>总体协调流程图</w:t>
      </w:r>
    </w:p>
    <w:p w:rsidR="00716C5A" w:rsidRPr="00A35432" w:rsidRDefault="00716C5A" w:rsidP="00716C5A">
      <w:pPr>
        <w:ind w:firstLine="480"/>
      </w:pPr>
      <w:r w:rsidRPr="00A35432">
        <w:t>(2)</w:t>
      </w:r>
      <w:r w:rsidRPr="00A35432">
        <w:t>接口管理工作流程</w:t>
      </w:r>
    </w:p>
    <w:p w:rsidR="00716C5A" w:rsidRPr="00A35432" w:rsidRDefault="00716C5A" w:rsidP="00716C5A">
      <w:pPr>
        <w:ind w:firstLine="480"/>
      </w:pPr>
      <w:r w:rsidRPr="00A35432">
        <w:t>由接口管理工程师按接口表，主动提早协调相关方的接口责任。首先核对双方施工技术资料，在对施工资料理解一致的基础上，接口配合方才可进行接口施工。在接口配合施工方施工完成后，由双方按施工资料要求的交接条件进行验收并对工程移交单进行签收。满足接口条件后，由接收方接受进行下一步接口内容的施工，直到系统设计接口的要求得到执行。</w:t>
      </w:r>
    </w:p>
    <w:p w:rsidR="00716C5A" w:rsidRPr="00A35432" w:rsidRDefault="00716C5A" w:rsidP="00716C5A">
      <w:pPr>
        <w:ind w:firstLine="480"/>
      </w:pPr>
      <w:r w:rsidRPr="00A35432">
        <w:t>施工接口管理按下列程序执行，结果形成施工接口协调移交单。</w:t>
      </w:r>
    </w:p>
    <w:p w:rsidR="00716C5A" w:rsidRPr="00A35432" w:rsidRDefault="00716C5A" w:rsidP="00C07BE1">
      <w:pPr>
        <w:ind w:firstLine="480"/>
      </w:pPr>
      <w:r w:rsidRPr="00A35432">
        <w:t>施工接口管理程序：</w:t>
      </w:r>
    </w:p>
    <w:p w:rsidR="00716C5A" w:rsidRPr="00A35432" w:rsidRDefault="00276CFB" w:rsidP="00716C5A">
      <w:pPr>
        <w:ind w:left="420"/>
      </w:pPr>
      <w:r>
        <w:rPr>
          <w:noProof/>
        </w:rPr>
        <w:lastRenderedPageBreak/>
        <w:pict>
          <v:group id="Group 2385" o:spid="_x0000_s2405" style="position:absolute;left:0;text-align:left;margin-left:17.25pt;margin-top:1.3pt;width:414.75pt;height:466.35pt;z-index:251649024" coordorigin="1763,1933" coordsize="8295,9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">
            <v:shapetype id="_x0000_t117" coordsize="21600,21600" o:spt="117" path="m4353,l17214,r4386,10800l17214,21600r-12861,l,10800xe">
              <v:stroke joinstyle="miter"/>
              <v:path gradientshapeok="t" o:connecttype="rect" textboxrect="4353,0,17214,21600"/>
            </v:shapetype>
            <v:shape id="AutoShape 2334" o:spid="_x0000_s2406" type="#_x0000_t117" alt="开始" style="position:absolute;left:4951;top:1933;width:1205;height:5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" fillcolor="#daeef3" strokecolor="#4bacc6">
              <o:lock v:ext="edit" aspectratio="t"/>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开始</w:t>
                    </w:r>
                  </w:p>
                </w:txbxContent>
              </v:textbox>
            </v:shape>
            <v:shape id="AutoShape 2335" o:spid="_x0000_s2407" type="#_x0000_t109" style="position:absolute;left:4086;top:3018;width:2927;height:5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" fillcolor="#daeef3" strokecolor="#4bacc6">
              <v:textbox>
                <w:txbxContent>
                  <w:p w:rsidR="00FC11D7" w:rsidRPr="00A01C88" w:rsidRDefault="00FC11D7" w:rsidP="00716C5A">
                    <w:pPr>
                      <w:spacing w:line="260" w:lineRule="exact"/>
                      <w:jc w:val="center"/>
                      <w:rPr>
                        <w:rFonts w:ascii="宋体" w:hAnsi="宋体"/>
                        <w:sz w:val="21"/>
                        <w:szCs w:val="21"/>
                      </w:rPr>
                    </w:pPr>
                    <w:r w:rsidRPr="00A01C88">
                      <w:rPr>
                        <w:rFonts w:ascii="宋体" w:hAnsi="宋体" w:hint="eastAsia"/>
                        <w:bCs/>
                        <w:sz w:val="21"/>
                        <w:szCs w:val="21"/>
                      </w:rPr>
                      <w:t>核对双方施工技术资料</w:t>
                    </w:r>
                  </w:p>
                </w:txbxContent>
              </v:textbox>
            </v:shape>
            <v:shape id="AutoShape 2336" o:spid="_x0000_s2408" type="#_x0000_t110" style="position:absolute;left:4517;top:3933;width:2066;height:11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" fillcolor="#daeef3" strokecolor="#4bacc6"/>
            <v:shape id="Text Box 2337" o:spid="_x0000_s2409" type="#_x0000_t202" style="position:absolute;left:4015;top:4179;width:3443;height:14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" filled="f" fillcolor="#daeef3" stroked="f" strokecolor="#4bacc6">
              <v:textbox>
                <w:txbxContent>
                  <w:p w:rsidR="00FC11D7" w:rsidRPr="00A01C88" w:rsidRDefault="00FC11D7" w:rsidP="00A01C88">
                    <w:pPr>
                      <w:spacing w:line="260" w:lineRule="exact"/>
                      <w:ind w:firstLineChars="500" w:firstLine="1050"/>
                      <w:rPr>
                        <w:rFonts w:ascii="宋体" w:hAnsi="宋体"/>
                        <w:bCs/>
                        <w:sz w:val="21"/>
                        <w:szCs w:val="21"/>
                      </w:rPr>
                    </w:pPr>
                    <w:r w:rsidRPr="00A01C88">
                      <w:rPr>
                        <w:rFonts w:ascii="宋体" w:hAnsi="宋体" w:hint="eastAsia"/>
                        <w:bCs/>
                        <w:sz w:val="21"/>
                        <w:szCs w:val="21"/>
                      </w:rPr>
                      <w:t xml:space="preserve">双方是否 </w:t>
                    </w:r>
                  </w:p>
                  <w:p w:rsidR="00FC11D7" w:rsidRPr="00A01C88" w:rsidRDefault="00FC11D7" w:rsidP="00716C5A">
                    <w:pPr>
                      <w:spacing w:line="260" w:lineRule="exact"/>
                      <w:ind w:firstLineChars="550" w:firstLine="1155"/>
                      <w:rPr>
                        <w:rFonts w:ascii="宋体" w:hAnsi="宋体"/>
                        <w:sz w:val="21"/>
                        <w:szCs w:val="21"/>
                      </w:rPr>
                    </w:pPr>
                    <w:r w:rsidRPr="00A01C88">
                      <w:rPr>
                        <w:rFonts w:ascii="宋体" w:hAnsi="宋体" w:hint="eastAsia"/>
                        <w:bCs/>
                        <w:sz w:val="21"/>
                        <w:szCs w:val="21"/>
                      </w:rPr>
                      <w:t>认同？</w:t>
                    </w:r>
                  </w:p>
                </w:txbxContent>
              </v:textbox>
            </v:shape>
            <v:rect id="Rectangle 2338" o:spid="_x0000_s2410" style="position:absolute;left:4158;top:5295;width:2755;height:5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" fillcolor="#daeef3" strokecolor="#4bacc6">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接口相关内容施工</w:t>
                    </w:r>
                  </w:p>
                </w:txbxContent>
              </v:textbox>
            </v:rect>
            <v:shape id="AutoShape 2339" o:spid="_x0000_s2411" type="#_x0000_t109" style="position:absolute;left:4187;top:6324;width:2927;height:5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" fillcolor="#daeef3" strokecolor="#4bacc6">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接口双方验收接口条件</w:t>
                    </w:r>
                  </w:p>
                </w:txbxContent>
              </v:textbox>
            </v:shape>
            <v:shape id="AutoShape 2340" o:spid="_x0000_s2412" type="#_x0000_t110" style="position:absolute;left:4703;top:7078;width:1722;height:11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" fillcolor="#daeef3" strokecolor="#4bacc6"/>
            <v:shape id="Text Box 2341" o:spid="_x0000_s2413" type="#_x0000_t202" style="position:absolute;left:4876;top:7384;width:1549;height:9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" filled="f" fillcolor="#daeef3" stroked="f" strokecolor="#4bacc6">
              <v:textbox inset="0,0,0,0">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是否满足</w:t>
                    </w:r>
                  </w:p>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接口条件？</w:t>
                    </w:r>
                  </w:p>
                </w:txbxContent>
              </v:textbox>
            </v:shape>
            <v:shape id="AutoShape 2342" o:spid="_x0000_s2414" type="#_x0000_t109" style="position:absolute;left:4428;top:9300;width:2272;height:4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" fillcolor="#daeef3" strokecolor="#4bacc6">
              <v:textbox>
                <w:txbxContent>
                  <w:p w:rsidR="00FC11D7" w:rsidRPr="00A01C88" w:rsidRDefault="00FC11D7" w:rsidP="00716C5A">
                    <w:pPr>
                      <w:spacing w:line="260" w:lineRule="exact"/>
                      <w:jc w:val="center"/>
                      <w:rPr>
                        <w:rFonts w:ascii="宋体" w:hAnsi="宋体"/>
                        <w:b/>
                        <w:bCs/>
                        <w:sz w:val="21"/>
                        <w:szCs w:val="21"/>
                      </w:rPr>
                    </w:pPr>
                    <w:r w:rsidRPr="00A01C88">
                      <w:rPr>
                        <w:rFonts w:ascii="宋体" w:hAnsi="宋体" w:hint="eastAsia"/>
                        <w:bCs/>
                        <w:sz w:val="21"/>
                        <w:szCs w:val="21"/>
                      </w:rPr>
                      <w:t>接收方整改达到要求</w:t>
                    </w:r>
                  </w:p>
                </w:txbxContent>
              </v:textbox>
            </v:shape>
            <v:rect id="Rectangle 2343" o:spid="_x0000_s2415" style="position:absolute;left:4436;top:10025;width:2259;height:4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" fillcolor="#daeef3" strokecolor="#4bacc6">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下一步接口内容施工</w:t>
                    </w:r>
                  </w:p>
                </w:txbxContent>
              </v:textbox>
            </v:rect>
            <v:shapetype id="_x0000_t116" coordsize="21600,21600" o:spt="116" path="m3475,qx,10800,3475,21600l18125,21600qx21600,10800,18125,xe">
              <v:stroke joinstyle="miter"/>
              <v:path gradientshapeok="t" o:connecttype="rect" textboxrect="1018,3163,20582,18437"/>
            </v:shapetype>
            <v:shape id="AutoShape 2344" o:spid="_x0000_s2416" type="#_x0000_t116" style="position:absolute;left:4703;top:10701;width:1722;height:5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" fillcolor="#daeef3" strokecolor="#4bacc6">
              <v:textbox>
                <w:txbxContent>
                  <w:p w:rsidR="00FC11D7" w:rsidRPr="00A01C88" w:rsidRDefault="00FC11D7" w:rsidP="00716C5A">
                    <w:pPr>
                      <w:spacing w:line="260" w:lineRule="exact"/>
                      <w:jc w:val="center"/>
                      <w:rPr>
                        <w:rFonts w:ascii="宋体" w:hAnsi="宋体"/>
                        <w:b/>
                        <w:bCs/>
                        <w:sz w:val="21"/>
                        <w:szCs w:val="21"/>
                      </w:rPr>
                    </w:pPr>
                    <w:r w:rsidRPr="00A01C88">
                      <w:rPr>
                        <w:rFonts w:ascii="宋体" w:hAnsi="宋体" w:hint="eastAsia"/>
                        <w:bCs/>
                        <w:sz w:val="21"/>
                        <w:szCs w:val="21"/>
                      </w:rPr>
                      <w:t>结束</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345" o:spid="_x0000_s2417" type="#_x0000_t176" style="position:absolute;left:1763;top:6442;width:2066;height:4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" fillcolor="#daeef3" strokecolor="#4bacc6">
              <v:textbox>
                <w:txbxContent>
                  <w:p w:rsidR="00FC11D7" w:rsidRPr="00A01C88" w:rsidRDefault="00FC11D7" w:rsidP="00716C5A">
                    <w:pPr>
                      <w:spacing w:line="260" w:lineRule="exact"/>
                      <w:jc w:val="center"/>
                      <w:rPr>
                        <w:rFonts w:ascii="宋体" w:hAnsi="宋体"/>
                        <w:b/>
                        <w:bCs/>
                        <w:sz w:val="21"/>
                        <w:szCs w:val="21"/>
                      </w:rPr>
                    </w:pPr>
                    <w:r w:rsidRPr="00A01C88">
                      <w:rPr>
                        <w:rFonts w:ascii="宋体" w:hAnsi="宋体" w:hint="eastAsia"/>
                        <w:bCs/>
                        <w:sz w:val="21"/>
                        <w:szCs w:val="21"/>
                      </w:rPr>
                      <w:t>接口配合人整改</w:t>
                    </w:r>
                  </w:p>
                </w:txbxContent>
              </v:textbox>
            </v:shape>
            <v:shape id="AutoShape 2346" o:spid="_x0000_s2418" type="#_x0000_t176" style="position:absolute;left:1776;top:8424;width:2066;height:4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" fillcolor="#daeef3" strokecolor="#4bacc6">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接口条件协调接受</w:t>
                    </w:r>
                  </w:p>
                </w:txbxContent>
              </v:textbox>
            </v:shape>
            <v:shape id="AutoShape 2347" o:spid="_x0000_s2419" type="#_x0000_t176" style="position:absolute;left:7630;top:5024;width:2233;height: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" fillcolor="#daeef3" strokecolor="#4bacc6">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双方向各自上级汇报并提出改进建议</w:t>
                    </w:r>
                  </w:p>
                </w:txbxContent>
              </v:textbox>
            </v:shape>
            <v:shape id="AutoShape 2348" o:spid="_x0000_s2420" type="#_x0000_t176" style="position:absolute;left:7803;top:6311;width:2060;height:5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" fillcolor="#daeef3" strokecolor="#4bacc6">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施工资料更改</w:t>
                    </w:r>
                  </w:p>
                </w:txbxContent>
              </v:textbox>
            </v:shape>
            <v:line id="Line 2349" o:spid="_x0000_s2421" style="position:absolute;visibility:visible" from="5564,2507" to="5564,3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" strokecolor="#4bacc6">
              <v:stroke endarrow="block"/>
            </v:line>
            <v:line id="Line 2350" o:spid="_x0000_s2422" style="position:absolute;visibility:visible" from="5564,3573" to="5564,3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" strokecolor="#4bacc6">
              <v:stroke endarrow="block"/>
            </v:line>
            <v:line id="Line 2351" o:spid="_x0000_s2423" style="position:absolute;visibility:visible" from="5550,5057" to="5550,5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" strokecolor="#4bacc6">
              <v:stroke endarrow="block"/>
            </v:line>
            <v:line id="Line 2352" o:spid="_x0000_s2424" style="position:absolute;visibility:visible" from="5564,5852" to="5564,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" strokecolor="#4bacc6">
              <v:stroke endarrow="block"/>
            </v:line>
            <v:line id="Line 2353" o:spid="_x0000_s2425" style="position:absolute;visibility:visible" from="5564,6870" to="5564,7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" strokecolor="#4bacc6">
              <v:stroke endarrow="block"/>
            </v:line>
            <v:line id="Line 2354" o:spid="_x0000_s2426" style="position:absolute;visibility:visible" from="5564,8197" to="5564,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" strokecolor="#4bacc6">
              <v:stroke endarrow="block"/>
            </v:line>
            <v:line id="Line 2355" o:spid="_x0000_s2427" style="position:absolute;visibility:visible" from="5564,8815" to="5564,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" strokecolor="#4bacc6">
              <v:stroke endarrow="block"/>
            </v:line>
            <v:line id="Line 2356" o:spid="_x0000_s2428" style="position:absolute;visibility:visible" from="5564,9760" to="5564,10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" strokecolor="#4bacc6">
              <v:stroke endarrow="block"/>
            </v:line>
            <v:line id="Line 2357" o:spid="_x0000_s2429" style="position:absolute;flip:x;visibility:visible" from="2809,7643" to="4703,7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" strokecolor="#4bacc6">
              <v:stroke endarrow="block"/>
            </v:line>
            <v:line id="Line 2360" o:spid="_x0000_s2430" style="position:absolute;visibility:visible" from="3829,8685" to="4531,8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" strokecolor="#4bacc6">
              <v:stroke endarrow="block"/>
            </v:line>
            <v:line id="Line 2361" o:spid="_x0000_s2431" style="position:absolute;flip:y;visibility:visible" from="2809,5983" to="2809,6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" strokecolor="#4bacc6"/>
            <v:line id="Line 2362" o:spid="_x0000_s2432" style="position:absolute;visibility:visible" from="2809,5989" to="5564,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" strokecolor="#4bacc6">
              <v:stroke endarrow="block"/>
            </v:line>
            <v:line id="Line 2363" o:spid="_x0000_s2433" style="position:absolute;visibility:visible" from="6597,4491" to="8663,4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" strokecolor="#4bacc6"/>
            <v:line id="Line 2364" o:spid="_x0000_s2434" style="position:absolute;visibility:visible" from="8663,4478" to="8663,5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" strokecolor="#4bacc6">
              <v:stroke endarrow="block"/>
            </v:line>
            <v:line id="Line 2365" o:spid="_x0000_s2435" style="position:absolute;visibility:visible" from="8663,5958" to="8663,6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" strokecolor="#4bacc6">
              <v:stroke endarrow="block"/>
            </v:line>
            <v:line id="Line 2366" o:spid="_x0000_s2436" style="position:absolute;visibility:visible" from="8690,6870" to="8690,6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" strokecolor="#4bacc6"/>
            <v:line id="Line 2367" o:spid="_x0000_s2437" style="position:absolute;visibility:visible" from="8690,6962" to="10041,6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" strokecolor="#4bacc6"/>
            <v:line id="Line 2368" o:spid="_x0000_s2438" style="position:absolute;flip:y;visibility:visible" from="10027,2655" to="10058,6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" strokecolor="#4bacc6"/>
            <v:line id="Line 2369" o:spid="_x0000_s2439" style="position:absolute;flip:x;visibility:visible" from="5564,2659" to="10041,2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" strokecolor="#4bacc6">
              <v:stroke endarrow="block"/>
            </v:line>
            <v:shape id="Text Box 2371" o:spid="_x0000_s2440" type="#_x0000_t202" style="position:absolute;left:6425;top:4165;width:517;height:3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" filled="f" fillcolor="#daeef3" stroked="f" strokecolor="#4bacc6">
              <v:textbox inset="0,0,0,0">
                <w:txbxContent>
                  <w:p w:rsidR="00FC11D7" w:rsidRPr="00A01C88" w:rsidRDefault="00FC11D7" w:rsidP="00716C5A">
                    <w:pPr>
                      <w:spacing w:line="260" w:lineRule="exact"/>
                      <w:jc w:val="center"/>
                      <w:rPr>
                        <w:rFonts w:ascii="宋体" w:hAnsi="宋体"/>
                        <w:bCs/>
                        <w:sz w:val="21"/>
                        <w:szCs w:val="21"/>
                      </w:rPr>
                    </w:pPr>
                    <w:r w:rsidRPr="00A01C88">
                      <w:rPr>
                        <w:rFonts w:ascii="宋体" w:hAnsi="宋体"/>
                        <w:bCs/>
                        <w:sz w:val="21"/>
                        <w:szCs w:val="21"/>
                      </w:rPr>
                      <w:t>N</w:t>
                    </w:r>
                  </w:p>
                </w:txbxContent>
              </v:textbox>
            </v:shape>
            <v:line id="Line 2373" o:spid="_x0000_s2441" style="position:absolute;visibility:visible" from="2809,6934" to="2809,8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" strokecolor="#4bacc6">
              <v:stroke startarrow="block" endarrow="block"/>
            </v:line>
            <v:shape id="Text Box 2374" o:spid="_x0000_s2442" type="#_x0000_t202" style="position:absolute;left:4359;top:7384;width:517;height:3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" filled="f" fillcolor="#daeef3" stroked="f" strokecolor="#4bacc6">
              <v:textbox inset=",0,,0">
                <w:txbxContent>
                  <w:p w:rsidR="00FC11D7" w:rsidRPr="000948A5" w:rsidRDefault="00FC11D7" w:rsidP="00A01C88">
                    <w:pPr>
                      <w:spacing w:line="260" w:lineRule="exact"/>
                      <w:rPr>
                        <w:rFonts w:ascii="宋体" w:hAnsi="宋体"/>
                        <w:sz w:val="21"/>
                        <w:szCs w:val="21"/>
                      </w:rPr>
                    </w:pPr>
                    <w:r w:rsidRPr="000948A5">
                      <w:rPr>
                        <w:rFonts w:ascii="宋体" w:hAnsi="宋体"/>
                        <w:sz w:val="21"/>
                        <w:szCs w:val="21"/>
                      </w:rPr>
                      <w:t>N</w:t>
                    </w:r>
                  </w:p>
                </w:txbxContent>
              </v:textbox>
            </v:shape>
            <v:shape id="Text Box 2375" o:spid="_x0000_s2443" type="#_x0000_t202" style="position:absolute;left:5692;top:8099;width:517;height:3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" filled="f" fillcolor="#daeef3" stroked="f" strokecolor="#4bacc6">
              <v:textbox inset="0,0,0,0">
                <w:txbxContent>
                  <w:p w:rsidR="00FC11D7" w:rsidRPr="00A01C88" w:rsidRDefault="00FC11D7" w:rsidP="00716C5A">
                    <w:pPr>
                      <w:spacing w:line="260" w:lineRule="exact"/>
                      <w:ind w:firstLineChars="49" w:firstLine="103"/>
                      <w:rPr>
                        <w:rFonts w:ascii="宋体" w:hAnsi="宋体"/>
                        <w:bCs/>
                        <w:sz w:val="21"/>
                        <w:szCs w:val="21"/>
                      </w:rPr>
                    </w:pPr>
                    <w:r w:rsidRPr="00A01C88">
                      <w:rPr>
                        <w:rFonts w:ascii="宋体" w:hAnsi="宋体"/>
                        <w:bCs/>
                        <w:sz w:val="21"/>
                        <w:szCs w:val="21"/>
                      </w:rPr>
                      <w:t>Y</w:t>
                    </w:r>
                  </w:p>
                </w:txbxContent>
              </v:textbox>
            </v:shape>
            <v:shape id="Text Box 2376" o:spid="_x0000_s2444" type="#_x0000_t202" style="position:absolute;left:5564;top:4980;width:517;height:3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" filled="f" fillcolor="#daeef3" stroked="f" strokecolor="#4bacc6">
              <v:textbox inset="0,0,0,0">
                <w:txbxContent>
                  <w:p w:rsidR="00FC11D7" w:rsidRPr="00A01C88" w:rsidRDefault="00FC11D7" w:rsidP="00716C5A">
                    <w:pPr>
                      <w:spacing w:line="260" w:lineRule="exact"/>
                      <w:ind w:firstLineChars="49" w:firstLine="103"/>
                      <w:rPr>
                        <w:rFonts w:ascii="宋体" w:hAnsi="宋体"/>
                        <w:bCs/>
                        <w:sz w:val="21"/>
                        <w:szCs w:val="21"/>
                      </w:rPr>
                    </w:pPr>
                    <w:r w:rsidRPr="00A01C88">
                      <w:rPr>
                        <w:rFonts w:ascii="宋体" w:hAnsi="宋体"/>
                        <w:bCs/>
                        <w:sz w:val="21"/>
                        <w:szCs w:val="21"/>
                      </w:rPr>
                      <w:t>Y</w:t>
                    </w:r>
                  </w:p>
                </w:txbxContent>
              </v:textbox>
            </v:shape>
            <v:shape id="Text Box 2377" o:spid="_x0000_s2445" type="#_x0000_t202" style="position:absolute;left:4531;top:8508;width:2272;height:5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" fillcolor="#daeef3" strokecolor="#4bacc6">
              <v:textbox>
                <w:txbxContent>
                  <w:p w:rsidR="00FC11D7" w:rsidRPr="00A01C88" w:rsidRDefault="00FC11D7" w:rsidP="00716C5A">
                    <w:pPr>
                      <w:spacing w:line="260" w:lineRule="exact"/>
                      <w:jc w:val="center"/>
                      <w:rPr>
                        <w:rFonts w:ascii="宋体" w:hAnsi="宋体"/>
                        <w:bCs/>
                        <w:sz w:val="21"/>
                        <w:szCs w:val="21"/>
                      </w:rPr>
                    </w:pPr>
                    <w:r w:rsidRPr="00A01C88">
                      <w:rPr>
                        <w:rFonts w:ascii="宋体" w:hAnsi="宋体" w:hint="eastAsia"/>
                        <w:bCs/>
                        <w:sz w:val="21"/>
                        <w:szCs w:val="21"/>
                      </w:rPr>
                      <w:t>双方签收确认</w:t>
                    </w:r>
                  </w:p>
                </w:txbxContent>
              </v:textbox>
            </v:shape>
            <v:line id="Line 2378" o:spid="_x0000_s2446" style="position:absolute;visibility:visible" from="5573,10432" to="5573,10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" strokecolor="#4bacc6">
              <v:stroke endarrow="block"/>
            </v:line>
          </v:group>
        </w:pict>
      </w: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Default="00716C5A" w:rsidP="00716C5A">
      <w:pPr>
        <w:ind w:left="420"/>
      </w:pPr>
    </w:p>
    <w:p w:rsidR="00C37471" w:rsidRDefault="00C37471" w:rsidP="00716C5A">
      <w:pPr>
        <w:ind w:left="420"/>
      </w:pPr>
    </w:p>
    <w:p w:rsidR="00C37471" w:rsidRDefault="00C37471" w:rsidP="00716C5A">
      <w:pPr>
        <w:ind w:left="420"/>
      </w:pPr>
    </w:p>
    <w:p w:rsidR="00C37471" w:rsidRDefault="00C37471" w:rsidP="00716C5A">
      <w:pPr>
        <w:ind w:left="420"/>
      </w:pPr>
    </w:p>
    <w:p w:rsidR="00C37471" w:rsidRPr="00A35432" w:rsidRDefault="00C37471"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716C5A" w:rsidP="00716C5A">
      <w:pPr>
        <w:ind w:left="420"/>
      </w:pPr>
    </w:p>
    <w:p w:rsidR="00716C5A" w:rsidRPr="00A35432" w:rsidRDefault="00A01C88" w:rsidP="00A01C88">
      <w:pPr>
        <w:jc w:val="center"/>
        <w:rPr>
          <w:b/>
          <w:noProof/>
          <w:sz w:val="21"/>
          <w:szCs w:val="21"/>
        </w:rPr>
      </w:pPr>
      <w:r w:rsidRPr="00A35432">
        <w:rPr>
          <w:b/>
          <w:noProof/>
          <w:sz w:val="21"/>
          <w:szCs w:val="21"/>
        </w:rPr>
        <w:t>施工接口管理程序图</w:t>
      </w:r>
    </w:p>
    <w:p w:rsidR="000948A5" w:rsidRPr="00A35432" w:rsidRDefault="000948A5" w:rsidP="000948A5">
      <w:pPr>
        <w:pStyle w:val="2"/>
      </w:pPr>
      <w:bookmarkStart w:id="4282" w:name="_Toc68011436"/>
      <w:bookmarkStart w:id="4283" w:name="_Toc68082351"/>
      <w:bookmarkStart w:id="4284" w:name="_Toc68082680"/>
      <w:bookmarkStart w:id="4285" w:name="_Toc68114385"/>
      <w:bookmarkStart w:id="4286" w:name="_Toc68658849"/>
      <w:r w:rsidRPr="00A35432">
        <w:t>与其相关单位的配合</w:t>
      </w:r>
      <w:bookmarkEnd w:id="4282"/>
      <w:bookmarkEnd w:id="4283"/>
      <w:bookmarkEnd w:id="4284"/>
      <w:bookmarkEnd w:id="4285"/>
      <w:bookmarkEnd w:id="4286"/>
    </w:p>
    <w:p w:rsidR="006C19A1" w:rsidRPr="00A35432" w:rsidRDefault="006C19A1" w:rsidP="00D2042A">
      <w:pPr>
        <w:pStyle w:val="3"/>
      </w:pPr>
      <w:bookmarkStart w:id="4287" w:name="_Toc286956961"/>
      <w:bookmarkStart w:id="4288" w:name="_Toc306268936"/>
      <w:bookmarkStart w:id="4289" w:name="_Toc306270325"/>
      <w:bookmarkStart w:id="4290" w:name="_Toc355789594"/>
      <w:bookmarkStart w:id="4291" w:name="_Toc516588927"/>
      <w:bookmarkStart w:id="4292" w:name="_Toc516589279"/>
      <w:bookmarkStart w:id="4293" w:name="_Toc516662840"/>
      <w:bookmarkStart w:id="4294" w:name="_Toc516738883"/>
      <w:bookmarkStart w:id="4295" w:name="_Toc44570256"/>
      <w:bookmarkStart w:id="4296" w:name="_Toc68011437"/>
      <w:bookmarkStart w:id="4297" w:name="_Toc68082352"/>
      <w:bookmarkStart w:id="4298" w:name="_Toc68082681"/>
      <w:bookmarkStart w:id="4299" w:name="_Toc68114386"/>
      <w:bookmarkStart w:id="4300" w:name="_Toc68116106"/>
      <w:bookmarkStart w:id="4301" w:name="_Toc68658850"/>
      <w:r w:rsidRPr="00A35432">
        <w:t>与业主间</w:t>
      </w:r>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p>
    <w:p w:rsidR="003E5FD0" w:rsidRPr="00A35432" w:rsidRDefault="003E5FD0" w:rsidP="003E5FD0">
      <w:pPr>
        <w:ind w:firstLineChars="200" w:firstLine="480"/>
      </w:pPr>
      <w:r w:rsidRPr="00A35432">
        <w:t>业主代表项目的所有者，对项目具有特殊的权力，而项目经理为业主管理项目，必须服从业主的决策、指令和对工程项目的干预，项目经理的最重要职责是保证业主满意。要取得项目的成功，必须获得业主的支持。</w:t>
      </w:r>
    </w:p>
    <w:p w:rsidR="003E5FD0" w:rsidRPr="00A35432" w:rsidRDefault="003E5FD0" w:rsidP="003E5FD0">
      <w:pPr>
        <w:ind w:firstLineChars="200" w:firstLine="480"/>
      </w:pPr>
      <w:r w:rsidRPr="00A35432">
        <w:t>(1)</w:t>
      </w:r>
      <w:r w:rsidRPr="00A35432">
        <w:t>项目经理首先理解总目标、理解业主的意图、反复阅读合同或项目任务文件。对于未能参加项目决策过程的项目经理，必须了解项目构思的基础、起因、出发点，了解目标设计和决策背景。</w:t>
      </w:r>
    </w:p>
    <w:p w:rsidR="003E5FD0" w:rsidRPr="00A35432" w:rsidRDefault="003E5FD0" w:rsidP="003E5FD0">
      <w:pPr>
        <w:ind w:firstLineChars="200" w:firstLine="480"/>
      </w:pPr>
      <w:r w:rsidRPr="00A35432">
        <w:lastRenderedPageBreak/>
        <w:t>(2)</w:t>
      </w:r>
      <w:r w:rsidRPr="00A35432">
        <w:t>项目经理作出决策安排时要考虑到业主的期望、习惯和价值观念，说出他想要说的话，经常了解业主所面临的压力，以及业主对项目关注的焦点。</w:t>
      </w:r>
    </w:p>
    <w:p w:rsidR="003E5FD0" w:rsidRPr="00A35432" w:rsidRDefault="003E5FD0" w:rsidP="003E5FD0">
      <w:pPr>
        <w:ind w:firstLineChars="200" w:firstLine="480"/>
      </w:pPr>
      <w:r w:rsidRPr="00A35432">
        <w:t>(3)</w:t>
      </w:r>
      <w:r w:rsidRPr="00A35432">
        <w:t>尊重业主，随时向业主报告情况。在业主作决策时，提供充分的信息，让他了解项目的全貌、项目实施状况、方案的利弊得失及对目标的影响。</w:t>
      </w:r>
    </w:p>
    <w:p w:rsidR="003E5FD0" w:rsidRPr="00A35432" w:rsidRDefault="003E5FD0" w:rsidP="003E5FD0">
      <w:pPr>
        <w:ind w:firstLineChars="200" w:firstLine="480"/>
      </w:pPr>
      <w:r w:rsidRPr="00A35432">
        <w:t>(4)</w:t>
      </w:r>
      <w:r w:rsidRPr="00A35432">
        <w:t>加强计划性和预见性，让业主了解承包商、了解他自己非程序干预的后果。业主和项目管理者双方理解得越深，双方期望越清楚，则争执越少。</w:t>
      </w:r>
    </w:p>
    <w:p w:rsidR="003E5FD0" w:rsidRPr="00A35432" w:rsidRDefault="003E5FD0" w:rsidP="003E5FD0">
      <w:pPr>
        <w:ind w:firstLineChars="200" w:firstLine="480"/>
      </w:pPr>
      <w:r w:rsidRPr="00A35432">
        <w:t>(5)</w:t>
      </w:r>
      <w:r w:rsidRPr="00A35432">
        <w:t>在项目运行过程中，项目管理者越早进入项目，项目实施越顺利。如果条件允许，最好能让他参与目标设计和决策过程，在项目整个过程中保持项目经理的稳定性和连续性。</w:t>
      </w:r>
    </w:p>
    <w:p w:rsidR="003E5FD0" w:rsidRPr="00A35432" w:rsidRDefault="003E5FD0" w:rsidP="003E5FD0">
      <w:pPr>
        <w:ind w:firstLineChars="200" w:firstLine="480"/>
      </w:pPr>
      <w:r w:rsidRPr="00A35432">
        <w:t>(6)</w:t>
      </w:r>
      <w:r w:rsidRPr="00A35432">
        <w:t>项目经理遇到业主所属的其他部门或合资者各方同时来指导项目的情况，项目经理很好地倾听这些人的忠告，对他们作耐心的解释和说明。</w:t>
      </w:r>
    </w:p>
    <w:p w:rsidR="006C19A1" w:rsidRPr="00A35432" w:rsidRDefault="003E5FD0" w:rsidP="003E5FD0">
      <w:pPr>
        <w:ind w:firstLine="480"/>
      </w:pPr>
      <w:r w:rsidRPr="00A35432">
        <w:t>总之，项目经理部与业主之间的关系协调贯穿于施工项目管理的全过程。协调的目的是搞好协作，协调的方法是执行合同，协调的重点是资金问题、质量问题和进度问题。项目经理部在施工准备阶段要求业主按规定的时间履行合同约定的责任，保证工程顺利开展。项目经理部在规定的时间内承担约定的责任，为开工之后连续施工创造条件。项目经理部及时向业主提供有关的生产计划、统计资料、工程事故报告等，业主按规定时间向项目经理部提供技术资料。</w:t>
      </w:r>
    </w:p>
    <w:p w:rsidR="00F66109" w:rsidRPr="00A35432" w:rsidRDefault="00F66109" w:rsidP="00D2042A">
      <w:pPr>
        <w:pStyle w:val="3"/>
      </w:pPr>
      <w:bookmarkStart w:id="4302" w:name="_Toc117915914"/>
      <w:bookmarkStart w:id="4303" w:name="_Toc117952568"/>
      <w:bookmarkStart w:id="4304" w:name="_Toc117956004"/>
      <w:bookmarkStart w:id="4305" w:name="_Toc117993399"/>
      <w:bookmarkStart w:id="4306" w:name="_Toc119122255"/>
      <w:bookmarkStart w:id="4307" w:name="_Toc119247814"/>
      <w:bookmarkStart w:id="4308" w:name="_Toc119501541"/>
      <w:bookmarkStart w:id="4309" w:name="_Toc119588804"/>
      <w:bookmarkStart w:id="4310" w:name="_Toc185261426"/>
      <w:bookmarkStart w:id="4311" w:name="_Toc185261695"/>
      <w:bookmarkStart w:id="4312" w:name="_Toc286956960"/>
      <w:bookmarkStart w:id="4313" w:name="_Toc306268935"/>
      <w:bookmarkStart w:id="4314" w:name="_Toc306270324"/>
      <w:bookmarkStart w:id="4315" w:name="_Toc355789593"/>
      <w:bookmarkStart w:id="4316" w:name="_Toc516588926"/>
      <w:bookmarkStart w:id="4317" w:name="_Toc516589278"/>
      <w:bookmarkStart w:id="4318" w:name="_Toc516662839"/>
      <w:bookmarkStart w:id="4319" w:name="_Toc516738882"/>
      <w:bookmarkStart w:id="4320" w:name="_Toc44570255"/>
      <w:bookmarkStart w:id="4321" w:name="_Toc68011438"/>
      <w:bookmarkStart w:id="4322" w:name="_Toc68082353"/>
      <w:bookmarkStart w:id="4323" w:name="_Toc68082682"/>
      <w:bookmarkStart w:id="4324" w:name="_Toc68114387"/>
      <w:bookmarkStart w:id="4325" w:name="_Toc68116107"/>
      <w:bookmarkStart w:id="4326" w:name="_Toc68658851"/>
      <w:r w:rsidRPr="00A35432">
        <w:t>与监理间</w:t>
      </w:r>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p>
    <w:p w:rsidR="003E5FD0" w:rsidRPr="00A35432" w:rsidRDefault="003E5FD0" w:rsidP="00F66109">
      <w:pPr>
        <w:ind w:firstLine="480"/>
      </w:pPr>
      <w:r w:rsidRPr="00A35432">
        <w:t>项目经理部及时向监理机构提供有关生产计划、统计资料、工程事故报告等，按《建设工程监理规范》的规定和施工合同的要求，接受监理单位的监督和管理，搞好协作配合。项目经理部充分了解监理工作的性质、原则，尊重监理人员，对其工作积极配合，始终坚持双方目标一致的原则，并积极主动地处理工作。严格地组织施工，避免在施工中出现敏感问题。一旦与监理意见不一致时，双方以进一步合作为前提，在相互理解、相互配合的原则下进行协商，项目经理部尊重监理人员或监理机构的最后决定。</w:t>
      </w:r>
    </w:p>
    <w:p w:rsidR="00F66109" w:rsidRPr="00A35432" w:rsidRDefault="00F66109" w:rsidP="00F66109">
      <w:pPr>
        <w:ind w:firstLine="480"/>
      </w:pPr>
      <w:r w:rsidRPr="00A35432">
        <w:t>自觉接受和主动配合监理工程师的监察、检验工作。</w:t>
      </w:r>
    </w:p>
    <w:p w:rsidR="00F66109" w:rsidRPr="00A35432" w:rsidRDefault="00F66109" w:rsidP="00F66109">
      <w:pPr>
        <w:ind w:firstLine="480"/>
      </w:pPr>
      <w:r w:rsidRPr="00A35432">
        <w:t>隐蔽工程自检合格后，按业主或监理统一规定格式填写隐蔽工程检查证及附件，于隐蔽前</w:t>
      </w:r>
      <w:r w:rsidRPr="00A35432">
        <w:t>48</w:t>
      </w:r>
      <w:r w:rsidRPr="00A35432">
        <w:t>小时向监理工程师提出申请到现场进行检查。</w:t>
      </w:r>
    </w:p>
    <w:p w:rsidR="00F66109" w:rsidRPr="00A35432" w:rsidRDefault="00F66109" w:rsidP="00F66109">
      <w:pPr>
        <w:ind w:firstLine="480"/>
      </w:pPr>
      <w:r w:rsidRPr="00A35432">
        <w:t>按时向监理工程师报送各类检查、试验记录及质量报表，主动提供施工资料。</w:t>
      </w:r>
    </w:p>
    <w:p w:rsidR="00F66109" w:rsidRPr="00A35432" w:rsidRDefault="00F66109" w:rsidP="00F66109">
      <w:pPr>
        <w:ind w:firstLine="480"/>
      </w:pPr>
      <w:r w:rsidRPr="00A35432">
        <w:t>主动向监理工程师报送实施性施工组织设计及重点、关键工程施工方案，征得监理</w:t>
      </w:r>
      <w:r w:rsidRPr="00A35432">
        <w:lastRenderedPageBreak/>
        <w:t>工程师认同后实施。</w:t>
      </w:r>
    </w:p>
    <w:p w:rsidR="00F66109" w:rsidRPr="00A35432" w:rsidRDefault="00F66109" w:rsidP="00F66109">
      <w:pPr>
        <w:ind w:firstLine="480"/>
      </w:pPr>
      <w:r w:rsidRPr="00A35432">
        <w:t>为监理工程师在工作、生活、通讯、交通、生活等方面提供便利条件，以利开展工作。</w:t>
      </w:r>
    </w:p>
    <w:p w:rsidR="006C19A1" w:rsidRPr="00A35432" w:rsidRDefault="006C19A1" w:rsidP="00D2042A">
      <w:pPr>
        <w:pStyle w:val="3"/>
      </w:pPr>
      <w:bookmarkStart w:id="4327" w:name="_Toc117915915"/>
      <w:bookmarkStart w:id="4328" w:name="_Toc117952569"/>
      <w:bookmarkStart w:id="4329" w:name="_Toc117956005"/>
      <w:bookmarkStart w:id="4330" w:name="_Toc117993400"/>
      <w:bookmarkStart w:id="4331" w:name="_Toc119122256"/>
      <w:bookmarkStart w:id="4332" w:name="_Toc119247815"/>
      <w:bookmarkStart w:id="4333" w:name="_Toc119501542"/>
      <w:bookmarkStart w:id="4334" w:name="_Toc119588805"/>
      <w:bookmarkStart w:id="4335" w:name="_Toc185261427"/>
      <w:bookmarkStart w:id="4336" w:name="_Toc185261696"/>
      <w:bookmarkStart w:id="4337" w:name="_Toc286956962"/>
      <w:bookmarkStart w:id="4338" w:name="_Toc306268937"/>
      <w:bookmarkStart w:id="4339" w:name="_Toc306270326"/>
      <w:bookmarkStart w:id="4340" w:name="_Toc355789595"/>
      <w:bookmarkStart w:id="4341" w:name="_Toc516588928"/>
      <w:bookmarkStart w:id="4342" w:name="_Toc516589280"/>
      <w:bookmarkStart w:id="4343" w:name="_Toc516662841"/>
      <w:bookmarkStart w:id="4344" w:name="_Toc516738884"/>
      <w:bookmarkStart w:id="4345" w:name="_Toc44570257"/>
      <w:bookmarkStart w:id="4346" w:name="_Toc68011439"/>
      <w:bookmarkStart w:id="4347" w:name="_Toc68082354"/>
      <w:bookmarkStart w:id="4348" w:name="_Toc68082683"/>
      <w:bookmarkStart w:id="4349" w:name="_Toc68114388"/>
      <w:bookmarkStart w:id="4350" w:name="_Toc68116108"/>
      <w:bookmarkStart w:id="4351" w:name="_Toc68658852"/>
      <w:r w:rsidRPr="00A35432">
        <w:t>与设计方</w:t>
      </w:r>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p>
    <w:p w:rsidR="003E5FD0" w:rsidRPr="00A35432" w:rsidRDefault="003E5FD0" w:rsidP="003E5FD0">
      <w:pPr>
        <w:ind w:firstLineChars="200" w:firstLine="480"/>
      </w:pPr>
      <w:r w:rsidRPr="00A35432">
        <w:t>项目经理部在设计交底、图纸会审、设计洽商、变更、地基处理、隐蔽工程验收和交工验收等环节中与设计单位密切配合，同时接受业主和监理工程师对双方的协调。</w:t>
      </w:r>
    </w:p>
    <w:p w:rsidR="003E5FD0" w:rsidRPr="00A35432" w:rsidRDefault="003E5FD0" w:rsidP="003E5FD0">
      <w:pPr>
        <w:ind w:firstLine="480"/>
      </w:pPr>
      <w:r w:rsidRPr="00A35432">
        <w:t>项目经理部注重与设计单位的沟通，对设计中存在的问题应主动与设计单位磋商，积极支持设计单位的工作，同时也争取设计单位的支持。项目经理部在设计交底和图纸会审工作中应与设计单位进行深层次交流，准确把握设计，对设计与施工不吻合或设计中的隐含问题应及时予以澄清和落实。对于一些争议性问题，巧妙地利用业主和监理工程师的职能，避免正面冲突。</w:t>
      </w:r>
    </w:p>
    <w:p w:rsidR="006C19A1" w:rsidRPr="00A35432" w:rsidRDefault="006C19A1" w:rsidP="006C19A1">
      <w:pPr>
        <w:ind w:firstLine="480"/>
      </w:pPr>
      <w:r w:rsidRPr="00A35432">
        <w:t>积极配合设计院做好交接桩工作，做好记录和标识，保护好施工控制桩。</w:t>
      </w:r>
    </w:p>
    <w:p w:rsidR="006C19A1" w:rsidRPr="00A35432" w:rsidRDefault="006C19A1" w:rsidP="006C19A1">
      <w:pPr>
        <w:ind w:firstLine="480"/>
      </w:pPr>
      <w:r w:rsidRPr="00A35432">
        <w:t>认真审核设计文件、设计图纸以及其他设计资料，发现问题及时和设计方取得联系，确保正常施工。</w:t>
      </w:r>
    </w:p>
    <w:p w:rsidR="006C19A1" w:rsidRPr="00A35432" w:rsidRDefault="006C19A1" w:rsidP="006C19A1">
      <w:pPr>
        <w:ind w:firstLine="480"/>
      </w:pPr>
      <w:r w:rsidRPr="00A35432">
        <w:t>施工中发现地质，现场状况与设计不符情况需变更时，积极向设计方提供完整准确的现场资料，以便设计方进行变更及补充设计。</w:t>
      </w:r>
    </w:p>
    <w:p w:rsidR="006C19A1" w:rsidRPr="00A35432" w:rsidRDefault="006C19A1" w:rsidP="00D2042A">
      <w:pPr>
        <w:pStyle w:val="3"/>
      </w:pPr>
      <w:bookmarkStart w:id="4352" w:name="_Toc117915916"/>
      <w:bookmarkStart w:id="4353" w:name="_Toc117952570"/>
      <w:bookmarkStart w:id="4354" w:name="_Toc117956006"/>
      <w:bookmarkStart w:id="4355" w:name="_Toc117993401"/>
      <w:bookmarkStart w:id="4356" w:name="_Toc119122257"/>
      <w:bookmarkStart w:id="4357" w:name="_Toc119247816"/>
      <w:bookmarkStart w:id="4358" w:name="_Toc119501543"/>
      <w:bookmarkStart w:id="4359" w:name="_Toc119588806"/>
      <w:bookmarkStart w:id="4360" w:name="_Toc185261428"/>
      <w:bookmarkStart w:id="4361" w:name="_Toc185261697"/>
      <w:bookmarkStart w:id="4362" w:name="_Toc286956963"/>
      <w:bookmarkStart w:id="4363" w:name="_Toc306268938"/>
      <w:bookmarkStart w:id="4364" w:name="_Toc306270327"/>
      <w:bookmarkStart w:id="4365" w:name="_Toc355789596"/>
      <w:bookmarkStart w:id="4366" w:name="_Toc516588929"/>
      <w:bookmarkStart w:id="4367" w:name="_Toc516589281"/>
      <w:bookmarkStart w:id="4368" w:name="_Toc516662842"/>
      <w:bookmarkStart w:id="4369" w:name="_Toc516738885"/>
      <w:bookmarkStart w:id="4370" w:name="_Toc44570258"/>
      <w:bookmarkStart w:id="4371" w:name="_Toc68011440"/>
      <w:bookmarkStart w:id="4372" w:name="_Toc68082355"/>
      <w:bookmarkStart w:id="4373" w:name="_Toc68082684"/>
      <w:bookmarkStart w:id="4374" w:name="_Toc68114389"/>
      <w:bookmarkStart w:id="4375" w:name="_Toc68116109"/>
      <w:bookmarkStart w:id="4376" w:name="_Toc68658853"/>
      <w:r w:rsidRPr="00A35432">
        <w:t>与地方政府间</w:t>
      </w:r>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p>
    <w:p w:rsidR="006C19A1" w:rsidRPr="00A35432" w:rsidRDefault="006C19A1" w:rsidP="006C19A1">
      <w:pPr>
        <w:ind w:firstLine="480"/>
      </w:pPr>
      <w:r w:rsidRPr="00A35432">
        <w:t>遵守地方政府的法律、法规，尊重地方民俗、民风及其它生活习俗。</w:t>
      </w:r>
    </w:p>
    <w:p w:rsidR="006C19A1" w:rsidRPr="00A35432" w:rsidRDefault="006C19A1" w:rsidP="006C19A1">
      <w:pPr>
        <w:ind w:firstLine="480"/>
      </w:pPr>
      <w:r w:rsidRPr="00A35432">
        <w:t>加强与地方政府的联系沟通。在拆迁征地、临时占地、施工配合方面取得共识。</w:t>
      </w:r>
    </w:p>
    <w:p w:rsidR="006C19A1" w:rsidRPr="00A35432" w:rsidRDefault="006C19A1" w:rsidP="006C19A1">
      <w:pPr>
        <w:ind w:firstLine="480"/>
      </w:pPr>
      <w:r w:rsidRPr="00A35432">
        <w:t>与当地政府和群众开展共建活动，积极推进两个文明建设。</w:t>
      </w:r>
    </w:p>
    <w:p w:rsidR="006C19A1" w:rsidRPr="00A35432" w:rsidRDefault="006C19A1" w:rsidP="006C19A1">
      <w:pPr>
        <w:ind w:firstLine="480"/>
      </w:pPr>
      <w:r w:rsidRPr="00A35432">
        <w:t>与市政道路、水利河道、道路交通、桥涵、铁路局等管理部门密切联系，取得配合，接受监督，减少施工对当地居民正常生活的干扰。</w:t>
      </w:r>
    </w:p>
    <w:p w:rsidR="006C19A1" w:rsidRPr="00A35432" w:rsidRDefault="006C19A1" w:rsidP="00D2042A">
      <w:pPr>
        <w:pStyle w:val="3"/>
      </w:pPr>
      <w:bookmarkStart w:id="4377" w:name="_Toc119501544"/>
      <w:bookmarkStart w:id="4378" w:name="_Toc119588807"/>
      <w:bookmarkStart w:id="4379" w:name="_Toc185261429"/>
      <w:bookmarkStart w:id="4380" w:name="_Toc185261698"/>
      <w:bookmarkStart w:id="4381" w:name="_Toc286956964"/>
      <w:bookmarkStart w:id="4382" w:name="_Toc306268939"/>
      <w:bookmarkStart w:id="4383" w:name="_Toc306270328"/>
      <w:bookmarkStart w:id="4384" w:name="_Toc355789597"/>
      <w:bookmarkStart w:id="4385" w:name="_Toc516588930"/>
      <w:bookmarkStart w:id="4386" w:name="_Toc516589282"/>
      <w:bookmarkStart w:id="4387" w:name="_Toc516662843"/>
      <w:bookmarkStart w:id="4388" w:name="_Toc516738886"/>
      <w:bookmarkStart w:id="4389" w:name="_Toc44570259"/>
      <w:bookmarkStart w:id="4390" w:name="_Toc68011441"/>
      <w:bookmarkStart w:id="4391" w:name="_Toc68082356"/>
      <w:bookmarkStart w:id="4392" w:name="_Toc68082685"/>
      <w:bookmarkStart w:id="4393" w:name="_Toc68114390"/>
      <w:bookmarkStart w:id="4394" w:name="_Toc68116110"/>
      <w:bookmarkStart w:id="4395" w:name="_Toc68658854"/>
      <w:r w:rsidRPr="00A35432">
        <w:t>与运营单位间</w:t>
      </w:r>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p>
    <w:p w:rsidR="006C19A1" w:rsidRPr="00A35432" w:rsidRDefault="006C19A1" w:rsidP="006C19A1">
      <w:pPr>
        <w:ind w:firstLine="480"/>
      </w:pPr>
      <w:r w:rsidRPr="00A35432">
        <w:t>执行运营单位对关于运营、施工、安全等方面的管理规章，与运营单位协同、配合，顺利完成施工任务。</w:t>
      </w:r>
    </w:p>
    <w:p w:rsidR="006C19A1" w:rsidRPr="00A35432" w:rsidRDefault="006C19A1" w:rsidP="006C19A1">
      <w:pPr>
        <w:ind w:firstLine="480"/>
      </w:pPr>
      <w:r w:rsidRPr="00A35432">
        <w:t>认真提供运营单位所要求报送的施工资料、方案图等；接受运营单位对施工方案及现场施工组织的指导意见；为运营单位到现场配合、指导施工提供便利条件。</w:t>
      </w:r>
    </w:p>
    <w:p w:rsidR="006C19A1" w:rsidRPr="00A35432" w:rsidRDefault="006C19A1" w:rsidP="006C19A1">
      <w:pPr>
        <w:ind w:firstLine="480"/>
      </w:pPr>
      <w:r w:rsidRPr="00A35432">
        <w:t>在临时运行管理阶段，如遇运营单位进行综合联调和各种演练，我方必须将配合其工作并接受其调度。</w:t>
      </w:r>
    </w:p>
    <w:p w:rsidR="006C19A1" w:rsidRPr="00A35432" w:rsidRDefault="006C19A1" w:rsidP="006C19A1">
      <w:pPr>
        <w:ind w:firstLine="480"/>
      </w:pPr>
      <w:r w:rsidRPr="00A35432">
        <w:lastRenderedPageBreak/>
        <w:t>临管阶段结束，具备向运营单位移交的条件时，积极做好与运营单位的交接工作。</w:t>
      </w:r>
    </w:p>
    <w:p w:rsidR="003E5FD0" w:rsidRPr="00A35432" w:rsidRDefault="003E5FD0" w:rsidP="00D2042A">
      <w:pPr>
        <w:pStyle w:val="3"/>
      </w:pPr>
      <w:bookmarkStart w:id="4396" w:name="_Toc131249808"/>
      <w:bookmarkStart w:id="4397" w:name="_Toc450729240"/>
      <w:bookmarkStart w:id="4398" w:name="_Toc517532550"/>
      <w:bookmarkStart w:id="4399" w:name="_Toc68011442"/>
      <w:bookmarkStart w:id="4400" w:name="_Toc68082357"/>
      <w:bookmarkStart w:id="4401" w:name="_Toc68082686"/>
      <w:bookmarkStart w:id="4402" w:name="_Toc68114391"/>
      <w:bookmarkStart w:id="4403" w:name="_Toc68116111"/>
      <w:bookmarkStart w:id="4404" w:name="_Toc68658855"/>
      <w:r w:rsidRPr="00A35432">
        <w:t>与企业管理层关系的协调</w:t>
      </w:r>
      <w:bookmarkEnd w:id="4396"/>
      <w:bookmarkEnd w:id="4397"/>
      <w:bookmarkEnd w:id="4398"/>
      <w:bookmarkEnd w:id="4399"/>
      <w:bookmarkEnd w:id="4400"/>
      <w:bookmarkEnd w:id="4401"/>
      <w:bookmarkEnd w:id="4402"/>
      <w:bookmarkEnd w:id="4403"/>
      <w:bookmarkEnd w:id="4404"/>
    </w:p>
    <w:p w:rsidR="003E5FD0" w:rsidRPr="00A35432" w:rsidRDefault="003E5FD0" w:rsidP="003E5FD0">
      <w:pPr>
        <w:ind w:firstLineChars="200" w:firstLine="480"/>
      </w:pPr>
      <w:r w:rsidRPr="00A35432">
        <w:t>项目经理部与企业管理层关系的协调依靠严格执行</w:t>
      </w:r>
      <w:r w:rsidRPr="00A35432">
        <w:t>“</w:t>
      </w:r>
      <w:r w:rsidRPr="00A35432">
        <w:t>项目管理目标责任书</w:t>
      </w:r>
      <w:r w:rsidRPr="00A35432">
        <w:t>”</w:t>
      </w:r>
      <w:r w:rsidRPr="00A35432">
        <w:t>，在党务、行政和生产管理上，根据企业党委和经理的指令以及企业管理制度来进行。项目经理部受企业有关职能部、室的指导。企业要对项目管理全过程进行必要的监督调控。项目经理部则要按照与企业签订的责任状，尽职尽责、全力以赴地抓好项目的具体实施。在经济往来上，根据企业法定代表人与项目经理签订的</w:t>
      </w:r>
      <w:r w:rsidRPr="00A35432">
        <w:t>“</w:t>
      </w:r>
      <w:r w:rsidRPr="00A35432">
        <w:t>项目管理目标责任书</w:t>
      </w:r>
      <w:r w:rsidRPr="00A35432">
        <w:t>”</w:t>
      </w:r>
      <w:r w:rsidRPr="00A35432">
        <w:t>严格履约按实结算，建立双方平等的经济责任关系；在业务管理上，项目经理部作为企业内部项目的管理层，接受企业职能部、室的业务指导和服务。其主要业务管理关系如下：</w:t>
      </w:r>
    </w:p>
    <w:p w:rsidR="003E5FD0" w:rsidRPr="00A35432" w:rsidRDefault="003E5FD0" w:rsidP="003E5FD0">
      <w:pPr>
        <w:ind w:firstLineChars="200" w:firstLine="480"/>
      </w:pPr>
      <w:r w:rsidRPr="00A35432">
        <w:t>(1)</w:t>
      </w:r>
      <w:r w:rsidRPr="00A35432">
        <w:t>计划统计。项目管理的全过程、目标管理与经济活动，必须纳入计划管理。项目经理部除每月</w:t>
      </w:r>
      <w:r w:rsidRPr="00A35432">
        <w:t>(</w:t>
      </w:r>
      <w:r w:rsidRPr="00A35432">
        <w:t>季</w:t>
      </w:r>
      <w:r w:rsidRPr="00A35432">
        <w:t>)</w:t>
      </w:r>
      <w:r w:rsidRPr="00A35432">
        <w:t>度向企业报送施工统计报表外，还根据企业经理与项目经理签订的</w:t>
      </w:r>
      <w:r w:rsidRPr="00A35432">
        <w:t>“</w:t>
      </w:r>
      <w:r w:rsidRPr="00A35432">
        <w:t>项目管理目标责任书</w:t>
      </w:r>
      <w:r w:rsidRPr="00A35432">
        <w:t>”</w:t>
      </w:r>
      <w:r w:rsidRPr="00A35432">
        <w:t>所定工期，编制单位工程总进度计划、物资计划、财务收支计划。</w:t>
      </w:r>
    </w:p>
    <w:p w:rsidR="003E5FD0" w:rsidRPr="00A35432" w:rsidRDefault="003E5FD0" w:rsidP="003E5FD0">
      <w:pPr>
        <w:ind w:firstLineChars="200" w:firstLine="480"/>
      </w:pPr>
      <w:r w:rsidRPr="00A35432">
        <w:t>(2)</w:t>
      </w:r>
      <w:r w:rsidRPr="00A35432">
        <w:t>坚持月计划、旬安排、日检查制度。</w:t>
      </w:r>
    </w:p>
    <w:p w:rsidR="003E5FD0" w:rsidRPr="00A35432" w:rsidRDefault="003E5FD0" w:rsidP="003E5FD0">
      <w:pPr>
        <w:ind w:firstLineChars="200" w:firstLine="480"/>
      </w:pPr>
      <w:r w:rsidRPr="00A35432">
        <w:t>(3)</w:t>
      </w:r>
      <w:r w:rsidRPr="00A35432">
        <w:t>财务核算。项目经理部作为公司内部一个相对独立的核算单位，负责整个项目的财务收支和成本核算工作。整个工程施工过程中不论项目经理部班子成员如何变动，其财务系统管理和成本核算责任不变。</w:t>
      </w:r>
    </w:p>
    <w:p w:rsidR="003E5FD0" w:rsidRPr="00A35432" w:rsidRDefault="003E5FD0" w:rsidP="003E5FD0">
      <w:pPr>
        <w:ind w:firstLineChars="200" w:firstLine="480"/>
      </w:pPr>
      <w:r w:rsidRPr="00A35432">
        <w:t>(4)</w:t>
      </w:r>
      <w:r w:rsidRPr="00A35432">
        <w:t>材料供应。工程项目所需主材，由项目经理部按单位工程用料计划报公司供应，实行加工采购供应服务一条龙。凡是供应到现场的各类物资必须在项目经理部调配下统一建库、统一保管、统一发放、统一加工，按规定结算。</w:t>
      </w:r>
    </w:p>
    <w:p w:rsidR="003E5FD0" w:rsidRPr="00A35432" w:rsidRDefault="003E5FD0" w:rsidP="003E5FD0">
      <w:pPr>
        <w:ind w:firstLineChars="200" w:firstLine="480"/>
      </w:pPr>
      <w:r w:rsidRPr="00A35432">
        <w:t>(5)</w:t>
      </w:r>
      <w:r w:rsidRPr="00A35432">
        <w:t>周转料具供应。工程所需机械设备及周转材料，由项目经理部上报计划，公司组织供应。设备进入工地后由项目经理部统一管理调配。</w:t>
      </w:r>
    </w:p>
    <w:p w:rsidR="003E5FD0" w:rsidRPr="00A35432" w:rsidRDefault="003E5FD0" w:rsidP="003E5FD0">
      <w:pPr>
        <w:ind w:firstLineChars="200" w:firstLine="480"/>
      </w:pPr>
      <w:r w:rsidRPr="00A35432">
        <w:t>(6)</w:t>
      </w:r>
      <w:r w:rsidRPr="00A35432">
        <w:t>预算及经济洽商签证。预算合同经营管理部门负责项目全部设计预算的编制和报批，选聘到项目经理部工作的造价人员负责所有工程施工预算的编制，包括经济洽商签证和增减账预算的编制报批。各类经济洽商签证要分别送公司造价管理部门、项目经理部和作业队存档，以作为审批和结算增收的依据。</w:t>
      </w:r>
    </w:p>
    <w:p w:rsidR="003E5FD0" w:rsidRPr="00A35432" w:rsidRDefault="003E5FD0" w:rsidP="003E5FD0">
      <w:pPr>
        <w:ind w:firstLineChars="200" w:firstLine="480"/>
      </w:pPr>
      <w:r w:rsidRPr="00A35432">
        <w:t>(7)</w:t>
      </w:r>
      <w:r w:rsidRPr="00A35432">
        <w:t>质量、安全、行政管理、测试计量等工作，均通过业务系统管理，实行从决策到贯彻实施，从检测控制到信息反馈进行全过程的监控、检查、考核、评比和严格管理。</w:t>
      </w:r>
    </w:p>
    <w:p w:rsidR="003E5FD0" w:rsidRPr="00A35432" w:rsidRDefault="003E5FD0" w:rsidP="003E5FD0">
      <w:pPr>
        <w:ind w:firstLineChars="200" w:firstLine="480"/>
      </w:pPr>
      <w:r w:rsidRPr="00A35432">
        <w:t>(8)</w:t>
      </w:r>
      <w:r w:rsidRPr="00A35432">
        <w:t>项目经理部与水电、运输分公司之间的关系，是总包与分包之间的关系。在公司协调下，通过合同明确总分包关系，各专业服从项目经理部的安排和调配，为项目经理</w:t>
      </w:r>
      <w:r w:rsidRPr="00A35432">
        <w:lastRenderedPageBreak/>
        <w:t>部提供专业施工服务，并就工期、服务态度、服务质量等签订分包合同。</w:t>
      </w:r>
    </w:p>
    <w:p w:rsidR="003E5FD0" w:rsidRPr="00A35432" w:rsidRDefault="003E5FD0" w:rsidP="00D2042A">
      <w:pPr>
        <w:pStyle w:val="3"/>
      </w:pPr>
      <w:bookmarkStart w:id="4405" w:name="_Toc131249809"/>
      <w:bookmarkStart w:id="4406" w:name="_Toc517532551"/>
      <w:bookmarkStart w:id="4407" w:name="_Toc450729241"/>
      <w:bookmarkStart w:id="4408" w:name="_Toc68011443"/>
      <w:bookmarkStart w:id="4409" w:name="_Toc68082358"/>
      <w:bookmarkStart w:id="4410" w:name="_Toc68082687"/>
      <w:bookmarkStart w:id="4411" w:name="_Toc68114392"/>
      <w:bookmarkStart w:id="4412" w:name="_Toc68116112"/>
      <w:bookmarkStart w:id="4413" w:name="_Toc68658856"/>
      <w:r w:rsidRPr="00A35432">
        <w:t>内部供求关系的协调</w:t>
      </w:r>
      <w:bookmarkEnd w:id="4405"/>
      <w:bookmarkEnd w:id="4406"/>
      <w:bookmarkEnd w:id="4407"/>
      <w:bookmarkEnd w:id="4408"/>
      <w:bookmarkEnd w:id="4409"/>
      <w:bookmarkEnd w:id="4410"/>
      <w:bookmarkEnd w:id="4411"/>
      <w:bookmarkEnd w:id="4412"/>
      <w:bookmarkEnd w:id="4413"/>
    </w:p>
    <w:p w:rsidR="003E5FD0" w:rsidRPr="00A35432" w:rsidRDefault="003E5FD0" w:rsidP="003E5FD0">
      <w:pPr>
        <w:ind w:firstLineChars="200" w:firstLine="480"/>
      </w:pPr>
      <w:r w:rsidRPr="00A35432">
        <w:t>(1)</w:t>
      </w:r>
      <w:r w:rsidRPr="00A35432">
        <w:t>项目经理部进行内部供求关系的协调应做好以下工作：</w:t>
      </w:r>
    </w:p>
    <w:p w:rsidR="003E5FD0" w:rsidRPr="00A35432" w:rsidRDefault="003E5FD0" w:rsidP="003E5FD0">
      <w:pPr>
        <w:ind w:firstLineChars="200" w:firstLine="480"/>
      </w:pPr>
      <w:r w:rsidRPr="00A35432">
        <w:t>做好供求计划的编制平衡，并认真执行计划。项目经理部进行内部劳务、原材料、设备等资源的供求协调是比较重要的一环，如果供求关系不畅或供求失调，将直接影响项目的实施进度和技术质量，影响项目总体目标的实现。因此，为了确保供求关系的和谐，首先要求供应部门根据实际需求认真编制供应计划，提前做好采购和准备工作；使用部门也及时与供应部门联系，协助供应部门做好计划，并提前予以提示。在计划实施过程中，供求双方首先应该严格执行计划，如果遇到实际需求与供应计划出现偏差的问题，则应以项目管理的总目标和供需合同为原则认真做好使用平衡工作，确保目标不受影响。同时应积极准备或积极处理，尽快纠正偏差。项目经理部与作业层供求关系的协调依靠履行劳务合同及执行</w:t>
      </w:r>
      <w:r w:rsidRPr="00A35432">
        <w:t>“</w:t>
      </w:r>
      <w:r w:rsidRPr="00A35432">
        <w:t>项目管理实施规划</w:t>
      </w:r>
      <w:r w:rsidRPr="00A35432">
        <w:t>”</w:t>
      </w:r>
      <w:r w:rsidRPr="00A35432">
        <w:t>。</w:t>
      </w:r>
    </w:p>
    <w:p w:rsidR="003E5FD0" w:rsidRPr="00A35432" w:rsidRDefault="003E5FD0" w:rsidP="003E5FD0">
      <w:pPr>
        <w:ind w:firstLineChars="200" w:firstLine="480"/>
      </w:pPr>
      <w:r w:rsidRPr="00A35432">
        <w:t>(2)</w:t>
      </w:r>
      <w:r w:rsidRPr="00A35432">
        <w:t>充分发挥调度系统和调度人员的作用，加强调度工作，排除障碍。在供求关系的协调工作中，调度工作是关键环节。在供求关系出现问题时，对供和求的合理调整和平衡工作由调度人员来进行。调度人员充分了解使用环节的必需性和可缓性，认真分析施工作业的关键因素，提前做好预测，及时准备。另外，调度人员也应充分了解市场，预测市场的波动，对计划供求的资源提前做好准备，如果由企业内部市场供应则提前与市场管理部门联系做好准备。</w:t>
      </w:r>
    </w:p>
    <w:p w:rsidR="003E5FD0" w:rsidRPr="00A35432" w:rsidRDefault="003E5FD0" w:rsidP="00D2042A">
      <w:pPr>
        <w:pStyle w:val="3"/>
      </w:pPr>
      <w:bookmarkStart w:id="4414" w:name="_Toc131249813"/>
      <w:bookmarkStart w:id="4415" w:name="_Toc450729245"/>
      <w:bookmarkStart w:id="4416" w:name="_Toc517532555"/>
      <w:bookmarkStart w:id="4417" w:name="_Toc68011444"/>
      <w:bookmarkStart w:id="4418" w:name="_Toc68082359"/>
      <w:bookmarkStart w:id="4419" w:name="_Toc68082688"/>
      <w:bookmarkStart w:id="4420" w:name="_Toc68114393"/>
      <w:bookmarkStart w:id="4421" w:name="_Toc68116113"/>
      <w:bookmarkStart w:id="4422" w:name="_Toc68658857"/>
      <w:r w:rsidRPr="00A35432">
        <w:t>与材料供应商关系的协调</w:t>
      </w:r>
      <w:bookmarkEnd w:id="4414"/>
      <w:bookmarkEnd w:id="4415"/>
      <w:bookmarkEnd w:id="4416"/>
      <w:bookmarkEnd w:id="4417"/>
      <w:bookmarkEnd w:id="4418"/>
      <w:bookmarkEnd w:id="4419"/>
      <w:bookmarkEnd w:id="4420"/>
      <w:bookmarkEnd w:id="4421"/>
      <w:bookmarkEnd w:id="4422"/>
    </w:p>
    <w:p w:rsidR="003E5FD0" w:rsidRPr="00A35432" w:rsidRDefault="003E5FD0" w:rsidP="003E5FD0">
      <w:pPr>
        <w:ind w:firstLineChars="200" w:firstLine="480"/>
      </w:pPr>
      <w:r w:rsidRPr="00A35432">
        <w:t>项目经理部与材料供应依据供应合同，充分利用价格招标制、竞争机制和供求机制搞好协作配合。项目经理部在</w:t>
      </w:r>
      <w:r w:rsidRPr="00A35432">
        <w:t>“</w:t>
      </w:r>
      <w:r w:rsidRPr="00A35432">
        <w:t>项目管理实施规划</w:t>
      </w:r>
      <w:r w:rsidRPr="00A35432">
        <w:t>”</w:t>
      </w:r>
      <w:r w:rsidRPr="00A35432">
        <w:t>的指导下，认真做好材料需求计划，并认真调查市场，在确保材料质量和供应的前提下选择供应人。为了保证双方的顺利合作，项目经理部与材料供应人签订供应合同，并力争使得供应合同具体、明确。</w:t>
      </w:r>
    </w:p>
    <w:p w:rsidR="003E5FD0" w:rsidRPr="00A35432" w:rsidRDefault="003E5FD0" w:rsidP="003E5FD0">
      <w:pPr>
        <w:ind w:firstLineChars="200" w:firstLine="480"/>
      </w:pPr>
      <w:r w:rsidRPr="00A35432">
        <w:t>为了减少资源采购风险，提高资源利用效率，供应合同应就供应数量、规格、质量、时间和配套服务等事项进行明确。项目经理部会有效利用价格机制和竞争机制与材料供应人建立可靠的供求关系，确保材料质量和使用服务。</w:t>
      </w:r>
    </w:p>
    <w:p w:rsidR="003E5FD0" w:rsidRPr="00A35432" w:rsidRDefault="003E5FD0" w:rsidP="00D2042A">
      <w:pPr>
        <w:pStyle w:val="3"/>
      </w:pPr>
      <w:bookmarkStart w:id="4423" w:name="_Toc131249814"/>
      <w:bookmarkStart w:id="4424" w:name="_Toc450729246"/>
      <w:bookmarkStart w:id="4425" w:name="_Toc517532556"/>
      <w:bookmarkStart w:id="4426" w:name="_Toc68011445"/>
      <w:bookmarkStart w:id="4427" w:name="_Toc68082360"/>
      <w:bookmarkStart w:id="4428" w:name="_Toc68082689"/>
      <w:bookmarkStart w:id="4429" w:name="_Toc68114394"/>
      <w:bookmarkStart w:id="4430" w:name="_Toc68116114"/>
      <w:bookmarkStart w:id="4431" w:name="_Toc68658858"/>
      <w:r w:rsidRPr="00A35432">
        <w:t>与分包人关系的协调</w:t>
      </w:r>
      <w:bookmarkEnd w:id="4423"/>
      <w:bookmarkEnd w:id="4424"/>
      <w:bookmarkEnd w:id="4425"/>
      <w:bookmarkEnd w:id="4426"/>
      <w:bookmarkEnd w:id="4427"/>
      <w:bookmarkEnd w:id="4428"/>
      <w:bookmarkEnd w:id="4429"/>
      <w:bookmarkEnd w:id="4430"/>
      <w:bookmarkEnd w:id="4431"/>
    </w:p>
    <w:p w:rsidR="003E5FD0" w:rsidRPr="00A35432" w:rsidRDefault="003E5FD0" w:rsidP="003E5FD0">
      <w:pPr>
        <w:ind w:firstLineChars="200" w:firstLine="480"/>
      </w:pPr>
      <w:r w:rsidRPr="00A35432">
        <w:t>项目经理部与分包人关系的协调按分包合同执行，正确处理技术关系、经济关系；正确处理项目进度控制、项目质量控制、项目安全控制、项目成本控制、项目生产要素</w:t>
      </w:r>
      <w:r w:rsidRPr="00A35432">
        <w:lastRenderedPageBreak/>
        <w:t>管理和现场管理中的协作关系。项目经理部对分包单位的工作进行监督和支持。项目经理部会加强与分包人的沟通，及时了解分包人的情况，发现问题及时处理，并以平等的合同双方的关系支持承包人的活动，同时加强监管力度，避免问题的复杂化和扩大化。</w:t>
      </w:r>
    </w:p>
    <w:p w:rsidR="003E5FD0" w:rsidRPr="00A35432" w:rsidRDefault="003E5FD0" w:rsidP="00D2042A">
      <w:pPr>
        <w:pStyle w:val="3"/>
      </w:pPr>
      <w:bookmarkStart w:id="4432" w:name="_Toc131249815"/>
      <w:bookmarkStart w:id="4433" w:name="_Toc517532557"/>
      <w:bookmarkStart w:id="4434" w:name="_Toc450729247"/>
      <w:bookmarkStart w:id="4435" w:name="_Toc68011446"/>
      <w:bookmarkStart w:id="4436" w:name="_Toc68082361"/>
      <w:bookmarkStart w:id="4437" w:name="_Toc68082690"/>
      <w:bookmarkStart w:id="4438" w:name="_Toc68114395"/>
      <w:bookmarkStart w:id="4439" w:name="_Toc68116115"/>
      <w:bookmarkStart w:id="4440" w:name="_Toc68658859"/>
      <w:r w:rsidRPr="00A35432">
        <w:t>与其他单位关系的协调</w:t>
      </w:r>
      <w:bookmarkEnd w:id="4432"/>
      <w:bookmarkEnd w:id="4433"/>
      <w:bookmarkEnd w:id="4434"/>
      <w:bookmarkEnd w:id="4435"/>
      <w:bookmarkEnd w:id="4436"/>
      <w:bookmarkEnd w:id="4437"/>
      <w:bookmarkEnd w:id="4438"/>
      <w:bookmarkEnd w:id="4439"/>
      <w:bookmarkEnd w:id="4440"/>
    </w:p>
    <w:p w:rsidR="003E5FD0" w:rsidRPr="00A35432" w:rsidRDefault="003E5FD0" w:rsidP="003E5FD0">
      <w:pPr>
        <w:ind w:firstLineChars="200" w:firstLine="480"/>
      </w:pPr>
      <w:r w:rsidRPr="00A35432">
        <w:t>项目经理部与其他公用部门有关单位的协调主要通过加强计划性和通过业主或监理工程师进行协调。</w:t>
      </w:r>
    </w:p>
    <w:p w:rsidR="003E5FD0" w:rsidRPr="00A35432" w:rsidRDefault="003E5FD0" w:rsidP="003E5FD0">
      <w:pPr>
        <w:ind w:firstLineChars="200" w:firstLine="480"/>
      </w:pPr>
      <w:r w:rsidRPr="00A35432">
        <w:t>(1)</w:t>
      </w:r>
      <w:r w:rsidRPr="00A35432">
        <w:t>项目经理部要求作业队伍到建设行政主管部门办理分包队伍施工许可证，到劳动管理部门办理劳务人员就业证。</w:t>
      </w:r>
    </w:p>
    <w:p w:rsidR="003E5FD0" w:rsidRPr="00A35432" w:rsidRDefault="003E5FD0" w:rsidP="003E5FD0">
      <w:pPr>
        <w:ind w:firstLineChars="200" w:firstLine="480"/>
      </w:pPr>
      <w:r w:rsidRPr="00A35432">
        <w:t>(2)</w:t>
      </w:r>
      <w:r w:rsidRPr="00A35432">
        <w:t>项目经理部的安全部门办理企业安全资格认可证、安全施工许可证、项目经理安全生产资格证等手续。</w:t>
      </w:r>
    </w:p>
    <w:p w:rsidR="003E5FD0" w:rsidRPr="00A35432" w:rsidRDefault="003E5FD0" w:rsidP="003E5FD0">
      <w:pPr>
        <w:ind w:firstLineChars="200" w:firstLine="480"/>
      </w:pPr>
      <w:r w:rsidRPr="00A35432">
        <w:t>(3)</w:t>
      </w:r>
      <w:r w:rsidRPr="00A35432">
        <w:t>项目经理部的安全保卫部门办理施工现场消防安全资格认可证，到交通管理部门办理通行证。</w:t>
      </w:r>
    </w:p>
    <w:p w:rsidR="003E5FD0" w:rsidRPr="00A35432" w:rsidRDefault="003E5FD0" w:rsidP="003E5FD0">
      <w:pPr>
        <w:ind w:firstLineChars="200" w:firstLine="480"/>
      </w:pPr>
      <w:r w:rsidRPr="00A35432">
        <w:t>(4)</w:t>
      </w:r>
      <w:r w:rsidRPr="00A35432">
        <w:t>项目经理部到当地户籍部门办理劳务人员暂住手续。</w:t>
      </w:r>
    </w:p>
    <w:p w:rsidR="003E5FD0" w:rsidRPr="00A35432" w:rsidRDefault="003E5FD0" w:rsidP="003E5FD0">
      <w:pPr>
        <w:ind w:firstLineChars="200" w:firstLine="480"/>
      </w:pPr>
      <w:r w:rsidRPr="00A35432">
        <w:t>(5)</w:t>
      </w:r>
      <w:r w:rsidRPr="00A35432">
        <w:t>项目经理部到当地城市管理部门办理街道临建审批手续。</w:t>
      </w:r>
    </w:p>
    <w:p w:rsidR="003E5FD0" w:rsidRPr="00A35432" w:rsidRDefault="003E5FD0" w:rsidP="003E5FD0">
      <w:pPr>
        <w:ind w:firstLineChars="200" w:firstLine="480"/>
      </w:pPr>
      <w:r w:rsidRPr="00A35432">
        <w:t>(6)</w:t>
      </w:r>
      <w:r w:rsidRPr="00A35432">
        <w:t>项目经理部到当地政府质量监督管理部门办理建设工程质量监督通知单等手续。</w:t>
      </w:r>
    </w:p>
    <w:p w:rsidR="003E5FD0" w:rsidRPr="00A35432" w:rsidRDefault="003E5FD0" w:rsidP="003E5FD0">
      <w:pPr>
        <w:ind w:firstLineChars="200" w:firstLine="480"/>
      </w:pPr>
      <w:r w:rsidRPr="00A35432">
        <w:t>(7)</w:t>
      </w:r>
      <w:r w:rsidRPr="00A35432">
        <w:t>项目经理部到市容监察部门审批运输不遗洒、污水不外流、垃圾清运、场容与场貌等的保证措施方案和通行路线图。</w:t>
      </w:r>
    </w:p>
    <w:p w:rsidR="003E5FD0" w:rsidRPr="00A35432" w:rsidRDefault="003E5FD0" w:rsidP="003E5FD0">
      <w:pPr>
        <w:ind w:firstLineChars="200" w:firstLine="480"/>
      </w:pPr>
      <w:r w:rsidRPr="00A35432">
        <w:t>(8)</w:t>
      </w:r>
      <w:r w:rsidRPr="00A35432">
        <w:t>项目经理部配合环保部门做好施工现场的噪音检测工作，及时报送厕所、化粪池、道路等有关环节的现场乎面布置图、管理措施及方案。</w:t>
      </w:r>
    </w:p>
    <w:p w:rsidR="003E5FD0" w:rsidRPr="00A35432" w:rsidRDefault="003E5FD0" w:rsidP="003E5FD0">
      <w:pPr>
        <w:ind w:firstLineChars="200" w:firstLine="480"/>
      </w:pPr>
      <w:r w:rsidRPr="00A35432">
        <w:t>(9)</w:t>
      </w:r>
      <w:r w:rsidRPr="00A35432">
        <w:t>项目经理部因建设需要砍伐树木时提出申请，报市园林主管部门审批。</w:t>
      </w:r>
    </w:p>
    <w:p w:rsidR="003E5FD0" w:rsidRPr="00A35432" w:rsidRDefault="003E5FD0" w:rsidP="003E5FD0">
      <w:pPr>
        <w:ind w:firstLineChars="200" w:firstLine="480"/>
      </w:pPr>
      <w:r w:rsidRPr="00A35432">
        <w:t>(10)</w:t>
      </w:r>
      <w:r w:rsidRPr="00A35432">
        <w:t>现有城市公共绿地和城市总体规划中确定的城市绿地及道路两侧的绿化带，如有特殊原因确需临时占用时，需经城市园林部门、城市规划管理部门及公安部门同意并报当地政府批准。</w:t>
      </w:r>
    </w:p>
    <w:p w:rsidR="003E5FD0" w:rsidRPr="00A35432" w:rsidRDefault="003E5FD0" w:rsidP="003E5FD0">
      <w:pPr>
        <w:ind w:firstLineChars="200" w:firstLine="480"/>
      </w:pPr>
      <w:r w:rsidRPr="00A35432">
        <w:t>(11)</w:t>
      </w:r>
      <w:r w:rsidRPr="00A35432">
        <w:t>项目施工时，项目经理部事先与市文物部门联系，在施工范围内有可能埋藏文物的地方进行文物调查或者勘探工作，若发现文物，共同商定处理办法。在开挖基坑、管沟或其他挖掘中，如果发现古墓葬、古遗址或其他文物，应立即停止作业，保护好现场，并立即报告当地政府文物管理机关。</w:t>
      </w:r>
    </w:p>
    <w:p w:rsidR="003E5FD0" w:rsidRPr="00A35432" w:rsidRDefault="003E5FD0" w:rsidP="003E5FD0">
      <w:pPr>
        <w:ind w:firstLineChars="200" w:firstLine="480"/>
      </w:pPr>
      <w:r w:rsidRPr="00A35432">
        <w:t>(12)</w:t>
      </w:r>
      <w:r w:rsidRPr="00A35432">
        <w:t>项目经理部持建设项目批准文件、总平面图、用电量资料等到城市供电管理部门办理施工用电报装手续。委托供电部门进行方案设计的办理书面委托手续。</w:t>
      </w:r>
    </w:p>
    <w:p w:rsidR="003E5FD0" w:rsidRPr="00A35432" w:rsidRDefault="003E5FD0" w:rsidP="003E5FD0">
      <w:pPr>
        <w:ind w:firstLineChars="200" w:firstLine="480"/>
      </w:pPr>
      <w:r w:rsidRPr="00A35432">
        <w:lastRenderedPageBreak/>
        <w:t>(13)</w:t>
      </w:r>
      <w:r w:rsidRPr="00A35432">
        <w:t>供电方案经城市规划管理部门批准后即可进行供电施工设计。</w:t>
      </w:r>
    </w:p>
    <w:p w:rsidR="003E5FD0" w:rsidRPr="00A35432" w:rsidRDefault="003E5FD0" w:rsidP="003E5FD0">
      <w:pPr>
        <w:ind w:firstLineChars="200" w:firstLine="480"/>
      </w:pPr>
      <w:r w:rsidRPr="00A35432">
        <w:t>(14)</w:t>
      </w:r>
      <w:r w:rsidRPr="00A35432">
        <w:t>项目经理部在建设地点确定并对项目的用水量进行计算后，即委托自来水管理部门进行供水方案设计，同时提供项目批准文件、标明建筑红线和建筑物位置的地形图、建设地点周围自来水管网情况、建设项目的用水量等资料。</w:t>
      </w:r>
    </w:p>
    <w:p w:rsidR="00D950D2" w:rsidRPr="00A35432" w:rsidRDefault="003E5FD0" w:rsidP="00C37471">
      <w:pPr>
        <w:ind w:firstLineChars="200" w:firstLine="480"/>
      </w:pPr>
      <w:r w:rsidRPr="00A35432">
        <w:t>(15)</w:t>
      </w:r>
      <w:r w:rsidRPr="00A35432">
        <w:t>自来水供水方案经城市规划管理部门审查通过后，在自来水管理部门办理报装手续，并委托其进行相关的施工图设计。同时准备建设用地许可证、地形图、总平面图、钉桩坐标成果通知单、施工许可证、供水方案批准文件等资料。由其他设计人员进行的自来水工程施工图设计，应送自来水管理部门审查批准。</w:t>
      </w:r>
    </w:p>
    <w:p w:rsidR="006C19A1" w:rsidRPr="00A35432" w:rsidRDefault="006C19A1" w:rsidP="00D950D2">
      <w:pPr>
        <w:spacing w:line="420" w:lineRule="exact"/>
        <w:ind w:firstLineChars="200" w:firstLine="480"/>
        <w:rPr>
          <w:szCs w:val="21"/>
        </w:rPr>
      </w:pPr>
    </w:p>
    <w:p w:rsidR="00176987" w:rsidRPr="00A35432" w:rsidRDefault="00176987" w:rsidP="00D950D2">
      <w:pPr>
        <w:spacing w:line="420" w:lineRule="exact"/>
        <w:ind w:firstLineChars="200" w:firstLine="480"/>
        <w:rPr>
          <w:szCs w:val="21"/>
        </w:rPr>
        <w:sectPr w:rsidR="00176987" w:rsidRPr="00A35432" w:rsidSect="00CC31C9">
          <w:headerReference w:type="even" r:id="rId122"/>
          <w:headerReference w:type="default" r:id="rId123"/>
          <w:pgSz w:w="11906" w:h="16838"/>
          <w:pgMar w:top="1418" w:right="1418" w:bottom="1418" w:left="1418" w:header="851" w:footer="992" w:gutter="0"/>
          <w:cols w:space="425"/>
          <w:docGrid w:linePitch="326"/>
        </w:sectPr>
      </w:pPr>
    </w:p>
    <w:p w:rsidR="002E781D" w:rsidRPr="00A35432" w:rsidRDefault="00D950D2" w:rsidP="00D2042A">
      <w:pPr>
        <w:pStyle w:val="1"/>
      </w:pPr>
      <w:bookmarkStart w:id="4441" w:name="_Toc68011447"/>
      <w:bookmarkStart w:id="4442" w:name="_Toc68082362"/>
      <w:bookmarkStart w:id="4443" w:name="_Toc68082691"/>
      <w:bookmarkStart w:id="4444" w:name="_Toc68114396"/>
      <w:bookmarkStart w:id="4445" w:name="_Toc68658860"/>
      <w:r w:rsidRPr="00A35432">
        <w:lastRenderedPageBreak/>
        <w:t>招标文件规定的其他内容</w:t>
      </w:r>
      <w:bookmarkEnd w:id="4441"/>
      <w:bookmarkEnd w:id="4442"/>
      <w:bookmarkEnd w:id="4443"/>
      <w:bookmarkEnd w:id="4444"/>
      <w:bookmarkEnd w:id="4445"/>
    </w:p>
    <w:p w:rsidR="001F552C" w:rsidRPr="00A35432" w:rsidRDefault="001F552C" w:rsidP="00D2042A">
      <w:pPr>
        <w:pStyle w:val="2"/>
      </w:pPr>
      <w:bookmarkStart w:id="4446" w:name="_Toc68658861"/>
      <w:r w:rsidRPr="00A35432">
        <w:t>我方在武汉大汉阳有轨电车项目所获得的</w:t>
      </w:r>
      <w:r w:rsidR="00B82A8B" w:rsidRPr="00A35432">
        <w:t>科技成果</w:t>
      </w:r>
      <w:bookmarkEnd w:id="4446"/>
    </w:p>
    <w:p w:rsidR="001F552C" w:rsidRPr="00A35432" w:rsidRDefault="001052B9" w:rsidP="00B82A8B">
      <w:r w:rsidRPr="00A35432">
        <w:rPr>
          <w:noProof/>
        </w:rPr>
        <w:drawing>
          <wp:inline distT="0" distB="0" distL="0" distR="0">
            <wp:extent cx="5581650" cy="7734300"/>
            <wp:effectExtent l="19050" t="19050" r="19050" b="190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581650" cy="7734300"/>
                    </a:xfrm>
                    <a:prstGeom prst="rect">
                      <a:avLst/>
                    </a:prstGeom>
                    <a:ln w="12700">
                      <a:solidFill>
                        <a:srgbClr val="319AA5"/>
                      </a:solidFill>
                    </a:ln>
                  </pic:spPr>
                </pic:pic>
              </a:graphicData>
            </a:graphic>
          </wp:inline>
        </w:drawing>
      </w:r>
    </w:p>
    <w:p w:rsidR="001F552C" w:rsidRPr="00A35432" w:rsidRDefault="001052B9" w:rsidP="00B82A8B">
      <w:r w:rsidRPr="00A35432">
        <w:rPr>
          <w:noProof/>
        </w:rPr>
        <w:lastRenderedPageBreak/>
        <w:drawing>
          <wp:inline distT="0" distB="0" distL="0" distR="0">
            <wp:extent cx="5581650" cy="7981950"/>
            <wp:effectExtent l="19050" t="19050" r="19050" b="190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581650" cy="7981950"/>
                    </a:xfrm>
                    <a:prstGeom prst="rect">
                      <a:avLst/>
                    </a:prstGeom>
                    <a:ln w="12700">
                      <a:solidFill>
                        <a:srgbClr val="319AA5"/>
                      </a:solidFill>
                    </a:ln>
                  </pic:spPr>
                </pic:pic>
              </a:graphicData>
            </a:graphic>
          </wp:inline>
        </w:drawing>
      </w:r>
    </w:p>
    <w:p w:rsidR="001F552C" w:rsidRPr="00A35432" w:rsidRDefault="001F552C" w:rsidP="001F552C">
      <w:pPr>
        <w:ind w:firstLineChars="200" w:firstLine="480"/>
        <w:sectPr w:rsidR="001F552C" w:rsidRPr="00A35432" w:rsidSect="00C37471">
          <w:pgSz w:w="11906" w:h="16838"/>
          <w:pgMar w:top="1418" w:right="1418" w:bottom="1418" w:left="1418" w:header="851" w:footer="992" w:gutter="0"/>
          <w:cols w:space="425"/>
          <w:docGrid w:linePitch="326"/>
        </w:sectPr>
      </w:pPr>
    </w:p>
    <w:p w:rsidR="001F552C" w:rsidRPr="00A35432" w:rsidRDefault="001052B9" w:rsidP="00B82A8B">
      <w:r w:rsidRPr="00A35432">
        <w:rPr>
          <w:noProof/>
        </w:rPr>
        <w:lastRenderedPageBreak/>
        <w:drawing>
          <wp:inline distT="0" distB="0" distL="0" distR="0">
            <wp:extent cx="5581650" cy="8248650"/>
            <wp:effectExtent l="19050" t="19050" r="19050" b="190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581650" cy="8248650"/>
                    </a:xfrm>
                    <a:prstGeom prst="rect">
                      <a:avLst/>
                    </a:prstGeom>
                    <a:ln w="12700">
                      <a:solidFill>
                        <a:srgbClr val="319AA5"/>
                      </a:solidFill>
                    </a:ln>
                  </pic:spPr>
                </pic:pic>
              </a:graphicData>
            </a:graphic>
          </wp:inline>
        </w:drawing>
      </w:r>
    </w:p>
    <w:p w:rsidR="001F552C" w:rsidRPr="00A35432" w:rsidRDefault="001F552C" w:rsidP="001F552C">
      <w:pPr>
        <w:ind w:firstLineChars="200" w:firstLine="480"/>
        <w:sectPr w:rsidR="001F552C" w:rsidRPr="00A35432" w:rsidSect="00C37471">
          <w:pgSz w:w="11906" w:h="16838"/>
          <w:pgMar w:top="1418" w:right="1418" w:bottom="1418" w:left="1418" w:header="851" w:footer="992" w:gutter="0"/>
          <w:cols w:space="425"/>
          <w:docGrid w:linePitch="326"/>
        </w:sectPr>
      </w:pPr>
    </w:p>
    <w:p w:rsidR="001F552C" w:rsidRPr="00A35432" w:rsidRDefault="001052B9" w:rsidP="00B82A8B">
      <w:r w:rsidRPr="00A35432">
        <w:rPr>
          <w:noProof/>
        </w:rPr>
        <w:lastRenderedPageBreak/>
        <w:drawing>
          <wp:inline distT="0" distB="0" distL="0" distR="0">
            <wp:extent cx="5581650" cy="8210550"/>
            <wp:effectExtent l="19050" t="19050" r="19050" b="190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581650" cy="8210550"/>
                    </a:xfrm>
                    <a:prstGeom prst="rect">
                      <a:avLst/>
                    </a:prstGeom>
                    <a:ln w="12700">
                      <a:solidFill>
                        <a:srgbClr val="319AA5"/>
                      </a:solidFill>
                    </a:ln>
                  </pic:spPr>
                </pic:pic>
              </a:graphicData>
            </a:graphic>
          </wp:inline>
        </w:drawing>
      </w:r>
    </w:p>
    <w:p w:rsidR="00B203EB" w:rsidRDefault="00B203EB" w:rsidP="00655BC8">
      <w:pPr>
        <w:widowControl/>
        <w:spacing w:line="240" w:lineRule="auto"/>
        <w:jc w:val="left"/>
        <w:rPr>
          <w:noProof/>
        </w:rPr>
      </w:pPr>
      <w:r>
        <w:rPr>
          <w:noProof/>
        </w:rPr>
        <w:br w:type="page"/>
      </w:r>
    </w:p>
    <w:p w:rsidR="00B203EB" w:rsidRPr="00B203EB" w:rsidRDefault="00B203EB" w:rsidP="00B203EB">
      <w:pPr>
        <w:sectPr w:rsidR="00B203EB" w:rsidRPr="00B203EB" w:rsidSect="00C37471">
          <w:pgSz w:w="11906" w:h="16838"/>
          <w:pgMar w:top="1418" w:right="1418" w:bottom="1418" w:left="1418" w:header="851" w:footer="992" w:gutter="0"/>
          <w:cols w:space="425"/>
          <w:docGrid w:linePitch="326"/>
        </w:sectPr>
      </w:pPr>
    </w:p>
    <w:p w:rsidR="001F552C" w:rsidRPr="00A35432" w:rsidRDefault="00EA2568" w:rsidP="00D2042A">
      <w:pPr>
        <w:pStyle w:val="1"/>
        <w:numPr>
          <w:ilvl w:val="0"/>
          <w:numId w:val="0"/>
        </w:numPr>
      </w:pPr>
      <w:bookmarkStart w:id="4447" w:name="_Toc68011448"/>
      <w:bookmarkStart w:id="4448" w:name="_Toc68082363"/>
      <w:bookmarkStart w:id="4449" w:name="_Toc68082692"/>
      <w:bookmarkStart w:id="4450" w:name="_Toc68114397"/>
      <w:bookmarkStart w:id="4451" w:name="_Toc68658862"/>
      <w:r w:rsidRPr="00A35432">
        <w:lastRenderedPageBreak/>
        <w:t>附表一：拟投入本工程的主要施工设备表</w:t>
      </w:r>
      <w:bookmarkEnd w:id="4447"/>
      <w:bookmarkEnd w:id="4448"/>
      <w:bookmarkEnd w:id="4449"/>
      <w:bookmarkEnd w:id="4450"/>
      <w:bookmarkEnd w:id="4451"/>
    </w:p>
    <w:tbl>
      <w:tblPr>
        <w:tblW w:w="8150"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567"/>
        <w:gridCol w:w="956"/>
        <w:gridCol w:w="1086"/>
        <w:gridCol w:w="670"/>
        <w:gridCol w:w="670"/>
        <w:gridCol w:w="670"/>
        <w:gridCol w:w="699"/>
        <w:gridCol w:w="670"/>
        <w:gridCol w:w="1427"/>
        <w:gridCol w:w="735"/>
      </w:tblGrid>
      <w:tr w:rsidR="00DB4423" w:rsidRPr="003E212E" w:rsidTr="001077BD">
        <w:trPr>
          <w:trHeight w:val="1234"/>
          <w:tblHeader/>
          <w:jc w:val="center"/>
        </w:trPr>
        <w:tc>
          <w:tcPr>
            <w:tcW w:w="567" w:type="dxa"/>
            <w:tcBorders>
              <w:top w:val="single" w:sz="12" w:space="0" w:color="auto"/>
              <w:bottom w:val="double" w:sz="4" w:space="0" w:color="auto"/>
            </w:tcBorders>
            <w:shd w:val="clear" w:color="auto" w:fill="auto"/>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序号</w:t>
            </w:r>
          </w:p>
        </w:tc>
        <w:tc>
          <w:tcPr>
            <w:tcW w:w="956" w:type="dxa"/>
            <w:tcBorders>
              <w:top w:val="single" w:sz="12" w:space="0" w:color="auto"/>
              <w:bottom w:val="double" w:sz="4" w:space="0" w:color="auto"/>
            </w:tcBorders>
            <w:shd w:val="clear" w:color="auto" w:fill="auto"/>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机械或设备</w:t>
            </w:r>
          </w:p>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名称</w:t>
            </w:r>
          </w:p>
        </w:tc>
        <w:tc>
          <w:tcPr>
            <w:tcW w:w="1086" w:type="dxa"/>
            <w:tcBorders>
              <w:top w:val="single" w:sz="12" w:space="0" w:color="auto"/>
              <w:bottom w:val="double" w:sz="4" w:space="0" w:color="auto"/>
            </w:tcBorders>
            <w:shd w:val="clear" w:color="auto" w:fill="auto"/>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规格型号</w:t>
            </w:r>
          </w:p>
        </w:tc>
        <w:tc>
          <w:tcPr>
            <w:tcW w:w="670" w:type="dxa"/>
            <w:tcBorders>
              <w:top w:val="single" w:sz="12" w:space="0" w:color="auto"/>
              <w:bottom w:val="double" w:sz="4" w:space="0" w:color="auto"/>
            </w:tcBorders>
            <w:shd w:val="clear" w:color="auto" w:fill="auto"/>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数量</w:t>
            </w:r>
          </w:p>
        </w:tc>
        <w:tc>
          <w:tcPr>
            <w:tcW w:w="670" w:type="dxa"/>
            <w:tcBorders>
              <w:top w:val="single" w:sz="12" w:space="0" w:color="auto"/>
              <w:bottom w:val="double" w:sz="4" w:space="0" w:color="auto"/>
            </w:tcBorders>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产地</w:t>
            </w:r>
          </w:p>
        </w:tc>
        <w:tc>
          <w:tcPr>
            <w:tcW w:w="670" w:type="dxa"/>
            <w:tcBorders>
              <w:top w:val="single" w:sz="12" w:space="0" w:color="auto"/>
              <w:bottom w:val="double" w:sz="4" w:space="0" w:color="auto"/>
            </w:tcBorders>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制造</w:t>
            </w:r>
          </w:p>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年份</w:t>
            </w:r>
          </w:p>
        </w:tc>
        <w:tc>
          <w:tcPr>
            <w:tcW w:w="699" w:type="dxa"/>
            <w:tcBorders>
              <w:top w:val="single" w:sz="12" w:space="0" w:color="auto"/>
              <w:bottom w:val="double" w:sz="4" w:space="0" w:color="auto"/>
            </w:tcBorders>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额定功率(kW)</w:t>
            </w:r>
          </w:p>
        </w:tc>
        <w:tc>
          <w:tcPr>
            <w:tcW w:w="670" w:type="dxa"/>
            <w:tcBorders>
              <w:top w:val="single" w:sz="12" w:space="0" w:color="auto"/>
              <w:bottom w:val="double" w:sz="4" w:space="0" w:color="auto"/>
            </w:tcBorders>
            <w:vAlign w:val="center"/>
          </w:tcPr>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生产</w:t>
            </w:r>
          </w:p>
          <w:p w:rsidR="00DB4423" w:rsidRPr="003E212E" w:rsidRDefault="00DB4423" w:rsidP="00344CDD">
            <w:pPr>
              <w:adjustRightInd w:val="0"/>
              <w:snapToGrid w:val="0"/>
              <w:jc w:val="center"/>
              <w:rPr>
                <w:rFonts w:ascii="宋体" w:hAnsi="宋体"/>
                <w:b/>
                <w:sz w:val="21"/>
                <w:szCs w:val="21"/>
              </w:rPr>
            </w:pPr>
            <w:r w:rsidRPr="003E212E">
              <w:rPr>
                <w:rFonts w:ascii="宋体" w:hAnsi="宋体"/>
                <w:b/>
                <w:sz w:val="21"/>
                <w:szCs w:val="21"/>
              </w:rPr>
              <w:t>能力</w:t>
            </w:r>
          </w:p>
        </w:tc>
        <w:tc>
          <w:tcPr>
            <w:tcW w:w="1427" w:type="dxa"/>
            <w:tcBorders>
              <w:top w:val="single" w:sz="12" w:space="0" w:color="auto"/>
              <w:bottom w:val="double" w:sz="4" w:space="0" w:color="auto"/>
            </w:tcBorders>
            <w:shd w:val="clear" w:color="auto" w:fill="auto"/>
            <w:vAlign w:val="center"/>
          </w:tcPr>
          <w:p w:rsidR="00DB4423" w:rsidRPr="003E212E" w:rsidRDefault="00DB4423" w:rsidP="00344CDD">
            <w:pPr>
              <w:adjustRightInd w:val="0"/>
              <w:snapToGrid w:val="0"/>
              <w:jc w:val="center"/>
              <w:rPr>
                <w:rFonts w:ascii="宋体" w:hAnsi="宋体"/>
                <w:b/>
                <w:sz w:val="21"/>
                <w:szCs w:val="21"/>
              </w:rPr>
            </w:pPr>
            <w:r>
              <w:rPr>
                <w:rFonts w:ascii="宋体" w:hAnsi="宋体" w:hint="eastAsia"/>
                <w:b/>
                <w:sz w:val="21"/>
                <w:szCs w:val="21"/>
              </w:rPr>
              <w:t>用于施工部位</w:t>
            </w:r>
          </w:p>
        </w:tc>
        <w:tc>
          <w:tcPr>
            <w:tcW w:w="735" w:type="dxa"/>
            <w:tcBorders>
              <w:top w:val="single" w:sz="12" w:space="0" w:color="auto"/>
              <w:bottom w:val="double" w:sz="4" w:space="0" w:color="auto"/>
            </w:tcBorders>
            <w:shd w:val="clear" w:color="auto" w:fill="auto"/>
            <w:vAlign w:val="center"/>
          </w:tcPr>
          <w:p w:rsidR="00DB4423" w:rsidRPr="003E212E" w:rsidRDefault="00DB4423" w:rsidP="00344CDD">
            <w:pPr>
              <w:adjustRightInd w:val="0"/>
              <w:snapToGrid w:val="0"/>
              <w:jc w:val="center"/>
              <w:rPr>
                <w:rFonts w:ascii="宋体" w:hAnsi="宋体"/>
                <w:b/>
                <w:sz w:val="21"/>
                <w:szCs w:val="21"/>
              </w:rPr>
            </w:pPr>
            <w:r>
              <w:rPr>
                <w:rFonts w:ascii="宋体" w:hAnsi="宋体" w:hint="eastAsia"/>
                <w:b/>
                <w:sz w:val="21"/>
                <w:szCs w:val="21"/>
              </w:rPr>
              <w:t>备注</w:t>
            </w:r>
          </w:p>
        </w:tc>
      </w:tr>
      <w:tr w:rsidR="00DB4423" w:rsidRPr="003E212E" w:rsidTr="00FD1718">
        <w:trPr>
          <w:trHeight w:val="510"/>
          <w:jc w:val="center"/>
        </w:trPr>
        <w:tc>
          <w:tcPr>
            <w:tcW w:w="567" w:type="dxa"/>
            <w:vAlign w:val="center"/>
          </w:tcPr>
          <w:p w:rsidR="00DB4423" w:rsidRPr="003E212E" w:rsidRDefault="00DB4423" w:rsidP="000840B0">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DB4423" w:rsidRPr="003E212E" w:rsidRDefault="00DB4423" w:rsidP="00344CDD">
            <w:pPr>
              <w:spacing w:line="320" w:lineRule="exact"/>
              <w:jc w:val="center"/>
              <w:rPr>
                <w:rFonts w:ascii="宋体" w:hAnsi="宋体"/>
                <w:color w:val="000000"/>
                <w:sz w:val="21"/>
                <w:szCs w:val="21"/>
              </w:rPr>
            </w:pPr>
            <w:r w:rsidRPr="003E212E">
              <w:rPr>
                <w:rFonts w:ascii="宋体" w:hAnsi="宋体"/>
                <w:color w:val="000000"/>
                <w:sz w:val="21"/>
                <w:szCs w:val="21"/>
              </w:rPr>
              <w:t>工程指挥车</w:t>
            </w:r>
          </w:p>
        </w:tc>
        <w:tc>
          <w:tcPr>
            <w:tcW w:w="1086" w:type="dxa"/>
            <w:vAlign w:val="center"/>
          </w:tcPr>
          <w:p w:rsidR="00DB4423" w:rsidRPr="003E212E" w:rsidRDefault="00DB4423" w:rsidP="00344CDD">
            <w:pPr>
              <w:spacing w:line="240" w:lineRule="exact"/>
              <w:jc w:val="center"/>
              <w:rPr>
                <w:rFonts w:ascii="宋体" w:hAnsi="宋体"/>
                <w:color w:val="000000"/>
                <w:sz w:val="21"/>
                <w:szCs w:val="21"/>
              </w:rPr>
            </w:pPr>
            <w:r w:rsidRPr="003E212E">
              <w:rPr>
                <w:rFonts w:ascii="宋体" w:hAnsi="宋体"/>
                <w:color w:val="000000"/>
                <w:sz w:val="21"/>
                <w:szCs w:val="21"/>
              </w:rPr>
              <w:t>帕杰罗KH6WGYPYL1C</w:t>
            </w:r>
          </w:p>
        </w:tc>
        <w:tc>
          <w:tcPr>
            <w:tcW w:w="670" w:type="dxa"/>
            <w:vAlign w:val="center"/>
          </w:tcPr>
          <w:p w:rsidR="00DB4423" w:rsidRPr="003E212E" w:rsidRDefault="00DB4423" w:rsidP="00344CDD">
            <w:pPr>
              <w:spacing w:line="320" w:lineRule="exact"/>
              <w:jc w:val="center"/>
              <w:rPr>
                <w:rFonts w:ascii="宋体" w:hAnsi="宋体"/>
                <w:color w:val="000000"/>
                <w:sz w:val="21"/>
                <w:szCs w:val="21"/>
              </w:rPr>
            </w:pPr>
            <w:r w:rsidRPr="003E212E">
              <w:rPr>
                <w:rFonts w:ascii="宋体" w:hAnsi="宋体" w:hint="eastAsia"/>
                <w:color w:val="000000"/>
                <w:sz w:val="21"/>
                <w:szCs w:val="21"/>
              </w:rPr>
              <w:t>4</w:t>
            </w: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长沙</w:t>
            </w: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DB4423" w:rsidRPr="003E212E" w:rsidRDefault="00DB4423" w:rsidP="00344CDD">
            <w:pPr>
              <w:widowControl/>
              <w:jc w:val="center"/>
              <w:rPr>
                <w:rFonts w:ascii="宋体" w:hAnsi="宋体"/>
                <w:kern w:val="0"/>
                <w:sz w:val="21"/>
                <w:szCs w:val="21"/>
              </w:rPr>
            </w:pPr>
          </w:p>
        </w:tc>
        <w:tc>
          <w:tcPr>
            <w:tcW w:w="670" w:type="dxa"/>
            <w:vAlign w:val="center"/>
          </w:tcPr>
          <w:p w:rsidR="00DB4423" w:rsidRPr="003E212E" w:rsidRDefault="001077BD" w:rsidP="00344CDD">
            <w:pPr>
              <w:widowControl/>
              <w:jc w:val="center"/>
              <w:rPr>
                <w:rFonts w:ascii="宋体" w:hAnsi="宋体"/>
                <w:kern w:val="0"/>
                <w:sz w:val="21"/>
                <w:szCs w:val="21"/>
              </w:rPr>
            </w:pPr>
            <w:r>
              <w:rPr>
                <w:rFonts w:ascii="宋体" w:hAnsi="宋体" w:hint="eastAsia"/>
                <w:kern w:val="0"/>
                <w:sz w:val="21"/>
                <w:szCs w:val="21"/>
              </w:rPr>
              <w:t>良好</w:t>
            </w:r>
          </w:p>
        </w:tc>
        <w:tc>
          <w:tcPr>
            <w:tcW w:w="1427" w:type="dxa"/>
            <w:vAlign w:val="center"/>
          </w:tcPr>
          <w:p w:rsidR="00DB4423" w:rsidRPr="003E212E" w:rsidRDefault="001077BD" w:rsidP="00344CDD">
            <w:pPr>
              <w:jc w:val="center"/>
              <w:rPr>
                <w:rFonts w:ascii="宋体" w:hAnsi="宋体"/>
                <w:kern w:val="0"/>
                <w:sz w:val="21"/>
                <w:szCs w:val="21"/>
              </w:rPr>
            </w:pPr>
            <w:r>
              <w:rPr>
                <w:rFonts w:ascii="宋体" w:hAnsi="宋体" w:hint="eastAsia"/>
                <w:kern w:val="0"/>
                <w:sz w:val="21"/>
                <w:szCs w:val="21"/>
              </w:rPr>
              <w:t>指挥车</w:t>
            </w:r>
          </w:p>
        </w:tc>
        <w:tc>
          <w:tcPr>
            <w:tcW w:w="735"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多用途乘用车</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别克</w:t>
            </w:r>
          </w:p>
        </w:tc>
        <w:tc>
          <w:tcPr>
            <w:tcW w:w="670" w:type="dxa"/>
            <w:vAlign w:val="center"/>
          </w:tcPr>
          <w:p w:rsidR="001077BD" w:rsidRPr="003E212E" w:rsidRDefault="001077BD" w:rsidP="001077BD">
            <w:pPr>
              <w:spacing w:line="320" w:lineRule="exact"/>
              <w:jc w:val="center"/>
              <w:rPr>
                <w:rFonts w:ascii="宋体" w:hAnsi="宋体"/>
                <w:color w:val="000000"/>
                <w:sz w:val="21"/>
                <w:szCs w:val="21"/>
              </w:rPr>
            </w:pPr>
            <w:r w:rsidRPr="003E212E">
              <w:rPr>
                <w:rFonts w:ascii="宋体" w:hAnsi="宋体" w:hint="eastAsia"/>
                <w:color w:val="000000"/>
                <w:sz w:val="21"/>
                <w:szCs w:val="21"/>
              </w:rPr>
              <w:t>4</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上海</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施工用车</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小型客车</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SCM7242ATA</w:t>
            </w:r>
          </w:p>
        </w:tc>
        <w:tc>
          <w:tcPr>
            <w:tcW w:w="670" w:type="dxa"/>
            <w:vAlign w:val="center"/>
          </w:tcPr>
          <w:p w:rsidR="001077BD" w:rsidRPr="003E212E" w:rsidRDefault="001077BD" w:rsidP="001077BD">
            <w:pPr>
              <w:spacing w:line="320" w:lineRule="exact"/>
              <w:jc w:val="center"/>
              <w:rPr>
                <w:rFonts w:ascii="宋体" w:hAnsi="宋体"/>
                <w:color w:val="000000"/>
                <w:sz w:val="21"/>
                <w:szCs w:val="21"/>
              </w:rPr>
            </w:pPr>
            <w:r w:rsidRPr="003E212E">
              <w:rPr>
                <w:rFonts w:ascii="宋体" w:hAnsi="宋体"/>
                <w:color w:val="000000"/>
                <w:sz w:val="21"/>
                <w:szCs w:val="21"/>
              </w:rPr>
              <w:t>1</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广州</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施工用车</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DB4423" w:rsidRPr="003E212E" w:rsidTr="00FD1718">
        <w:trPr>
          <w:trHeight w:val="510"/>
          <w:jc w:val="center"/>
        </w:trPr>
        <w:tc>
          <w:tcPr>
            <w:tcW w:w="567" w:type="dxa"/>
            <w:vAlign w:val="center"/>
          </w:tcPr>
          <w:p w:rsidR="00DB4423" w:rsidRPr="003E212E" w:rsidRDefault="00DB4423" w:rsidP="000840B0">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DB4423" w:rsidRPr="003E212E" w:rsidRDefault="00DB4423" w:rsidP="00344CD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载重汽车</w:t>
            </w:r>
          </w:p>
        </w:tc>
        <w:tc>
          <w:tcPr>
            <w:tcW w:w="1086" w:type="dxa"/>
            <w:vAlign w:val="center"/>
          </w:tcPr>
          <w:p w:rsidR="00DB4423" w:rsidRPr="003E212E" w:rsidRDefault="00DB4423" w:rsidP="00344CDD">
            <w:pPr>
              <w:spacing w:line="240" w:lineRule="exact"/>
              <w:jc w:val="center"/>
              <w:rPr>
                <w:rFonts w:ascii="宋体" w:hAnsi="宋体"/>
                <w:color w:val="000000"/>
                <w:sz w:val="21"/>
                <w:szCs w:val="21"/>
              </w:rPr>
            </w:pPr>
            <w:r w:rsidRPr="003E212E">
              <w:rPr>
                <w:rFonts w:ascii="宋体" w:hAnsi="宋体"/>
                <w:color w:val="000000"/>
                <w:sz w:val="21"/>
                <w:szCs w:val="21"/>
              </w:rPr>
              <w:t>5T</w:t>
            </w:r>
          </w:p>
        </w:tc>
        <w:tc>
          <w:tcPr>
            <w:tcW w:w="670" w:type="dxa"/>
            <w:vAlign w:val="center"/>
          </w:tcPr>
          <w:p w:rsidR="00DB4423" w:rsidRPr="003E212E" w:rsidRDefault="00DB4423" w:rsidP="00344CDD">
            <w:pPr>
              <w:spacing w:line="320" w:lineRule="exact"/>
              <w:jc w:val="center"/>
              <w:rPr>
                <w:rFonts w:ascii="宋体" w:hAnsi="宋体"/>
                <w:color w:val="000000"/>
                <w:sz w:val="21"/>
                <w:szCs w:val="21"/>
              </w:rPr>
            </w:pPr>
            <w:r w:rsidRPr="003E212E">
              <w:rPr>
                <w:rFonts w:ascii="宋体" w:hAnsi="宋体"/>
                <w:color w:val="000000"/>
                <w:sz w:val="21"/>
                <w:szCs w:val="21"/>
              </w:rPr>
              <w:t>1</w:t>
            </w: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p>
        </w:tc>
        <w:tc>
          <w:tcPr>
            <w:tcW w:w="699" w:type="dxa"/>
            <w:vAlign w:val="center"/>
          </w:tcPr>
          <w:p w:rsidR="00DB4423" w:rsidRPr="003E212E" w:rsidRDefault="00DB4423" w:rsidP="00344CDD">
            <w:pPr>
              <w:widowControl/>
              <w:jc w:val="center"/>
              <w:rPr>
                <w:rFonts w:ascii="宋体" w:hAnsi="宋体"/>
                <w:kern w:val="0"/>
                <w:sz w:val="21"/>
                <w:szCs w:val="21"/>
              </w:rPr>
            </w:pPr>
          </w:p>
        </w:tc>
        <w:tc>
          <w:tcPr>
            <w:tcW w:w="670" w:type="dxa"/>
            <w:vAlign w:val="center"/>
          </w:tcPr>
          <w:p w:rsidR="00DB4423" w:rsidRPr="003E212E" w:rsidRDefault="00F80C06" w:rsidP="00344CDD">
            <w:pPr>
              <w:widowControl/>
              <w:jc w:val="center"/>
              <w:rPr>
                <w:rFonts w:ascii="宋体" w:hAnsi="宋体"/>
                <w:kern w:val="0"/>
                <w:sz w:val="21"/>
                <w:szCs w:val="21"/>
              </w:rPr>
            </w:pPr>
            <w:r>
              <w:rPr>
                <w:rFonts w:ascii="宋体" w:hAnsi="宋体" w:hint="eastAsia"/>
                <w:kern w:val="0"/>
                <w:sz w:val="21"/>
                <w:szCs w:val="21"/>
              </w:rPr>
              <w:t>/</w:t>
            </w:r>
          </w:p>
        </w:tc>
        <w:tc>
          <w:tcPr>
            <w:tcW w:w="1427" w:type="dxa"/>
            <w:vAlign w:val="center"/>
          </w:tcPr>
          <w:p w:rsidR="00DB4423" w:rsidRPr="003E212E" w:rsidRDefault="001077BD" w:rsidP="00344CDD">
            <w:pPr>
              <w:jc w:val="center"/>
              <w:rPr>
                <w:rFonts w:ascii="宋体" w:hAnsi="宋体"/>
                <w:kern w:val="0"/>
                <w:sz w:val="21"/>
                <w:szCs w:val="21"/>
              </w:rPr>
            </w:pPr>
            <w:r>
              <w:rPr>
                <w:rFonts w:ascii="宋体" w:hAnsi="宋体" w:hint="eastAsia"/>
                <w:kern w:val="0"/>
                <w:sz w:val="21"/>
                <w:szCs w:val="21"/>
              </w:rPr>
              <w:t>运输</w:t>
            </w:r>
          </w:p>
        </w:tc>
        <w:tc>
          <w:tcPr>
            <w:tcW w:w="735"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市场租赁</w:t>
            </w:r>
          </w:p>
        </w:tc>
      </w:tr>
      <w:tr w:rsidR="00DB4423" w:rsidRPr="003E212E" w:rsidTr="00FD1718">
        <w:trPr>
          <w:trHeight w:val="510"/>
          <w:jc w:val="center"/>
        </w:trPr>
        <w:tc>
          <w:tcPr>
            <w:tcW w:w="567" w:type="dxa"/>
            <w:vAlign w:val="center"/>
          </w:tcPr>
          <w:p w:rsidR="00DB4423" w:rsidRPr="003E212E" w:rsidRDefault="00DB4423" w:rsidP="000840B0">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DB4423" w:rsidRPr="003E212E" w:rsidRDefault="00DB4423" w:rsidP="00344CD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汽车吊车</w:t>
            </w:r>
          </w:p>
        </w:tc>
        <w:tc>
          <w:tcPr>
            <w:tcW w:w="1086" w:type="dxa"/>
            <w:vAlign w:val="center"/>
          </w:tcPr>
          <w:p w:rsidR="00DB4423" w:rsidRPr="003E212E" w:rsidRDefault="00DB4423" w:rsidP="00344CDD">
            <w:pPr>
              <w:spacing w:line="240" w:lineRule="exact"/>
              <w:jc w:val="center"/>
              <w:rPr>
                <w:rFonts w:ascii="宋体" w:hAnsi="宋体"/>
                <w:color w:val="000000"/>
                <w:sz w:val="21"/>
                <w:szCs w:val="21"/>
              </w:rPr>
            </w:pPr>
            <w:r w:rsidRPr="003E212E">
              <w:rPr>
                <w:rFonts w:ascii="宋体" w:hAnsi="宋体"/>
                <w:color w:val="000000"/>
                <w:sz w:val="21"/>
                <w:szCs w:val="21"/>
              </w:rPr>
              <w:t>8T</w:t>
            </w:r>
          </w:p>
        </w:tc>
        <w:tc>
          <w:tcPr>
            <w:tcW w:w="670" w:type="dxa"/>
            <w:vAlign w:val="center"/>
          </w:tcPr>
          <w:p w:rsidR="00DB4423" w:rsidRPr="003E212E" w:rsidRDefault="00DB4423" w:rsidP="00344CDD">
            <w:pPr>
              <w:spacing w:line="320" w:lineRule="exact"/>
              <w:jc w:val="center"/>
              <w:rPr>
                <w:rFonts w:ascii="宋体" w:hAnsi="宋体"/>
                <w:color w:val="000000"/>
                <w:sz w:val="21"/>
                <w:szCs w:val="21"/>
              </w:rPr>
            </w:pPr>
            <w:r w:rsidRPr="003E212E">
              <w:rPr>
                <w:rFonts w:ascii="宋体" w:hAnsi="宋体"/>
                <w:color w:val="000000"/>
                <w:sz w:val="21"/>
                <w:szCs w:val="21"/>
              </w:rPr>
              <w:t>1</w:t>
            </w: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p>
        </w:tc>
        <w:tc>
          <w:tcPr>
            <w:tcW w:w="699" w:type="dxa"/>
            <w:vAlign w:val="center"/>
          </w:tcPr>
          <w:p w:rsidR="00DB4423" w:rsidRPr="003E212E" w:rsidRDefault="00DB4423" w:rsidP="00344CDD">
            <w:pPr>
              <w:widowControl/>
              <w:jc w:val="center"/>
              <w:rPr>
                <w:rFonts w:ascii="宋体" w:hAnsi="宋体"/>
                <w:kern w:val="0"/>
                <w:sz w:val="21"/>
                <w:szCs w:val="21"/>
              </w:rPr>
            </w:pPr>
          </w:p>
        </w:tc>
        <w:tc>
          <w:tcPr>
            <w:tcW w:w="670" w:type="dxa"/>
            <w:vAlign w:val="center"/>
          </w:tcPr>
          <w:p w:rsidR="00DB4423" w:rsidRPr="003E212E" w:rsidRDefault="00F80C06" w:rsidP="00344CDD">
            <w:pPr>
              <w:widowControl/>
              <w:jc w:val="center"/>
              <w:rPr>
                <w:rFonts w:ascii="宋体" w:hAnsi="宋体"/>
                <w:kern w:val="0"/>
                <w:sz w:val="21"/>
                <w:szCs w:val="21"/>
              </w:rPr>
            </w:pPr>
            <w:r>
              <w:rPr>
                <w:rFonts w:ascii="宋体" w:hAnsi="宋体" w:hint="eastAsia"/>
                <w:kern w:val="0"/>
                <w:sz w:val="21"/>
                <w:szCs w:val="21"/>
              </w:rPr>
              <w:t>/</w:t>
            </w:r>
          </w:p>
        </w:tc>
        <w:tc>
          <w:tcPr>
            <w:tcW w:w="1427" w:type="dxa"/>
            <w:vAlign w:val="center"/>
          </w:tcPr>
          <w:p w:rsidR="00DB4423" w:rsidRPr="003E212E" w:rsidRDefault="001077BD" w:rsidP="00344CDD">
            <w:pPr>
              <w:jc w:val="center"/>
              <w:rPr>
                <w:rFonts w:ascii="宋体" w:hAnsi="宋体"/>
                <w:kern w:val="0"/>
                <w:sz w:val="21"/>
                <w:szCs w:val="21"/>
              </w:rPr>
            </w:pPr>
            <w:r>
              <w:rPr>
                <w:rFonts w:ascii="宋体" w:hAnsi="宋体" w:hint="eastAsia"/>
                <w:kern w:val="0"/>
                <w:sz w:val="21"/>
                <w:szCs w:val="21"/>
              </w:rPr>
              <w:t>现场吊装</w:t>
            </w:r>
          </w:p>
        </w:tc>
        <w:tc>
          <w:tcPr>
            <w:tcW w:w="735"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市场租赁</w:t>
            </w:r>
          </w:p>
        </w:tc>
      </w:tr>
      <w:tr w:rsidR="00DB4423" w:rsidRPr="003E212E" w:rsidTr="00FD1718">
        <w:trPr>
          <w:trHeight w:val="510"/>
          <w:jc w:val="center"/>
        </w:trPr>
        <w:tc>
          <w:tcPr>
            <w:tcW w:w="567" w:type="dxa"/>
            <w:vAlign w:val="center"/>
          </w:tcPr>
          <w:p w:rsidR="00DB4423" w:rsidRPr="003E212E" w:rsidRDefault="00DB4423" w:rsidP="000840B0">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DB4423" w:rsidRPr="003E212E" w:rsidRDefault="00DB4423" w:rsidP="00344CD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液压叉车</w:t>
            </w:r>
          </w:p>
        </w:tc>
        <w:tc>
          <w:tcPr>
            <w:tcW w:w="1086" w:type="dxa"/>
            <w:vAlign w:val="center"/>
          </w:tcPr>
          <w:p w:rsidR="00DB4423" w:rsidRPr="003E212E" w:rsidRDefault="00DB4423" w:rsidP="00344CD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3T</w:t>
            </w:r>
          </w:p>
        </w:tc>
        <w:tc>
          <w:tcPr>
            <w:tcW w:w="670" w:type="dxa"/>
            <w:vAlign w:val="center"/>
          </w:tcPr>
          <w:p w:rsidR="00DB4423" w:rsidRPr="003E212E" w:rsidRDefault="00DB4423" w:rsidP="00344CD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hint="eastAsia"/>
                <w:color w:val="000000"/>
                <w:sz w:val="21"/>
                <w:szCs w:val="21"/>
              </w:rPr>
              <w:t>2</w:t>
            </w: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徐州</w:t>
            </w:r>
          </w:p>
        </w:tc>
        <w:tc>
          <w:tcPr>
            <w:tcW w:w="670"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2018</w:t>
            </w:r>
          </w:p>
        </w:tc>
        <w:tc>
          <w:tcPr>
            <w:tcW w:w="699" w:type="dxa"/>
            <w:vAlign w:val="center"/>
          </w:tcPr>
          <w:p w:rsidR="00DB4423" w:rsidRPr="003E212E" w:rsidRDefault="00DB4423" w:rsidP="00344CDD">
            <w:pPr>
              <w:widowControl/>
              <w:jc w:val="center"/>
              <w:rPr>
                <w:rFonts w:ascii="宋体" w:hAnsi="宋体"/>
                <w:kern w:val="0"/>
                <w:sz w:val="21"/>
                <w:szCs w:val="21"/>
              </w:rPr>
            </w:pPr>
          </w:p>
        </w:tc>
        <w:tc>
          <w:tcPr>
            <w:tcW w:w="670" w:type="dxa"/>
            <w:vAlign w:val="center"/>
          </w:tcPr>
          <w:p w:rsidR="00DB4423" w:rsidRPr="003E212E" w:rsidRDefault="001077BD" w:rsidP="00344CD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DB4423" w:rsidRPr="003E212E" w:rsidRDefault="001077BD" w:rsidP="00344CDD">
            <w:pPr>
              <w:jc w:val="center"/>
              <w:rPr>
                <w:rFonts w:ascii="宋体" w:hAnsi="宋体"/>
                <w:kern w:val="0"/>
                <w:sz w:val="21"/>
                <w:szCs w:val="21"/>
              </w:rPr>
            </w:pPr>
            <w:r>
              <w:rPr>
                <w:rFonts w:ascii="宋体" w:hAnsi="宋体" w:hint="eastAsia"/>
                <w:kern w:val="0"/>
                <w:sz w:val="21"/>
                <w:szCs w:val="21"/>
              </w:rPr>
              <w:t>中心料库</w:t>
            </w:r>
          </w:p>
        </w:tc>
        <w:tc>
          <w:tcPr>
            <w:tcW w:w="735" w:type="dxa"/>
            <w:vAlign w:val="center"/>
          </w:tcPr>
          <w:p w:rsidR="00DB4423" w:rsidRPr="003E212E" w:rsidRDefault="00DB4423" w:rsidP="00344CD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平板车</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PC40</w:t>
            </w:r>
          </w:p>
        </w:tc>
        <w:tc>
          <w:tcPr>
            <w:tcW w:w="670"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hint="eastAsia"/>
                <w:color w:val="000000"/>
                <w:sz w:val="21"/>
                <w:szCs w:val="21"/>
              </w:rPr>
              <w:t>5</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西安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2018</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缆线敷设</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电焊机</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BX-500</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5</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日本</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切割机</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TJ-355</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5</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北京</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冲击钻</w:t>
            </w:r>
          </w:p>
        </w:tc>
        <w:tc>
          <w:tcPr>
            <w:tcW w:w="1086" w:type="dxa"/>
            <w:vAlign w:val="center"/>
          </w:tcPr>
          <w:p w:rsidR="001077BD" w:rsidRPr="003E212E" w:rsidRDefault="001077BD" w:rsidP="001077BD">
            <w:pPr>
              <w:jc w:val="center"/>
              <w:rPr>
                <w:rFonts w:ascii="宋体" w:hAnsi="宋体"/>
                <w:sz w:val="21"/>
                <w:szCs w:val="21"/>
              </w:rPr>
            </w:pPr>
            <w:r w:rsidRPr="003E212E">
              <w:rPr>
                <w:rFonts w:ascii="宋体" w:hAnsi="宋体"/>
                <w:sz w:val="21"/>
                <w:szCs w:val="21"/>
              </w:rPr>
              <w:t>Z1J-CX-13/20</w:t>
            </w:r>
          </w:p>
        </w:tc>
        <w:tc>
          <w:tcPr>
            <w:tcW w:w="670" w:type="dxa"/>
            <w:vAlign w:val="center"/>
          </w:tcPr>
          <w:p w:rsidR="001077BD" w:rsidRPr="003E212E" w:rsidRDefault="001077BD" w:rsidP="001077BD">
            <w:pPr>
              <w:tabs>
                <w:tab w:val="left" w:pos="1080"/>
              </w:tabs>
              <w:snapToGrid w:val="0"/>
              <w:jc w:val="center"/>
              <w:rPr>
                <w:rFonts w:ascii="宋体" w:hAnsi="宋体"/>
                <w:sz w:val="21"/>
                <w:szCs w:val="21"/>
              </w:rPr>
            </w:pPr>
            <w:r w:rsidRPr="003E212E">
              <w:rPr>
                <w:rFonts w:ascii="宋体" w:hAnsi="宋体" w:hint="eastAsia"/>
                <w:sz w:val="21"/>
                <w:szCs w:val="21"/>
              </w:rPr>
              <w:t>20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宁波</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手电钻</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GZJ-III</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50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常州</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电动砂轮机</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w-10000</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10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成都</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液压式电缆盘支架</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10T</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8</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2018</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无线对讲机</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健伍</w:t>
            </w:r>
          </w:p>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400MHz</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80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郑州</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穿缆器</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E-4142R</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8</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天津</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喷灯</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16</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郑州</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D553B">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千斤顶</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液压式</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8</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河北</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2018</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4A3056">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电缆接续机</w:t>
            </w:r>
          </w:p>
        </w:tc>
        <w:tc>
          <w:tcPr>
            <w:tcW w:w="1086" w:type="dxa"/>
            <w:vAlign w:val="center"/>
          </w:tcPr>
          <w:p w:rsidR="001077BD" w:rsidRPr="003E212E" w:rsidRDefault="001077BD" w:rsidP="001077BD">
            <w:pPr>
              <w:snapToGrid w:val="0"/>
              <w:spacing w:line="240" w:lineRule="exact"/>
              <w:jc w:val="center"/>
              <w:rPr>
                <w:rFonts w:ascii="宋体" w:hAnsi="宋体"/>
                <w:color w:val="000000"/>
                <w:sz w:val="21"/>
                <w:szCs w:val="21"/>
              </w:rPr>
            </w:pPr>
            <w:r w:rsidRPr="003E212E">
              <w:rPr>
                <w:rFonts w:ascii="宋体" w:hAnsi="宋体"/>
                <w:color w:val="000000"/>
                <w:sz w:val="21"/>
                <w:szCs w:val="21"/>
              </w:rPr>
              <w:t>I3MS25</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8</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上海</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4A3056">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光纤熔接机</w:t>
            </w:r>
          </w:p>
        </w:tc>
        <w:tc>
          <w:tcPr>
            <w:tcW w:w="1086" w:type="dxa"/>
            <w:vAlign w:val="center"/>
          </w:tcPr>
          <w:p w:rsidR="001077BD" w:rsidRPr="003E212E" w:rsidRDefault="001077BD" w:rsidP="001077BD">
            <w:pPr>
              <w:snapToGrid w:val="0"/>
              <w:spacing w:line="240" w:lineRule="exact"/>
              <w:jc w:val="center"/>
              <w:rPr>
                <w:rFonts w:ascii="宋体" w:hAnsi="宋体"/>
                <w:color w:val="000000"/>
                <w:sz w:val="21"/>
                <w:szCs w:val="21"/>
              </w:rPr>
            </w:pPr>
            <w:r w:rsidRPr="003E212E">
              <w:rPr>
                <w:rFonts w:ascii="宋体" w:hAnsi="宋体"/>
                <w:color w:val="000000"/>
                <w:sz w:val="21"/>
                <w:szCs w:val="21"/>
              </w:rPr>
              <w:t>KL-300T</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8</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日本</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4A3056">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轨道钻孔机</w:t>
            </w:r>
          </w:p>
        </w:tc>
        <w:tc>
          <w:tcPr>
            <w:tcW w:w="1086" w:type="dxa"/>
            <w:vAlign w:val="center"/>
          </w:tcPr>
          <w:p w:rsidR="001077BD" w:rsidRPr="003E212E" w:rsidRDefault="001077BD" w:rsidP="001077BD">
            <w:pPr>
              <w:snapToGrid w:val="0"/>
              <w:spacing w:line="240" w:lineRule="exact"/>
              <w:jc w:val="center"/>
              <w:rPr>
                <w:rFonts w:ascii="宋体" w:hAnsi="宋体"/>
                <w:color w:val="000000"/>
                <w:sz w:val="21"/>
                <w:szCs w:val="21"/>
              </w:rPr>
            </w:pPr>
            <w:r w:rsidRPr="003E212E">
              <w:rPr>
                <w:rFonts w:ascii="宋体" w:hAnsi="宋体"/>
                <w:color w:val="000000"/>
                <w:sz w:val="21"/>
                <w:szCs w:val="21"/>
              </w:rPr>
              <w:t>沃尔斯SBM-V</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4</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北京</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2018</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4A3056">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电缆压接钳</w:t>
            </w:r>
          </w:p>
        </w:tc>
        <w:tc>
          <w:tcPr>
            <w:tcW w:w="1086" w:type="dxa"/>
            <w:vAlign w:val="center"/>
          </w:tcPr>
          <w:p w:rsidR="001077BD" w:rsidRPr="003E212E" w:rsidRDefault="001077BD" w:rsidP="001077BD">
            <w:pPr>
              <w:tabs>
                <w:tab w:val="left" w:pos="1080"/>
              </w:tabs>
              <w:snapToGrid w:val="0"/>
              <w:jc w:val="center"/>
              <w:rPr>
                <w:rFonts w:ascii="宋体" w:hAnsi="宋体"/>
                <w:sz w:val="21"/>
                <w:szCs w:val="21"/>
              </w:rPr>
            </w:pPr>
            <w:r w:rsidRPr="003E212E">
              <w:rPr>
                <w:rFonts w:ascii="宋体" w:hAnsi="宋体"/>
                <w:sz w:val="21"/>
                <w:szCs w:val="21"/>
              </w:rPr>
              <w:t>SDQ-20</w:t>
            </w:r>
          </w:p>
        </w:tc>
        <w:tc>
          <w:tcPr>
            <w:tcW w:w="670" w:type="dxa"/>
            <w:vAlign w:val="center"/>
          </w:tcPr>
          <w:p w:rsidR="001077BD" w:rsidRPr="003E212E" w:rsidRDefault="001077BD" w:rsidP="001077BD">
            <w:pPr>
              <w:tabs>
                <w:tab w:val="left" w:pos="1080"/>
              </w:tabs>
              <w:snapToGrid w:val="0"/>
              <w:jc w:val="center"/>
              <w:rPr>
                <w:rFonts w:ascii="宋体" w:hAnsi="宋体"/>
                <w:sz w:val="21"/>
                <w:szCs w:val="21"/>
              </w:rPr>
            </w:pPr>
            <w:r w:rsidRPr="003E212E">
              <w:rPr>
                <w:rFonts w:ascii="宋体" w:hAnsi="宋体" w:hint="eastAsia"/>
                <w:sz w:val="21"/>
                <w:szCs w:val="21"/>
              </w:rPr>
              <w:t>10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浙江</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4A3056">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端子液压钳</w:t>
            </w:r>
          </w:p>
        </w:tc>
        <w:tc>
          <w:tcPr>
            <w:tcW w:w="1086" w:type="dxa"/>
            <w:vAlign w:val="center"/>
          </w:tcPr>
          <w:p w:rsidR="001077BD" w:rsidRPr="003E212E" w:rsidRDefault="001077BD" w:rsidP="001077BD">
            <w:pPr>
              <w:tabs>
                <w:tab w:val="left" w:pos="1080"/>
              </w:tabs>
              <w:snapToGrid w:val="0"/>
              <w:jc w:val="center"/>
              <w:rPr>
                <w:rFonts w:ascii="宋体" w:hAnsi="宋体"/>
                <w:sz w:val="21"/>
                <w:szCs w:val="21"/>
              </w:rPr>
            </w:pPr>
            <w:r w:rsidRPr="003E212E">
              <w:rPr>
                <w:rFonts w:ascii="宋体" w:hAnsi="宋体"/>
                <w:sz w:val="21"/>
                <w:szCs w:val="21"/>
              </w:rPr>
              <w:t>SYYQ-20</w:t>
            </w:r>
          </w:p>
        </w:tc>
        <w:tc>
          <w:tcPr>
            <w:tcW w:w="670" w:type="dxa"/>
            <w:vAlign w:val="center"/>
          </w:tcPr>
          <w:p w:rsidR="001077BD" w:rsidRPr="003E212E" w:rsidRDefault="001077BD" w:rsidP="001077BD">
            <w:pPr>
              <w:tabs>
                <w:tab w:val="left" w:pos="1080"/>
              </w:tabs>
              <w:snapToGrid w:val="0"/>
              <w:jc w:val="center"/>
              <w:rPr>
                <w:rFonts w:ascii="宋体" w:hAnsi="宋体"/>
                <w:sz w:val="21"/>
                <w:szCs w:val="21"/>
              </w:rPr>
            </w:pPr>
            <w:r w:rsidRPr="003E212E">
              <w:rPr>
                <w:rFonts w:ascii="宋体" w:hAnsi="宋体" w:hint="eastAsia"/>
                <w:sz w:val="21"/>
                <w:szCs w:val="21"/>
              </w:rPr>
              <w:t>20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浙江</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电脑套管</w:t>
            </w:r>
          </w:p>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打码机</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LM-350</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10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扭距扳手</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sz w:val="21"/>
                <w:szCs w:val="21"/>
              </w:rPr>
            </w:pPr>
            <w:r w:rsidRPr="003E212E">
              <w:rPr>
                <w:rFonts w:ascii="宋体" w:hAnsi="宋体"/>
                <w:sz w:val="21"/>
                <w:szCs w:val="21"/>
              </w:rPr>
              <w:t>QTL</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10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浙江</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autoSpaceDE w:val="0"/>
              <w:autoSpaceDN w:val="0"/>
              <w:adjustRightInd w:val="0"/>
              <w:snapToGrid w:val="0"/>
              <w:spacing w:line="240" w:lineRule="exact"/>
              <w:jc w:val="center"/>
              <w:rPr>
                <w:rFonts w:ascii="宋体" w:hAnsi="宋体"/>
                <w:color w:val="000000"/>
                <w:sz w:val="21"/>
                <w:szCs w:val="21"/>
              </w:rPr>
            </w:pPr>
            <w:r w:rsidRPr="003E212E">
              <w:rPr>
                <w:rFonts w:ascii="宋体" w:hAnsi="宋体"/>
                <w:color w:val="000000"/>
                <w:sz w:val="21"/>
                <w:szCs w:val="21"/>
              </w:rPr>
              <w:t>钳子</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sz w:val="21"/>
                <w:szCs w:val="21"/>
              </w:rPr>
            </w:pPr>
            <w:r w:rsidRPr="003E212E">
              <w:rPr>
                <w:rFonts w:ascii="宋体" w:hAnsi="宋体"/>
                <w:sz w:val="21"/>
                <w:szCs w:val="21"/>
              </w:rPr>
              <w:t>PM802</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hint="eastAsia"/>
                <w:color w:val="000000"/>
                <w:sz w:val="21"/>
                <w:szCs w:val="21"/>
              </w:rPr>
              <w:t>60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浙江</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螺丝刀</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sz w:val="21"/>
                <w:szCs w:val="21"/>
              </w:rPr>
            </w:pPr>
            <w:r w:rsidRPr="003E212E">
              <w:rPr>
                <w:rFonts w:ascii="宋体" w:hAnsi="宋体"/>
                <w:sz w:val="21"/>
                <w:szCs w:val="21"/>
              </w:rPr>
              <w:t>KENNEDY</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台湾</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电工刀</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sz w:val="21"/>
                <w:szCs w:val="21"/>
              </w:rPr>
            </w:pPr>
            <w:r w:rsidRPr="003E212E">
              <w:rPr>
                <w:rFonts w:ascii="宋体" w:hAnsi="宋体"/>
                <w:sz w:val="21"/>
                <w:szCs w:val="21"/>
              </w:rPr>
              <w:t>WS90</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扳手</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sz w:val="21"/>
                <w:szCs w:val="21"/>
              </w:rPr>
            </w:pPr>
            <w:r w:rsidRPr="003E212E">
              <w:rPr>
                <w:rFonts w:ascii="宋体" w:hAnsi="宋体"/>
                <w:sz w:val="21"/>
                <w:szCs w:val="21"/>
              </w:rPr>
              <w:t>GB440</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钳工锤</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sz w:val="21"/>
                <w:szCs w:val="21"/>
              </w:rPr>
            </w:pPr>
            <w:r w:rsidRPr="003E212E">
              <w:rPr>
                <w:rFonts w:ascii="宋体" w:hAnsi="宋体"/>
                <w:sz w:val="21"/>
                <w:szCs w:val="21"/>
              </w:rPr>
              <w:t>T</w:t>
            </w:r>
            <w:smartTag w:uri="urn:schemas-microsoft-com:office:smarttags" w:element="chmetcnv">
              <w:smartTagPr>
                <w:attr w:name="TCSC" w:val="0"/>
                <w:attr w:name="NumberType" w:val="1"/>
                <w:attr w:name="Negative" w:val="False"/>
                <w:attr w:name="HasSpace" w:val="False"/>
                <w:attr w:name="SourceValue" w:val="7"/>
                <w:attr w:name="UnitName" w:val="a"/>
              </w:smartTagPr>
              <w:r w:rsidRPr="003E212E">
                <w:rPr>
                  <w:rFonts w:ascii="宋体" w:hAnsi="宋体"/>
                  <w:sz w:val="21"/>
                  <w:szCs w:val="21"/>
                </w:rPr>
                <w:t>7A</w:t>
              </w:r>
            </w:smartTag>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锉刀</w:t>
            </w:r>
          </w:p>
        </w:tc>
        <w:tc>
          <w:tcPr>
            <w:tcW w:w="1086" w:type="dxa"/>
            <w:vAlign w:val="center"/>
          </w:tcPr>
          <w:p w:rsidR="001077BD" w:rsidRPr="003E212E" w:rsidRDefault="001077BD" w:rsidP="001077BD">
            <w:pPr>
              <w:snapToGrid w:val="0"/>
              <w:spacing w:line="240" w:lineRule="exact"/>
              <w:jc w:val="center"/>
              <w:rPr>
                <w:rFonts w:ascii="宋体" w:hAnsi="宋体"/>
                <w:color w:val="000000"/>
                <w:sz w:val="21"/>
                <w:szCs w:val="21"/>
              </w:rPr>
            </w:pPr>
            <w:r w:rsidRPr="003E212E">
              <w:rPr>
                <w:rFonts w:ascii="宋体" w:hAnsi="宋体"/>
                <w:color w:val="000000"/>
                <w:sz w:val="21"/>
                <w:szCs w:val="21"/>
              </w:rPr>
              <w:t>NOGA22</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电烙铁</w:t>
            </w:r>
          </w:p>
        </w:tc>
        <w:tc>
          <w:tcPr>
            <w:tcW w:w="1086" w:type="dxa"/>
            <w:vAlign w:val="center"/>
          </w:tcPr>
          <w:p w:rsidR="001077BD" w:rsidRPr="003E212E" w:rsidRDefault="001077BD" w:rsidP="001077BD">
            <w:pPr>
              <w:snapToGrid w:val="0"/>
              <w:spacing w:line="240" w:lineRule="exact"/>
              <w:jc w:val="center"/>
              <w:rPr>
                <w:rFonts w:ascii="宋体" w:hAnsi="宋体"/>
                <w:color w:val="000000"/>
                <w:sz w:val="21"/>
                <w:szCs w:val="21"/>
              </w:rPr>
            </w:pPr>
            <w:r w:rsidRPr="003E212E">
              <w:rPr>
                <w:rFonts w:ascii="宋体" w:hAnsi="宋体"/>
                <w:color w:val="000000"/>
                <w:sz w:val="21"/>
                <w:szCs w:val="21"/>
              </w:rPr>
              <w:t>ET-2200</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折叠米尺</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CD1</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测试线</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各类</w:t>
            </w:r>
          </w:p>
        </w:tc>
        <w:tc>
          <w:tcPr>
            <w:tcW w:w="670"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6</w:t>
            </w:r>
            <w:r w:rsidRPr="003E212E">
              <w:rPr>
                <w:rFonts w:ascii="宋体" w:hAnsi="宋体" w:hint="eastAsia"/>
                <w:color w:val="000000"/>
                <w:sz w:val="21"/>
                <w:szCs w:val="21"/>
              </w:rPr>
              <w:t>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2021</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sidRPr="00E706BD">
              <w:rPr>
                <w:rFonts w:ascii="宋体" w:hAnsi="宋体" w:hint="eastAsia"/>
                <w:kern w:val="0"/>
                <w:sz w:val="21"/>
                <w:szCs w:val="21"/>
              </w:rPr>
              <w:t>施工现场</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color w:val="000000"/>
                <w:sz w:val="21"/>
                <w:szCs w:val="21"/>
              </w:rPr>
              <w:t>汽油发电机</w:t>
            </w:r>
          </w:p>
        </w:tc>
        <w:tc>
          <w:tcPr>
            <w:tcW w:w="1086" w:type="dxa"/>
            <w:vAlign w:val="center"/>
          </w:tcPr>
          <w:p w:rsidR="001077BD" w:rsidRPr="003E212E" w:rsidRDefault="001077BD" w:rsidP="001077BD">
            <w:pPr>
              <w:spacing w:line="240" w:lineRule="exact"/>
              <w:jc w:val="center"/>
              <w:rPr>
                <w:rFonts w:ascii="宋体" w:hAnsi="宋体"/>
                <w:sz w:val="21"/>
                <w:szCs w:val="21"/>
              </w:rPr>
            </w:pPr>
            <w:r w:rsidRPr="003E212E">
              <w:rPr>
                <w:rFonts w:ascii="宋体" w:hAnsi="宋体"/>
                <w:sz w:val="21"/>
                <w:szCs w:val="21"/>
              </w:rPr>
              <w:t>EF5000</w:t>
            </w:r>
          </w:p>
        </w:tc>
        <w:tc>
          <w:tcPr>
            <w:tcW w:w="670" w:type="dxa"/>
            <w:vAlign w:val="center"/>
          </w:tcPr>
          <w:p w:rsidR="001077BD" w:rsidRPr="003E212E" w:rsidRDefault="001077BD" w:rsidP="001077BD">
            <w:pPr>
              <w:spacing w:line="240" w:lineRule="exact"/>
              <w:jc w:val="center"/>
              <w:rPr>
                <w:rFonts w:ascii="宋体" w:hAnsi="宋体"/>
                <w:sz w:val="21"/>
                <w:szCs w:val="21"/>
              </w:rPr>
            </w:pPr>
            <w:r>
              <w:rPr>
                <w:rFonts w:ascii="宋体" w:hAnsi="宋体"/>
                <w:sz w:val="21"/>
                <w:szCs w:val="21"/>
              </w:rPr>
              <w:t>60</w:t>
            </w:r>
          </w:p>
        </w:tc>
        <w:tc>
          <w:tcPr>
            <w:tcW w:w="670" w:type="dxa"/>
            <w:vAlign w:val="center"/>
          </w:tcPr>
          <w:p w:rsidR="001077BD" w:rsidRPr="003E212E" w:rsidRDefault="001077BD" w:rsidP="001077BD">
            <w:pPr>
              <w:spacing w:line="320" w:lineRule="exact"/>
              <w:jc w:val="center"/>
              <w:rPr>
                <w:rFonts w:ascii="宋体" w:hAnsi="宋体"/>
                <w:color w:val="000000"/>
                <w:sz w:val="21"/>
                <w:szCs w:val="21"/>
              </w:rPr>
            </w:pPr>
            <w:r w:rsidRPr="003E212E">
              <w:rPr>
                <w:rFonts w:ascii="宋体" w:hAnsi="宋体"/>
                <w:sz w:val="21"/>
                <w:szCs w:val="21"/>
              </w:rPr>
              <w:t>日本</w:t>
            </w:r>
          </w:p>
        </w:tc>
        <w:tc>
          <w:tcPr>
            <w:tcW w:w="670" w:type="dxa"/>
            <w:vAlign w:val="center"/>
          </w:tcPr>
          <w:p w:rsidR="001077BD" w:rsidRPr="003E212E" w:rsidRDefault="001077BD" w:rsidP="001077BD">
            <w:pPr>
              <w:spacing w:line="320" w:lineRule="exact"/>
              <w:jc w:val="center"/>
              <w:rPr>
                <w:rFonts w:ascii="宋体" w:hAnsi="宋体"/>
                <w:sz w:val="21"/>
                <w:szCs w:val="21"/>
              </w:rPr>
            </w:pPr>
            <w:r w:rsidRPr="003E212E">
              <w:rPr>
                <w:rFonts w:ascii="宋体" w:hAnsi="宋体"/>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r w:rsidRPr="003E212E">
              <w:rPr>
                <w:rFonts w:ascii="宋体" w:hAnsi="宋体" w:hint="eastAsia"/>
                <w:kern w:val="0"/>
                <w:sz w:val="21"/>
                <w:szCs w:val="21"/>
              </w:rPr>
              <w:t>5</w:t>
            </w: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临时电源</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color w:val="000000"/>
                <w:sz w:val="21"/>
                <w:szCs w:val="21"/>
              </w:rPr>
            </w:pPr>
            <w:r w:rsidRPr="003E212E">
              <w:rPr>
                <w:rFonts w:ascii="宋体" w:hAnsi="宋体"/>
                <w:sz w:val="21"/>
                <w:szCs w:val="21"/>
              </w:rPr>
              <w:t>除湿机</w:t>
            </w:r>
          </w:p>
        </w:tc>
        <w:tc>
          <w:tcPr>
            <w:tcW w:w="1086" w:type="dxa"/>
            <w:vAlign w:val="center"/>
          </w:tcPr>
          <w:p w:rsidR="001077BD" w:rsidRPr="003E212E" w:rsidRDefault="001077BD" w:rsidP="001077BD">
            <w:pPr>
              <w:autoSpaceDE w:val="0"/>
              <w:autoSpaceDN w:val="0"/>
              <w:adjustRightInd w:val="0"/>
              <w:snapToGrid w:val="0"/>
              <w:spacing w:line="240" w:lineRule="exact"/>
              <w:jc w:val="center"/>
              <w:rPr>
                <w:rFonts w:ascii="宋体" w:hAnsi="宋体"/>
                <w:sz w:val="21"/>
                <w:szCs w:val="21"/>
              </w:rPr>
            </w:pPr>
            <w:r w:rsidRPr="003E212E">
              <w:rPr>
                <w:rFonts w:ascii="宋体" w:hAnsi="宋体"/>
                <w:color w:val="000000"/>
                <w:sz w:val="21"/>
                <w:szCs w:val="21"/>
              </w:rPr>
              <w:t>DH-8100B</w:t>
            </w:r>
          </w:p>
        </w:tc>
        <w:tc>
          <w:tcPr>
            <w:tcW w:w="670" w:type="dxa"/>
            <w:vAlign w:val="center"/>
          </w:tcPr>
          <w:p w:rsidR="001077BD" w:rsidRPr="003E212E" w:rsidRDefault="001077BD" w:rsidP="001077BD">
            <w:pPr>
              <w:spacing w:line="240" w:lineRule="exact"/>
              <w:jc w:val="center"/>
              <w:rPr>
                <w:rFonts w:ascii="宋体" w:hAnsi="宋体"/>
                <w:sz w:val="21"/>
                <w:szCs w:val="21"/>
              </w:rPr>
            </w:pPr>
            <w:r>
              <w:rPr>
                <w:rFonts w:ascii="宋体" w:hAnsi="宋体"/>
                <w:sz w:val="21"/>
                <w:szCs w:val="21"/>
              </w:rPr>
              <w:t>20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江苏</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现场室内除湿</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sz w:val="21"/>
                <w:szCs w:val="21"/>
              </w:rPr>
            </w:pPr>
            <w:r w:rsidRPr="003E212E">
              <w:rPr>
                <w:rFonts w:ascii="宋体" w:hAnsi="宋体"/>
                <w:sz w:val="21"/>
                <w:szCs w:val="21"/>
              </w:rPr>
              <w:t>吸尘器</w:t>
            </w:r>
          </w:p>
        </w:tc>
        <w:tc>
          <w:tcPr>
            <w:tcW w:w="1086" w:type="dxa"/>
            <w:vAlign w:val="center"/>
          </w:tcPr>
          <w:p w:rsidR="001077BD" w:rsidRPr="003E212E" w:rsidRDefault="001077BD" w:rsidP="001077BD">
            <w:pPr>
              <w:spacing w:line="352" w:lineRule="exact"/>
              <w:jc w:val="center"/>
              <w:rPr>
                <w:rFonts w:ascii="宋体" w:hAnsi="宋体"/>
                <w:color w:val="000000"/>
                <w:sz w:val="21"/>
                <w:szCs w:val="21"/>
              </w:rPr>
            </w:pPr>
            <w:r w:rsidRPr="003E212E">
              <w:rPr>
                <w:rFonts w:ascii="宋体" w:hAnsi="宋体"/>
                <w:color w:val="000000"/>
                <w:sz w:val="21"/>
                <w:szCs w:val="21"/>
              </w:rPr>
              <w:t>BF</w:t>
            </w:r>
            <w:smartTag w:uri="urn:schemas-microsoft-com:office:smarttags" w:element="chmetcnv">
              <w:smartTagPr>
                <w:attr w:name="TCSC" w:val="0"/>
                <w:attr w:name="NumberType" w:val="1"/>
                <w:attr w:name="Negative" w:val="True"/>
                <w:attr w:name="HasSpace" w:val="False"/>
                <w:attr w:name="SourceValue" w:val="583"/>
                <w:attr w:name="UnitName" w:val="a"/>
              </w:smartTagPr>
              <w:r w:rsidRPr="003E212E">
                <w:rPr>
                  <w:rFonts w:ascii="宋体" w:hAnsi="宋体"/>
                  <w:color w:val="000000"/>
                  <w:sz w:val="21"/>
                  <w:szCs w:val="21"/>
                </w:rPr>
                <w:t>-583A</w:t>
              </w:r>
            </w:smartTag>
          </w:p>
        </w:tc>
        <w:tc>
          <w:tcPr>
            <w:tcW w:w="670" w:type="dxa"/>
            <w:vAlign w:val="center"/>
          </w:tcPr>
          <w:p w:rsidR="001077BD" w:rsidRPr="003E212E" w:rsidRDefault="001077BD" w:rsidP="001077BD">
            <w:pPr>
              <w:spacing w:line="240" w:lineRule="exact"/>
              <w:jc w:val="center"/>
              <w:rPr>
                <w:rFonts w:ascii="宋体" w:hAnsi="宋体"/>
                <w:sz w:val="21"/>
                <w:szCs w:val="21"/>
              </w:rPr>
            </w:pPr>
            <w:r>
              <w:rPr>
                <w:rFonts w:ascii="宋体" w:hAnsi="宋体"/>
                <w:sz w:val="21"/>
                <w:szCs w:val="21"/>
              </w:rPr>
              <w:t>24</w:t>
            </w:r>
          </w:p>
        </w:tc>
        <w:tc>
          <w:tcPr>
            <w:tcW w:w="670" w:type="dxa"/>
            <w:vAlign w:val="center"/>
          </w:tcPr>
          <w:p w:rsidR="001077BD" w:rsidRPr="003E212E" w:rsidRDefault="001077BD" w:rsidP="001077BD">
            <w:pPr>
              <w:spacing w:line="320" w:lineRule="exact"/>
              <w:jc w:val="center"/>
              <w:rPr>
                <w:rFonts w:ascii="宋体" w:hAnsi="宋体"/>
                <w:sz w:val="21"/>
                <w:szCs w:val="21"/>
              </w:rPr>
            </w:pPr>
            <w:r w:rsidRPr="003E212E">
              <w:rPr>
                <w:rFonts w:ascii="宋体" w:hAnsi="宋体"/>
                <w:kern w:val="0"/>
                <w:sz w:val="21"/>
                <w:szCs w:val="21"/>
              </w:rPr>
              <w:t>江苏</w:t>
            </w:r>
          </w:p>
        </w:tc>
        <w:tc>
          <w:tcPr>
            <w:tcW w:w="670" w:type="dxa"/>
            <w:vAlign w:val="center"/>
          </w:tcPr>
          <w:p w:rsidR="001077BD" w:rsidRPr="003E212E" w:rsidRDefault="001077BD" w:rsidP="001077BD">
            <w:pPr>
              <w:spacing w:line="320" w:lineRule="exact"/>
              <w:jc w:val="center"/>
              <w:rPr>
                <w:rFonts w:ascii="宋体" w:hAnsi="宋体"/>
                <w:sz w:val="21"/>
                <w:szCs w:val="21"/>
              </w:rPr>
            </w:pPr>
            <w:r w:rsidRPr="003E212E">
              <w:rPr>
                <w:rFonts w:ascii="宋体" w:hAnsi="宋体"/>
                <w:kern w:val="0"/>
                <w:sz w:val="21"/>
                <w:szCs w:val="21"/>
              </w:rPr>
              <w:t>2020</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现场室内除尘</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r w:rsidR="001077BD" w:rsidRPr="003E212E" w:rsidTr="00FD1718">
        <w:trPr>
          <w:trHeight w:val="510"/>
          <w:jc w:val="center"/>
        </w:trPr>
        <w:tc>
          <w:tcPr>
            <w:tcW w:w="567" w:type="dxa"/>
            <w:vAlign w:val="center"/>
          </w:tcPr>
          <w:p w:rsidR="001077BD" w:rsidRPr="003E212E" w:rsidRDefault="001077BD" w:rsidP="001077BD">
            <w:pPr>
              <w:numPr>
                <w:ilvl w:val="0"/>
                <w:numId w:val="27"/>
              </w:numPr>
              <w:autoSpaceDE w:val="0"/>
              <w:autoSpaceDN w:val="0"/>
              <w:adjustRightInd w:val="0"/>
              <w:snapToGrid w:val="0"/>
              <w:spacing w:line="240" w:lineRule="exact"/>
              <w:rPr>
                <w:rFonts w:ascii="宋体" w:hAnsi="宋体"/>
                <w:sz w:val="21"/>
                <w:szCs w:val="21"/>
              </w:rPr>
            </w:pPr>
          </w:p>
        </w:tc>
        <w:tc>
          <w:tcPr>
            <w:tcW w:w="956" w:type="dxa"/>
            <w:vAlign w:val="center"/>
          </w:tcPr>
          <w:p w:rsidR="001077BD" w:rsidRPr="003E212E" w:rsidRDefault="001077BD" w:rsidP="001077BD">
            <w:pPr>
              <w:spacing w:line="240" w:lineRule="exact"/>
              <w:jc w:val="center"/>
              <w:rPr>
                <w:rFonts w:ascii="宋体" w:hAnsi="宋体"/>
                <w:sz w:val="21"/>
                <w:szCs w:val="21"/>
              </w:rPr>
            </w:pPr>
            <w:r w:rsidRPr="003E212E">
              <w:rPr>
                <w:rFonts w:ascii="宋体" w:hAnsi="宋体"/>
                <w:color w:val="000000"/>
                <w:sz w:val="21"/>
                <w:szCs w:val="21"/>
              </w:rPr>
              <w:t>配电箱</w:t>
            </w:r>
          </w:p>
        </w:tc>
        <w:tc>
          <w:tcPr>
            <w:tcW w:w="1086" w:type="dxa"/>
            <w:vAlign w:val="center"/>
          </w:tcPr>
          <w:p w:rsidR="001077BD" w:rsidRPr="003E212E" w:rsidRDefault="001077BD" w:rsidP="001077BD">
            <w:pPr>
              <w:spacing w:line="240" w:lineRule="exact"/>
              <w:jc w:val="center"/>
              <w:rPr>
                <w:rFonts w:ascii="宋体" w:hAnsi="宋体"/>
                <w:color w:val="000000"/>
                <w:sz w:val="21"/>
                <w:szCs w:val="21"/>
              </w:rPr>
            </w:pPr>
          </w:p>
        </w:tc>
        <w:tc>
          <w:tcPr>
            <w:tcW w:w="670" w:type="dxa"/>
            <w:vAlign w:val="center"/>
          </w:tcPr>
          <w:p w:rsidR="001077BD" w:rsidRPr="003E212E" w:rsidRDefault="001077BD" w:rsidP="001077BD">
            <w:pPr>
              <w:spacing w:line="240" w:lineRule="exact"/>
              <w:jc w:val="center"/>
              <w:rPr>
                <w:rFonts w:ascii="宋体" w:hAnsi="宋体"/>
                <w:sz w:val="21"/>
                <w:szCs w:val="21"/>
              </w:rPr>
            </w:pPr>
            <w:r>
              <w:rPr>
                <w:rFonts w:ascii="宋体" w:hAnsi="宋体"/>
                <w:sz w:val="21"/>
                <w:szCs w:val="21"/>
              </w:rPr>
              <w:t>60</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武汉</w:t>
            </w:r>
          </w:p>
        </w:tc>
        <w:tc>
          <w:tcPr>
            <w:tcW w:w="670"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2019</w:t>
            </w:r>
          </w:p>
        </w:tc>
        <w:tc>
          <w:tcPr>
            <w:tcW w:w="699" w:type="dxa"/>
            <w:vAlign w:val="center"/>
          </w:tcPr>
          <w:p w:rsidR="001077BD" w:rsidRPr="003E212E" w:rsidRDefault="001077BD" w:rsidP="001077BD">
            <w:pPr>
              <w:widowControl/>
              <w:jc w:val="center"/>
              <w:rPr>
                <w:rFonts w:ascii="宋体" w:hAnsi="宋体"/>
                <w:kern w:val="0"/>
                <w:sz w:val="21"/>
                <w:szCs w:val="21"/>
              </w:rPr>
            </w:pPr>
          </w:p>
        </w:tc>
        <w:tc>
          <w:tcPr>
            <w:tcW w:w="670" w:type="dxa"/>
            <w:vAlign w:val="center"/>
          </w:tcPr>
          <w:p w:rsidR="001077BD" w:rsidRPr="003E212E" w:rsidRDefault="001077BD" w:rsidP="001077BD">
            <w:pPr>
              <w:widowControl/>
              <w:jc w:val="center"/>
              <w:rPr>
                <w:rFonts w:ascii="宋体" w:hAnsi="宋体"/>
                <w:kern w:val="0"/>
                <w:sz w:val="21"/>
                <w:szCs w:val="21"/>
              </w:rPr>
            </w:pPr>
            <w:r w:rsidRPr="00FC74AC">
              <w:rPr>
                <w:rFonts w:ascii="宋体" w:hAnsi="宋体" w:hint="eastAsia"/>
                <w:kern w:val="0"/>
                <w:sz w:val="21"/>
                <w:szCs w:val="21"/>
              </w:rPr>
              <w:t>良好</w:t>
            </w:r>
          </w:p>
        </w:tc>
        <w:tc>
          <w:tcPr>
            <w:tcW w:w="1427" w:type="dxa"/>
            <w:vAlign w:val="center"/>
          </w:tcPr>
          <w:p w:rsidR="001077BD" w:rsidRPr="003E212E" w:rsidRDefault="001077BD" w:rsidP="001077BD">
            <w:pPr>
              <w:jc w:val="center"/>
              <w:rPr>
                <w:rFonts w:ascii="宋体" w:hAnsi="宋体"/>
                <w:kern w:val="0"/>
                <w:sz w:val="21"/>
                <w:szCs w:val="21"/>
              </w:rPr>
            </w:pPr>
            <w:r>
              <w:rPr>
                <w:rFonts w:ascii="宋体" w:hAnsi="宋体" w:hint="eastAsia"/>
                <w:kern w:val="0"/>
                <w:sz w:val="21"/>
                <w:szCs w:val="21"/>
              </w:rPr>
              <w:t>临时电源</w:t>
            </w:r>
          </w:p>
        </w:tc>
        <w:tc>
          <w:tcPr>
            <w:tcW w:w="735" w:type="dxa"/>
            <w:vAlign w:val="center"/>
          </w:tcPr>
          <w:p w:rsidR="001077BD" w:rsidRPr="003E212E" w:rsidRDefault="001077BD" w:rsidP="001077BD">
            <w:pPr>
              <w:widowControl/>
              <w:spacing w:line="240" w:lineRule="exact"/>
              <w:jc w:val="center"/>
              <w:rPr>
                <w:rFonts w:ascii="宋体" w:hAnsi="宋体"/>
                <w:kern w:val="0"/>
                <w:sz w:val="21"/>
                <w:szCs w:val="21"/>
              </w:rPr>
            </w:pPr>
            <w:r w:rsidRPr="003E212E">
              <w:rPr>
                <w:rFonts w:ascii="宋体" w:hAnsi="宋体"/>
                <w:kern w:val="0"/>
                <w:sz w:val="21"/>
                <w:szCs w:val="21"/>
              </w:rPr>
              <w:t>自有</w:t>
            </w:r>
          </w:p>
        </w:tc>
      </w:tr>
    </w:tbl>
    <w:p w:rsidR="00EA2568" w:rsidRPr="00A35432" w:rsidRDefault="00EA2568" w:rsidP="008756A9"/>
    <w:p w:rsidR="00EA2568" w:rsidRPr="00A35432" w:rsidRDefault="00EA2568" w:rsidP="001F552C">
      <w:pPr>
        <w:ind w:firstLineChars="200" w:firstLine="480"/>
      </w:pPr>
    </w:p>
    <w:p w:rsidR="001F552C" w:rsidRPr="00A35432" w:rsidRDefault="001F552C" w:rsidP="001F552C">
      <w:pPr>
        <w:ind w:firstLineChars="200" w:firstLine="480"/>
        <w:sectPr w:rsidR="001F552C" w:rsidRPr="00A35432" w:rsidSect="00C37471">
          <w:pgSz w:w="11906" w:h="16838"/>
          <w:pgMar w:top="1418" w:right="1418" w:bottom="1418" w:left="1418" w:header="851" w:footer="992" w:gutter="0"/>
          <w:cols w:space="425"/>
          <w:docGrid w:linePitch="326"/>
        </w:sectPr>
      </w:pPr>
    </w:p>
    <w:p w:rsidR="001F552C" w:rsidRPr="00A35432" w:rsidRDefault="00EA2568" w:rsidP="00D2042A">
      <w:pPr>
        <w:pStyle w:val="1"/>
        <w:numPr>
          <w:ilvl w:val="0"/>
          <w:numId w:val="0"/>
        </w:numPr>
      </w:pPr>
      <w:bookmarkStart w:id="4452" w:name="_Toc68011449"/>
      <w:bookmarkStart w:id="4453" w:name="_Toc68082364"/>
      <w:bookmarkStart w:id="4454" w:name="_Toc68082693"/>
      <w:bookmarkStart w:id="4455" w:name="_Toc68114398"/>
      <w:bookmarkStart w:id="4456" w:name="_Toc68658863"/>
      <w:r w:rsidRPr="00A35432">
        <w:lastRenderedPageBreak/>
        <w:t>附表二：拟配备本工程的试验和检测仪器设备表</w:t>
      </w:r>
      <w:bookmarkEnd w:id="4452"/>
      <w:bookmarkEnd w:id="4453"/>
      <w:bookmarkEnd w:id="4454"/>
      <w:bookmarkEnd w:id="4455"/>
      <w:bookmarkEnd w:id="4456"/>
    </w:p>
    <w:tbl>
      <w:tblPr>
        <w:tblW w:w="8763"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688"/>
        <w:gridCol w:w="1711"/>
        <w:gridCol w:w="1693"/>
        <w:gridCol w:w="661"/>
        <w:gridCol w:w="906"/>
        <w:gridCol w:w="709"/>
        <w:gridCol w:w="709"/>
        <w:gridCol w:w="1275"/>
        <w:gridCol w:w="411"/>
      </w:tblGrid>
      <w:tr w:rsidR="008756A9" w:rsidRPr="00997DC2" w:rsidTr="008756A9">
        <w:trPr>
          <w:trHeight w:val="559"/>
          <w:tblHeader/>
          <w:jc w:val="center"/>
        </w:trPr>
        <w:tc>
          <w:tcPr>
            <w:tcW w:w="688"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序号</w:t>
            </w:r>
          </w:p>
        </w:tc>
        <w:tc>
          <w:tcPr>
            <w:tcW w:w="1711"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仪器设备</w:t>
            </w:r>
          </w:p>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名称</w:t>
            </w:r>
          </w:p>
        </w:tc>
        <w:tc>
          <w:tcPr>
            <w:tcW w:w="1693"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型号</w:t>
            </w:r>
          </w:p>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规格</w:t>
            </w:r>
          </w:p>
        </w:tc>
        <w:tc>
          <w:tcPr>
            <w:tcW w:w="661"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数量</w:t>
            </w:r>
          </w:p>
        </w:tc>
        <w:tc>
          <w:tcPr>
            <w:tcW w:w="906"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国别</w:t>
            </w:r>
          </w:p>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产地</w:t>
            </w:r>
          </w:p>
        </w:tc>
        <w:tc>
          <w:tcPr>
            <w:tcW w:w="709"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制造</w:t>
            </w:r>
          </w:p>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年份</w:t>
            </w:r>
          </w:p>
        </w:tc>
        <w:tc>
          <w:tcPr>
            <w:tcW w:w="709"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已使用台时数</w:t>
            </w:r>
          </w:p>
        </w:tc>
        <w:tc>
          <w:tcPr>
            <w:tcW w:w="1275"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用途</w:t>
            </w:r>
          </w:p>
        </w:tc>
        <w:tc>
          <w:tcPr>
            <w:tcW w:w="411" w:type="dxa"/>
            <w:tcBorders>
              <w:top w:val="single" w:sz="12" w:space="0" w:color="auto"/>
              <w:bottom w:val="double" w:sz="4" w:space="0" w:color="auto"/>
            </w:tcBorders>
            <w:vAlign w:val="center"/>
          </w:tcPr>
          <w:p w:rsidR="008756A9" w:rsidRPr="00361B87" w:rsidRDefault="008756A9" w:rsidP="00344CDD">
            <w:pPr>
              <w:spacing w:line="300" w:lineRule="exact"/>
              <w:jc w:val="center"/>
              <w:rPr>
                <w:rFonts w:ascii="宋体" w:hAnsi="宋体"/>
                <w:b/>
                <w:sz w:val="21"/>
                <w:szCs w:val="21"/>
              </w:rPr>
            </w:pPr>
            <w:r w:rsidRPr="00361B87">
              <w:rPr>
                <w:rFonts w:ascii="宋体" w:hAnsi="宋体"/>
                <w:b/>
                <w:sz w:val="21"/>
                <w:szCs w:val="21"/>
              </w:rPr>
              <w:t>备注</w:t>
            </w: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光纤熔接机</w:t>
            </w:r>
          </w:p>
        </w:tc>
        <w:tc>
          <w:tcPr>
            <w:tcW w:w="1693" w:type="dxa"/>
            <w:tcBorders>
              <w:top w:val="single" w:sz="6" w:space="0" w:color="auto"/>
              <w:bottom w:val="single" w:sz="6" w:space="0" w:color="auto"/>
            </w:tcBorders>
            <w:vAlign w:val="center"/>
          </w:tcPr>
          <w:p w:rsidR="008756A9" w:rsidRPr="00361B87" w:rsidRDefault="008756A9" w:rsidP="00344CDD">
            <w:pPr>
              <w:snapToGrid w:val="0"/>
              <w:spacing w:line="240" w:lineRule="exact"/>
              <w:jc w:val="center"/>
              <w:rPr>
                <w:rFonts w:ascii="宋体" w:hAnsi="宋体"/>
                <w:sz w:val="21"/>
                <w:szCs w:val="21"/>
              </w:rPr>
            </w:pPr>
            <w:r w:rsidRPr="00361B87">
              <w:rPr>
                <w:rFonts w:ascii="宋体" w:hAnsi="宋体"/>
                <w:sz w:val="21"/>
                <w:szCs w:val="21"/>
              </w:rPr>
              <w:t>KL-300T</w:t>
            </w:r>
          </w:p>
        </w:tc>
        <w:tc>
          <w:tcPr>
            <w:tcW w:w="661" w:type="dxa"/>
            <w:tcBorders>
              <w:top w:val="single" w:sz="6" w:space="0" w:color="auto"/>
              <w:bottom w:val="single" w:sz="6" w:space="0" w:color="auto"/>
            </w:tcBorders>
            <w:vAlign w:val="center"/>
          </w:tcPr>
          <w:p w:rsidR="008756A9" w:rsidRPr="00361B87" w:rsidRDefault="008756A9" w:rsidP="00344CDD">
            <w:pPr>
              <w:spacing w:line="240" w:lineRule="exact"/>
              <w:jc w:val="center"/>
              <w:rPr>
                <w:rFonts w:ascii="宋体" w:hAnsi="宋体"/>
                <w:sz w:val="21"/>
                <w:szCs w:val="21"/>
              </w:rPr>
            </w:pPr>
            <w:r w:rsidRPr="00361B87">
              <w:rPr>
                <w:rFonts w:ascii="宋体" w:hAnsi="宋体" w:hint="eastAsia"/>
                <w:sz w:val="21"/>
                <w:szCs w:val="21"/>
              </w:rPr>
              <w:t>8</w:t>
            </w:r>
          </w:p>
        </w:tc>
        <w:tc>
          <w:tcPr>
            <w:tcW w:w="906" w:type="dxa"/>
            <w:tcBorders>
              <w:top w:val="single" w:sz="6" w:space="0" w:color="auto"/>
              <w:bottom w:val="single" w:sz="6" w:space="0" w:color="auto"/>
            </w:tcBorders>
            <w:vAlign w:val="center"/>
          </w:tcPr>
          <w:p w:rsidR="008756A9" w:rsidRPr="00361B87" w:rsidRDefault="008756A9" w:rsidP="00344CDD">
            <w:pPr>
              <w:widowControl/>
              <w:spacing w:line="240" w:lineRule="exact"/>
              <w:jc w:val="center"/>
              <w:rPr>
                <w:rFonts w:ascii="宋体" w:hAnsi="宋体"/>
                <w:sz w:val="21"/>
                <w:szCs w:val="21"/>
              </w:rPr>
            </w:pPr>
            <w:r w:rsidRPr="00361B87">
              <w:rPr>
                <w:rFonts w:ascii="宋体" w:hAnsi="宋体"/>
                <w:sz w:val="21"/>
                <w:szCs w:val="21"/>
              </w:rPr>
              <w:t>日本</w:t>
            </w:r>
          </w:p>
        </w:tc>
        <w:tc>
          <w:tcPr>
            <w:tcW w:w="709" w:type="dxa"/>
            <w:tcBorders>
              <w:top w:val="single" w:sz="6" w:space="0" w:color="auto"/>
              <w:bottom w:val="single" w:sz="6" w:space="0" w:color="auto"/>
            </w:tcBorders>
            <w:vAlign w:val="center"/>
          </w:tcPr>
          <w:p w:rsidR="008756A9" w:rsidRPr="00361B87" w:rsidRDefault="008756A9" w:rsidP="008756A9">
            <w:pPr>
              <w:pStyle w:val="0-2"/>
              <w:jc w:val="both"/>
              <w:rPr>
                <w:rFonts w:ascii="宋体" w:hAnsi="宋体"/>
                <w:szCs w:val="21"/>
              </w:rPr>
            </w:pPr>
            <w:r w:rsidRPr="00361B87">
              <w:rPr>
                <w:rFonts w:ascii="宋体" w:hAnsi="宋体"/>
                <w:szCs w:val="21"/>
              </w:rPr>
              <w:t>2019</w:t>
            </w:r>
          </w:p>
        </w:tc>
        <w:tc>
          <w:tcPr>
            <w:tcW w:w="709" w:type="dxa"/>
            <w:tcBorders>
              <w:top w:val="single" w:sz="6" w:space="0" w:color="auto"/>
              <w:bottom w:val="single" w:sz="6" w:space="0" w:color="auto"/>
            </w:tcBorders>
            <w:vAlign w:val="center"/>
          </w:tcPr>
          <w:p w:rsidR="008756A9" w:rsidRPr="00361B87" w:rsidRDefault="008756A9" w:rsidP="008756A9">
            <w:pPr>
              <w:pStyle w:val="0-2"/>
              <w:rPr>
                <w:rFonts w:ascii="宋体" w:hAnsi="宋体"/>
                <w:szCs w:val="21"/>
              </w:rPr>
            </w:pPr>
            <w:r w:rsidRPr="00361B87">
              <w:rPr>
                <w:rFonts w:ascii="宋体" w:hAnsi="宋体" w:hint="eastAsia"/>
                <w:szCs w:val="21"/>
              </w:rPr>
              <w:t>8</w:t>
            </w:r>
            <w:r w:rsidRPr="00361B87">
              <w:rPr>
                <w:rFonts w:ascii="宋体" w:hAnsi="宋体"/>
                <w:szCs w:val="21"/>
              </w:rPr>
              <w:t>0</w:t>
            </w:r>
          </w:p>
        </w:tc>
        <w:tc>
          <w:tcPr>
            <w:tcW w:w="1275" w:type="dxa"/>
            <w:tcBorders>
              <w:top w:val="single" w:sz="6" w:space="0" w:color="auto"/>
              <w:bottom w:val="single" w:sz="6" w:space="0" w:color="auto"/>
            </w:tcBorders>
            <w:vAlign w:val="center"/>
          </w:tcPr>
          <w:p w:rsidR="008756A9" w:rsidRPr="00361B87" w:rsidRDefault="008756A9" w:rsidP="008756A9">
            <w:pPr>
              <w:pStyle w:val="0-2"/>
              <w:jc w:val="left"/>
              <w:rPr>
                <w:rFonts w:ascii="宋体" w:hAnsi="宋体"/>
                <w:szCs w:val="21"/>
              </w:rPr>
            </w:pPr>
            <w:r w:rsidRPr="00361B87">
              <w:rPr>
                <w:rFonts w:ascii="宋体" w:hAnsi="宋体"/>
                <w:szCs w:val="21"/>
              </w:rPr>
              <w:t>接续</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光时域反射仪</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AQ7280</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hint="eastAsia"/>
                <w:szCs w:val="21"/>
              </w:rPr>
              <w:t>4</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武汉</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pStyle w:val="affffff6"/>
              <w:jc w:val="left"/>
              <w:rPr>
                <w:rFonts w:ascii="宋体" w:hAnsi="宋体"/>
                <w:szCs w:val="21"/>
              </w:rPr>
            </w:pPr>
            <w:r w:rsidRPr="00361B87">
              <w:rPr>
                <w:rFonts w:ascii="宋体" w:hAnsi="宋体"/>
                <w:szCs w:val="21"/>
              </w:rPr>
              <w:t>光缆测试</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激光光源</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SUN-LSX</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8</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台湾</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光缆线路</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光功率计</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A/OLS-15</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8</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德国</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20</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光缆线路</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回波损耗测试仪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BRT</w:t>
            </w:r>
            <w:smartTag w:uri="urn:schemas-microsoft-com:office:smarttags" w:element="chmetcnv">
              <w:smartTagPr>
                <w:attr w:name="UnitName" w:val="a"/>
                <w:attr w:name="SourceValue" w:val="320"/>
                <w:attr w:name="HasSpace" w:val="False"/>
                <w:attr w:name="Negative" w:val="True"/>
                <w:attr w:name="NumberType" w:val="1"/>
                <w:attr w:name="TCSC" w:val="0"/>
              </w:smartTagPr>
              <w:r w:rsidRPr="00361B87">
                <w:rPr>
                  <w:rFonts w:ascii="宋体" w:hAnsi="宋体"/>
                  <w:sz w:val="21"/>
                  <w:szCs w:val="21"/>
                </w:rPr>
                <w:t>-320A</w:t>
              </w:r>
            </w:smartTag>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加拿大</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100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光缆线路</w:t>
            </w:r>
          </w:p>
        </w:tc>
        <w:tc>
          <w:tcPr>
            <w:tcW w:w="4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光可变衰减器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780ZA</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日本</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60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光通道</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光万用表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AQ2150</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3</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日本</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2019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100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光通道</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码型发生器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smartTag w:uri="urn:schemas-microsoft-com:office:smarttags" w:element="chmetcnv">
              <w:smartTagPr>
                <w:attr w:name="UnitName" w:val="a"/>
                <w:attr w:name="SourceValue" w:val="81104"/>
                <w:attr w:name="HasSpace" w:val="False"/>
                <w:attr w:name="Negative" w:val="False"/>
                <w:attr w:name="NumberType" w:val="1"/>
                <w:attr w:name="TCSC" w:val="0"/>
              </w:smartTagPr>
              <w:r w:rsidRPr="00361B87">
                <w:rPr>
                  <w:rFonts w:ascii="宋体" w:hAnsi="宋体" w:hint="eastAsia"/>
                  <w:sz w:val="21"/>
                  <w:szCs w:val="21"/>
                </w:rPr>
                <w:t>81104A</w:t>
              </w:r>
            </w:smartTag>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德国</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100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光通道</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误码测试仪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N</w:t>
            </w:r>
            <w:smartTag w:uri="urn:schemas-microsoft-com:office:smarttags" w:element="chmetcnv">
              <w:smartTagPr>
                <w:attr w:name="UnitName" w:val="a"/>
                <w:attr w:name="SourceValue" w:val="4903"/>
                <w:attr w:name="HasSpace" w:val="False"/>
                <w:attr w:name="Negative" w:val="False"/>
                <w:attr w:name="NumberType" w:val="1"/>
                <w:attr w:name="TCSC" w:val="0"/>
              </w:smartTagPr>
              <w:r w:rsidRPr="00361B87">
                <w:rPr>
                  <w:rFonts w:ascii="宋体" w:hAnsi="宋体" w:hint="eastAsia"/>
                  <w:sz w:val="21"/>
                  <w:szCs w:val="21"/>
                </w:rPr>
                <w:t>4903A</w:t>
              </w:r>
            </w:smartTag>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深圳</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光通道</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SDH</w:t>
            </w:r>
            <w:r w:rsidRPr="00361B87">
              <w:rPr>
                <w:rFonts w:ascii="宋体" w:hAnsi="宋体" w:hint="eastAsia"/>
                <w:sz w:val="21"/>
                <w:szCs w:val="21"/>
              </w:rPr>
              <w:t>综合测试仪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HP</w:t>
            </w:r>
            <w:smartTag w:uri="urn:schemas-microsoft-com:office:smarttags" w:element="chmetcnv">
              <w:smartTagPr>
                <w:attr w:name="UnitName" w:val="C"/>
                <w:attr w:name="SourceValue" w:val="37717"/>
                <w:attr w:name="HasSpace" w:val="False"/>
                <w:attr w:name="Negative" w:val="False"/>
                <w:attr w:name="NumberType" w:val="1"/>
                <w:attr w:name="TCSC" w:val="0"/>
              </w:smartTagPr>
              <w:r w:rsidRPr="00361B87">
                <w:rPr>
                  <w:rFonts w:ascii="宋体" w:hAnsi="宋体"/>
                  <w:sz w:val="21"/>
                  <w:szCs w:val="21"/>
                </w:rPr>
                <w:t>37717C</w:t>
              </w:r>
            </w:smartTag>
            <w:r w:rsidRPr="00361B87">
              <w:rPr>
                <w:rFonts w:ascii="宋体" w:hAnsi="宋体"/>
                <w:sz w:val="21"/>
                <w:szCs w:val="21"/>
              </w:rPr>
              <w:t>(155/</w:t>
            </w:r>
            <w:smartTag w:uri="urn:schemas-microsoft-com:office:smarttags" w:element="chmetcnv">
              <w:smartTagPr>
                <w:attr w:name="UnitName" w:val="m"/>
                <w:attr w:name="SourceValue" w:val="622"/>
                <w:attr w:name="HasSpace" w:val="False"/>
                <w:attr w:name="Negative" w:val="False"/>
                <w:attr w:name="NumberType" w:val="1"/>
                <w:attr w:name="TCSC" w:val="0"/>
              </w:smartTagPr>
              <w:r w:rsidRPr="00361B87">
                <w:rPr>
                  <w:rFonts w:ascii="宋体" w:hAnsi="宋体"/>
                  <w:sz w:val="21"/>
                  <w:szCs w:val="21"/>
                </w:rPr>
                <w:t>622M</w:t>
              </w:r>
            </w:smartTag>
            <w:r w:rsidRPr="00361B87">
              <w:rPr>
                <w:rFonts w:ascii="宋体" w:hAnsi="宋体"/>
                <w:sz w:val="21"/>
                <w:szCs w:val="21"/>
              </w:rPr>
              <w:t>)</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美国</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80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传输设备</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PCM话路分析仪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PCM－23</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德国</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20</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接入网设备</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数字万用表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287C</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10</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日本</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直流电桥</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Q</w:t>
            </w:r>
            <w:r w:rsidRPr="00361B87">
              <w:rPr>
                <w:rFonts w:ascii="宋体" w:hAnsi="宋体" w:hint="eastAsia"/>
                <w:sz w:val="21"/>
                <w:szCs w:val="21"/>
              </w:rPr>
              <w:t>J24</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8</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天水</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20</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绝缘测试器</w:t>
            </w:r>
            <w:r w:rsidRPr="00361B87">
              <w:rPr>
                <w:rFonts w:ascii="宋体" w:hAnsi="宋体"/>
                <w:sz w:val="21"/>
                <w:szCs w:val="21"/>
              </w:rPr>
              <w:t>(</w:t>
            </w:r>
            <w:r w:rsidRPr="00361B87">
              <w:rPr>
                <w:rFonts w:ascii="宋体" w:hAnsi="宋体" w:hint="eastAsia"/>
                <w:sz w:val="21"/>
                <w:szCs w:val="21"/>
              </w:rPr>
              <w:t>兆欧表</w:t>
            </w:r>
            <w:r w:rsidRPr="00361B87">
              <w:rPr>
                <w:rFonts w:ascii="宋体" w:hAnsi="宋体"/>
                <w:sz w:val="21"/>
                <w:szCs w:val="21"/>
              </w:rPr>
              <w:t>)</w:t>
            </w:r>
          </w:p>
        </w:tc>
        <w:tc>
          <w:tcPr>
            <w:tcW w:w="1693" w:type="dxa"/>
            <w:tcBorders>
              <w:top w:val="single" w:sz="6" w:space="0" w:color="auto"/>
              <w:bottom w:val="single" w:sz="6" w:space="0" w:color="auto"/>
            </w:tcBorders>
            <w:vAlign w:val="center"/>
          </w:tcPr>
          <w:p w:rsidR="008756A9" w:rsidRPr="00361B87" w:rsidRDefault="00276CFB" w:rsidP="00344CDD">
            <w:pPr>
              <w:pStyle w:val="affffff6"/>
              <w:rPr>
                <w:rFonts w:ascii="宋体" w:hAnsi="宋体"/>
                <w:szCs w:val="21"/>
              </w:rPr>
            </w:pPr>
            <w:hyperlink r:id="rId128" w:history="1">
              <w:r w:rsidR="008756A9" w:rsidRPr="00361B87">
                <w:rPr>
                  <w:rFonts w:ascii="宋体" w:hAnsi="宋体"/>
                  <w:szCs w:val="21"/>
                </w:rPr>
                <w:t>KD2678</w:t>
              </w:r>
            </w:hyperlink>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hint="eastAsia"/>
                <w:szCs w:val="21"/>
              </w:rPr>
              <w:t>8</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武汉</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耐压测试仪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JN5008</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武汉</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100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接地电阻测试仪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KD2571B</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8</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武汉</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20</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地线</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数字绝缘电阻表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KD2671F</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武汉</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2018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100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串音衰减测试器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SSTR-01</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成都</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60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电缆</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杂音测试器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QZY11</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上海</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60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电缆</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综合分析测试仪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CSA907T</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深圳</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120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传输系统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模拟呼叫器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AM2-C</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上海</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70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公务电话</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通用示波器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YB4328</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上海</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90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无线综合测试仪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Marconi2955B</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深圳</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80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无线系统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通过式功率计</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HP</w:t>
            </w:r>
            <w:smartTag w:uri="urn:schemas-microsoft-com:office:smarttags" w:element="chmetcnv">
              <w:smartTagPr>
                <w:attr w:name="UnitName" w:val="a"/>
                <w:attr w:name="SourceValue" w:val="5347"/>
                <w:attr w:name="HasSpace" w:val="False"/>
                <w:attr w:name="Negative" w:val="False"/>
                <w:attr w:name="NumberType" w:val="1"/>
                <w:attr w:name="TCSC" w:val="0"/>
              </w:smartTagPr>
              <w:r w:rsidRPr="00361B87">
                <w:rPr>
                  <w:rFonts w:ascii="宋体" w:hAnsi="宋体"/>
                  <w:sz w:val="21"/>
                  <w:szCs w:val="21"/>
                </w:rPr>
                <w:t>5347A</w:t>
              </w:r>
            </w:smartTag>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上海</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90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无线系统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驻波比测试仪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SA-2500EX</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上海</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80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无线系统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便携式场强测试仪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MT8212B</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日本</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100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无线系统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天馈线测试仪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S331E</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日本</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无线系统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经纬仪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T6</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西安</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90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视频综合测试仪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SZC</w:t>
            </w:r>
            <w:smartTag w:uri="urn:schemas-microsoft-com:office:smarttags" w:element="chmetcnv">
              <w:smartTagPr>
                <w:attr w:name="UnitName" w:val="a"/>
                <w:attr w:name="SourceValue" w:val="8202"/>
                <w:attr w:name="HasSpace" w:val="False"/>
                <w:attr w:name="Negative" w:val="True"/>
                <w:attr w:name="NumberType" w:val="1"/>
                <w:attr w:name="TCSC" w:val="0"/>
              </w:smartTagPr>
              <w:r w:rsidRPr="00361B87">
                <w:rPr>
                  <w:rFonts w:ascii="宋体" w:hAnsi="宋体"/>
                  <w:sz w:val="21"/>
                  <w:szCs w:val="21"/>
                </w:rPr>
                <w:t>-8202A</w:t>
              </w:r>
            </w:smartTag>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广东</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100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电视监视</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广播毫伏表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VT-181</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深圳</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20</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广播系统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广播失真仪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ZQ4100</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浙江</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20</w:t>
            </w:r>
          </w:p>
        </w:tc>
        <w:tc>
          <w:tcPr>
            <w:tcW w:w="709" w:type="dxa"/>
            <w:tcBorders>
              <w:top w:val="single" w:sz="6" w:space="0" w:color="auto"/>
              <w:bottom w:val="single" w:sz="6" w:space="0" w:color="auto"/>
            </w:tcBorders>
            <w:vAlign w:val="center"/>
          </w:tcPr>
          <w:p w:rsidR="008756A9" w:rsidRPr="00361B87" w:rsidRDefault="008756A9" w:rsidP="00344CDD">
            <w:pPr>
              <w:jc w:val="center"/>
              <w:rPr>
                <w:rFonts w:ascii="宋体" w:hAnsi="宋体"/>
                <w:sz w:val="21"/>
                <w:szCs w:val="21"/>
              </w:rPr>
            </w:pPr>
            <w:r w:rsidRPr="00361B87">
              <w:rPr>
                <w:rFonts w:ascii="宋体" w:hAnsi="宋体" w:hint="eastAsia"/>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广播系统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声强计</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UT352</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4</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广东</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20</w:t>
            </w:r>
          </w:p>
        </w:tc>
        <w:tc>
          <w:tcPr>
            <w:tcW w:w="709" w:type="dxa"/>
            <w:tcBorders>
              <w:top w:val="single" w:sz="6" w:space="0" w:color="auto"/>
              <w:bottom w:val="single" w:sz="6" w:space="0" w:color="auto"/>
            </w:tcBorders>
            <w:vAlign w:val="center"/>
          </w:tcPr>
          <w:p w:rsidR="008756A9" w:rsidRPr="00361B87" w:rsidRDefault="008756A9" w:rsidP="00344CDD">
            <w:pPr>
              <w:jc w:val="center"/>
              <w:rPr>
                <w:rFonts w:ascii="宋体" w:hAnsi="宋体"/>
                <w:sz w:val="21"/>
                <w:szCs w:val="21"/>
              </w:rPr>
            </w:pPr>
            <w:r w:rsidRPr="00361B87">
              <w:rPr>
                <w:rFonts w:ascii="宋体" w:hAnsi="宋体" w:hint="eastAsia"/>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广播系统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时钟校表仪</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ITP02</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上海</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60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时钟系统</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便携式</w:t>
            </w:r>
            <w:r w:rsidRPr="00361B87">
              <w:rPr>
                <w:rFonts w:ascii="宋体" w:hAnsi="宋体"/>
                <w:sz w:val="21"/>
                <w:szCs w:val="21"/>
              </w:rPr>
              <w:t>GPS</w:t>
            </w:r>
            <w:r w:rsidRPr="00361B87">
              <w:rPr>
                <w:rFonts w:ascii="宋体" w:hAnsi="宋体" w:hint="eastAsia"/>
                <w:sz w:val="21"/>
                <w:szCs w:val="21"/>
              </w:rPr>
              <w:t>信号</w:t>
            </w:r>
          </w:p>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接收机</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Smart2200IS</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上海</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通用</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电压表</w:t>
            </w:r>
          </w:p>
        </w:tc>
        <w:tc>
          <w:tcPr>
            <w:tcW w:w="1693"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CK149U－AK1</w:t>
            </w:r>
          </w:p>
        </w:tc>
        <w:tc>
          <w:tcPr>
            <w:tcW w:w="66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2</w:t>
            </w:r>
          </w:p>
        </w:tc>
        <w:tc>
          <w:tcPr>
            <w:tcW w:w="906"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江苏</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r w:rsidRPr="00361B87">
              <w:rPr>
                <w:rFonts w:ascii="宋体" w:hAnsi="宋体" w:hint="eastAsia"/>
                <w:sz w:val="21"/>
                <w:szCs w:val="21"/>
              </w:rPr>
              <w:t>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hint="eastAsia"/>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测试电压</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拉力计</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DZP-10</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8</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color w:val="000000"/>
                <w:szCs w:val="21"/>
              </w:rPr>
            </w:pPr>
            <w:r w:rsidRPr="00361B87">
              <w:rPr>
                <w:rFonts w:ascii="宋体" w:hAnsi="宋体"/>
                <w:szCs w:val="21"/>
              </w:rPr>
              <w:t>上海</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40</w:t>
            </w:r>
          </w:p>
        </w:tc>
        <w:tc>
          <w:tcPr>
            <w:tcW w:w="1275"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hint="eastAsia"/>
                <w:sz w:val="21"/>
                <w:szCs w:val="21"/>
              </w:rPr>
              <w:t>锚力测试</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电缆故障测试仪</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KC-900</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8</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西安</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p>
        </w:tc>
        <w:tc>
          <w:tcPr>
            <w:tcW w:w="1275" w:type="dxa"/>
            <w:tcBorders>
              <w:top w:val="single" w:sz="6" w:space="0" w:color="auto"/>
              <w:bottom w:val="single" w:sz="6" w:space="0" w:color="auto"/>
            </w:tcBorders>
            <w:vAlign w:val="center"/>
          </w:tcPr>
          <w:p w:rsidR="008756A9" w:rsidRPr="00361B87" w:rsidRDefault="008756A9" w:rsidP="00344CDD">
            <w:pPr>
              <w:spacing w:line="240" w:lineRule="exact"/>
              <w:jc w:val="center"/>
              <w:rPr>
                <w:rFonts w:ascii="宋体" w:hAnsi="宋体"/>
                <w:sz w:val="21"/>
                <w:szCs w:val="21"/>
              </w:rPr>
            </w:pPr>
            <w:r w:rsidRPr="00361B87">
              <w:rPr>
                <w:rFonts w:ascii="宋体" w:hAnsi="宋体"/>
                <w:sz w:val="21"/>
                <w:szCs w:val="21"/>
              </w:rPr>
              <w:t>故障测试</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地下管线探测仪</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LD8100PLX</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8</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武汉</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2018</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spacing w:line="240" w:lineRule="exact"/>
              <w:jc w:val="center"/>
              <w:rPr>
                <w:rFonts w:ascii="宋体" w:hAnsi="宋体"/>
                <w:sz w:val="21"/>
                <w:szCs w:val="21"/>
              </w:rPr>
            </w:pPr>
            <w:r w:rsidRPr="00361B87">
              <w:rPr>
                <w:rFonts w:ascii="宋体" w:hAnsi="宋体"/>
                <w:sz w:val="21"/>
                <w:szCs w:val="21"/>
              </w:rPr>
              <w:t>管线探测</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全站仪</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NTS-391R</w:t>
            </w:r>
            <w:smartTag w:uri="urn:schemas-microsoft-com:office:smarttags" w:element="chmetcnv">
              <w:smartTagPr>
                <w:attr w:name="UnitName" w:val="l"/>
                <w:attr w:name="SourceValue" w:val="10"/>
                <w:attr w:name="HasSpace" w:val="False"/>
                <w:attr w:name="Negative" w:val="False"/>
                <w:attr w:name="NumberType" w:val="1"/>
                <w:attr w:name="TCSC" w:val="0"/>
              </w:smartTagPr>
              <w:r w:rsidRPr="00361B87">
                <w:rPr>
                  <w:rFonts w:ascii="宋体" w:hAnsi="宋体"/>
                  <w:szCs w:val="21"/>
                </w:rPr>
                <w:t>10L</w:t>
              </w:r>
            </w:smartTag>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hint="eastAsia"/>
                <w:szCs w:val="21"/>
              </w:rPr>
              <w:t>4</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武汉</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spacing w:line="240" w:lineRule="exact"/>
              <w:jc w:val="center"/>
              <w:rPr>
                <w:rFonts w:ascii="宋体" w:hAnsi="宋体"/>
                <w:sz w:val="21"/>
                <w:szCs w:val="21"/>
              </w:rPr>
            </w:pPr>
            <w:r w:rsidRPr="00361B87">
              <w:rPr>
                <w:rFonts w:ascii="宋体" w:hAnsi="宋体"/>
                <w:sz w:val="21"/>
                <w:szCs w:val="21"/>
              </w:rPr>
              <w:t>施工测量</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台式PC机</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联想</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6</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北京</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30</w:t>
            </w:r>
          </w:p>
        </w:tc>
        <w:tc>
          <w:tcPr>
            <w:tcW w:w="1275"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项目管理</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笔记本电脑</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联想</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北京</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2019</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50</w:t>
            </w:r>
          </w:p>
        </w:tc>
        <w:tc>
          <w:tcPr>
            <w:tcW w:w="1275" w:type="dxa"/>
            <w:tcBorders>
              <w:top w:val="single" w:sz="6" w:space="0" w:color="auto"/>
              <w:bottom w:val="single" w:sz="6" w:space="0" w:color="auto"/>
            </w:tcBorders>
            <w:vAlign w:val="center"/>
          </w:tcPr>
          <w:p w:rsidR="008756A9" w:rsidRPr="00361B87" w:rsidRDefault="008756A9" w:rsidP="00344CDD">
            <w:pPr>
              <w:spacing w:line="240" w:lineRule="exact"/>
              <w:jc w:val="center"/>
              <w:rPr>
                <w:rFonts w:ascii="宋体" w:hAnsi="宋体"/>
                <w:color w:val="000000"/>
                <w:sz w:val="21"/>
                <w:szCs w:val="21"/>
              </w:rPr>
            </w:pPr>
            <w:r w:rsidRPr="00361B87">
              <w:rPr>
                <w:rFonts w:ascii="宋体" w:hAnsi="宋体"/>
                <w:color w:val="000000"/>
                <w:sz w:val="21"/>
                <w:szCs w:val="21"/>
              </w:rPr>
              <w:t>项目管理</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打印机</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爱普生</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5</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北京</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2020</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30</w:t>
            </w:r>
          </w:p>
        </w:tc>
        <w:tc>
          <w:tcPr>
            <w:tcW w:w="1275" w:type="dxa"/>
            <w:tcBorders>
              <w:top w:val="single" w:sz="6" w:space="0" w:color="auto"/>
              <w:bottom w:val="single" w:sz="6" w:space="0" w:color="auto"/>
            </w:tcBorders>
            <w:vAlign w:val="center"/>
          </w:tcPr>
          <w:p w:rsidR="008756A9" w:rsidRPr="00361B87" w:rsidRDefault="008756A9" w:rsidP="00344CDD">
            <w:pPr>
              <w:spacing w:line="240" w:lineRule="exact"/>
              <w:jc w:val="center"/>
              <w:rPr>
                <w:rFonts w:ascii="宋体" w:hAnsi="宋体"/>
                <w:color w:val="000000"/>
                <w:sz w:val="21"/>
                <w:szCs w:val="21"/>
              </w:rPr>
            </w:pPr>
            <w:r w:rsidRPr="00361B87">
              <w:rPr>
                <w:rFonts w:ascii="宋体" w:hAnsi="宋体"/>
                <w:color w:val="000000"/>
                <w:sz w:val="21"/>
                <w:szCs w:val="21"/>
              </w:rPr>
              <w:t>项目管理</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8756A9" w:rsidRPr="00997DC2" w:rsidTr="008756A9">
        <w:trPr>
          <w:trHeight w:val="559"/>
          <w:jc w:val="center"/>
        </w:trPr>
        <w:tc>
          <w:tcPr>
            <w:tcW w:w="688" w:type="dxa"/>
            <w:tcBorders>
              <w:top w:val="single" w:sz="6" w:space="0" w:color="auto"/>
              <w:bottom w:val="single" w:sz="6" w:space="0" w:color="auto"/>
            </w:tcBorders>
            <w:vAlign w:val="center"/>
          </w:tcPr>
          <w:p w:rsidR="008756A9" w:rsidRPr="00361B87" w:rsidRDefault="008756A9" w:rsidP="000840B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rPr>
                <w:rFonts w:ascii="宋体" w:hAnsi="宋体"/>
                <w:sz w:val="21"/>
                <w:szCs w:val="21"/>
              </w:rPr>
            </w:pPr>
            <w:r w:rsidRPr="00361B87">
              <w:rPr>
                <w:rFonts w:ascii="宋体" w:hAnsi="宋体"/>
                <w:sz w:val="21"/>
                <w:szCs w:val="21"/>
              </w:rPr>
              <w:t>传真机</w:t>
            </w:r>
          </w:p>
        </w:tc>
        <w:tc>
          <w:tcPr>
            <w:tcW w:w="1693"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爱峰</w:t>
            </w:r>
          </w:p>
        </w:tc>
        <w:tc>
          <w:tcPr>
            <w:tcW w:w="661"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5</w:t>
            </w:r>
          </w:p>
        </w:tc>
        <w:tc>
          <w:tcPr>
            <w:tcW w:w="906" w:type="dxa"/>
            <w:tcBorders>
              <w:top w:val="single" w:sz="6" w:space="0" w:color="auto"/>
              <w:bottom w:val="single" w:sz="6" w:space="0" w:color="auto"/>
            </w:tcBorders>
            <w:vAlign w:val="center"/>
          </w:tcPr>
          <w:p w:rsidR="008756A9" w:rsidRPr="00361B87" w:rsidRDefault="008756A9" w:rsidP="00344CDD">
            <w:pPr>
              <w:pStyle w:val="affffff6"/>
              <w:rPr>
                <w:rFonts w:ascii="宋体" w:hAnsi="宋体"/>
                <w:color w:val="000000"/>
                <w:szCs w:val="21"/>
              </w:rPr>
            </w:pPr>
            <w:r w:rsidRPr="00361B87">
              <w:rPr>
                <w:rFonts w:ascii="宋体" w:hAnsi="宋体"/>
                <w:szCs w:val="21"/>
              </w:rPr>
              <w:t>上海</w:t>
            </w:r>
          </w:p>
        </w:tc>
        <w:tc>
          <w:tcPr>
            <w:tcW w:w="709" w:type="dxa"/>
            <w:tcBorders>
              <w:top w:val="single" w:sz="6" w:space="0" w:color="auto"/>
              <w:bottom w:val="single" w:sz="6" w:space="0" w:color="auto"/>
            </w:tcBorders>
            <w:vAlign w:val="center"/>
          </w:tcPr>
          <w:p w:rsidR="008756A9" w:rsidRPr="00361B87" w:rsidRDefault="008756A9" w:rsidP="00344CDD">
            <w:pPr>
              <w:pStyle w:val="affffff6"/>
              <w:rPr>
                <w:rFonts w:ascii="宋体" w:hAnsi="宋体"/>
                <w:szCs w:val="21"/>
              </w:rPr>
            </w:pPr>
            <w:r w:rsidRPr="00361B87">
              <w:rPr>
                <w:rFonts w:ascii="宋体" w:hAnsi="宋体"/>
                <w:szCs w:val="21"/>
              </w:rPr>
              <w:t>2020</w:t>
            </w:r>
          </w:p>
        </w:tc>
        <w:tc>
          <w:tcPr>
            <w:tcW w:w="709" w:type="dxa"/>
            <w:tcBorders>
              <w:top w:val="single" w:sz="6" w:space="0" w:color="auto"/>
              <w:bottom w:val="single" w:sz="6" w:space="0" w:color="auto"/>
            </w:tcBorders>
            <w:vAlign w:val="center"/>
          </w:tcPr>
          <w:p w:rsidR="008756A9" w:rsidRPr="00361B87" w:rsidRDefault="008756A9" w:rsidP="00344CDD">
            <w:pPr>
              <w:autoSpaceDE w:val="0"/>
              <w:autoSpaceDN w:val="0"/>
              <w:adjustRightInd w:val="0"/>
              <w:snapToGrid w:val="0"/>
              <w:spacing w:line="240" w:lineRule="exact"/>
              <w:jc w:val="center"/>
              <w:rPr>
                <w:rFonts w:ascii="宋体" w:hAnsi="宋体"/>
                <w:sz w:val="21"/>
                <w:szCs w:val="21"/>
              </w:rPr>
            </w:pPr>
            <w:r w:rsidRPr="00361B87">
              <w:rPr>
                <w:rFonts w:ascii="宋体" w:hAnsi="宋体"/>
                <w:sz w:val="21"/>
                <w:szCs w:val="21"/>
              </w:rPr>
              <w:t>20</w:t>
            </w:r>
          </w:p>
        </w:tc>
        <w:tc>
          <w:tcPr>
            <w:tcW w:w="1275" w:type="dxa"/>
            <w:tcBorders>
              <w:top w:val="single" w:sz="6" w:space="0" w:color="auto"/>
              <w:bottom w:val="single" w:sz="6" w:space="0" w:color="auto"/>
            </w:tcBorders>
            <w:vAlign w:val="center"/>
          </w:tcPr>
          <w:p w:rsidR="008756A9" w:rsidRPr="00361B87" w:rsidRDefault="008756A9" w:rsidP="00344CDD">
            <w:pPr>
              <w:spacing w:line="240" w:lineRule="exact"/>
              <w:jc w:val="center"/>
              <w:rPr>
                <w:rFonts w:ascii="宋体" w:hAnsi="宋体"/>
                <w:color w:val="000000"/>
                <w:sz w:val="21"/>
                <w:szCs w:val="21"/>
              </w:rPr>
            </w:pPr>
            <w:r w:rsidRPr="00361B87">
              <w:rPr>
                <w:rFonts w:ascii="宋体" w:hAnsi="宋体"/>
                <w:color w:val="000000"/>
                <w:sz w:val="21"/>
                <w:szCs w:val="21"/>
              </w:rPr>
              <w:t>项目管理</w:t>
            </w:r>
          </w:p>
        </w:tc>
        <w:tc>
          <w:tcPr>
            <w:tcW w:w="411" w:type="dxa"/>
            <w:tcBorders>
              <w:top w:val="single" w:sz="6" w:space="0" w:color="auto"/>
              <w:bottom w:val="single" w:sz="6" w:space="0" w:color="auto"/>
            </w:tcBorders>
            <w:vAlign w:val="center"/>
          </w:tcPr>
          <w:p w:rsidR="008756A9" w:rsidRPr="00361B87" w:rsidRDefault="008756A9" w:rsidP="00344CDD">
            <w:pPr>
              <w:spacing w:line="320" w:lineRule="exact"/>
              <w:jc w:val="center"/>
              <w:rPr>
                <w:rFonts w:ascii="宋体" w:hAnsi="宋体"/>
                <w:color w:val="000000"/>
                <w:sz w:val="21"/>
                <w:szCs w:val="21"/>
              </w:rPr>
            </w:pPr>
          </w:p>
        </w:tc>
      </w:tr>
      <w:tr w:rsidR="00976720" w:rsidRPr="00997DC2" w:rsidTr="008756A9">
        <w:trPr>
          <w:trHeight w:val="559"/>
          <w:jc w:val="center"/>
        </w:trPr>
        <w:tc>
          <w:tcPr>
            <w:tcW w:w="688" w:type="dxa"/>
            <w:tcBorders>
              <w:top w:val="single" w:sz="6" w:space="0" w:color="auto"/>
              <w:bottom w:val="single" w:sz="6" w:space="0" w:color="auto"/>
            </w:tcBorders>
            <w:vAlign w:val="center"/>
          </w:tcPr>
          <w:p w:rsidR="00976720" w:rsidRPr="00361B87" w:rsidRDefault="00976720" w:rsidP="0097672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976720" w:rsidRPr="00361B87" w:rsidRDefault="00976720" w:rsidP="00976720">
            <w:pPr>
              <w:autoSpaceDE w:val="0"/>
              <w:autoSpaceDN w:val="0"/>
              <w:adjustRightInd w:val="0"/>
              <w:snapToGrid w:val="0"/>
              <w:spacing w:line="240" w:lineRule="exact"/>
              <w:rPr>
                <w:rFonts w:ascii="宋体" w:hAnsi="宋体"/>
                <w:sz w:val="21"/>
                <w:szCs w:val="21"/>
              </w:rPr>
            </w:pPr>
            <w:r>
              <w:rPr>
                <w:rFonts w:hAnsi="宋体"/>
                <w:szCs w:val="21"/>
              </w:rPr>
              <w:t>选频电压表</w:t>
            </w:r>
          </w:p>
        </w:tc>
        <w:tc>
          <w:tcPr>
            <w:tcW w:w="1693" w:type="dxa"/>
            <w:tcBorders>
              <w:top w:val="single" w:sz="6" w:space="0" w:color="auto"/>
              <w:bottom w:val="single" w:sz="6" w:space="0" w:color="auto"/>
            </w:tcBorders>
            <w:vAlign w:val="center"/>
          </w:tcPr>
          <w:p w:rsidR="00976720" w:rsidRPr="00361B87" w:rsidRDefault="00976720" w:rsidP="00976720">
            <w:pPr>
              <w:pStyle w:val="affffff6"/>
              <w:rPr>
                <w:rFonts w:ascii="宋体" w:hAnsi="宋体"/>
                <w:szCs w:val="21"/>
              </w:rPr>
            </w:pPr>
            <w:r>
              <w:rPr>
                <w:szCs w:val="21"/>
              </w:rPr>
              <w:t>DF1490</w:t>
            </w:r>
          </w:p>
        </w:tc>
        <w:tc>
          <w:tcPr>
            <w:tcW w:w="661" w:type="dxa"/>
            <w:tcBorders>
              <w:top w:val="single" w:sz="6" w:space="0" w:color="auto"/>
              <w:bottom w:val="single" w:sz="6" w:space="0" w:color="auto"/>
            </w:tcBorders>
            <w:vAlign w:val="center"/>
          </w:tcPr>
          <w:p w:rsidR="00976720" w:rsidRPr="00361B87" w:rsidRDefault="00976720" w:rsidP="00976720">
            <w:pPr>
              <w:pStyle w:val="affffff6"/>
              <w:rPr>
                <w:rFonts w:ascii="宋体" w:hAnsi="宋体"/>
                <w:szCs w:val="21"/>
              </w:rPr>
            </w:pPr>
            <w:r>
              <w:rPr>
                <w:rFonts w:hint="eastAsia"/>
                <w:szCs w:val="21"/>
              </w:rPr>
              <w:t>8</w:t>
            </w:r>
          </w:p>
        </w:tc>
        <w:tc>
          <w:tcPr>
            <w:tcW w:w="906" w:type="dxa"/>
            <w:tcBorders>
              <w:top w:val="single" w:sz="6" w:space="0" w:color="auto"/>
              <w:bottom w:val="single" w:sz="6" w:space="0" w:color="auto"/>
            </w:tcBorders>
            <w:vAlign w:val="center"/>
          </w:tcPr>
          <w:p w:rsidR="00976720" w:rsidRPr="00361B87" w:rsidRDefault="00976720" w:rsidP="00976720">
            <w:pPr>
              <w:pStyle w:val="affffff6"/>
              <w:rPr>
                <w:rFonts w:ascii="宋体" w:hAnsi="宋体"/>
                <w:szCs w:val="21"/>
              </w:rPr>
            </w:pPr>
            <w:r>
              <w:rPr>
                <w:rFonts w:hAnsi="宋体"/>
                <w:szCs w:val="21"/>
              </w:rPr>
              <w:t>济南</w:t>
            </w:r>
          </w:p>
        </w:tc>
        <w:tc>
          <w:tcPr>
            <w:tcW w:w="709" w:type="dxa"/>
            <w:tcBorders>
              <w:top w:val="single" w:sz="6" w:space="0" w:color="auto"/>
              <w:bottom w:val="single" w:sz="6" w:space="0" w:color="auto"/>
            </w:tcBorders>
            <w:vAlign w:val="center"/>
          </w:tcPr>
          <w:p w:rsidR="00976720" w:rsidRPr="00361B87" w:rsidRDefault="00976720" w:rsidP="00976720">
            <w:pPr>
              <w:pStyle w:val="affffff6"/>
              <w:rPr>
                <w:rFonts w:ascii="宋体" w:hAnsi="宋体"/>
                <w:szCs w:val="21"/>
              </w:rPr>
            </w:pPr>
            <w:r>
              <w:rPr>
                <w:szCs w:val="21"/>
              </w:rPr>
              <w:t>2018</w:t>
            </w:r>
          </w:p>
        </w:tc>
        <w:tc>
          <w:tcPr>
            <w:tcW w:w="709" w:type="dxa"/>
            <w:tcBorders>
              <w:top w:val="single" w:sz="6" w:space="0" w:color="auto"/>
              <w:bottom w:val="single" w:sz="6" w:space="0" w:color="auto"/>
            </w:tcBorders>
            <w:vAlign w:val="center"/>
          </w:tcPr>
          <w:p w:rsidR="00976720" w:rsidRPr="00361B87" w:rsidRDefault="00976720" w:rsidP="00976720">
            <w:pPr>
              <w:autoSpaceDE w:val="0"/>
              <w:autoSpaceDN w:val="0"/>
              <w:adjustRightInd w:val="0"/>
              <w:snapToGrid w:val="0"/>
              <w:spacing w:line="240" w:lineRule="exact"/>
              <w:jc w:val="center"/>
              <w:rPr>
                <w:rFonts w:ascii="宋体" w:hAnsi="宋体"/>
                <w:sz w:val="21"/>
                <w:szCs w:val="21"/>
              </w:rPr>
            </w:pPr>
            <w:r>
              <w:rPr>
                <w:szCs w:val="21"/>
              </w:rPr>
              <w:t>80</w:t>
            </w:r>
          </w:p>
        </w:tc>
        <w:tc>
          <w:tcPr>
            <w:tcW w:w="1275" w:type="dxa"/>
            <w:tcBorders>
              <w:top w:val="single" w:sz="6" w:space="0" w:color="auto"/>
              <w:bottom w:val="single" w:sz="6" w:space="0" w:color="auto"/>
            </w:tcBorders>
            <w:vAlign w:val="center"/>
          </w:tcPr>
          <w:p w:rsidR="00976720" w:rsidRPr="00361B87" w:rsidRDefault="00976720" w:rsidP="00976720">
            <w:pPr>
              <w:spacing w:line="240" w:lineRule="exact"/>
              <w:jc w:val="center"/>
              <w:rPr>
                <w:rFonts w:ascii="宋体" w:hAnsi="宋体"/>
                <w:color w:val="000000"/>
                <w:sz w:val="21"/>
                <w:szCs w:val="21"/>
              </w:rPr>
            </w:pPr>
            <w:r>
              <w:rPr>
                <w:rFonts w:hAnsi="宋体"/>
                <w:szCs w:val="21"/>
              </w:rPr>
              <w:t>系统测试</w:t>
            </w:r>
          </w:p>
        </w:tc>
        <w:tc>
          <w:tcPr>
            <w:tcW w:w="411" w:type="dxa"/>
            <w:tcBorders>
              <w:top w:val="single" w:sz="6" w:space="0" w:color="auto"/>
              <w:bottom w:val="single" w:sz="6" w:space="0" w:color="auto"/>
            </w:tcBorders>
            <w:vAlign w:val="center"/>
          </w:tcPr>
          <w:p w:rsidR="00976720" w:rsidRPr="00361B87" w:rsidRDefault="00976720" w:rsidP="00976720">
            <w:pPr>
              <w:spacing w:line="320" w:lineRule="exact"/>
              <w:jc w:val="center"/>
              <w:rPr>
                <w:rFonts w:ascii="宋体" w:hAnsi="宋体"/>
                <w:color w:val="000000"/>
                <w:sz w:val="21"/>
                <w:szCs w:val="21"/>
              </w:rPr>
            </w:pPr>
          </w:p>
        </w:tc>
      </w:tr>
      <w:tr w:rsidR="00976720" w:rsidRPr="00997DC2" w:rsidTr="008756A9">
        <w:trPr>
          <w:trHeight w:val="559"/>
          <w:jc w:val="center"/>
        </w:trPr>
        <w:tc>
          <w:tcPr>
            <w:tcW w:w="688" w:type="dxa"/>
            <w:tcBorders>
              <w:top w:val="single" w:sz="6" w:space="0" w:color="auto"/>
              <w:bottom w:val="single" w:sz="6" w:space="0" w:color="auto"/>
            </w:tcBorders>
            <w:vAlign w:val="center"/>
          </w:tcPr>
          <w:p w:rsidR="00976720" w:rsidRPr="00361B87" w:rsidRDefault="00976720" w:rsidP="0097672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rPr>
                <w:rFonts w:hAnsi="宋体"/>
                <w:szCs w:val="21"/>
              </w:rPr>
            </w:pPr>
            <w:r>
              <w:rPr>
                <w:rFonts w:hAnsi="宋体"/>
                <w:szCs w:val="21"/>
              </w:rPr>
              <w:t>微欧计</w:t>
            </w:r>
          </w:p>
        </w:tc>
        <w:tc>
          <w:tcPr>
            <w:tcW w:w="1693" w:type="dxa"/>
            <w:tcBorders>
              <w:top w:val="single" w:sz="6" w:space="0" w:color="auto"/>
              <w:bottom w:val="single" w:sz="6" w:space="0" w:color="auto"/>
            </w:tcBorders>
            <w:vAlign w:val="center"/>
          </w:tcPr>
          <w:p w:rsidR="00976720" w:rsidRDefault="00976720" w:rsidP="00976720">
            <w:pPr>
              <w:pStyle w:val="affffff6"/>
              <w:rPr>
                <w:szCs w:val="21"/>
              </w:rPr>
            </w:pPr>
            <w:r>
              <w:rPr>
                <w:szCs w:val="21"/>
              </w:rPr>
              <w:t>OM20</w:t>
            </w:r>
          </w:p>
        </w:tc>
        <w:tc>
          <w:tcPr>
            <w:tcW w:w="661" w:type="dxa"/>
            <w:tcBorders>
              <w:top w:val="single" w:sz="6" w:space="0" w:color="auto"/>
              <w:bottom w:val="single" w:sz="6" w:space="0" w:color="auto"/>
            </w:tcBorders>
            <w:vAlign w:val="center"/>
          </w:tcPr>
          <w:p w:rsidR="00976720" w:rsidRDefault="00976720" w:rsidP="00976720">
            <w:pPr>
              <w:pStyle w:val="affffff6"/>
              <w:rPr>
                <w:szCs w:val="21"/>
              </w:rPr>
            </w:pPr>
            <w:r>
              <w:rPr>
                <w:rFonts w:hint="eastAsia"/>
                <w:szCs w:val="21"/>
              </w:rPr>
              <w:t>8</w:t>
            </w:r>
          </w:p>
        </w:tc>
        <w:tc>
          <w:tcPr>
            <w:tcW w:w="906" w:type="dxa"/>
            <w:tcBorders>
              <w:top w:val="single" w:sz="6" w:space="0" w:color="auto"/>
              <w:bottom w:val="single" w:sz="6" w:space="0" w:color="auto"/>
            </w:tcBorders>
            <w:vAlign w:val="center"/>
          </w:tcPr>
          <w:p w:rsidR="00976720" w:rsidRDefault="00976720" w:rsidP="00976720">
            <w:pPr>
              <w:pStyle w:val="affffff6"/>
              <w:rPr>
                <w:rFonts w:hAnsi="宋体"/>
                <w:szCs w:val="21"/>
              </w:rPr>
            </w:pPr>
            <w:r>
              <w:rPr>
                <w:rFonts w:hAnsi="宋体"/>
                <w:szCs w:val="21"/>
              </w:rPr>
              <w:t>北京</w:t>
            </w:r>
          </w:p>
        </w:tc>
        <w:tc>
          <w:tcPr>
            <w:tcW w:w="709" w:type="dxa"/>
            <w:tcBorders>
              <w:top w:val="single" w:sz="6" w:space="0" w:color="auto"/>
              <w:bottom w:val="single" w:sz="6" w:space="0" w:color="auto"/>
            </w:tcBorders>
            <w:vAlign w:val="center"/>
          </w:tcPr>
          <w:p w:rsidR="00976720" w:rsidRDefault="00976720" w:rsidP="00976720">
            <w:pPr>
              <w:pStyle w:val="affffff6"/>
              <w:rPr>
                <w:szCs w:val="21"/>
              </w:rPr>
            </w:pPr>
            <w:r>
              <w:rPr>
                <w:szCs w:val="21"/>
              </w:rPr>
              <w:t>2018</w:t>
            </w:r>
          </w:p>
        </w:tc>
        <w:tc>
          <w:tcPr>
            <w:tcW w:w="709"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jc w:val="center"/>
              <w:rPr>
                <w:szCs w:val="21"/>
              </w:rPr>
            </w:pPr>
            <w:r>
              <w:rPr>
                <w:szCs w:val="21"/>
              </w:rPr>
              <w:t>60</w:t>
            </w:r>
          </w:p>
        </w:tc>
        <w:tc>
          <w:tcPr>
            <w:tcW w:w="1275" w:type="dxa"/>
            <w:tcBorders>
              <w:top w:val="single" w:sz="6" w:space="0" w:color="auto"/>
              <w:bottom w:val="single" w:sz="6" w:space="0" w:color="auto"/>
            </w:tcBorders>
            <w:vAlign w:val="center"/>
          </w:tcPr>
          <w:p w:rsidR="00976720" w:rsidRDefault="00976720" w:rsidP="00976720">
            <w:pPr>
              <w:spacing w:line="240" w:lineRule="exact"/>
              <w:jc w:val="center"/>
              <w:rPr>
                <w:rFonts w:hAnsi="宋体"/>
                <w:szCs w:val="21"/>
              </w:rPr>
            </w:pPr>
            <w:r>
              <w:rPr>
                <w:rFonts w:hAnsi="宋体"/>
                <w:szCs w:val="21"/>
              </w:rPr>
              <w:t>系统测试</w:t>
            </w:r>
          </w:p>
        </w:tc>
        <w:tc>
          <w:tcPr>
            <w:tcW w:w="411" w:type="dxa"/>
            <w:tcBorders>
              <w:top w:val="single" w:sz="6" w:space="0" w:color="auto"/>
              <w:bottom w:val="single" w:sz="6" w:space="0" w:color="auto"/>
            </w:tcBorders>
            <w:vAlign w:val="center"/>
          </w:tcPr>
          <w:p w:rsidR="00976720" w:rsidRPr="00361B87" w:rsidRDefault="00976720" w:rsidP="00976720">
            <w:pPr>
              <w:spacing w:line="320" w:lineRule="exact"/>
              <w:jc w:val="center"/>
              <w:rPr>
                <w:rFonts w:ascii="宋体" w:hAnsi="宋体"/>
                <w:color w:val="000000"/>
                <w:sz w:val="21"/>
                <w:szCs w:val="21"/>
              </w:rPr>
            </w:pPr>
          </w:p>
        </w:tc>
      </w:tr>
      <w:tr w:rsidR="00976720" w:rsidRPr="00997DC2" w:rsidTr="008756A9">
        <w:trPr>
          <w:trHeight w:val="559"/>
          <w:jc w:val="center"/>
        </w:trPr>
        <w:tc>
          <w:tcPr>
            <w:tcW w:w="688" w:type="dxa"/>
            <w:tcBorders>
              <w:top w:val="single" w:sz="6" w:space="0" w:color="auto"/>
              <w:bottom w:val="single" w:sz="6" w:space="0" w:color="auto"/>
            </w:tcBorders>
            <w:vAlign w:val="center"/>
          </w:tcPr>
          <w:p w:rsidR="00976720" w:rsidRPr="00361B87" w:rsidRDefault="00976720" w:rsidP="0097672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rPr>
                <w:rFonts w:hAnsi="宋体"/>
                <w:szCs w:val="21"/>
              </w:rPr>
            </w:pPr>
            <w:r>
              <w:rPr>
                <w:rFonts w:hAnsi="宋体"/>
                <w:szCs w:val="21"/>
              </w:rPr>
              <w:t>电平表</w:t>
            </w:r>
          </w:p>
        </w:tc>
        <w:tc>
          <w:tcPr>
            <w:tcW w:w="1693" w:type="dxa"/>
            <w:tcBorders>
              <w:top w:val="single" w:sz="6" w:space="0" w:color="auto"/>
              <w:bottom w:val="single" w:sz="6" w:space="0" w:color="auto"/>
            </w:tcBorders>
            <w:vAlign w:val="center"/>
          </w:tcPr>
          <w:p w:rsidR="00976720" w:rsidRDefault="00976720" w:rsidP="00976720">
            <w:pPr>
              <w:pStyle w:val="affffff6"/>
              <w:rPr>
                <w:szCs w:val="21"/>
              </w:rPr>
            </w:pPr>
            <w:r>
              <w:rPr>
                <w:szCs w:val="21"/>
              </w:rPr>
              <w:t>HP7310B</w:t>
            </w:r>
          </w:p>
        </w:tc>
        <w:tc>
          <w:tcPr>
            <w:tcW w:w="661" w:type="dxa"/>
            <w:tcBorders>
              <w:top w:val="single" w:sz="6" w:space="0" w:color="auto"/>
              <w:bottom w:val="single" w:sz="6" w:space="0" w:color="auto"/>
            </w:tcBorders>
            <w:vAlign w:val="center"/>
          </w:tcPr>
          <w:p w:rsidR="00976720" w:rsidRDefault="00976720" w:rsidP="00976720">
            <w:pPr>
              <w:pStyle w:val="affffff6"/>
              <w:rPr>
                <w:szCs w:val="21"/>
              </w:rPr>
            </w:pPr>
            <w:r>
              <w:rPr>
                <w:rFonts w:hint="eastAsia"/>
                <w:szCs w:val="21"/>
              </w:rPr>
              <w:t>8</w:t>
            </w:r>
          </w:p>
        </w:tc>
        <w:tc>
          <w:tcPr>
            <w:tcW w:w="906" w:type="dxa"/>
            <w:tcBorders>
              <w:top w:val="single" w:sz="6" w:space="0" w:color="auto"/>
              <w:bottom w:val="single" w:sz="6" w:space="0" w:color="auto"/>
            </w:tcBorders>
            <w:vAlign w:val="center"/>
          </w:tcPr>
          <w:p w:rsidR="00976720" w:rsidRDefault="00976720" w:rsidP="00976720">
            <w:pPr>
              <w:pStyle w:val="affffff6"/>
              <w:rPr>
                <w:rFonts w:hAnsi="宋体"/>
                <w:szCs w:val="21"/>
              </w:rPr>
            </w:pPr>
            <w:r>
              <w:rPr>
                <w:rFonts w:hAnsi="宋体"/>
                <w:color w:val="000000"/>
                <w:szCs w:val="21"/>
              </w:rPr>
              <w:t>武汉</w:t>
            </w:r>
          </w:p>
        </w:tc>
        <w:tc>
          <w:tcPr>
            <w:tcW w:w="709" w:type="dxa"/>
            <w:tcBorders>
              <w:top w:val="single" w:sz="6" w:space="0" w:color="auto"/>
              <w:bottom w:val="single" w:sz="6" w:space="0" w:color="auto"/>
            </w:tcBorders>
            <w:vAlign w:val="center"/>
          </w:tcPr>
          <w:p w:rsidR="00976720" w:rsidRDefault="00976720" w:rsidP="00976720">
            <w:pPr>
              <w:pStyle w:val="affffff6"/>
              <w:rPr>
                <w:szCs w:val="21"/>
              </w:rPr>
            </w:pPr>
            <w:r>
              <w:rPr>
                <w:szCs w:val="21"/>
              </w:rPr>
              <w:t>2018</w:t>
            </w:r>
          </w:p>
        </w:tc>
        <w:tc>
          <w:tcPr>
            <w:tcW w:w="709"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jc w:val="center"/>
              <w:rPr>
                <w:szCs w:val="21"/>
              </w:rPr>
            </w:pPr>
            <w:r>
              <w:rPr>
                <w:szCs w:val="21"/>
              </w:rPr>
              <w:t>60</w:t>
            </w:r>
          </w:p>
        </w:tc>
        <w:tc>
          <w:tcPr>
            <w:tcW w:w="1275" w:type="dxa"/>
            <w:tcBorders>
              <w:top w:val="single" w:sz="6" w:space="0" w:color="auto"/>
              <w:bottom w:val="single" w:sz="6" w:space="0" w:color="auto"/>
            </w:tcBorders>
            <w:vAlign w:val="center"/>
          </w:tcPr>
          <w:p w:rsidR="00976720" w:rsidRDefault="00976720" w:rsidP="00976720">
            <w:pPr>
              <w:spacing w:line="240" w:lineRule="exact"/>
              <w:jc w:val="center"/>
              <w:rPr>
                <w:rFonts w:hAnsi="宋体"/>
                <w:szCs w:val="21"/>
              </w:rPr>
            </w:pPr>
            <w:r>
              <w:rPr>
                <w:rFonts w:hAnsi="宋体"/>
                <w:szCs w:val="21"/>
              </w:rPr>
              <w:t>系统测试</w:t>
            </w:r>
          </w:p>
        </w:tc>
        <w:tc>
          <w:tcPr>
            <w:tcW w:w="411" w:type="dxa"/>
            <w:tcBorders>
              <w:top w:val="single" w:sz="6" w:space="0" w:color="auto"/>
              <w:bottom w:val="single" w:sz="6" w:space="0" w:color="auto"/>
            </w:tcBorders>
            <w:vAlign w:val="center"/>
          </w:tcPr>
          <w:p w:rsidR="00976720" w:rsidRPr="00361B87" w:rsidRDefault="00976720" w:rsidP="00976720">
            <w:pPr>
              <w:spacing w:line="320" w:lineRule="exact"/>
              <w:jc w:val="center"/>
              <w:rPr>
                <w:rFonts w:ascii="宋体" w:hAnsi="宋体"/>
                <w:color w:val="000000"/>
                <w:sz w:val="21"/>
                <w:szCs w:val="21"/>
              </w:rPr>
            </w:pPr>
          </w:p>
        </w:tc>
      </w:tr>
      <w:tr w:rsidR="00976720" w:rsidRPr="00997DC2" w:rsidTr="008756A9">
        <w:trPr>
          <w:trHeight w:val="559"/>
          <w:jc w:val="center"/>
        </w:trPr>
        <w:tc>
          <w:tcPr>
            <w:tcW w:w="688" w:type="dxa"/>
            <w:tcBorders>
              <w:top w:val="single" w:sz="6" w:space="0" w:color="auto"/>
              <w:bottom w:val="single" w:sz="6" w:space="0" w:color="auto"/>
            </w:tcBorders>
            <w:vAlign w:val="center"/>
          </w:tcPr>
          <w:p w:rsidR="00976720" w:rsidRPr="00361B87" w:rsidRDefault="00976720" w:rsidP="0097672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rPr>
                <w:rFonts w:hAnsi="宋体"/>
                <w:szCs w:val="21"/>
              </w:rPr>
            </w:pPr>
            <w:r>
              <w:rPr>
                <w:rFonts w:hAnsi="宋体"/>
                <w:szCs w:val="21"/>
              </w:rPr>
              <w:t>元件测试仪</w:t>
            </w:r>
          </w:p>
        </w:tc>
        <w:tc>
          <w:tcPr>
            <w:tcW w:w="1693" w:type="dxa"/>
            <w:tcBorders>
              <w:top w:val="single" w:sz="6" w:space="0" w:color="auto"/>
              <w:bottom w:val="single" w:sz="6" w:space="0" w:color="auto"/>
            </w:tcBorders>
            <w:vAlign w:val="center"/>
          </w:tcPr>
          <w:p w:rsidR="00976720" w:rsidRDefault="00976720" w:rsidP="00976720">
            <w:pPr>
              <w:pStyle w:val="affffff6"/>
              <w:rPr>
                <w:szCs w:val="21"/>
              </w:rPr>
            </w:pPr>
            <w:r>
              <w:rPr>
                <w:szCs w:val="21"/>
              </w:rPr>
              <w:t>POLarT3000</w:t>
            </w:r>
          </w:p>
        </w:tc>
        <w:tc>
          <w:tcPr>
            <w:tcW w:w="661" w:type="dxa"/>
            <w:tcBorders>
              <w:top w:val="single" w:sz="6" w:space="0" w:color="auto"/>
              <w:bottom w:val="single" w:sz="6" w:space="0" w:color="auto"/>
            </w:tcBorders>
            <w:vAlign w:val="center"/>
          </w:tcPr>
          <w:p w:rsidR="00976720" w:rsidRDefault="00976720" w:rsidP="00976720">
            <w:pPr>
              <w:pStyle w:val="affffff6"/>
              <w:rPr>
                <w:szCs w:val="21"/>
              </w:rPr>
            </w:pPr>
            <w:r>
              <w:rPr>
                <w:rFonts w:hint="eastAsia"/>
                <w:szCs w:val="21"/>
              </w:rPr>
              <w:t>8</w:t>
            </w:r>
          </w:p>
        </w:tc>
        <w:tc>
          <w:tcPr>
            <w:tcW w:w="906" w:type="dxa"/>
            <w:tcBorders>
              <w:top w:val="single" w:sz="6" w:space="0" w:color="auto"/>
              <w:bottom w:val="single" w:sz="6" w:space="0" w:color="auto"/>
            </w:tcBorders>
            <w:vAlign w:val="center"/>
          </w:tcPr>
          <w:p w:rsidR="00976720" w:rsidRDefault="00976720" w:rsidP="00976720">
            <w:pPr>
              <w:pStyle w:val="affffff6"/>
              <w:rPr>
                <w:rFonts w:hAnsi="宋体"/>
                <w:color w:val="000000"/>
                <w:szCs w:val="21"/>
              </w:rPr>
            </w:pPr>
            <w:r>
              <w:rPr>
                <w:rFonts w:hAnsi="宋体"/>
                <w:szCs w:val="21"/>
              </w:rPr>
              <w:t>深圳</w:t>
            </w:r>
          </w:p>
        </w:tc>
        <w:tc>
          <w:tcPr>
            <w:tcW w:w="709" w:type="dxa"/>
            <w:tcBorders>
              <w:top w:val="single" w:sz="6" w:space="0" w:color="auto"/>
              <w:bottom w:val="single" w:sz="6" w:space="0" w:color="auto"/>
            </w:tcBorders>
            <w:vAlign w:val="center"/>
          </w:tcPr>
          <w:p w:rsidR="00976720" w:rsidRDefault="00976720" w:rsidP="00976720">
            <w:pPr>
              <w:pStyle w:val="affffff6"/>
              <w:rPr>
                <w:szCs w:val="21"/>
              </w:rPr>
            </w:pPr>
            <w:r>
              <w:rPr>
                <w:szCs w:val="21"/>
              </w:rPr>
              <w:t>2018</w:t>
            </w:r>
          </w:p>
        </w:tc>
        <w:tc>
          <w:tcPr>
            <w:tcW w:w="709"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jc w:val="center"/>
              <w:rPr>
                <w:szCs w:val="21"/>
              </w:rPr>
            </w:pPr>
            <w:r>
              <w:rPr>
                <w:szCs w:val="21"/>
              </w:rPr>
              <w:t>60</w:t>
            </w:r>
          </w:p>
        </w:tc>
        <w:tc>
          <w:tcPr>
            <w:tcW w:w="1275" w:type="dxa"/>
            <w:tcBorders>
              <w:top w:val="single" w:sz="6" w:space="0" w:color="auto"/>
              <w:bottom w:val="single" w:sz="6" w:space="0" w:color="auto"/>
            </w:tcBorders>
            <w:vAlign w:val="center"/>
          </w:tcPr>
          <w:p w:rsidR="00976720" w:rsidRDefault="00976720" w:rsidP="00976720">
            <w:pPr>
              <w:spacing w:line="240" w:lineRule="exact"/>
              <w:jc w:val="center"/>
              <w:rPr>
                <w:rFonts w:hAnsi="宋体"/>
                <w:szCs w:val="21"/>
              </w:rPr>
            </w:pPr>
            <w:r>
              <w:rPr>
                <w:rFonts w:hAnsi="宋体"/>
                <w:szCs w:val="21"/>
              </w:rPr>
              <w:t>系统测试</w:t>
            </w:r>
          </w:p>
        </w:tc>
        <w:tc>
          <w:tcPr>
            <w:tcW w:w="411" w:type="dxa"/>
            <w:tcBorders>
              <w:top w:val="single" w:sz="6" w:space="0" w:color="auto"/>
              <w:bottom w:val="single" w:sz="6" w:space="0" w:color="auto"/>
            </w:tcBorders>
            <w:vAlign w:val="center"/>
          </w:tcPr>
          <w:p w:rsidR="00976720" w:rsidRPr="00361B87" w:rsidRDefault="00976720" w:rsidP="00976720">
            <w:pPr>
              <w:spacing w:line="320" w:lineRule="exact"/>
              <w:jc w:val="center"/>
              <w:rPr>
                <w:rFonts w:ascii="宋体" w:hAnsi="宋体"/>
                <w:color w:val="000000"/>
                <w:sz w:val="21"/>
                <w:szCs w:val="21"/>
              </w:rPr>
            </w:pPr>
          </w:p>
        </w:tc>
      </w:tr>
      <w:tr w:rsidR="00976720" w:rsidRPr="00997DC2" w:rsidTr="008756A9">
        <w:trPr>
          <w:trHeight w:val="559"/>
          <w:jc w:val="center"/>
        </w:trPr>
        <w:tc>
          <w:tcPr>
            <w:tcW w:w="688" w:type="dxa"/>
            <w:tcBorders>
              <w:top w:val="single" w:sz="6" w:space="0" w:color="auto"/>
              <w:bottom w:val="single" w:sz="6" w:space="0" w:color="auto"/>
            </w:tcBorders>
            <w:vAlign w:val="center"/>
          </w:tcPr>
          <w:p w:rsidR="00976720" w:rsidRPr="00361B87" w:rsidRDefault="00976720" w:rsidP="00976720">
            <w:pPr>
              <w:numPr>
                <w:ilvl w:val="0"/>
                <w:numId w:val="26"/>
              </w:numPr>
              <w:autoSpaceDE w:val="0"/>
              <w:autoSpaceDN w:val="0"/>
              <w:adjustRightInd w:val="0"/>
              <w:snapToGrid w:val="0"/>
              <w:spacing w:line="240" w:lineRule="exact"/>
              <w:rPr>
                <w:rFonts w:ascii="宋体" w:hAnsi="宋体"/>
                <w:sz w:val="21"/>
                <w:szCs w:val="21"/>
              </w:rPr>
            </w:pPr>
          </w:p>
        </w:tc>
        <w:tc>
          <w:tcPr>
            <w:tcW w:w="1711"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rPr>
                <w:rFonts w:hAnsi="宋体"/>
                <w:szCs w:val="21"/>
              </w:rPr>
            </w:pPr>
            <w:r>
              <w:rPr>
                <w:rFonts w:hAnsi="宋体"/>
                <w:szCs w:val="21"/>
              </w:rPr>
              <w:t>计轴设备的调试设备</w:t>
            </w:r>
          </w:p>
        </w:tc>
        <w:tc>
          <w:tcPr>
            <w:tcW w:w="1693" w:type="dxa"/>
            <w:tcBorders>
              <w:top w:val="single" w:sz="6" w:space="0" w:color="auto"/>
              <w:bottom w:val="single" w:sz="6" w:space="0" w:color="auto"/>
            </w:tcBorders>
            <w:vAlign w:val="center"/>
          </w:tcPr>
          <w:p w:rsidR="00976720" w:rsidRDefault="00976720" w:rsidP="00976720">
            <w:pPr>
              <w:pStyle w:val="affffff6"/>
              <w:rPr>
                <w:szCs w:val="21"/>
              </w:rPr>
            </w:pPr>
            <w:r>
              <w:rPr>
                <w:szCs w:val="21"/>
              </w:rPr>
              <w:t>CD96</w:t>
            </w:r>
            <w:smartTag w:uri="urn:schemas-microsoft-com:office:smarttags" w:element="chmetcnv">
              <w:smartTagPr>
                <w:attr w:name="TCSC" w:val="0"/>
                <w:attr w:name="NumberType" w:val="1"/>
                <w:attr w:name="Negative" w:val="True"/>
                <w:attr w:name="HasSpace" w:val="False"/>
                <w:attr w:name="SourceValue" w:val="3"/>
                <w:attr w:name="UnitName" w:val="C"/>
              </w:smartTagPr>
              <w:r>
                <w:rPr>
                  <w:szCs w:val="21"/>
                </w:rPr>
                <w:t>-3C</w:t>
              </w:r>
            </w:smartTag>
          </w:p>
        </w:tc>
        <w:tc>
          <w:tcPr>
            <w:tcW w:w="661" w:type="dxa"/>
            <w:tcBorders>
              <w:top w:val="single" w:sz="6" w:space="0" w:color="auto"/>
              <w:bottom w:val="single" w:sz="6" w:space="0" w:color="auto"/>
            </w:tcBorders>
            <w:vAlign w:val="center"/>
          </w:tcPr>
          <w:p w:rsidR="00976720" w:rsidRDefault="00976720" w:rsidP="00976720">
            <w:pPr>
              <w:pStyle w:val="affffff6"/>
              <w:rPr>
                <w:szCs w:val="21"/>
              </w:rPr>
            </w:pPr>
            <w:r>
              <w:rPr>
                <w:rFonts w:hint="eastAsia"/>
                <w:szCs w:val="21"/>
              </w:rPr>
              <w:t>8</w:t>
            </w:r>
          </w:p>
        </w:tc>
        <w:tc>
          <w:tcPr>
            <w:tcW w:w="906" w:type="dxa"/>
            <w:tcBorders>
              <w:top w:val="single" w:sz="6" w:space="0" w:color="auto"/>
              <w:bottom w:val="single" w:sz="6" w:space="0" w:color="auto"/>
            </w:tcBorders>
            <w:vAlign w:val="center"/>
          </w:tcPr>
          <w:p w:rsidR="00976720" w:rsidRDefault="00976720" w:rsidP="00976720">
            <w:pPr>
              <w:pStyle w:val="affffff6"/>
              <w:rPr>
                <w:rFonts w:hAnsi="宋体"/>
                <w:szCs w:val="21"/>
              </w:rPr>
            </w:pPr>
            <w:r>
              <w:rPr>
                <w:rFonts w:ascii="Times New Roman" w:hAnsi="宋体"/>
                <w:szCs w:val="21"/>
              </w:rPr>
              <w:t>北京</w:t>
            </w:r>
          </w:p>
        </w:tc>
        <w:tc>
          <w:tcPr>
            <w:tcW w:w="709" w:type="dxa"/>
            <w:tcBorders>
              <w:top w:val="single" w:sz="6" w:space="0" w:color="auto"/>
              <w:bottom w:val="single" w:sz="6" w:space="0" w:color="auto"/>
            </w:tcBorders>
            <w:vAlign w:val="center"/>
          </w:tcPr>
          <w:p w:rsidR="00976720" w:rsidRDefault="00976720" w:rsidP="00976720">
            <w:pPr>
              <w:pStyle w:val="affffff6"/>
              <w:rPr>
                <w:szCs w:val="21"/>
              </w:rPr>
            </w:pPr>
            <w:r>
              <w:t>2019</w:t>
            </w:r>
          </w:p>
        </w:tc>
        <w:tc>
          <w:tcPr>
            <w:tcW w:w="709" w:type="dxa"/>
            <w:tcBorders>
              <w:top w:val="single" w:sz="6" w:space="0" w:color="auto"/>
              <w:bottom w:val="single" w:sz="6" w:space="0" w:color="auto"/>
            </w:tcBorders>
            <w:vAlign w:val="center"/>
          </w:tcPr>
          <w:p w:rsidR="00976720" w:rsidRDefault="00976720" w:rsidP="00976720">
            <w:pPr>
              <w:autoSpaceDE w:val="0"/>
              <w:autoSpaceDN w:val="0"/>
              <w:adjustRightInd w:val="0"/>
              <w:snapToGrid w:val="0"/>
              <w:spacing w:line="240" w:lineRule="exact"/>
              <w:jc w:val="center"/>
              <w:rPr>
                <w:szCs w:val="21"/>
              </w:rPr>
            </w:pPr>
            <w:r>
              <w:rPr>
                <w:szCs w:val="21"/>
              </w:rPr>
              <w:t>40</w:t>
            </w:r>
          </w:p>
        </w:tc>
        <w:tc>
          <w:tcPr>
            <w:tcW w:w="1275" w:type="dxa"/>
            <w:tcBorders>
              <w:top w:val="single" w:sz="6" w:space="0" w:color="auto"/>
              <w:bottom w:val="single" w:sz="6" w:space="0" w:color="auto"/>
            </w:tcBorders>
            <w:vAlign w:val="center"/>
          </w:tcPr>
          <w:p w:rsidR="00976720" w:rsidRDefault="00976720" w:rsidP="00976720">
            <w:pPr>
              <w:spacing w:line="240" w:lineRule="exact"/>
              <w:jc w:val="center"/>
              <w:rPr>
                <w:rFonts w:hAnsi="宋体"/>
                <w:szCs w:val="21"/>
              </w:rPr>
            </w:pPr>
            <w:r>
              <w:rPr>
                <w:rFonts w:hAnsi="宋体"/>
                <w:szCs w:val="21"/>
              </w:rPr>
              <w:t>计轴测试</w:t>
            </w:r>
          </w:p>
        </w:tc>
        <w:tc>
          <w:tcPr>
            <w:tcW w:w="411" w:type="dxa"/>
            <w:tcBorders>
              <w:top w:val="single" w:sz="6" w:space="0" w:color="auto"/>
              <w:bottom w:val="single" w:sz="6" w:space="0" w:color="auto"/>
            </w:tcBorders>
            <w:vAlign w:val="center"/>
          </w:tcPr>
          <w:p w:rsidR="00976720" w:rsidRPr="00361B87" w:rsidRDefault="00976720" w:rsidP="00976720">
            <w:pPr>
              <w:spacing w:line="320" w:lineRule="exact"/>
              <w:jc w:val="center"/>
              <w:rPr>
                <w:rFonts w:ascii="宋体" w:hAnsi="宋体"/>
                <w:color w:val="000000"/>
                <w:sz w:val="21"/>
                <w:szCs w:val="21"/>
              </w:rPr>
            </w:pPr>
          </w:p>
        </w:tc>
      </w:tr>
    </w:tbl>
    <w:p w:rsidR="001F552C" w:rsidRPr="00A35432" w:rsidRDefault="001F552C" w:rsidP="001F552C">
      <w:pPr>
        <w:ind w:firstLineChars="200" w:firstLine="480"/>
        <w:sectPr w:rsidR="001F552C" w:rsidRPr="00A35432" w:rsidSect="00D60349">
          <w:pgSz w:w="11906" w:h="16838"/>
          <w:pgMar w:top="1418" w:right="1418" w:bottom="1418" w:left="1418" w:header="851" w:footer="992" w:gutter="0"/>
          <w:cols w:space="425"/>
          <w:docGrid w:linePitch="326"/>
        </w:sectPr>
      </w:pPr>
    </w:p>
    <w:p w:rsidR="001F552C" w:rsidRPr="00A35432" w:rsidRDefault="00EA2568" w:rsidP="00D2042A">
      <w:pPr>
        <w:pStyle w:val="1"/>
        <w:numPr>
          <w:ilvl w:val="0"/>
          <w:numId w:val="0"/>
        </w:numPr>
      </w:pPr>
      <w:bookmarkStart w:id="4457" w:name="_Toc68011450"/>
      <w:bookmarkStart w:id="4458" w:name="_Toc68082365"/>
      <w:bookmarkStart w:id="4459" w:name="_Toc68082694"/>
      <w:bookmarkStart w:id="4460" w:name="_Toc68114399"/>
      <w:bookmarkStart w:id="4461" w:name="_Toc68658864"/>
      <w:r w:rsidRPr="00A35432">
        <w:lastRenderedPageBreak/>
        <w:t>附表三：劳动力计划表</w:t>
      </w:r>
      <w:bookmarkEnd w:id="4457"/>
      <w:bookmarkEnd w:id="4458"/>
      <w:bookmarkEnd w:id="4459"/>
      <w:bookmarkEnd w:id="4460"/>
      <w:bookmarkEnd w:id="4461"/>
    </w:p>
    <w:p w:rsidR="00EA2568" w:rsidRPr="00A35432" w:rsidRDefault="00EA2568" w:rsidP="00EA2568">
      <w:pPr>
        <w:jc w:val="right"/>
      </w:pPr>
      <w:r w:rsidRPr="00A35432">
        <w:t>单位：人</w:t>
      </w:r>
    </w:p>
    <w:tbl>
      <w:tblPr>
        <w:tblStyle w:val="5-51"/>
        <w:tblW w:w="8738" w:type="dxa"/>
        <w:jc w:val="center"/>
        <w:tblLook w:val="04A0"/>
      </w:tblPr>
      <w:tblGrid>
        <w:gridCol w:w="2838"/>
        <w:gridCol w:w="824"/>
        <w:gridCol w:w="916"/>
        <w:gridCol w:w="1040"/>
        <w:gridCol w:w="1040"/>
        <w:gridCol w:w="1040"/>
        <w:gridCol w:w="1040"/>
      </w:tblGrid>
      <w:tr w:rsidR="00274C12" w:rsidRPr="00A35432" w:rsidTr="0027128D">
        <w:trPr>
          <w:cnfStyle w:val="100000000000"/>
          <w:trHeight w:val="315"/>
          <w:jc w:val="center"/>
        </w:trPr>
        <w:tc>
          <w:tcPr>
            <w:cnfStyle w:val="001000000000"/>
            <w:tcW w:w="2838" w:type="dxa"/>
            <w:vMerge w:val="restart"/>
            <w:vAlign w:val="center"/>
            <w:hideMark/>
          </w:tcPr>
          <w:p w:rsidR="00274C12" w:rsidRPr="00A35432" w:rsidRDefault="00274C12" w:rsidP="0027128D">
            <w:pPr>
              <w:widowControl/>
              <w:spacing w:line="240" w:lineRule="auto"/>
              <w:jc w:val="center"/>
              <w:rPr>
                <w:b w:val="0"/>
                <w:bCs w:val="0"/>
                <w:color w:val="000000"/>
                <w:kern w:val="0"/>
                <w:sz w:val="20"/>
                <w:szCs w:val="20"/>
              </w:rPr>
            </w:pPr>
            <w:r w:rsidRPr="00A35432">
              <w:rPr>
                <w:kern w:val="0"/>
                <w:sz w:val="20"/>
                <w:szCs w:val="20"/>
              </w:rPr>
              <w:t>工种</w:t>
            </w:r>
          </w:p>
        </w:tc>
        <w:tc>
          <w:tcPr>
            <w:tcW w:w="5900" w:type="dxa"/>
            <w:gridSpan w:val="6"/>
            <w:vAlign w:val="center"/>
            <w:hideMark/>
          </w:tcPr>
          <w:p w:rsidR="00274C12" w:rsidRPr="00A35432" w:rsidRDefault="00274C12" w:rsidP="0027128D">
            <w:pPr>
              <w:widowControl/>
              <w:spacing w:line="240" w:lineRule="auto"/>
              <w:jc w:val="center"/>
              <w:cnfStyle w:val="100000000000"/>
              <w:rPr>
                <w:b w:val="0"/>
                <w:bCs w:val="0"/>
                <w:color w:val="000000"/>
                <w:kern w:val="0"/>
                <w:sz w:val="20"/>
                <w:szCs w:val="20"/>
              </w:rPr>
            </w:pPr>
            <w:r w:rsidRPr="00A35432">
              <w:rPr>
                <w:kern w:val="0"/>
                <w:sz w:val="20"/>
                <w:szCs w:val="20"/>
              </w:rPr>
              <w:t>按工程施工阶段投入劳动力情况</w:t>
            </w:r>
            <w:r w:rsidRPr="00A35432">
              <w:rPr>
                <w:kern w:val="0"/>
                <w:sz w:val="20"/>
                <w:szCs w:val="20"/>
              </w:rPr>
              <w:t>(</w:t>
            </w:r>
            <w:r w:rsidRPr="00A35432">
              <w:rPr>
                <w:kern w:val="0"/>
                <w:sz w:val="20"/>
                <w:szCs w:val="20"/>
              </w:rPr>
              <w:t>总劳动力</w:t>
            </w:r>
            <w:r w:rsidRPr="00A35432">
              <w:rPr>
                <w:kern w:val="0"/>
                <w:sz w:val="20"/>
                <w:szCs w:val="20"/>
              </w:rPr>
              <w:t>)</w:t>
            </w:r>
          </w:p>
        </w:tc>
      </w:tr>
      <w:tr w:rsidR="00274C12" w:rsidRPr="00A35432" w:rsidTr="0027128D">
        <w:trPr>
          <w:cnfStyle w:val="000000100000"/>
          <w:trHeight w:val="280"/>
          <w:jc w:val="center"/>
        </w:trPr>
        <w:tc>
          <w:tcPr>
            <w:cnfStyle w:val="001000000000"/>
            <w:tcW w:w="2838" w:type="dxa"/>
            <w:vMerge/>
            <w:vAlign w:val="center"/>
            <w:hideMark/>
          </w:tcPr>
          <w:p w:rsidR="00274C12" w:rsidRPr="00A35432" w:rsidRDefault="00274C12" w:rsidP="0027128D">
            <w:pPr>
              <w:widowControl/>
              <w:spacing w:line="240" w:lineRule="auto"/>
              <w:jc w:val="center"/>
              <w:rPr>
                <w:b w:val="0"/>
                <w:bCs w:val="0"/>
                <w:color w:val="000000"/>
                <w:kern w:val="0"/>
                <w:sz w:val="20"/>
                <w:szCs w:val="20"/>
              </w:rPr>
            </w:pPr>
          </w:p>
        </w:tc>
        <w:tc>
          <w:tcPr>
            <w:tcW w:w="2780" w:type="dxa"/>
            <w:gridSpan w:val="3"/>
            <w:vAlign w:val="center"/>
            <w:hideMark/>
          </w:tcPr>
          <w:p w:rsidR="00274C12" w:rsidRPr="00A35432" w:rsidRDefault="00274C12" w:rsidP="0027128D">
            <w:pPr>
              <w:widowControl/>
              <w:spacing w:line="240" w:lineRule="auto"/>
              <w:jc w:val="center"/>
              <w:cnfStyle w:val="000000100000"/>
              <w:rPr>
                <w:rFonts w:eastAsia="等线"/>
                <w:b/>
                <w:bCs/>
                <w:color w:val="000000"/>
                <w:kern w:val="0"/>
                <w:sz w:val="20"/>
                <w:szCs w:val="20"/>
              </w:rPr>
            </w:pPr>
            <w:r w:rsidRPr="00A35432">
              <w:rPr>
                <w:rFonts w:eastAsia="等线"/>
                <w:b/>
                <w:bCs/>
                <w:color w:val="000000"/>
                <w:kern w:val="0"/>
                <w:sz w:val="20"/>
                <w:szCs w:val="20"/>
              </w:rPr>
              <w:t>2021</w:t>
            </w:r>
            <w:r w:rsidRPr="00A35432">
              <w:rPr>
                <w:b/>
                <w:bCs/>
                <w:color w:val="000000"/>
                <w:kern w:val="0"/>
                <w:sz w:val="20"/>
                <w:szCs w:val="20"/>
              </w:rPr>
              <w:t>年</w:t>
            </w:r>
          </w:p>
        </w:tc>
        <w:tc>
          <w:tcPr>
            <w:tcW w:w="3120" w:type="dxa"/>
            <w:gridSpan w:val="3"/>
            <w:vAlign w:val="center"/>
            <w:hideMark/>
          </w:tcPr>
          <w:p w:rsidR="00274C12" w:rsidRPr="00A35432" w:rsidRDefault="00274C12" w:rsidP="0027128D">
            <w:pPr>
              <w:widowControl/>
              <w:spacing w:line="240" w:lineRule="auto"/>
              <w:jc w:val="center"/>
              <w:cnfStyle w:val="000000100000"/>
              <w:rPr>
                <w:rFonts w:eastAsia="等线"/>
                <w:b/>
                <w:bCs/>
                <w:color w:val="000000"/>
                <w:kern w:val="0"/>
                <w:sz w:val="20"/>
                <w:szCs w:val="20"/>
              </w:rPr>
            </w:pPr>
            <w:r w:rsidRPr="00A35432">
              <w:rPr>
                <w:rFonts w:eastAsia="等线"/>
                <w:b/>
                <w:bCs/>
                <w:color w:val="000000"/>
                <w:kern w:val="0"/>
                <w:sz w:val="20"/>
                <w:szCs w:val="20"/>
              </w:rPr>
              <w:t>2022</w:t>
            </w:r>
            <w:r w:rsidRPr="00A35432">
              <w:rPr>
                <w:b/>
                <w:bCs/>
                <w:color w:val="000000"/>
                <w:kern w:val="0"/>
                <w:sz w:val="20"/>
                <w:szCs w:val="20"/>
              </w:rPr>
              <w:t>年</w:t>
            </w:r>
          </w:p>
        </w:tc>
      </w:tr>
      <w:tr w:rsidR="00274C12" w:rsidRPr="00A35432" w:rsidTr="00472521">
        <w:trPr>
          <w:trHeight w:val="280"/>
          <w:jc w:val="center"/>
        </w:trPr>
        <w:tc>
          <w:tcPr>
            <w:cnfStyle w:val="001000000000"/>
            <w:tcW w:w="2838" w:type="dxa"/>
            <w:vMerge/>
            <w:vAlign w:val="center"/>
            <w:hideMark/>
          </w:tcPr>
          <w:p w:rsidR="00274C12" w:rsidRPr="00A35432" w:rsidRDefault="00274C12" w:rsidP="0027128D">
            <w:pPr>
              <w:widowControl/>
              <w:spacing w:line="240" w:lineRule="auto"/>
              <w:jc w:val="center"/>
              <w:rPr>
                <w:b w:val="0"/>
                <w:bCs w:val="0"/>
                <w:color w:val="000000"/>
                <w:kern w:val="0"/>
                <w:sz w:val="20"/>
                <w:szCs w:val="20"/>
              </w:rPr>
            </w:pPr>
          </w:p>
        </w:tc>
        <w:tc>
          <w:tcPr>
            <w:tcW w:w="824" w:type="dxa"/>
            <w:vAlign w:val="center"/>
            <w:hideMark/>
          </w:tcPr>
          <w:p w:rsidR="00274C12" w:rsidRPr="00A35432" w:rsidRDefault="00274C12" w:rsidP="0027128D">
            <w:pPr>
              <w:widowControl/>
              <w:spacing w:line="240" w:lineRule="auto"/>
              <w:jc w:val="center"/>
              <w:cnfStyle w:val="000000000000"/>
              <w:rPr>
                <w:rFonts w:eastAsia="等线"/>
                <w:b/>
                <w:bCs/>
                <w:color w:val="000000"/>
                <w:kern w:val="0"/>
                <w:sz w:val="20"/>
                <w:szCs w:val="20"/>
              </w:rPr>
            </w:pPr>
            <w:r w:rsidRPr="00A35432">
              <w:rPr>
                <w:rFonts w:eastAsia="等线"/>
                <w:b/>
                <w:bCs/>
                <w:color w:val="000000"/>
                <w:kern w:val="0"/>
                <w:sz w:val="20"/>
                <w:szCs w:val="20"/>
              </w:rPr>
              <w:t>2</w:t>
            </w:r>
            <w:r w:rsidRPr="00A35432">
              <w:rPr>
                <w:b/>
                <w:bCs/>
                <w:color w:val="000000"/>
                <w:kern w:val="0"/>
                <w:sz w:val="20"/>
                <w:szCs w:val="20"/>
              </w:rPr>
              <w:t>季度</w:t>
            </w:r>
          </w:p>
        </w:tc>
        <w:tc>
          <w:tcPr>
            <w:tcW w:w="916" w:type="dxa"/>
            <w:vAlign w:val="center"/>
            <w:hideMark/>
          </w:tcPr>
          <w:p w:rsidR="00274C12" w:rsidRPr="00A35432" w:rsidRDefault="00274C12" w:rsidP="0027128D">
            <w:pPr>
              <w:widowControl/>
              <w:spacing w:line="240" w:lineRule="auto"/>
              <w:jc w:val="center"/>
              <w:cnfStyle w:val="000000000000"/>
              <w:rPr>
                <w:rFonts w:eastAsia="等线"/>
                <w:b/>
                <w:bCs/>
                <w:color w:val="000000"/>
                <w:kern w:val="0"/>
                <w:sz w:val="20"/>
                <w:szCs w:val="20"/>
              </w:rPr>
            </w:pPr>
            <w:r w:rsidRPr="00A35432">
              <w:rPr>
                <w:rFonts w:eastAsia="等线"/>
                <w:b/>
                <w:bCs/>
                <w:color w:val="000000"/>
                <w:kern w:val="0"/>
                <w:sz w:val="20"/>
                <w:szCs w:val="20"/>
              </w:rPr>
              <w:t>3</w:t>
            </w:r>
            <w:r w:rsidRPr="00A35432">
              <w:rPr>
                <w:rFonts w:eastAsia="等线"/>
                <w:b/>
                <w:bCs/>
                <w:color w:val="000000"/>
                <w:kern w:val="0"/>
                <w:sz w:val="20"/>
                <w:szCs w:val="20"/>
              </w:rPr>
              <w:t>季度</w:t>
            </w:r>
          </w:p>
        </w:tc>
        <w:tc>
          <w:tcPr>
            <w:tcW w:w="1040" w:type="dxa"/>
            <w:vAlign w:val="center"/>
            <w:hideMark/>
          </w:tcPr>
          <w:p w:rsidR="00274C12" w:rsidRPr="00A35432" w:rsidRDefault="00274C12" w:rsidP="0027128D">
            <w:pPr>
              <w:widowControl/>
              <w:spacing w:line="240" w:lineRule="auto"/>
              <w:jc w:val="center"/>
              <w:cnfStyle w:val="000000000000"/>
              <w:rPr>
                <w:rFonts w:eastAsia="等线"/>
                <w:b/>
                <w:bCs/>
                <w:color w:val="000000"/>
                <w:kern w:val="0"/>
                <w:sz w:val="20"/>
                <w:szCs w:val="20"/>
              </w:rPr>
            </w:pPr>
            <w:r w:rsidRPr="00A35432">
              <w:rPr>
                <w:rFonts w:eastAsia="等线"/>
                <w:b/>
                <w:bCs/>
                <w:color w:val="000000"/>
                <w:kern w:val="0"/>
                <w:sz w:val="20"/>
                <w:szCs w:val="20"/>
              </w:rPr>
              <w:t>4</w:t>
            </w:r>
            <w:r w:rsidRPr="00A35432">
              <w:rPr>
                <w:rFonts w:eastAsia="等线"/>
                <w:b/>
                <w:bCs/>
                <w:color w:val="000000"/>
                <w:kern w:val="0"/>
                <w:sz w:val="20"/>
                <w:szCs w:val="20"/>
              </w:rPr>
              <w:t>季度</w:t>
            </w:r>
          </w:p>
        </w:tc>
        <w:tc>
          <w:tcPr>
            <w:tcW w:w="1040" w:type="dxa"/>
            <w:vAlign w:val="center"/>
            <w:hideMark/>
          </w:tcPr>
          <w:p w:rsidR="00274C12" w:rsidRPr="00A35432" w:rsidRDefault="00274C12" w:rsidP="0027128D">
            <w:pPr>
              <w:widowControl/>
              <w:spacing w:line="240" w:lineRule="auto"/>
              <w:jc w:val="center"/>
              <w:cnfStyle w:val="000000000000"/>
              <w:rPr>
                <w:rFonts w:eastAsia="等线"/>
                <w:b/>
                <w:bCs/>
                <w:color w:val="000000"/>
                <w:kern w:val="0"/>
                <w:sz w:val="20"/>
                <w:szCs w:val="20"/>
              </w:rPr>
            </w:pPr>
            <w:r w:rsidRPr="00A35432">
              <w:rPr>
                <w:rFonts w:eastAsia="等线"/>
                <w:b/>
                <w:bCs/>
                <w:color w:val="000000"/>
                <w:kern w:val="0"/>
                <w:sz w:val="20"/>
                <w:szCs w:val="20"/>
              </w:rPr>
              <w:t>1</w:t>
            </w:r>
            <w:r w:rsidRPr="00A35432">
              <w:rPr>
                <w:b/>
                <w:bCs/>
                <w:color w:val="000000"/>
                <w:kern w:val="0"/>
                <w:sz w:val="20"/>
                <w:szCs w:val="20"/>
              </w:rPr>
              <w:t>季度</w:t>
            </w:r>
          </w:p>
        </w:tc>
        <w:tc>
          <w:tcPr>
            <w:tcW w:w="1040" w:type="dxa"/>
            <w:vAlign w:val="center"/>
            <w:hideMark/>
          </w:tcPr>
          <w:p w:rsidR="00274C12" w:rsidRPr="00A35432" w:rsidRDefault="00274C12" w:rsidP="0027128D">
            <w:pPr>
              <w:widowControl/>
              <w:spacing w:line="240" w:lineRule="auto"/>
              <w:jc w:val="center"/>
              <w:cnfStyle w:val="000000000000"/>
              <w:rPr>
                <w:rFonts w:eastAsia="等线"/>
                <w:b/>
                <w:bCs/>
                <w:color w:val="000000"/>
                <w:kern w:val="0"/>
                <w:sz w:val="20"/>
                <w:szCs w:val="20"/>
              </w:rPr>
            </w:pPr>
            <w:r w:rsidRPr="00A35432">
              <w:rPr>
                <w:rFonts w:eastAsia="等线"/>
                <w:b/>
                <w:bCs/>
                <w:color w:val="000000"/>
                <w:kern w:val="0"/>
                <w:sz w:val="20"/>
                <w:szCs w:val="20"/>
              </w:rPr>
              <w:t>2</w:t>
            </w:r>
            <w:r w:rsidRPr="00A35432">
              <w:rPr>
                <w:rFonts w:eastAsia="等线"/>
                <w:b/>
                <w:bCs/>
                <w:color w:val="000000"/>
                <w:kern w:val="0"/>
                <w:sz w:val="20"/>
                <w:szCs w:val="20"/>
              </w:rPr>
              <w:t>季度</w:t>
            </w:r>
          </w:p>
        </w:tc>
        <w:tc>
          <w:tcPr>
            <w:tcW w:w="1040" w:type="dxa"/>
            <w:vAlign w:val="center"/>
            <w:hideMark/>
          </w:tcPr>
          <w:p w:rsidR="00274C12" w:rsidRPr="00A35432" w:rsidRDefault="00274C12" w:rsidP="0027128D">
            <w:pPr>
              <w:widowControl/>
              <w:spacing w:line="240" w:lineRule="auto"/>
              <w:jc w:val="center"/>
              <w:cnfStyle w:val="000000000000"/>
              <w:rPr>
                <w:rFonts w:eastAsia="等线"/>
                <w:b/>
                <w:bCs/>
                <w:color w:val="000000"/>
                <w:kern w:val="0"/>
                <w:sz w:val="20"/>
                <w:szCs w:val="20"/>
              </w:rPr>
            </w:pPr>
            <w:r w:rsidRPr="00A35432">
              <w:rPr>
                <w:rFonts w:eastAsia="等线"/>
                <w:b/>
                <w:bCs/>
                <w:color w:val="000000"/>
                <w:kern w:val="0"/>
                <w:sz w:val="20"/>
                <w:szCs w:val="20"/>
              </w:rPr>
              <w:t>3</w:t>
            </w:r>
            <w:r w:rsidRPr="00A35432">
              <w:rPr>
                <w:rFonts w:eastAsia="等线"/>
                <w:b/>
                <w:bCs/>
                <w:color w:val="000000"/>
                <w:kern w:val="0"/>
                <w:sz w:val="20"/>
                <w:szCs w:val="20"/>
              </w:rPr>
              <w:t>季度</w:t>
            </w:r>
          </w:p>
        </w:tc>
      </w:tr>
      <w:tr w:rsidR="008A73AC" w:rsidRPr="00A35432" w:rsidTr="00D31D55">
        <w:trPr>
          <w:cnfStyle w:val="000000100000"/>
          <w:trHeight w:val="280"/>
          <w:jc w:val="center"/>
        </w:trPr>
        <w:tc>
          <w:tcPr>
            <w:cnfStyle w:val="001000000000"/>
            <w:tcW w:w="2838" w:type="dxa"/>
            <w:vAlign w:val="center"/>
            <w:hideMark/>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队长</w:t>
            </w:r>
          </w:p>
        </w:tc>
        <w:tc>
          <w:tcPr>
            <w:tcW w:w="824" w:type="dxa"/>
            <w:noWrap/>
            <w:vAlign w:val="center"/>
          </w:tcPr>
          <w:p w:rsidR="008A73AC" w:rsidRPr="00A35432" w:rsidRDefault="008A73AC" w:rsidP="008A73AC">
            <w:pPr>
              <w:widowControl/>
              <w:spacing w:line="240" w:lineRule="auto"/>
              <w:jc w:val="center"/>
              <w:cnfStyle w:val="000000100000"/>
              <w:rPr>
                <w:rFonts w:eastAsia="等线"/>
                <w:color w:val="000000"/>
                <w:kern w:val="0"/>
                <w:sz w:val="20"/>
                <w:szCs w:val="20"/>
              </w:rPr>
            </w:pPr>
            <w:r>
              <w:rPr>
                <w:rFonts w:hint="eastAsia"/>
                <w:sz w:val="21"/>
                <w:szCs w:val="21"/>
              </w:rPr>
              <w:t>5</w:t>
            </w:r>
          </w:p>
        </w:tc>
        <w:tc>
          <w:tcPr>
            <w:tcW w:w="916" w:type="dxa"/>
            <w:noWrap/>
            <w:vAlign w:val="center"/>
          </w:tcPr>
          <w:p w:rsidR="008A73AC" w:rsidRPr="00A35432" w:rsidRDefault="008A73AC" w:rsidP="008A73AC">
            <w:pPr>
              <w:widowControl/>
              <w:spacing w:line="240" w:lineRule="auto"/>
              <w:jc w:val="center"/>
              <w:cnfStyle w:val="000000100000"/>
              <w:rPr>
                <w:rFonts w:eastAsia="等线"/>
                <w:color w:val="000000"/>
                <w:kern w:val="0"/>
                <w:sz w:val="20"/>
                <w:szCs w:val="20"/>
              </w:rPr>
            </w:pPr>
            <w:r>
              <w:rPr>
                <w:rFonts w:hint="eastAsia"/>
                <w:sz w:val="21"/>
                <w:szCs w:val="21"/>
              </w:rPr>
              <w:t>5</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0"/>
                <w:szCs w:val="20"/>
              </w:rPr>
            </w:pPr>
            <w:r>
              <w:rPr>
                <w:rFonts w:hint="eastAsia"/>
                <w:sz w:val="21"/>
                <w:szCs w:val="21"/>
              </w:rPr>
              <w:t>5</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0"/>
                <w:szCs w:val="20"/>
              </w:rPr>
            </w:pPr>
            <w:r>
              <w:rPr>
                <w:rFonts w:hint="eastAsia"/>
                <w:sz w:val="21"/>
                <w:szCs w:val="21"/>
              </w:rPr>
              <w:t>5</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0"/>
                <w:szCs w:val="20"/>
              </w:rPr>
            </w:pPr>
            <w:r>
              <w:rPr>
                <w:rFonts w:hint="eastAsia"/>
                <w:sz w:val="21"/>
                <w:szCs w:val="21"/>
              </w:rPr>
              <w:t>5</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0"/>
                <w:szCs w:val="20"/>
              </w:rPr>
            </w:pPr>
            <w:r>
              <w:rPr>
                <w:rFonts w:hint="eastAsia"/>
                <w:sz w:val="21"/>
                <w:szCs w:val="21"/>
              </w:rPr>
              <w:t>5</w:t>
            </w:r>
          </w:p>
        </w:tc>
      </w:tr>
      <w:tr w:rsidR="008A73AC" w:rsidRPr="00A35432" w:rsidTr="00D31D55">
        <w:trPr>
          <w:trHeight w:val="280"/>
          <w:jc w:val="center"/>
        </w:trPr>
        <w:tc>
          <w:tcPr>
            <w:cnfStyle w:val="001000000000"/>
            <w:tcW w:w="2838" w:type="dxa"/>
            <w:vAlign w:val="center"/>
            <w:hideMark/>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技术主管</w:t>
            </w:r>
          </w:p>
        </w:tc>
        <w:tc>
          <w:tcPr>
            <w:tcW w:w="824" w:type="dxa"/>
            <w:vAlign w:val="center"/>
          </w:tcPr>
          <w:p w:rsidR="008A73AC" w:rsidRPr="00A35432" w:rsidRDefault="008A73AC" w:rsidP="008A73AC">
            <w:pPr>
              <w:widowControl/>
              <w:spacing w:line="240" w:lineRule="auto"/>
              <w:jc w:val="center"/>
              <w:cnfStyle w:val="000000000000"/>
              <w:rPr>
                <w:rFonts w:eastAsia="等线"/>
                <w:color w:val="000000"/>
                <w:kern w:val="0"/>
                <w:sz w:val="21"/>
                <w:szCs w:val="21"/>
              </w:rPr>
            </w:pPr>
            <w:r>
              <w:rPr>
                <w:rFonts w:hint="eastAsia"/>
                <w:sz w:val="21"/>
                <w:szCs w:val="21"/>
              </w:rPr>
              <w:t>5</w:t>
            </w:r>
          </w:p>
        </w:tc>
        <w:tc>
          <w:tcPr>
            <w:tcW w:w="916" w:type="dxa"/>
            <w:vAlign w:val="center"/>
          </w:tcPr>
          <w:p w:rsidR="008A73AC" w:rsidRPr="00A35432" w:rsidRDefault="008A73AC" w:rsidP="008A73AC">
            <w:pPr>
              <w:widowControl/>
              <w:spacing w:line="240" w:lineRule="auto"/>
              <w:jc w:val="center"/>
              <w:cnfStyle w:val="000000000000"/>
              <w:rPr>
                <w:rFonts w:eastAsia="等线"/>
                <w:color w:val="000000"/>
                <w:kern w:val="0"/>
                <w:sz w:val="21"/>
                <w:szCs w:val="21"/>
              </w:rPr>
            </w:pPr>
            <w:r>
              <w:rPr>
                <w:rFonts w:hint="eastAsia"/>
                <w:sz w:val="21"/>
                <w:szCs w:val="21"/>
              </w:rPr>
              <w:t>5</w:t>
            </w:r>
          </w:p>
        </w:tc>
        <w:tc>
          <w:tcPr>
            <w:tcW w:w="1040" w:type="dxa"/>
            <w:vAlign w:val="center"/>
          </w:tcPr>
          <w:p w:rsidR="008A73AC" w:rsidRPr="00A35432" w:rsidRDefault="008A73AC" w:rsidP="008A73AC">
            <w:pPr>
              <w:widowControl/>
              <w:spacing w:line="240" w:lineRule="auto"/>
              <w:jc w:val="center"/>
              <w:cnfStyle w:val="000000000000"/>
              <w:rPr>
                <w:rFonts w:eastAsia="等线"/>
                <w:color w:val="000000"/>
                <w:kern w:val="0"/>
                <w:sz w:val="21"/>
                <w:szCs w:val="21"/>
              </w:rPr>
            </w:pPr>
            <w:r>
              <w:rPr>
                <w:rFonts w:hint="eastAsia"/>
                <w:sz w:val="21"/>
                <w:szCs w:val="21"/>
              </w:rPr>
              <w:t>5</w:t>
            </w:r>
          </w:p>
        </w:tc>
        <w:tc>
          <w:tcPr>
            <w:tcW w:w="1040" w:type="dxa"/>
            <w:vAlign w:val="center"/>
          </w:tcPr>
          <w:p w:rsidR="008A73AC" w:rsidRPr="00A35432" w:rsidRDefault="008A73AC" w:rsidP="008A73AC">
            <w:pPr>
              <w:widowControl/>
              <w:spacing w:line="240" w:lineRule="auto"/>
              <w:jc w:val="center"/>
              <w:cnfStyle w:val="000000000000"/>
              <w:rPr>
                <w:rFonts w:eastAsia="等线"/>
                <w:color w:val="000000"/>
                <w:kern w:val="0"/>
                <w:sz w:val="21"/>
                <w:szCs w:val="21"/>
              </w:rPr>
            </w:pPr>
            <w:r>
              <w:rPr>
                <w:rFonts w:hint="eastAsia"/>
                <w:sz w:val="21"/>
                <w:szCs w:val="21"/>
              </w:rPr>
              <w:t>5</w:t>
            </w:r>
          </w:p>
        </w:tc>
        <w:tc>
          <w:tcPr>
            <w:tcW w:w="1040" w:type="dxa"/>
            <w:vAlign w:val="center"/>
          </w:tcPr>
          <w:p w:rsidR="008A73AC" w:rsidRPr="00A35432" w:rsidRDefault="008A73AC" w:rsidP="008A73AC">
            <w:pPr>
              <w:widowControl/>
              <w:spacing w:line="240" w:lineRule="auto"/>
              <w:jc w:val="center"/>
              <w:cnfStyle w:val="000000000000"/>
              <w:rPr>
                <w:rFonts w:eastAsia="等线"/>
                <w:color w:val="000000"/>
                <w:kern w:val="0"/>
                <w:sz w:val="21"/>
                <w:szCs w:val="21"/>
              </w:rPr>
            </w:pPr>
            <w:r>
              <w:rPr>
                <w:rFonts w:hint="eastAsia"/>
                <w:sz w:val="21"/>
                <w:szCs w:val="21"/>
              </w:rPr>
              <w:t>5</w:t>
            </w:r>
          </w:p>
        </w:tc>
        <w:tc>
          <w:tcPr>
            <w:tcW w:w="1040" w:type="dxa"/>
            <w:vAlign w:val="center"/>
          </w:tcPr>
          <w:p w:rsidR="008A73AC" w:rsidRPr="00A35432" w:rsidRDefault="008A73AC" w:rsidP="008A73AC">
            <w:pPr>
              <w:widowControl/>
              <w:spacing w:line="240" w:lineRule="auto"/>
              <w:jc w:val="center"/>
              <w:cnfStyle w:val="000000000000"/>
              <w:rPr>
                <w:rFonts w:eastAsia="等线"/>
                <w:color w:val="000000"/>
                <w:kern w:val="0"/>
                <w:sz w:val="21"/>
                <w:szCs w:val="21"/>
              </w:rPr>
            </w:pPr>
            <w:r>
              <w:rPr>
                <w:rFonts w:hint="eastAsia"/>
                <w:sz w:val="21"/>
                <w:szCs w:val="21"/>
              </w:rPr>
              <w:t>5</w:t>
            </w:r>
          </w:p>
        </w:tc>
      </w:tr>
      <w:tr w:rsidR="008A73AC" w:rsidRPr="00A35432" w:rsidTr="00D31D55">
        <w:trPr>
          <w:cnfStyle w:val="000000100000"/>
          <w:trHeight w:val="280"/>
          <w:jc w:val="center"/>
        </w:trPr>
        <w:tc>
          <w:tcPr>
            <w:cnfStyle w:val="001000000000"/>
            <w:tcW w:w="2838" w:type="dxa"/>
            <w:vAlign w:val="center"/>
            <w:hideMark/>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技术员</w:t>
            </w:r>
          </w:p>
        </w:tc>
        <w:tc>
          <w:tcPr>
            <w:tcW w:w="824" w:type="dxa"/>
            <w:vAlign w:val="center"/>
          </w:tcPr>
          <w:p w:rsidR="008A73AC" w:rsidRPr="00A35432" w:rsidRDefault="008A73AC" w:rsidP="008A73AC">
            <w:pPr>
              <w:widowControl/>
              <w:spacing w:line="240" w:lineRule="auto"/>
              <w:jc w:val="center"/>
              <w:cnfStyle w:val="000000100000"/>
              <w:rPr>
                <w:rFonts w:eastAsia="等线"/>
                <w:color w:val="000000"/>
                <w:kern w:val="0"/>
                <w:sz w:val="21"/>
                <w:szCs w:val="21"/>
              </w:rPr>
            </w:pPr>
            <w:r>
              <w:rPr>
                <w:rFonts w:hint="eastAsia"/>
                <w:sz w:val="21"/>
                <w:szCs w:val="21"/>
              </w:rPr>
              <w:t>15</w:t>
            </w:r>
          </w:p>
        </w:tc>
        <w:tc>
          <w:tcPr>
            <w:tcW w:w="916" w:type="dxa"/>
            <w:vAlign w:val="center"/>
          </w:tcPr>
          <w:p w:rsidR="008A73AC" w:rsidRPr="00A35432" w:rsidRDefault="008A73AC" w:rsidP="008A73AC">
            <w:pPr>
              <w:widowControl/>
              <w:spacing w:line="240" w:lineRule="auto"/>
              <w:jc w:val="center"/>
              <w:cnfStyle w:val="000000100000"/>
              <w:rPr>
                <w:rFonts w:eastAsia="等线"/>
                <w:color w:val="000000"/>
                <w:kern w:val="0"/>
                <w:sz w:val="21"/>
                <w:szCs w:val="21"/>
              </w:rPr>
            </w:pPr>
            <w:r>
              <w:rPr>
                <w:rFonts w:hint="eastAsia"/>
                <w:sz w:val="21"/>
                <w:szCs w:val="21"/>
              </w:rPr>
              <w:t>18</w:t>
            </w:r>
          </w:p>
        </w:tc>
        <w:tc>
          <w:tcPr>
            <w:tcW w:w="1040" w:type="dxa"/>
            <w:vAlign w:val="center"/>
          </w:tcPr>
          <w:p w:rsidR="008A73AC" w:rsidRPr="00A35432" w:rsidRDefault="008A73AC" w:rsidP="008A73AC">
            <w:pPr>
              <w:widowControl/>
              <w:spacing w:line="240" w:lineRule="auto"/>
              <w:jc w:val="center"/>
              <w:cnfStyle w:val="000000100000"/>
              <w:rPr>
                <w:rFonts w:eastAsia="等线"/>
                <w:color w:val="000000"/>
                <w:kern w:val="0"/>
                <w:sz w:val="21"/>
                <w:szCs w:val="21"/>
              </w:rPr>
            </w:pPr>
            <w:r>
              <w:rPr>
                <w:rFonts w:hint="eastAsia"/>
                <w:sz w:val="21"/>
                <w:szCs w:val="21"/>
              </w:rPr>
              <w:t>18</w:t>
            </w:r>
          </w:p>
        </w:tc>
        <w:tc>
          <w:tcPr>
            <w:tcW w:w="1040" w:type="dxa"/>
            <w:vAlign w:val="center"/>
          </w:tcPr>
          <w:p w:rsidR="008A73AC" w:rsidRPr="00A35432" w:rsidRDefault="008A73AC" w:rsidP="008A73AC">
            <w:pPr>
              <w:widowControl/>
              <w:spacing w:line="240" w:lineRule="auto"/>
              <w:jc w:val="center"/>
              <w:cnfStyle w:val="000000100000"/>
              <w:rPr>
                <w:rFonts w:eastAsia="等线"/>
                <w:color w:val="000000"/>
                <w:kern w:val="0"/>
                <w:sz w:val="21"/>
                <w:szCs w:val="21"/>
              </w:rPr>
            </w:pPr>
            <w:r>
              <w:rPr>
                <w:rFonts w:hint="eastAsia"/>
                <w:sz w:val="21"/>
                <w:szCs w:val="21"/>
              </w:rPr>
              <w:t>18</w:t>
            </w:r>
          </w:p>
        </w:tc>
        <w:tc>
          <w:tcPr>
            <w:tcW w:w="1040" w:type="dxa"/>
            <w:vAlign w:val="center"/>
          </w:tcPr>
          <w:p w:rsidR="008A73AC" w:rsidRPr="00A35432" w:rsidRDefault="008A73AC" w:rsidP="008A73AC">
            <w:pPr>
              <w:widowControl/>
              <w:spacing w:line="240" w:lineRule="auto"/>
              <w:jc w:val="center"/>
              <w:cnfStyle w:val="000000100000"/>
              <w:rPr>
                <w:rFonts w:eastAsia="等线"/>
                <w:color w:val="000000"/>
                <w:kern w:val="0"/>
                <w:sz w:val="21"/>
                <w:szCs w:val="21"/>
              </w:rPr>
            </w:pPr>
            <w:r>
              <w:rPr>
                <w:rFonts w:hint="eastAsia"/>
                <w:sz w:val="21"/>
                <w:szCs w:val="21"/>
              </w:rPr>
              <w:t>18</w:t>
            </w:r>
          </w:p>
        </w:tc>
        <w:tc>
          <w:tcPr>
            <w:tcW w:w="1040" w:type="dxa"/>
            <w:vAlign w:val="center"/>
          </w:tcPr>
          <w:p w:rsidR="008A73AC" w:rsidRPr="00A35432" w:rsidRDefault="008A73AC" w:rsidP="008A73AC">
            <w:pPr>
              <w:widowControl/>
              <w:spacing w:line="240" w:lineRule="auto"/>
              <w:jc w:val="center"/>
              <w:cnfStyle w:val="000000100000"/>
              <w:rPr>
                <w:rFonts w:eastAsia="等线"/>
                <w:color w:val="000000"/>
                <w:kern w:val="0"/>
                <w:sz w:val="21"/>
                <w:szCs w:val="21"/>
              </w:rPr>
            </w:pPr>
            <w:r>
              <w:rPr>
                <w:rFonts w:hint="eastAsia"/>
                <w:sz w:val="21"/>
                <w:szCs w:val="21"/>
              </w:rPr>
              <w:t>18</w:t>
            </w:r>
          </w:p>
        </w:tc>
      </w:tr>
      <w:tr w:rsidR="008A73AC" w:rsidRPr="00A35432" w:rsidTr="00D31D55">
        <w:trPr>
          <w:trHeight w:val="280"/>
          <w:jc w:val="center"/>
        </w:trPr>
        <w:tc>
          <w:tcPr>
            <w:cnfStyle w:val="001000000000"/>
            <w:tcW w:w="2838" w:type="dxa"/>
            <w:vAlign w:val="center"/>
            <w:hideMark/>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质检员</w:t>
            </w:r>
          </w:p>
        </w:tc>
        <w:tc>
          <w:tcPr>
            <w:tcW w:w="824"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8</w:t>
            </w:r>
          </w:p>
        </w:tc>
        <w:tc>
          <w:tcPr>
            <w:tcW w:w="916"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6</w:t>
            </w:r>
          </w:p>
        </w:tc>
      </w:tr>
      <w:tr w:rsidR="008A73AC" w:rsidRPr="00A35432" w:rsidTr="00D31D55">
        <w:trPr>
          <w:cnfStyle w:val="000000100000"/>
          <w:trHeight w:val="280"/>
          <w:jc w:val="center"/>
        </w:trPr>
        <w:tc>
          <w:tcPr>
            <w:cnfStyle w:val="001000000000"/>
            <w:tcW w:w="2838" w:type="dxa"/>
            <w:vAlign w:val="center"/>
            <w:hideMark/>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安全员</w:t>
            </w:r>
          </w:p>
        </w:tc>
        <w:tc>
          <w:tcPr>
            <w:tcW w:w="824"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18</w:t>
            </w:r>
          </w:p>
        </w:tc>
        <w:tc>
          <w:tcPr>
            <w:tcW w:w="916"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23</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23</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23</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23</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15</w:t>
            </w:r>
          </w:p>
        </w:tc>
      </w:tr>
      <w:tr w:rsidR="008A73AC" w:rsidRPr="00A35432" w:rsidTr="00D31D55">
        <w:trPr>
          <w:trHeight w:val="280"/>
          <w:jc w:val="center"/>
        </w:trPr>
        <w:tc>
          <w:tcPr>
            <w:cnfStyle w:val="001000000000"/>
            <w:tcW w:w="2838" w:type="dxa"/>
            <w:vAlign w:val="center"/>
            <w:hideMark/>
          </w:tcPr>
          <w:p w:rsidR="008A73AC" w:rsidRPr="00A35432" w:rsidRDefault="008A73AC" w:rsidP="008A73AC">
            <w:pPr>
              <w:widowControl/>
              <w:spacing w:line="240" w:lineRule="auto"/>
              <w:jc w:val="center"/>
              <w:rPr>
                <w:rFonts w:eastAsia="等线"/>
                <w:kern w:val="0"/>
                <w:sz w:val="20"/>
                <w:szCs w:val="20"/>
              </w:rPr>
            </w:pPr>
            <w:r w:rsidRPr="00472521">
              <w:rPr>
                <w:rFonts w:ascii="宋体" w:hAnsi="宋体" w:hint="eastAsia"/>
                <w:kern w:val="0"/>
                <w:sz w:val="20"/>
                <w:szCs w:val="20"/>
              </w:rPr>
              <w:t>测量员</w:t>
            </w:r>
          </w:p>
        </w:tc>
        <w:tc>
          <w:tcPr>
            <w:tcW w:w="824"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8</w:t>
            </w:r>
          </w:p>
        </w:tc>
        <w:tc>
          <w:tcPr>
            <w:tcW w:w="916"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5</w:t>
            </w:r>
          </w:p>
        </w:tc>
      </w:tr>
      <w:tr w:rsidR="008A73AC" w:rsidRPr="00A35432" w:rsidTr="00D31D55">
        <w:trPr>
          <w:cnfStyle w:val="000000100000"/>
          <w:trHeight w:val="280"/>
          <w:jc w:val="center"/>
        </w:trPr>
        <w:tc>
          <w:tcPr>
            <w:cnfStyle w:val="001000000000"/>
            <w:tcW w:w="2838" w:type="dxa"/>
            <w:vAlign w:val="center"/>
          </w:tcPr>
          <w:p w:rsidR="008A73AC" w:rsidRPr="00472521" w:rsidRDefault="008A73AC" w:rsidP="008A73AC">
            <w:pPr>
              <w:widowControl/>
              <w:spacing w:line="240" w:lineRule="auto"/>
              <w:jc w:val="center"/>
              <w:rPr>
                <w:rFonts w:ascii="宋体" w:hAnsi="宋体"/>
                <w:kern w:val="0"/>
                <w:sz w:val="20"/>
                <w:szCs w:val="20"/>
              </w:rPr>
            </w:pPr>
            <w:r>
              <w:rPr>
                <w:rFonts w:ascii="宋体" w:hAnsi="宋体" w:hint="eastAsia"/>
                <w:kern w:val="0"/>
                <w:sz w:val="20"/>
                <w:szCs w:val="20"/>
              </w:rPr>
              <w:t>试验员</w:t>
            </w:r>
          </w:p>
        </w:tc>
        <w:tc>
          <w:tcPr>
            <w:tcW w:w="824"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5</w:t>
            </w:r>
          </w:p>
        </w:tc>
        <w:tc>
          <w:tcPr>
            <w:tcW w:w="916"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13</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13</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5</w:t>
            </w:r>
          </w:p>
        </w:tc>
      </w:tr>
      <w:tr w:rsidR="008A73AC" w:rsidRPr="00A35432" w:rsidTr="00D31D55">
        <w:trPr>
          <w:trHeight w:val="280"/>
          <w:jc w:val="center"/>
        </w:trPr>
        <w:tc>
          <w:tcPr>
            <w:cnfStyle w:val="001000000000"/>
            <w:tcW w:w="2838" w:type="dxa"/>
            <w:vAlign w:val="center"/>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材料员</w:t>
            </w:r>
          </w:p>
        </w:tc>
        <w:tc>
          <w:tcPr>
            <w:tcW w:w="824"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5</w:t>
            </w:r>
          </w:p>
        </w:tc>
        <w:tc>
          <w:tcPr>
            <w:tcW w:w="916"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5</w:t>
            </w:r>
          </w:p>
        </w:tc>
      </w:tr>
      <w:tr w:rsidR="008A73AC" w:rsidRPr="00A35432" w:rsidTr="00D31D55">
        <w:trPr>
          <w:cnfStyle w:val="000000100000"/>
          <w:trHeight w:val="280"/>
          <w:jc w:val="center"/>
        </w:trPr>
        <w:tc>
          <w:tcPr>
            <w:cnfStyle w:val="001000000000"/>
            <w:tcW w:w="2838" w:type="dxa"/>
            <w:vAlign w:val="center"/>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领工员</w:t>
            </w:r>
          </w:p>
        </w:tc>
        <w:tc>
          <w:tcPr>
            <w:tcW w:w="824"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5</w:t>
            </w:r>
          </w:p>
        </w:tc>
        <w:tc>
          <w:tcPr>
            <w:tcW w:w="916"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10</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5</w:t>
            </w:r>
          </w:p>
        </w:tc>
      </w:tr>
      <w:tr w:rsidR="008A73AC" w:rsidRPr="00A35432" w:rsidTr="00D31D55">
        <w:trPr>
          <w:trHeight w:val="280"/>
          <w:jc w:val="center"/>
        </w:trPr>
        <w:tc>
          <w:tcPr>
            <w:cnfStyle w:val="001000000000"/>
            <w:tcW w:w="2838" w:type="dxa"/>
            <w:vAlign w:val="center"/>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工班长</w:t>
            </w:r>
          </w:p>
        </w:tc>
        <w:tc>
          <w:tcPr>
            <w:tcW w:w="824"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12</w:t>
            </w:r>
          </w:p>
        </w:tc>
        <w:tc>
          <w:tcPr>
            <w:tcW w:w="916"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000000"/>
              <w:rPr>
                <w:rFonts w:eastAsia="等线"/>
                <w:color w:val="000000"/>
                <w:kern w:val="0"/>
                <w:sz w:val="22"/>
              </w:rPr>
            </w:pPr>
            <w:r>
              <w:rPr>
                <w:rFonts w:hint="eastAsia"/>
                <w:sz w:val="21"/>
                <w:szCs w:val="21"/>
              </w:rPr>
              <w:t>10</w:t>
            </w:r>
          </w:p>
        </w:tc>
      </w:tr>
      <w:tr w:rsidR="008A73AC" w:rsidRPr="00A35432" w:rsidTr="00D31D55">
        <w:trPr>
          <w:cnfStyle w:val="000000100000"/>
          <w:trHeight w:val="280"/>
          <w:jc w:val="center"/>
        </w:trPr>
        <w:tc>
          <w:tcPr>
            <w:cnfStyle w:val="001000000000"/>
            <w:tcW w:w="2838" w:type="dxa"/>
            <w:vAlign w:val="center"/>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技工</w:t>
            </w:r>
          </w:p>
        </w:tc>
        <w:tc>
          <w:tcPr>
            <w:tcW w:w="824"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40</w:t>
            </w:r>
          </w:p>
        </w:tc>
        <w:tc>
          <w:tcPr>
            <w:tcW w:w="916"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48</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52</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52</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40</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20</w:t>
            </w:r>
          </w:p>
        </w:tc>
      </w:tr>
      <w:tr w:rsidR="008A73AC" w:rsidRPr="00A35432" w:rsidTr="00472521">
        <w:trPr>
          <w:trHeight w:val="280"/>
          <w:jc w:val="center"/>
        </w:trPr>
        <w:tc>
          <w:tcPr>
            <w:cnfStyle w:val="001000000000"/>
            <w:tcW w:w="2838" w:type="dxa"/>
            <w:vAlign w:val="center"/>
          </w:tcPr>
          <w:p w:rsidR="008A73AC" w:rsidRPr="00A35432" w:rsidRDefault="008A73AC" w:rsidP="008A73AC">
            <w:pPr>
              <w:widowControl/>
              <w:spacing w:line="240" w:lineRule="auto"/>
              <w:jc w:val="center"/>
              <w:rPr>
                <w:kern w:val="0"/>
                <w:sz w:val="20"/>
                <w:szCs w:val="20"/>
              </w:rPr>
            </w:pPr>
            <w:r w:rsidRPr="00A35432">
              <w:rPr>
                <w:kern w:val="0"/>
                <w:sz w:val="20"/>
                <w:szCs w:val="20"/>
              </w:rPr>
              <w:t>普工</w:t>
            </w:r>
          </w:p>
        </w:tc>
        <w:tc>
          <w:tcPr>
            <w:tcW w:w="824" w:type="dxa"/>
            <w:noWrap/>
            <w:vAlign w:val="center"/>
          </w:tcPr>
          <w:p w:rsidR="008A73AC" w:rsidRPr="009175C3" w:rsidRDefault="008A73AC" w:rsidP="008A73AC">
            <w:pPr>
              <w:widowControl/>
              <w:spacing w:line="240" w:lineRule="auto"/>
              <w:jc w:val="center"/>
              <w:cnfStyle w:val="000000000000"/>
            </w:pPr>
            <w:r>
              <w:rPr>
                <w:rFonts w:hint="eastAsia"/>
                <w:sz w:val="21"/>
                <w:szCs w:val="21"/>
              </w:rPr>
              <w:t>100</w:t>
            </w:r>
          </w:p>
        </w:tc>
        <w:tc>
          <w:tcPr>
            <w:tcW w:w="916" w:type="dxa"/>
            <w:noWrap/>
            <w:vAlign w:val="center"/>
          </w:tcPr>
          <w:p w:rsidR="008A73AC" w:rsidRPr="009175C3" w:rsidRDefault="008A73AC" w:rsidP="008A73AC">
            <w:pPr>
              <w:widowControl/>
              <w:spacing w:line="240" w:lineRule="auto"/>
              <w:jc w:val="center"/>
              <w:cnfStyle w:val="000000000000"/>
            </w:pPr>
            <w:r>
              <w:rPr>
                <w:rFonts w:hint="eastAsia"/>
                <w:sz w:val="21"/>
                <w:szCs w:val="21"/>
              </w:rPr>
              <w:t>200</w:t>
            </w:r>
          </w:p>
        </w:tc>
        <w:tc>
          <w:tcPr>
            <w:tcW w:w="1040" w:type="dxa"/>
            <w:noWrap/>
            <w:vAlign w:val="center"/>
          </w:tcPr>
          <w:p w:rsidR="008A73AC" w:rsidRPr="009175C3" w:rsidRDefault="008A73AC" w:rsidP="008A73AC">
            <w:pPr>
              <w:widowControl/>
              <w:spacing w:line="240" w:lineRule="auto"/>
              <w:jc w:val="center"/>
              <w:cnfStyle w:val="000000000000"/>
            </w:pPr>
            <w:r>
              <w:rPr>
                <w:rFonts w:hint="eastAsia"/>
                <w:sz w:val="21"/>
                <w:szCs w:val="21"/>
              </w:rPr>
              <w:t>220</w:t>
            </w:r>
          </w:p>
        </w:tc>
        <w:tc>
          <w:tcPr>
            <w:tcW w:w="1040" w:type="dxa"/>
            <w:noWrap/>
            <w:vAlign w:val="center"/>
          </w:tcPr>
          <w:p w:rsidR="008A73AC" w:rsidRPr="009175C3" w:rsidRDefault="008A73AC" w:rsidP="008A73AC">
            <w:pPr>
              <w:widowControl/>
              <w:spacing w:line="240" w:lineRule="auto"/>
              <w:jc w:val="center"/>
              <w:cnfStyle w:val="000000000000"/>
            </w:pPr>
            <w:r>
              <w:rPr>
                <w:rFonts w:hint="eastAsia"/>
                <w:sz w:val="21"/>
                <w:szCs w:val="21"/>
              </w:rPr>
              <w:t>200</w:t>
            </w:r>
          </w:p>
        </w:tc>
        <w:tc>
          <w:tcPr>
            <w:tcW w:w="1040" w:type="dxa"/>
            <w:noWrap/>
            <w:vAlign w:val="center"/>
          </w:tcPr>
          <w:p w:rsidR="008A73AC" w:rsidRPr="009175C3" w:rsidRDefault="008A73AC" w:rsidP="008A73AC">
            <w:pPr>
              <w:widowControl/>
              <w:spacing w:line="240" w:lineRule="auto"/>
              <w:jc w:val="center"/>
              <w:cnfStyle w:val="000000000000"/>
            </w:pPr>
            <w:r>
              <w:rPr>
                <w:rFonts w:hint="eastAsia"/>
                <w:sz w:val="21"/>
                <w:szCs w:val="21"/>
              </w:rPr>
              <w:t>120</w:t>
            </w:r>
          </w:p>
        </w:tc>
        <w:tc>
          <w:tcPr>
            <w:tcW w:w="1040" w:type="dxa"/>
            <w:noWrap/>
            <w:vAlign w:val="center"/>
          </w:tcPr>
          <w:p w:rsidR="008A73AC" w:rsidRPr="009175C3" w:rsidRDefault="008A73AC" w:rsidP="008A73AC">
            <w:pPr>
              <w:widowControl/>
              <w:spacing w:line="240" w:lineRule="auto"/>
              <w:jc w:val="center"/>
              <w:cnfStyle w:val="000000000000"/>
            </w:pPr>
            <w:r>
              <w:rPr>
                <w:rFonts w:hint="eastAsia"/>
                <w:sz w:val="21"/>
                <w:szCs w:val="21"/>
              </w:rPr>
              <w:t>50</w:t>
            </w:r>
          </w:p>
        </w:tc>
      </w:tr>
      <w:tr w:rsidR="008A73AC" w:rsidRPr="00A35432" w:rsidTr="00D31D55">
        <w:trPr>
          <w:cnfStyle w:val="000000100000"/>
          <w:trHeight w:val="280"/>
          <w:jc w:val="center"/>
        </w:trPr>
        <w:tc>
          <w:tcPr>
            <w:cnfStyle w:val="001000000000"/>
            <w:tcW w:w="2838" w:type="dxa"/>
            <w:vAlign w:val="center"/>
            <w:hideMark/>
          </w:tcPr>
          <w:p w:rsidR="008A73AC" w:rsidRPr="00A35432" w:rsidRDefault="008A73AC" w:rsidP="008A73AC">
            <w:pPr>
              <w:widowControl/>
              <w:spacing w:line="240" w:lineRule="auto"/>
              <w:jc w:val="center"/>
              <w:rPr>
                <w:rFonts w:eastAsia="等线"/>
                <w:kern w:val="0"/>
                <w:sz w:val="20"/>
                <w:szCs w:val="20"/>
              </w:rPr>
            </w:pPr>
            <w:r w:rsidRPr="00A35432">
              <w:rPr>
                <w:kern w:val="0"/>
                <w:sz w:val="20"/>
                <w:szCs w:val="20"/>
              </w:rPr>
              <w:t>其它</w:t>
            </w:r>
          </w:p>
        </w:tc>
        <w:tc>
          <w:tcPr>
            <w:tcW w:w="824"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18</w:t>
            </w:r>
          </w:p>
        </w:tc>
        <w:tc>
          <w:tcPr>
            <w:tcW w:w="916"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18</w:t>
            </w:r>
          </w:p>
        </w:tc>
        <w:tc>
          <w:tcPr>
            <w:tcW w:w="1040" w:type="dxa"/>
            <w:noWrap/>
            <w:vAlign w:val="center"/>
          </w:tcPr>
          <w:p w:rsidR="008A73AC" w:rsidRPr="00A35432" w:rsidRDefault="008A73AC" w:rsidP="008A73AC">
            <w:pPr>
              <w:widowControl/>
              <w:spacing w:line="240" w:lineRule="auto"/>
              <w:jc w:val="center"/>
              <w:cnfStyle w:val="000000100000"/>
              <w:rPr>
                <w:rFonts w:eastAsia="等线"/>
                <w:color w:val="000000"/>
                <w:kern w:val="0"/>
                <w:sz w:val="22"/>
              </w:rPr>
            </w:pPr>
            <w:r>
              <w:rPr>
                <w:rFonts w:hint="eastAsia"/>
                <w:sz w:val="21"/>
                <w:szCs w:val="21"/>
              </w:rPr>
              <w:t>18</w:t>
            </w:r>
          </w:p>
        </w:tc>
      </w:tr>
      <w:tr w:rsidR="008A73AC" w:rsidRPr="00A35432" w:rsidTr="00D31D55">
        <w:trPr>
          <w:trHeight w:val="280"/>
          <w:jc w:val="center"/>
        </w:trPr>
        <w:tc>
          <w:tcPr>
            <w:cnfStyle w:val="001000000000"/>
            <w:tcW w:w="2838" w:type="dxa"/>
            <w:vAlign w:val="center"/>
            <w:hideMark/>
          </w:tcPr>
          <w:p w:rsidR="008A73AC" w:rsidRPr="00A35432" w:rsidRDefault="008A73AC" w:rsidP="008A73AC">
            <w:pPr>
              <w:widowControl/>
              <w:spacing w:line="240" w:lineRule="auto"/>
              <w:jc w:val="center"/>
              <w:rPr>
                <w:b w:val="0"/>
                <w:bCs w:val="0"/>
                <w:color w:val="000000"/>
                <w:kern w:val="0"/>
                <w:sz w:val="21"/>
                <w:szCs w:val="21"/>
              </w:rPr>
            </w:pPr>
            <w:r w:rsidRPr="00A35432">
              <w:rPr>
                <w:kern w:val="0"/>
                <w:sz w:val="20"/>
                <w:szCs w:val="20"/>
              </w:rPr>
              <w:t>合计</w:t>
            </w:r>
          </w:p>
        </w:tc>
        <w:tc>
          <w:tcPr>
            <w:tcW w:w="824" w:type="dxa"/>
            <w:vAlign w:val="center"/>
          </w:tcPr>
          <w:p w:rsidR="008A73AC" w:rsidRPr="00A35432" w:rsidRDefault="008A73AC" w:rsidP="008A73AC">
            <w:pPr>
              <w:widowControl/>
              <w:spacing w:line="240" w:lineRule="auto"/>
              <w:jc w:val="center"/>
              <w:cnfStyle w:val="000000000000"/>
              <w:rPr>
                <w:rFonts w:eastAsia="等线"/>
                <w:b/>
                <w:bCs/>
                <w:color w:val="000000"/>
                <w:kern w:val="0"/>
                <w:sz w:val="21"/>
                <w:szCs w:val="21"/>
              </w:rPr>
            </w:pPr>
            <w:r>
              <w:rPr>
                <w:rFonts w:hint="eastAsia"/>
                <w:sz w:val="21"/>
                <w:szCs w:val="21"/>
              </w:rPr>
              <w:t>244</w:t>
            </w:r>
          </w:p>
        </w:tc>
        <w:tc>
          <w:tcPr>
            <w:tcW w:w="916" w:type="dxa"/>
            <w:vAlign w:val="center"/>
          </w:tcPr>
          <w:p w:rsidR="008A73AC" w:rsidRPr="00A35432" w:rsidRDefault="008A73AC" w:rsidP="008A73AC">
            <w:pPr>
              <w:widowControl/>
              <w:spacing w:line="240" w:lineRule="auto"/>
              <w:jc w:val="center"/>
              <w:cnfStyle w:val="000000000000"/>
              <w:rPr>
                <w:rFonts w:eastAsia="等线"/>
                <w:b/>
                <w:bCs/>
                <w:color w:val="000000"/>
                <w:kern w:val="0"/>
                <w:sz w:val="21"/>
                <w:szCs w:val="21"/>
              </w:rPr>
            </w:pPr>
            <w:r>
              <w:rPr>
                <w:rFonts w:hint="eastAsia"/>
                <w:sz w:val="21"/>
                <w:szCs w:val="21"/>
              </w:rPr>
              <w:t>383</w:t>
            </w:r>
          </w:p>
        </w:tc>
        <w:tc>
          <w:tcPr>
            <w:tcW w:w="1040" w:type="dxa"/>
            <w:vAlign w:val="center"/>
          </w:tcPr>
          <w:p w:rsidR="008A73AC" w:rsidRPr="00A35432" w:rsidRDefault="008A73AC" w:rsidP="008A73AC">
            <w:pPr>
              <w:widowControl/>
              <w:spacing w:line="240" w:lineRule="auto"/>
              <w:jc w:val="center"/>
              <w:cnfStyle w:val="000000000000"/>
              <w:rPr>
                <w:rFonts w:eastAsia="等线"/>
                <w:b/>
                <w:bCs/>
                <w:color w:val="000000"/>
                <w:kern w:val="0"/>
                <w:sz w:val="21"/>
                <w:szCs w:val="21"/>
              </w:rPr>
            </w:pPr>
            <w:r>
              <w:rPr>
                <w:rFonts w:hint="eastAsia"/>
                <w:sz w:val="21"/>
                <w:szCs w:val="21"/>
              </w:rPr>
              <w:t>410</w:t>
            </w:r>
          </w:p>
        </w:tc>
        <w:tc>
          <w:tcPr>
            <w:tcW w:w="1040" w:type="dxa"/>
            <w:vAlign w:val="center"/>
          </w:tcPr>
          <w:p w:rsidR="008A73AC" w:rsidRPr="00A35432" w:rsidRDefault="008A73AC" w:rsidP="008A73AC">
            <w:pPr>
              <w:widowControl/>
              <w:spacing w:line="240" w:lineRule="auto"/>
              <w:jc w:val="center"/>
              <w:cnfStyle w:val="000000000000"/>
              <w:rPr>
                <w:rFonts w:eastAsia="等线"/>
                <w:b/>
                <w:bCs/>
                <w:color w:val="000000"/>
                <w:kern w:val="0"/>
                <w:sz w:val="21"/>
                <w:szCs w:val="21"/>
              </w:rPr>
            </w:pPr>
            <w:r>
              <w:rPr>
                <w:rFonts w:hint="eastAsia"/>
                <w:sz w:val="21"/>
                <w:szCs w:val="21"/>
              </w:rPr>
              <w:t>390</w:t>
            </w:r>
          </w:p>
        </w:tc>
        <w:tc>
          <w:tcPr>
            <w:tcW w:w="1040" w:type="dxa"/>
            <w:vAlign w:val="center"/>
          </w:tcPr>
          <w:p w:rsidR="008A73AC" w:rsidRPr="00A35432" w:rsidRDefault="008A73AC" w:rsidP="008A73AC">
            <w:pPr>
              <w:widowControl/>
              <w:spacing w:line="240" w:lineRule="auto"/>
              <w:jc w:val="center"/>
              <w:cnfStyle w:val="000000000000"/>
              <w:rPr>
                <w:rFonts w:eastAsia="等线"/>
                <w:b/>
                <w:bCs/>
                <w:color w:val="000000"/>
                <w:kern w:val="0"/>
                <w:sz w:val="21"/>
                <w:szCs w:val="21"/>
              </w:rPr>
            </w:pPr>
            <w:r>
              <w:rPr>
                <w:rFonts w:hint="eastAsia"/>
                <w:sz w:val="21"/>
                <w:szCs w:val="21"/>
              </w:rPr>
              <w:t>295</w:t>
            </w:r>
          </w:p>
        </w:tc>
        <w:tc>
          <w:tcPr>
            <w:tcW w:w="1040" w:type="dxa"/>
            <w:vAlign w:val="center"/>
          </w:tcPr>
          <w:p w:rsidR="008A73AC" w:rsidRPr="00A35432" w:rsidRDefault="008A73AC" w:rsidP="008A73AC">
            <w:pPr>
              <w:widowControl/>
              <w:spacing w:line="240" w:lineRule="auto"/>
              <w:jc w:val="center"/>
              <w:cnfStyle w:val="000000000000"/>
              <w:rPr>
                <w:rFonts w:eastAsia="等线"/>
                <w:b/>
                <w:bCs/>
                <w:color w:val="000000"/>
                <w:kern w:val="0"/>
                <w:sz w:val="21"/>
                <w:szCs w:val="21"/>
              </w:rPr>
            </w:pPr>
            <w:r>
              <w:rPr>
                <w:rFonts w:hint="eastAsia"/>
                <w:sz w:val="21"/>
                <w:szCs w:val="21"/>
              </w:rPr>
              <w:t>167</w:t>
            </w:r>
          </w:p>
        </w:tc>
      </w:tr>
    </w:tbl>
    <w:p w:rsidR="00A93896" w:rsidRPr="00A35432" w:rsidRDefault="00D31D55" w:rsidP="00752E56">
      <w:pPr>
        <w:jc w:val="center"/>
      </w:pPr>
      <w:r>
        <w:rPr>
          <w:noProof/>
        </w:rPr>
        <w:drawing>
          <wp:anchor distT="0" distB="0" distL="114300" distR="114300" simplePos="0" relativeHeight="251608064" behindDoc="0" locked="0" layoutInCell="1" allowOverlap="1">
            <wp:simplePos x="0" y="0"/>
            <wp:positionH relativeFrom="column">
              <wp:posOffset>61595</wp:posOffset>
            </wp:positionH>
            <wp:positionV relativeFrom="paragraph">
              <wp:posOffset>160020</wp:posOffset>
            </wp:positionV>
            <wp:extent cx="5759450" cy="3433445"/>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59450" cy="3433445"/>
                    </a:xfrm>
                    <a:prstGeom prst="rect">
                      <a:avLst/>
                    </a:prstGeom>
                  </pic:spPr>
                </pic:pic>
              </a:graphicData>
            </a:graphic>
          </wp:anchor>
        </w:drawing>
      </w:r>
    </w:p>
    <w:p w:rsidR="00A93896" w:rsidRPr="00A35432" w:rsidRDefault="00A93896" w:rsidP="00EA2568">
      <w:pPr>
        <w:jc w:val="right"/>
      </w:pPr>
    </w:p>
    <w:p w:rsidR="00A93896" w:rsidRPr="00A35432" w:rsidRDefault="00A93896" w:rsidP="00EA2568">
      <w:pPr>
        <w:jc w:val="right"/>
      </w:pPr>
    </w:p>
    <w:p w:rsidR="00A93896" w:rsidRPr="00A35432" w:rsidRDefault="00A93896" w:rsidP="00EA2568">
      <w:pPr>
        <w:jc w:val="right"/>
      </w:pPr>
    </w:p>
    <w:p w:rsidR="00A93896" w:rsidRPr="00A35432" w:rsidRDefault="00A93896" w:rsidP="00EA2568">
      <w:pPr>
        <w:jc w:val="right"/>
      </w:pPr>
    </w:p>
    <w:p w:rsidR="00A93896" w:rsidRPr="00A35432" w:rsidRDefault="00A93896" w:rsidP="00EA2568">
      <w:pPr>
        <w:jc w:val="right"/>
      </w:pPr>
    </w:p>
    <w:p w:rsidR="00A93896" w:rsidRPr="00A35432" w:rsidRDefault="00A93896" w:rsidP="00EA2568">
      <w:pPr>
        <w:jc w:val="right"/>
      </w:pPr>
    </w:p>
    <w:p w:rsidR="00A93896" w:rsidRPr="00A35432" w:rsidRDefault="00A93896" w:rsidP="00EA2568">
      <w:pPr>
        <w:jc w:val="right"/>
      </w:pPr>
    </w:p>
    <w:p w:rsidR="00A93896" w:rsidRPr="00A35432" w:rsidRDefault="00A93896" w:rsidP="00EA2568">
      <w:pPr>
        <w:jc w:val="right"/>
      </w:pPr>
    </w:p>
    <w:p w:rsidR="00A93896" w:rsidRDefault="00A93896" w:rsidP="00EA2568">
      <w:pPr>
        <w:jc w:val="right"/>
      </w:pPr>
    </w:p>
    <w:p w:rsidR="00D52417" w:rsidRDefault="00D52417" w:rsidP="00EA2568">
      <w:pPr>
        <w:jc w:val="right"/>
      </w:pPr>
    </w:p>
    <w:p w:rsidR="00D52417" w:rsidRPr="00A35432" w:rsidRDefault="00D52417" w:rsidP="00EA2568">
      <w:pPr>
        <w:jc w:val="right"/>
      </w:pPr>
    </w:p>
    <w:p w:rsidR="00274C12" w:rsidRPr="00A35432" w:rsidRDefault="00274C12" w:rsidP="00EA2568">
      <w:pPr>
        <w:jc w:val="right"/>
      </w:pPr>
    </w:p>
    <w:p w:rsidR="00274C12" w:rsidRPr="00A35432" w:rsidRDefault="00274C12" w:rsidP="00EA2568">
      <w:pPr>
        <w:jc w:val="right"/>
      </w:pPr>
    </w:p>
    <w:p w:rsidR="00A93896" w:rsidRPr="00A35432" w:rsidRDefault="00A93896" w:rsidP="00A93896">
      <w:pPr>
        <w:jc w:val="center"/>
        <w:rPr>
          <w:b/>
          <w:sz w:val="21"/>
          <w:szCs w:val="21"/>
        </w:rPr>
      </w:pPr>
      <w:r w:rsidRPr="00A35432">
        <w:rPr>
          <w:b/>
          <w:sz w:val="21"/>
          <w:szCs w:val="21"/>
        </w:rPr>
        <w:t>劳动力动态分布图</w:t>
      </w:r>
    </w:p>
    <w:p w:rsidR="00EA2568" w:rsidRPr="00A35432" w:rsidRDefault="00EA2568" w:rsidP="001F552C">
      <w:pPr>
        <w:ind w:firstLineChars="200" w:firstLine="480"/>
        <w:sectPr w:rsidR="00EA2568" w:rsidRPr="00A35432" w:rsidSect="00D60349">
          <w:pgSz w:w="11906" w:h="16838"/>
          <w:pgMar w:top="1418" w:right="1418" w:bottom="1418" w:left="1418" w:header="851" w:footer="992" w:gutter="0"/>
          <w:cols w:space="425"/>
          <w:docGrid w:linePitch="326"/>
        </w:sectPr>
      </w:pPr>
    </w:p>
    <w:p w:rsidR="001F552C" w:rsidRPr="00A35432" w:rsidRDefault="00EA2568" w:rsidP="00D2042A">
      <w:pPr>
        <w:pStyle w:val="1"/>
        <w:numPr>
          <w:ilvl w:val="0"/>
          <w:numId w:val="0"/>
        </w:numPr>
      </w:pPr>
      <w:bookmarkStart w:id="4462" w:name="_Toc68011451"/>
      <w:bookmarkStart w:id="4463" w:name="_Toc68082366"/>
      <w:bookmarkStart w:id="4464" w:name="_Toc68082695"/>
      <w:bookmarkStart w:id="4465" w:name="_Toc68114400"/>
      <w:bookmarkStart w:id="4466" w:name="_Toc68658865"/>
      <w:r w:rsidRPr="00A35432">
        <w:lastRenderedPageBreak/>
        <w:t>附表四：计划开、竣工日期和施工进度网络图</w:t>
      </w:r>
      <w:bookmarkEnd w:id="4462"/>
      <w:bookmarkEnd w:id="4463"/>
      <w:bookmarkEnd w:id="4464"/>
      <w:bookmarkEnd w:id="4465"/>
      <w:bookmarkEnd w:id="4466"/>
    </w:p>
    <w:p w:rsidR="00A93896" w:rsidRPr="00A35432" w:rsidRDefault="00A93896" w:rsidP="00A93896">
      <w:pPr>
        <w:ind w:firstLine="480"/>
        <w:rPr>
          <w:szCs w:val="24"/>
        </w:rPr>
      </w:pPr>
      <w:r w:rsidRPr="00A35432">
        <w:t>根据招标文件及最新答疑文件要求，本工程计划工期</w:t>
      </w:r>
      <w:r w:rsidRPr="00A35432">
        <w:t>450</w:t>
      </w:r>
      <w:r w:rsidRPr="00A35432">
        <w:t>天，</w:t>
      </w:r>
      <w:r w:rsidRPr="00A35432">
        <w:rPr>
          <w:szCs w:val="24"/>
        </w:rPr>
        <w:t>具体开工时间以监理开工令为准。</w:t>
      </w:r>
    </w:p>
    <w:p w:rsidR="00A93896" w:rsidRPr="00A35432" w:rsidRDefault="00A93896" w:rsidP="00A93896">
      <w:pPr>
        <w:ind w:firstLine="480"/>
      </w:pPr>
      <w:r w:rsidRPr="00A35432">
        <w:t>我方完全响应招标文件的要求，承诺在监理颁发开工令开始的</w:t>
      </w:r>
      <w:r w:rsidRPr="00A35432">
        <w:t>450</w:t>
      </w:r>
      <w:r w:rsidRPr="00A35432">
        <w:t>日历天内完成</w:t>
      </w:r>
      <w:r w:rsidR="00F13953">
        <w:rPr>
          <w:rFonts w:hint="eastAsia"/>
        </w:rPr>
        <w:t>通信信号</w:t>
      </w:r>
      <w:r w:rsidR="00F13953">
        <w:t>、票务系统、智能</w:t>
      </w:r>
      <w:r w:rsidR="00F13953">
        <w:rPr>
          <w:rFonts w:hint="eastAsia"/>
        </w:rPr>
        <w:t>交通</w:t>
      </w:r>
      <w:r w:rsidR="00F13953">
        <w:t>系统</w:t>
      </w:r>
      <w:r w:rsidRPr="00A35432">
        <w:t>所有施工任务。在目前投标阶段，为方便整体施工组织安排，我方暂定开工日期为</w:t>
      </w:r>
      <w:r w:rsidRPr="00A35432">
        <w:t>2021</w:t>
      </w:r>
      <w:r w:rsidRPr="00A35432">
        <w:t>年</w:t>
      </w:r>
      <w:r w:rsidRPr="00A35432">
        <w:t>4</w:t>
      </w:r>
      <w:r w:rsidRPr="00A35432">
        <w:t>月</w:t>
      </w:r>
      <w:r w:rsidR="002725F0" w:rsidRPr="00A35432">
        <w:t>20</w:t>
      </w:r>
      <w:r w:rsidRPr="00A35432">
        <w:t>日，竣工日期为</w:t>
      </w:r>
      <w:r w:rsidRPr="00A35432">
        <w:t>2022</w:t>
      </w:r>
      <w:r w:rsidRPr="00A35432">
        <w:t>年</w:t>
      </w:r>
      <w:r w:rsidRPr="00A35432">
        <w:t>7</w:t>
      </w:r>
      <w:r w:rsidRPr="00A35432">
        <w:t>月</w:t>
      </w:r>
      <w:r w:rsidR="002725F0" w:rsidRPr="00A35432">
        <w:t>13</w:t>
      </w:r>
      <w:r w:rsidRPr="00A35432">
        <w:t>日。中标后，根据监理工程师颁发开工令的时间整体推移。</w:t>
      </w:r>
    </w:p>
    <w:p w:rsidR="00EA2568" w:rsidRPr="00A35432" w:rsidRDefault="00A93896" w:rsidP="001F552C">
      <w:pPr>
        <w:ind w:firstLineChars="200" w:firstLine="480"/>
      </w:pPr>
      <w:r w:rsidRPr="00A35432">
        <w:t>总工期进度计划表如下所示：</w:t>
      </w:r>
    </w:p>
    <w:tbl>
      <w:tblPr>
        <w:tblStyle w:val="5-51"/>
        <w:tblW w:w="0" w:type="auto"/>
        <w:jc w:val="center"/>
        <w:tblLayout w:type="fixed"/>
        <w:tblLook w:val="04A0"/>
      </w:tblPr>
      <w:tblGrid>
        <w:gridCol w:w="724"/>
        <w:gridCol w:w="4036"/>
        <w:gridCol w:w="900"/>
        <w:gridCol w:w="1460"/>
        <w:gridCol w:w="1660"/>
      </w:tblGrid>
      <w:tr w:rsidR="002725F0" w:rsidRPr="00A35432" w:rsidTr="00B15B4D">
        <w:trPr>
          <w:cnfStyle w:val="100000000000"/>
          <w:trHeight w:val="480"/>
          <w:tblHeader/>
          <w:jc w:val="center"/>
        </w:trPr>
        <w:tc>
          <w:tcPr>
            <w:cnfStyle w:val="001000000000"/>
            <w:tcW w:w="724" w:type="dxa"/>
            <w:noWrap/>
            <w:vAlign w:val="center"/>
          </w:tcPr>
          <w:p w:rsidR="002725F0" w:rsidRPr="00A35432" w:rsidRDefault="002725F0" w:rsidP="00E31AA0">
            <w:pPr>
              <w:widowControl/>
              <w:spacing w:line="240" w:lineRule="auto"/>
              <w:jc w:val="center"/>
              <w:rPr>
                <w:color w:val="FFFFFF" w:themeColor="background1"/>
                <w:kern w:val="0"/>
                <w:sz w:val="21"/>
                <w:szCs w:val="21"/>
              </w:rPr>
            </w:pPr>
            <w:r w:rsidRPr="00A35432">
              <w:rPr>
                <w:color w:val="FFFFFF" w:themeColor="background1"/>
                <w:kern w:val="0"/>
                <w:sz w:val="21"/>
                <w:szCs w:val="21"/>
              </w:rPr>
              <w:t>序号</w:t>
            </w:r>
          </w:p>
        </w:tc>
        <w:tc>
          <w:tcPr>
            <w:tcW w:w="4036" w:type="dxa"/>
            <w:noWrap/>
            <w:vAlign w:val="center"/>
          </w:tcPr>
          <w:p w:rsidR="002725F0" w:rsidRPr="00A35432" w:rsidRDefault="002725F0" w:rsidP="00E31AA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名称</w:t>
            </w:r>
          </w:p>
        </w:tc>
        <w:tc>
          <w:tcPr>
            <w:tcW w:w="900" w:type="dxa"/>
            <w:noWrap/>
            <w:vAlign w:val="center"/>
          </w:tcPr>
          <w:p w:rsidR="002725F0" w:rsidRPr="00A35432" w:rsidRDefault="002725F0" w:rsidP="00E31AA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工期</w:t>
            </w:r>
          </w:p>
        </w:tc>
        <w:tc>
          <w:tcPr>
            <w:tcW w:w="1460" w:type="dxa"/>
            <w:noWrap/>
            <w:vAlign w:val="center"/>
          </w:tcPr>
          <w:p w:rsidR="002725F0" w:rsidRPr="00A35432" w:rsidRDefault="002725F0" w:rsidP="00E31AA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计划开始</w:t>
            </w:r>
          </w:p>
        </w:tc>
        <w:tc>
          <w:tcPr>
            <w:tcW w:w="1660" w:type="dxa"/>
            <w:noWrap/>
            <w:vAlign w:val="center"/>
          </w:tcPr>
          <w:p w:rsidR="002725F0" w:rsidRPr="00A35432" w:rsidRDefault="002725F0" w:rsidP="00E31AA0">
            <w:pPr>
              <w:widowControl/>
              <w:spacing w:line="240" w:lineRule="auto"/>
              <w:jc w:val="center"/>
              <w:cnfStyle w:val="100000000000"/>
              <w:rPr>
                <w:color w:val="FFFFFF" w:themeColor="background1"/>
                <w:kern w:val="0"/>
                <w:sz w:val="21"/>
                <w:szCs w:val="21"/>
              </w:rPr>
            </w:pPr>
            <w:r w:rsidRPr="00A35432">
              <w:rPr>
                <w:color w:val="FFFFFF" w:themeColor="background1"/>
                <w:kern w:val="0"/>
                <w:sz w:val="21"/>
                <w:szCs w:val="21"/>
              </w:rPr>
              <w:t>计划完成</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1</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施工准备</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11</w:t>
            </w:r>
          </w:p>
        </w:tc>
        <w:tc>
          <w:tcPr>
            <w:tcW w:w="1460" w:type="dxa"/>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06745">
              <w:rPr>
                <w:rFonts w:hint="eastAsia"/>
              </w:rPr>
              <w:t>2021/4/20</w:t>
            </w:r>
          </w:p>
        </w:tc>
        <w:tc>
          <w:tcPr>
            <w:tcW w:w="1660" w:type="dxa"/>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06745">
              <w:rPr>
                <w:rFonts w:hint="eastAsia"/>
              </w:rPr>
              <w:t>2021/4/30</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2</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物资采购、设计联络、监造及接口检查等</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76</w:t>
            </w:r>
          </w:p>
        </w:tc>
        <w:tc>
          <w:tcPr>
            <w:tcW w:w="1460" w:type="dxa"/>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06745">
              <w:rPr>
                <w:rFonts w:hint="eastAsia"/>
              </w:rPr>
              <w:t>2021/5/1</w:t>
            </w:r>
          </w:p>
        </w:tc>
        <w:tc>
          <w:tcPr>
            <w:tcW w:w="1660" w:type="dxa"/>
            <w:noWrap/>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06745">
              <w:rPr>
                <w:rFonts w:hint="eastAsia"/>
              </w:rPr>
              <w:t>2021/7/15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3</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通信系统施工</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233</w:t>
            </w:r>
          </w:p>
        </w:tc>
        <w:tc>
          <w:tcPr>
            <w:tcW w:w="1460" w:type="dxa"/>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06745">
              <w:rPr>
                <w:rFonts w:hint="eastAsia"/>
              </w:rPr>
              <w:t>2021/7/16</w:t>
            </w:r>
          </w:p>
        </w:tc>
        <w:tc>
          <w:tcPr>
            <w:tcW w:w="1660" w:type="dxa"/>
            <w:noWrap/>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06745">
              <w:rPr>
                <w:rFonts w:hint="eastAsia"/>
              </w:rPr>
              <w:t>2022/3/5</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3.1</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通信系统电缆槽安装及管线预埋</w:t>
            </w:r>
          </w:p>
        </w:tc>
        <w:tc>
          <w:tcPr>
            <w:tcW w:w="900" w:type="dxa"/>
            <w:noWrap/>
            <w:vAlign w:val="center"/>
          </w:tcPr>
          <w:p w:rsidR="00A6630E" w:rsidRPr="00A35432" w:rsidRDefault="00A6630E" w:rsidP="00A6630E">
            <w:pPr>
              <w:widowControl/>
              <w:spacing w:line="240" w:lineRule="auto"/>
              <w:jc w:val="center"/>
              <w:cnfStyle w:val="000000000000"/>
              <w:rPr>
                <w:b/>
                <w:color w:val="000000"/>
                <w:kern w:val="0"/>
                <w:sz w:val="21"/>
                <w:szCs w:val="21"/>
              </w:rPr>
            </w:pPr>
            <w:r w:rsidRPr="00E06745">
              <w:rPr>
                <w:rFonts w:hint="eastAsia"/>
              </w:rPr>
              <w:t>108</w:t>
            </w:r>
          </w:p>
        </w:tc>
        <w:tc>
          <w:tcPr>
            <w:tcW w:w="1460" w:type="dxa"/>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06745">
              <w:rPr>
                <w:rFonts w:hint="eastAsia"/>
              </w:rPr>
              <w:t>2021/7/16</w:t>
            </w:r>
          </w:p>
        </w:tc>
        <w:tc>
          <w:tcPr>
            <w:tcW w:w="1660" w:type="dxa"/>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06745">
              <w:rPr>
                <w:rFonts w:hint="eastAsia"/>
              </w:rPr>
              <w:t>2021/10/31</w:t>
            </w:r>
          </w:p>
        </w:tc>
      </w:tr>
      <w:tr w:rsidR="00A6630E" w:rsidRPr="00A35432" w:rsidTr="00B15B4D">
        <w:trPr>
          <w:cnfStyle w:val="000000100000"/>
          <w:trHeight w:val="735"/>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3.2</w:t>
            </w:r>
          </w:p>
        </w:tc>
        <w:tc>
          <w:tcPr>
            <w:tcW w:w="4036" w:type="dxa"/>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通信系统线缆敷设</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122</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2021/8/1</w:t>
            </w:r>
          </w:p>
        </w:tc>
        <w:tc>
          <w:tcPr>
            <w:tcW w:w="16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2021/11/30</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3.3</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通信系统设备安装及配线</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138</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2021/8/16</w:t>
            </w:r>
          </w:p>
        </w:tc>
        <w:tc>
          <w:tcPr>
            <w:tcW w:w="16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2021/12/31</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3.4</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通信系统单机调试</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31</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2022/1/1</w:t>
            </w:r>
          </w:p>
        </w:tc>
        <w:tc>
          <w:tcPr>
            <w:tcW w:w="16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2022/1/31</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3.5</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通信系统调试</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33</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2022/2/1</w:t>
            </w:r>
          </w:p>
        </w:tc>
        <w:tc>
          <w:tcPr>
            <w:tcW w:w="16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2022/3/5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调度管理系统施工</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243</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2021/7/16</w:t>
            </w:r>
          </w:p>
        </w:tc>
        <w:tc>
          <w:tcPr>
            <w:tcW w:w="16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2022/3/15</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4.1</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施工准备、施工定测</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16</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2021/7/16</w:t>
            </w:r>
          </w:p>
        </w:tc>
        <w:tc>
          <w:tcPr>
            <w:tcW w:w="16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2021/7/31</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4.2</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电缆敷设</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122</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2021/8/1</w:t>
            </w:r>
          </w:p>
        </w:tc>
        <w:tc>
          <w:tcPr>
            <w:tcW w:w="16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2021/11/30</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4.3</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室外箱盒安装</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132</w:t>
            </w:r>
          </w:p>
        </w:tc>
        <w:tc>
          <w:tcPr>
            <w:tcW w:w="1460" w:type="dxa"/>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06745">
              <w:rPr>
                <w:rFonts w:hint="eastAsia"/>
              </w:rPr>
              <w:t>2021/8/16</w:t>
            </w:r>
          </w:p>
        </w:tc>
        <w:tc>
          <w:tcPr>
            <w:tcW w:w="1660" w:type="dxa"/>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06745">
              <w:rPr>
                <w:rFonts w:hint="eastAsia"/>
              </w:rPr>
              <w:t>2021/12/25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4.4</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室外设备安装及配线</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122</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2021/9/1</w:t>
            </w:r>
          </w:p>
        </w:tc>
        <w:tc>
          <w:tcPr>
            <w:tcW w:w="16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2021/12/31</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4.5</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室内设备安装及配线</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122</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2021/9/1</w:t>
            </w:r>
          </w:p>
        </w:tc>
        <w:tc>
          <w:tcPr>
            <w:tcW w:w="16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2021/12/31</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4.6</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设备单体试验</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31</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2022/1/1</w:t>
            </w:r>
          </w:p>
        </w:tc>
        <w:tc>
          <w:tcPr>
            <w:tcW w:w="16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06745">
              <w:rPr>
                <w:rFonts w:hint="eastAsia"/>
              </w:rPr>
              <w:t>2022/1/31</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4.7</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设备系统试验</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43</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2022/2/1</w:t>
            </w:r>
          </w:p>
        </w:tc>
        <w:tc>
          <w:tcPr>
            <w:tcW w:w="16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2022/3/15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5</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06745">
              <w:rPr>
                <w:rFonts w:hint="eastAsia"/>
              </w:rPr>
              <w:t>票务系统施工</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06745">
              <w:rPr>
                <w:rFonts w:hint="eastAsia"/>
              </w:rPr>
              <w:t>208</w:t>
            </w:r>
          </w:p>
        </w:tc>
        <w:tc>
          <w:tcPr>
            <w:tcW w:w="1460" w:type="dxa"/>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06745">
              <w:rPr>
                <w:rFonts w:hint="eastAsia"/>
              </w:rPr>
              <w:t>2021/8/20</w:t>
            </w:r>
          </w:p>
        </w:tc>
        <w:tc>
          <w:tcPr>
            <w:tcW w:w="1660" w:type="dxa"/>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06745">
              <w:rPr>
                <w:rFonts w:hint="eastAsia"/>
              </w:rPr>
              <w:t>2022/3/15</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06745">
              <w:rPr>
                <w:rFonts w:hint="eastAsia"/>
              </w:rPr>
              <w:t>5.1</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06745">
              <w:rPr>
                <w:rFonts w:hint="eastAsia"/>
              </w:rPr>
              <w:t>电缆槽及管线安装预埋</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06745">
              <w:rPr>
                <w:rFonts w:hint="eastAsia"/>
              </w:rPr>
              <w:t>118</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2021/8/20</w:t>
            </w:r>
          </w:p>
        </w:tc>
        <w:tc>
          <w:tcPr>
            <w:tcW w:w="16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06745">
              <w:rPr>
                <w:rFonts w:hint="eastAsia"/>
              </w:rPr>
              <w:t>2021/12/15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lastRenderedPageBreak/>
              <w:t>5.2</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5428B">
              <w:rPr>
                <w:rFonts w:hint="eastAsia"/>
              </w:rPr>
              <w:t>线缆敷设</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5428B">
              <w:rPr>
                <w:rFonts w:hint="eastAsia"/>
              </w:rPr>
              <w:t>122</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2021/9/1</w:t>
            </w:r>
          </w:p>
        </w:tc>
        <w:tc>
          <w:tcPr>
            <w:tcW w:w="16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2021/12/31</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5.3</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5428B">
              <w:rPr>
                <w:rFonts w:hint="eastAsia"/>
              </w:rPr>
              <w:t>设备安装及配线</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5428B">
              <w:rPr>
                <w:rFonts w:hint="eastAsia"/>
              </w:rPr>
              <w:t>122</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2021/9/16</w:t>
            </w:r>
          </w:p>
        </w:tc>
        <w:tc>
          <w:tcPr>
            <w:tcW w:w="16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2022/1/15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5.4</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5428B">
              <w:rPr>
                <w:rFonts w:hint="eastAsia"/>
              </w:rPr>
              <w:t>设备单机调试</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5428B">
              <w:rPr>
                <w:rFonts w:hint="eastAsia"/>
              </w:rPr>
              <w:t>31</w:t>
            </w:r>
          </w:p>
        </w:tc>
        <w:tc>
          <w:tcPr>
            <w:tcW w:w="1460" w:type="dxa"/>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2022/1/16</w:t>
            </w:r>
          </w:p>
        </w:tc>
        <w:tc>
          <w:tcPr>
            <w:tcW w:w="1660" w:type="dxa"/>
            <w:noWrap/>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2022/2/15</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5.5</w:t>
            </w:r>
          </w:p>
        </w:tc>
        <w:tc>
          <w:tcPr>
            <w:tcW w:w="4036" w:type="dxa"/>
            <w:noWrap/>
            <w:vAlign w:val="center"/>
          </w:tcPr>
          <w:p w:rsidR="00A6630E" w:rsidRPr="00A35432" w:rsidRDefault="00A6630E" w:rsidP="00A6630E">
            <w:pPr>
              <w:widowControl/>
              <w:spacing w:line="240" w:lineRule="auto"/>
              <w:jc w:val="left"/>
              <w:cnfStyle w:val="000000000000"/>
              <w:rPr>
                <w:color w:val="000000"/>
                <w:kern w:val="0"/>
                <w:sz w:val="21"/>
                <w:szCs w:val="21"/>
              </w:rPr>
            </w:pPr>
            <w:r w:rsidRPr="00E5428B">
              <w:rPr>
                <w:rFonts w:hint="eastAsia"/>
              </w:rPr>
              <w:t>设备系统调试</w:t>
            </w:r>
          </w:p>
        </w:tc>
        <w:tc>
          <w:tcPr>
            <w:tcW w:w="900" w:type="dxa"/>
            <w:noWrap/>
            <w:vAlign w:val="center"/>
          </w:tcPr>
          <w:p w:rsidR="00A6630E" w:rsidRPr="00A35432" w:rsidRDefault="00A6630E" w:rsidP="00A6630E">
            <w:pPr>
              <w:widowControl/>
              <w:spacing w:line="240" w:lineRule="auto"/>
              <w:jc w:val="center"/>
              <w:cnfStyle w:val="000000000000"/>
              <w:rPr>
                <w:color w:val="000000"/>
                <w:kern w:val="0"/>
                <w:sz w:val="21"/>
                <w:szCs w:val="21"/>
              </w:rPr>
            </w:pPr>
            <w:r w:rsidRPr="00E5428B">
              <w:rPr>
                <w:rFonts w:hint="eastAsia"/>
              </w:rPr>
              <w:t>28</w:t>
            </w:r>
          </w:p>
        </w:tc>
        <w:tc>
          <w:tcPr>
            <w:tcW w:w="1460" w:type="dxa"/>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2022/2/16</w:t>
            </w:r>
          </w:p>
        </w:tc>
        <w:tc>
          <w:tcPr>
            <w:tcW w:w="1660" w:type="dxa"/>
            <w:noWrap/>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2022/3/15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6</w:t>
            </w:r>
          </w:p>
        </w:tc>
        <w:tc>
          <w:tcPr>
            <w:tcW w:w="4036" w:type="dxa"/>
            <w:noWrap/>
            <w:vAlign w:val="center"/>
          </w:tcPr>
          <w:p w:rsidR="00A6630E" w:rsidRPr="00A35432" w:rsidRDefault="00A6630E" w:rsidP="00A6630E">
            <w:pPr>
              <w:widowControl/>
              <w:spacing w:line="240" w:lineRule="auto"/>
              <w:jc w:val="left"/>
              <w:cnfStyle w:val="000000100000"/>
              <w:rPr>
                <w:color w:val="000000"/>
                <w:kern w:val="0"/>
                <w:sz w:val="21"/>
                <w:szCs w:val="21"/>
              </w:rPr>
            </w:pPr>
            <w:r w:rsidRPr="00E5428B">
              <w:rPr>
                <w:rFonts w:hint="eastAsia"/>
              </w:rPr>
              <w:t>智能交通系统施工</w:t>
            </w:r>
          </w:p>
        </w:tc>
        <w:tc>
          <w:tcPr>
            <w:tcW w:w="900" w:type="dxa"/>
            <w:noWrap/>
            <w:vAlign w:val="center"/>
          </w:tcPr>
          <w:p w:rsidR="00A6630E" w:rsidRPr="00A35432" w:rsidRDefault="00A6630E" w:rsidP="00A6630E">
            <w:pPr>
              <w:widowControl/>
              <w:spacing w:line="240" w:lineRule="auto"/>
              <w:jc w:val="center"/>
              <w:cnfStyle w:val="000000100000"/>
              <w:rPr>
                <w:color w:val="000000"/>
                <w:kern w:val="0"/>
                <w:sz w:val="21"/>
                <w:szCs w:val="21"/>
              </w:rPr>
            </w:pPr>
            <w:r w:rsidRPr="00E5428B">
              <w:rPr>
                <w:rFonts w:hint="eastAsia"/>
              </w:rPr>
              <w:t>208</w:t>
            </w:r>
          </w:p>
        </w:tc>
        <w:tc>
          <w:tcPr>
            <w:tcW w:w="1460" w:type="dxa"/>
            <w:noWrap/>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5428B">
              <w:rPr>
                <w:rFonts w:hint="eastAsia"/>
              </w:rPr>
              <w:t>2021/8/20</w:t>
            </w:r>
          </w:p>
        </w:tc>
        <w:tc>
          <w:tcPr>
            <w:tcW w:w="1660" w:type="dxa"/>
            <w:noWrap/>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5428B">
              <w:rPr>
                <w:rFonts w:hint="eastAsia"/>
              </w:rPr>
              <w:t>2022/3/15</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6.1</w:t>
            </w:r>
          </w:p>
        </w:tc>
        <w:tc>
          <w:tcPr>
            <w:tcW w:w="4036" w:type="dxa"/>
            <w:noWrap/>
            <w:vAlign w:val="center"/>
          </w:tcPr>
          <w:p w:rsidR="00A6630E" w:rsidRPr="00A35432" w:rsidRDefault="00A6630E" w:rsidP="00A6630E">
            <w:pPr>
              <w:widowControl/>
              <w:spacing w:line="240" w:lineRule="auto"/>
              <w:jc w:val="left"/>
              <w:cnfStyle w:val="000000000000"/>
              <w:rPr>
                <w:b/>
                <w:bCs/>
                <w:color w:val="000000"/>
                <w:sz w:val="21"/>
                <w:szCs w:val="21"/>
              </w:rPr>
            </w:pPr>
            <w:r w:rsidRPr="00E5428B">
              <w:rPr>
                <w:rFonts w:hint="eastAsia"/>
              </w:rPr>
              <w:t>管线预埋</w:t>
            </w:r>
          </w:p>
        </w:tc>
        <w:tc>
          <w:tcPr>
            <w:tcW w:w="900" w:type="dxa"/>
            <w:noWrap/>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5428B">
              <w:rPr>
                <w:rFonts w:hint="eastAsia"/>
              </w:rPr>
              <w:t>118</w:t>
            </w:r>
          </w:p>
        </w:tc>
        <w:tc>
          <w:tcPr>
            <w:tcW w:w="1460" w:type="dxa"/>
            <w:noWrap/>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2021/8/20</w:t>
            </w:r>
          </w:p>
        </w:tc>
        <w:tc>
          <w:tcPr>
            <w:tcW w:w="1660" w:type="dxa"/>
            <w:noWrap/>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2021/12/15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6.2</w:t>
            </w:r>
          </w:p>
        </w:tc>
        <w:tc>
          <w:tcPr>
            <w:tcW w:w="4036" w:type="dxa"/>
            <w:noWrap/>
            <w:vAlign w:val="center"/>
          </w:tcPr>
          <w:p w:rsidR="00A6630E" w:rsidRPr="00A35432" w:rsidRDefault="00A6630E" w:rsidP="00A6630E">
            <w:pPr>
              <w:widowControl/>
              <w:spacing w:line="240" w:lineRule="auto"/>
              <w:jc w:val="left"/>
              <w:cnfStyle w:val="000000100000"/>
              <w:rPr>
                <w:b/>
                <w:bCs/>
                <w:color w:val="000000"/>
                <w:sz w:val="21"/>
                <w:szCs w:val="21"/>
              </w:rPr>
            </w:pPr>
            <w:r w:rsidRPr="00E5428B">
              <w:rPr>
                <w:rFonts w:hint="eastAsia"/>
              </w:rPr>
              <w:t>线缆敷设</w:t>
            </w:r>
          </w:p>
        </w:tc>
        <w:tc>
          <w:tcPr>
            <w:tcW w:w="900" w:type="dxa"/>
            <w:noWrap/>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5428B">
              <w:rPr>
                <w:rFonts w:hint="eastAsia"/>
              </w:rPr>
              <w:t>122</w:t>
            </w:r>
          </w:p>
        </w:tc>
        <w:tc>
          <w:tcPr>
            <w:tcW w:w="1460" w:type="dxa"/>
            <w:noWrap/>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2021/9/1</w:t>
            </w:r>
          </w:p>
        </w:tc>
        <w:tc>
          <w:tcPr>
            <w:tcW w:w="1660" w:type="dxa"/>
            <w:noWrap/>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2021/12/31</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6.3</w:t>
            </w:r>
          </w:p>
        </w:tc>
        <w:tc>
          <w:tcPr>
            <w:tcW w:w="4036" w:type="dxa"/>
            <w:noWrap/>
            <w:vAlign w:val="center"/>
          </w:tcPr>
          <w:p w:rsidR="00A6630E" w:rsidRPr="00A35432" w:rsidRDefault="00A6630E" w:rsidP="00A6630E">
            <w:pPr>
              <w:widowControl/>
              <w:spacing w:line="240" w:lineRule="auto"/>
              <w:jc w:val="left"/>
              <w:cnfStyle w:val="000000000000"/>
              <w:rPr>
                <w:b/>
                <w:bCs/>
                <w:color w:val="000000"/>
                <w:sz w:val="21"/>
                <w:szCs w:val="21"/>
              </w:rPr>
            </w:pPr>
            <w:r w:rsidRPr="00E5428B">
              <w:rPr>
                <w:rFonts w:hint="eastAsia"/>
              </w:rPr>
              <w:t>设备安装配线</w:t>
            </w:r>
          </w:p>
        </w:tc>
        <w:tc>
          <w:tcPr>
            <w:tcW w:w="900" w:type="dxa"/>
            <w:noWrap/>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5428B">
              <w:rPr>
                <w:rFonts w:hint="eastAsia"/>
              </w:rPr>
              <w:t>122</w:t>
            </w:r>
          </w:p>
        </w:tc>
        <w:tc>
          <w:tcPr>
            <w:tcW w:w="1460" w:type="dxa"/>
            <w:noWrap/>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2021/9/16</w:t>
            </w:r>
          </w:p>
        </w:tc>
        <w:tc>
          <w:tcPr>
            <w:tcW w:w="1660" w:type="dxa"/>
            <w:noWrap/>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2022/1/15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6.4</w:t>
            </w:r>
          </w:p>
        </w:tc>
        <w:tc>
          <w:tcPr>
            <w:tcW w:w="4036" w:type="dxa"/>
            <w:noWrap/>
            <w:vAlign w:val="center"/>
          </w:tcPr>
          <w:p w:rsidR="00A6630E" w:rsidRPr="00A35432" w:rsidRDefault="00A6630E" w:rsidP="00A6630E">
            <w:pPr>
              <w:widowControl/>
              <w:spacing w:line="240" w:lineRule="auto"/>
              <w:jc w:val="left"/>
              <w:cnfStyle w:val="000000100000"/>
              <w:rPr>
                <w:b/>
                <w:bCs/>
                <w:color w:val="000000"/>
                <w:sz w:val="21"/>
                <w:szCs w:val="21"/>
              </w:rPr>
            </w:pPr>
            <w:r w:rsidRPr="00E5428B">
              <w:rPr>
                <w:rFonts w:hint="eastAsia"/>
              </w:rPr>
              <w:t>设备单机调试</w:t>
            </w:r>
          </w:p>
        </w:tc>
        <w:tc>
          <w:tcPr>
            <w:tcW w:w="900" w:type="dxa"/>
            <w:noWrap/>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5428B">
              <w:rPr>
                <w:rFonts w:hint="eastAsia"/>
              </w:rPr>
              <w:t>31</w:t>
            </w:r>
          </w:p>
        </w:tc>
        <w:tc>
          <w:tcPr>
            <w:tcW w:w="1460" w:type="dxa"/>
            <w:noWrap/>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2022/1/16</w:t>
            </w:r>
          </w:p>
        </w:tc>
        <w:tc>
          <w:tcPr>
            <w:tcW w:w="1660" w:type="dxa"/>
            <w:noWrap/>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2022/2/15</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6.5</w:t>
            </w:r>
          </w:p>
        </w:tc>
        <w:tc>
          <w:tcPr>
            <w:tcW w:w="4036" w:type="dxa"/>
            <w:noWrap/>
            <w:vAlign w:val="center"/>
          </w:tcPr>
          <w:p w:rsidR="00A6630E" w:rsidRPr="00A35432" w:rsidRDefault="00A6630E" w:rsidP="00A6630E">
            <w:pPr>
              <w:widowControl/>
              <w:spacing w:line="240" w:lineRule="auto"/>
              <w:jc w:val="left"/>
              <w:cnfStyle w:val="000000000000"/>
              <w:rPr>
                <w:b/>
                <w:bCs/>
                <w:color w:val="000000"/>
                <w:sz w:val="21"/>
                <w:szCs w:val="21"/>
              </w:rPr>
            </w:pPr>
            <w:r w:rsidRPr="00E5428B">
              <w:rPr>
                <w:rFonts w:hint="eastAsia"/>
              </w:rPr>
              <w:t>设备系统调试</w:t>
            </w:r>
          </w:p>
        </w:tc>
        <w:tc>
          <w:tcPr>
            <w:tcW w:w="900" w:type="dxa"/>
            <w:noWrap/>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5428B">
              <w:rPr>
                <w:rFonts w:hint="eastAsia"/>
              </w:rPr>
              <w:t>28</w:t>
            </w:r>
          </w:p>
        </w:tc>
        <w:tc>
          <w:tcPr>
            <w:tcW w:w="1460" w:type="dxa"/>
            <w:noWrap/>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2022/2/16</w:t>
            </w:r>
          </w:p>
        </w:tc>
        <w:tc>
          <w:tcPr>
            <w:tcW w:w="1660" w:type="dxa"/>
            <w:noWrap/>
            <w:vAlign w:val="center"/>
          </w:tcPr>
          <w:p w:rsidR="00A6630E" w:rsidRPr="00A35432" w:rsidRDefault="00A6630E" w:rsidP="00A6630E">
            <w:pPr>
              <w:widowControl/>
              <w:spacing w:line="240" w:lineRule="auto"/>
              <w:jc w:val="center"/>
              <w:cnfStyle w:val="000000000000"/>
              <w:rPr>
                <w:rFonts w:eastAsia="等线"/>
                <w:bCs/>
                <w:color w:val="000000"/>
                <w:sz w:val="21"/>
                <w:szCs w:val="21"/>
              </w:rPr>
            </w:pPr>
            <w:r w:rsidRPr="00E5428B">
              <w:rPr>
                <w:rFonts w:hint="eastAsia"/>
              </w:rPr>
              <w:t>2022/3/15</w:t>
            </w:r>
          </w:p>
        </w:tc>
      </w:tr>
      <w:tr w:rsidR="00A6630E" w:rsidRPr="00A35432" w:rsidTr="00B15B4D">
        <w:trPr>
          <w:cnfStyle w:val="000000100000"/>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7</w:t>
            </w:r>
          </w:p>
        </w:tc>
        <w:tc>
          <w:tcPr>
            <w:tcW w:w="4036" w:type="dxa"/>
            <w:noWrap/>
            <w:vAlign w:val="center"/>
          </w:tcPr>
          <w:p w:rsidR="00A6630E" w:rsidRPr="00A35432" w:rsidRDefault="00A6630E" w:rsidP="00A6630E">
            <w:pPr>
              <w:widowControl/>
              <w:spacing w:line="240" w:lineRule="auto"/>
              <w:jc w:val="left"/>
              <w:cnfStyle w:val="000000100000"/>
              <w:rPr>
                <w:b/>
                <w:bCs/>
                <w:color w:val="000000"/>
                <w:sz w:val="21"/>
                <w:szCs w:val="21"/>
              </w:rPr>
            </w:pPr>
            <w:r w:rsidRPr="00E5428B">
              <w:rPr>
                <w:rFonts w:hint="eastAsia"/>
              </w:rPr>
              <w:t>综合联调及预验收</w:t>
            </w:r>
          </w:p>
        </w:tc>
        <w:tc>
          <w:tcPr>
            <w:tcW w:w="900" w:type="dxa"/>
            <w:noWrap/>
            <w:vAlign w:val="center"/>
          </w:tcPr>
          <w:p w:rsidR="00A6630E" w:rsidRPr="00A35432" w:rsidRDefault="00A6630E" w:rsidP="00A6630E">
            <w:pPr>
              <w:widowControl/>
              <w:spacing w:line="240" w:lineRule="auto"/>
              <w:jc w:val="center"/>
              <w:cnfStyle w:val="000000100000"/>
              <w:rPr>
                <w:rFonts w:eastAsia="等线"/>
                <w:b/>
                <w:bCs/>
                <w:color w:val="000000"/>
                <w:sz w:val="21"/>
                <w:szCs w:val="21"/>
              </w:rPr>
            </w:pPr>
            <w:r w:rsidRPr="00E5428B">
              <w:rPr>
                <w:rFonts w:hint="eastAsia"/>
              </w:rPr>
              <w:t>30</w:t>
            </w:r>
          </w:p>
        </w:tc>
        <w:tc>
          <w:tcPr>
            <w:tcW w:w="1460" w:type="dxa"/>
            <w:noWrap/>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2022/3/16</w:t>
            </w:r>
          </w:p>
        </w:tc>
        <w:tc>
          <w:tcPr>
            <w:tcW w:w="1660" w:type="dxa"/>
            <w:noWrap/>
            <w:vAlign w:val="center"/>
          </w:tcPr>
          <w:p w:rsidR="00A6630E" w:rsidRPr="00A35432" w:rsidRDefault="00A6630E" w:rsidP="00A6630E">
            <w:pPr>
              <w:widowControl/>
              <w:spacing w:line="240" w:lineRule="auto"/>
              <w:jc w:val="center"/>
              <w:cnfStyle w:val="000000100000"/>
              <w:rPr>
                <w:rFonts w:eastAsia="等线"/>
                <w:bCs/>
                <w:color w:val="000000"/>
                <w:sz w:val="21"/>
                <w:szCs w:val="21"/>
              </w:rPr>
            </w:pPr>
            <w:r w:rsidRPr="00E5428B">
              <w:rPr>
                <w:rFonts w:hint="eastAsia"/>
              </w:rPr>
              <w:t>2022/4/14</w:t>
            </w:r>
          </w:p>
        </w:tc>
      </w:tr>
      <w:tr w:rsidR="00A6630E" w:rsidRPr="00A35432" w:rsidTr="00B15B4D">
        <w:trPr>
          <w:trHeight w:val="480"/>
          <w:jc w:val="center"/>
        </w:trPr>
        <w:tc>
          <w:tcPr>
            <w:cnfStyle w:val="001000000000"/>
            <w:tcW w:w="724" w:type="dxa"/>
            <w:noWrap/>
            <w:vAlign w:val="center"/>
          </w:tcPr>
          <w:p w:rsidR="00A6630E" w:rsidRPr="00A35432" w:rsidRDefault="00A6630E" w:rsidP="00A6630E">
            <w:pPr>
              <w:jc w:val="center"/>
              <w:rPr>
                <w:rFonts w:eastAsia="等线"/>
                <w:color w:val="FFFFFF" w:themeColor="background1"/>
                <w:sz w:val="21"/>
                <w:szCs w:val="21"/>
              </w:rPr>
            </w:pPr>
            <w:r w:rsidRPr="00E5428B">
              <w:rPr>
                <w:rFonts w:hint="eastAsia"/>
              </w:rPr>
              <w:t>8</w:t>
            </w:r>
          </w:p>
        </w:tc>
        <w:tc>
          <w:tcPr>
            <w:tcW w:w="4036" w:type="dxa"/>
            <w:noWrap/>
            <w:vAlign w:val="center"/>
          </w:tcPr>
          <w:p w:rsidR="00A6630E" w:rsidRPr="00A35432" w:rsidRDefault="00A6630E" w:rsidP="00A6630E">
            <w:pPr>
              <w:widowControl/>
              <w:spacing w:line="240" w:lineRule="auto"/>
              <w:jc w:val="left"/>
              <w:cnfStyle w:val="000000000000"/>
              <w:rPr>
                <w:b/>
                <w:bCs/>
                <w:color w:val="000000"/>
                <w:sz w:val="21"/>
                <w:szCs w:val="21"/>
              </w:rPr>
            </w:pPr>
            <w:r w:rsidRPr="00E5428B">
              <w:rPr>
                <w:rFonts w:hint="eastAsia"/>
              </w:rPr>
              <w:t>试运行</w:t>
            </w:r>
          </w:p>
        </w:tc>
        <w:tc>
          <w:tcPr>
            <w:tcW w:w="900" w:type="dxa"/>
            <w:noWrap/>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5428B">
              <w:rPr>
                <w:rFonts w:hint="eastAsia"/>
              </w:rPr>
              <w:t>90</w:t>
            </w:r>
          </w:p>
        </w:tc>
        <w:tc>
          <w:tcPr>
            <w:tcW w:w="1460" w:type="dxa"/>
            <w:noWrap/>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5428B">
              <w:rPr>
                <w:rFonts w:hint="eastAsia"/>
              </w:rPr>
              <w:t>2022/4/15</w:t>
            </w:r>
          </w:p>
        </w:tc>
        <w:tc>
          <w:tcPr>
            <w:tcW w:w="1660" w:type="dxa"/>
            <w:noWrap/>
            <w:vAlign w:val="center"/>
          </w:tcPr>
          <w:p w:rsidR="00A6630E" w:rsidRPr="00A35432" w:rsidRDefault="00A6630E" w:rsidP="00A6630E">
            <w:pPr>
              <w:widowControl/>
              <w:spacing w:line="240" w:lineRule="auto"/>
              <w:jc w:val="center"/>
              <w:cnfStyle w:val="000000000000"/>
              <w:rPr>
                <w:rFonts w:eastAsia="等线"/>
                <w:b/>
                <w:bCs/>
                <w:color w:val="000000"/>
                <w:sz w:val="21"/>
                <w:szCs w:val="21"/>
              </w:rPr>
            </w:pPr>
            <w:r w:rsidRPr="00E5428B">
              <w:rPr>
                <w:rFonts w:hint="eastAsia"/>
              </w:rPr>
              <w:t>2022/7/13</w:t>
            </w:r>
          </w:p>
        </w:tc>
      </w:tr>
    </w:tbl>
    <w:p w:rsidR="00A93896" w:rsidRPr="00A35432" w:rsidRDefault="00A93896" w:rsidP="001F552C">
      <w:pPr>
        <w:ind w:firstLineChars="200" w:firstLine="480"/>
      </w:pPr>
    </w:p>
    <w:p w:rsidR="00A93896" w:rsidRPr="00A35432" w:rsidRDefault="00A93896" w:rsidP="001F552C">
      <w:pPr>
        <w:ind w:firstLineChars="200" w:firstLine="480"/>
        <w:sectPr w:rsidR="00A93896" w:rsidRPr="00A35432" w:rsidSect="00D60349">
          <w:pgSz w:w="11906" w:h="16838"/>
          <w:pgMar w:top="1418" w:right="1418" w:bottom="1418" w:left="1418" w:header="851" w:footer="992" w:gutter="0"/>
          <w:cols w:space="425"/>
          <w:docGrid w:linePitch="326"/>
        </w:sectPr>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5F62F5" w:rsidP="001F552C">
      <w:pPr>
        <w:ind w:firstLineChars="200" w:firstLine="480"/>
      </w:pPr>
      <w:r>
        <w:rPr>
          <w:noProof/>
        </w:rPr>
        <w:drawing>
          <wp:anchor distT="0" distB="0" distL="114300" distR="114300" simplePos="0" relativeHeight="251574272" behindDoc="0" locked="0" layoutInCell="1" allowOverlap="1">
            <wp:simplePos x="0" y="0"/>
            <wp:positionH relativeFrom="column">
              <wp:posOffset>-1114909</wp:posOffset>
            </wp:positionH>
            <wp:positionV relativeFrom="paragraph">
              <wp:posOffset>218041</wp:posOffset>
            </wp:positionV>
            <wp:extent cx="8080695" cy="5676087"/>
            <wp:effectExtent l="2223" t="0" r="0" b="0"/>
            <wp:wrapNone/>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rot="16200000">
                      <a:off x="0" y="0"/>
                      <a:ext cx="8080695" cy="5676087"/>
                    </a:xfrm>
                    <a:prstGeom prst="rect">
                      <a:avLst/>
                    </a:prstGeom>
                  </pic:spPr>
                </pic:pic>
              </a:graphicData>
            </a:graphic>
          </wp:anchor>
        </w:drawing>
      </w: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D60349" w:rsidRDefault="00D60349" w:rsidP="00A93896">
      <w:pPr>
        <w:jc w:val="center"/>
        <w:rPr>
          <w:b/>
          <w:bCs/>
          <w:sz w:val="21"/>
          <w:szCs w:val="21"/>
        </w:rPr>
      </w:pPr>
    </w:p>
    <w:p w:rsidR="00D60349" w:rsidRDefault="00D60349" w:rsidP="00A93896">
      <w:pPr>
        <w:jc w:val="center"/>
        <w:rPr>
          <w:b/>
          <w:bCs/>
          <w:sz w:val="21"/>
          <w:szCs w:val="21"/>
        </w:rPr>
      </w:pPr>
    </w:p>
    <w:p w:rsidR="00D60349" w:rsidRDefault="00D60349" w:rsidP="00A93896">
      <w:pPr>
        <w:jc w:val="center"/>
        <w:rPr>
          <w:b/>
          <w:bCs/>
          <w:sz w:val="21"/>
          <w:szCs w:val="21"/>
        </w:rPr>
      </w:pPr>
    </w:p>
    <w:p w:rsidR="00D60349" w:rsidRDefault="00D60349" w:rsidP="00A93896">
      <w:pPr>
        <w:jc w:val="center"/>
        <w:rPr>
          <w:b/>
          <w:bCs/>
          <w:sz w:val="21"/>
          <w:szCs w:val="21"/>
        </w:rPr>
      </w:pPr>
    </w:p>
    <w:p w:rsidR="00D60349" w:rsidRDefault="00D60349" w:rsidP="00A93896">
      <w:pPr>
        <w:jc w:val="center"/>
        <w:rPr>
          <w:b/>
          <w:bCs/>
          <w:sz w:val="21"/>
          <w:szCs w:val="21"/>
        </w:rPr>
      </w:pPr>
    </w:p>
    <w:p w:rsidR="00D60349" w:rsidRDefault="00D60349" w:rsidP="00A93896">
      <w:pPr>
        <w:jc w:val="center"/>
        <w:rPr>
          <w:b/>
          <w:bCs/>
          <w:sz w:val="21"/>
          <w:szCs w:val="21"/>
        </w:rPr>
      </w:pPr>
    </w:p>
    <w:p w:rsidR="00A93896" w:rsidRPr="00A35432" w:rsidRDefault="00A93896" w:rsidP="00A93896">
      <w:pPr>
        <w:jc w:val="center"/>
        <w:rPr>
          <w:b/>
          <w:bCs/>
          <w:sz w:val="21"/>
          <w:szCs w:val="21"/>
        </w:rPr>
      </w:pPr>
      <w:r w:rsidRPr="00A35432">
        <w:rPr>
          <w:b/>
          <w:bCs/>
          <w:sz w:val="21"/>
          <w:szCs w:val="21"/>
        </w:rPr>
        <w:t>总工期进度计划横道图</w:t>
      </w:r>
    </w:p>
    <w:p w:rsidR="00A93896" w:rsidRPr="00A35432" w:rsidRDefault="00A93896" w:rsidP="001F552C">
      <w:pPr>
        <w:ind w:firstLineChars="200" w:firstLine="480"/>
        <w:sectPr w:rsidR="00A93896" w:rsidRPr="00A35432" w:rsidSect="00D60349">
          <w:pgSz w:w="11906" w:h="16838"/>
          <w:pgMar w:top="1418" w:right="1418" w:bottom="1418" w:left="1418" w:header="851" w:footer="992" w:gutter="0"/>
          <w:cols w:space="425"/>
          <w:docGrid w:linePitch="326"/>
        </w:sectPr>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C36B68" w:rsidP="001F552C">
      <w:pPr>
        <w:ind w:firstLineChars="200" w:firstLine="480"/>
      </w:pPr>
      <w:r>
        <w:rPr>
          <w:noProof/>
        </w:rPr>
        <w:drawing>
          <wp:anchor distT="0" distB="0" distL="114300" distR="114300" simplePos="0" relativeHeight="251573248" behindDoc="0" locked="0" layoutInCell="1" allowOverlap="1">
            <wp:simplePos x="0" y="0"/>
            <wp:positionH relativeFrom="column">
              <wp:posOffset>-1228974</wp:posOffset>
            </wp:positionH>
            <wp:positionV relativeFrom="paragraph">
              <wp:posOffset>316174</wp:posOffset>
            </wp:positionV>
            <wp:extent cx="8225767" cy="4549112"/>
            <wp:effectExtent l="9525" t="0" r="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rot="16200000">
                      <a:off x="0" y="0"/>
                      <a:ext cx="8225767" cy="4549112"/>
                    </a:xfrm>
                    <a:prstGeom prst="rect">
                      <a:avLst/>
                    </a:prstGeom>
                  </pic:spPr>
                </pic:pic>
              </a:graphicData>
            </a:graphic>
          </wp:anchor>
        </w:drawing>
      </w: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Default="00A93896" w:rsidP="001F552C">
      <w:pPr>
        <w:ind w:firstLineChars="200" w:firstLine="480"/>
      </w:pPr>
    </w:p>
    <w:p w:rsidR="00D60349" w:rsidRDefault="00D60349" w:rsidP="001F552C">
      <w:pPr>
        <w:ind w:firstLineChars="200" w:firstLine="480"/>
      </w:pPr>
    </w:p>
    <w:p w:rsidR="00D60349" w:rsidRDefault="00D60349" w:rsidP="001F552C">
      <w:pPr>
        <w:ind w:firstLineChars="200" w:firstLine="480"/>
      </w:pPr>
    </w:p>
    <w:p w:rsidR="00D60349" w:rsidRDefault="00D60349" w:rsidP="001F552C">
      <w:pPr>
        <w:ind w:firstLineChars="200" w:firstLine="480"/>
      </w:pPr>
    </w:p>
    <w:p w:rsidR="00D60349" w:rsidRDefault="00D60349" w:rsidP="001F552C">
      <w:pPr>
        <w:ind w:firstLineChars="200" w:firstLine="480"/>
      </w:pPr>
    </w:p>
    <w:p w:rsidR="00D60349" w:rsidRPr="00A35432" w:rsidRDefault="00D60349"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1F552C">
      <w:pPr>
        <w:ind w:firstLineChars="200" w:firstLine="480"/>
      </w:pPr>
    </w:p>
    <w:p w:rsidR="00A93896" w:rsidRPr="00A35432" w:rsidRDefault="00A93896" w:rsidP="00A93896">
      <w:pPr>
        <w:jc w:val="center"/>
        <w:rPr>
          <w:sz w:val="21"/>
          <w:szCs w:val="21"/>
        </w:rPr>
      </w:pPr>
      <w:r w:rsidRPr="00A35432">
        <w:rPr>
          <w:b/>
          <w:bCs/>
          <w:sz w:val="21"/>
          <w:szCs w:val="21"/>
        </w:rPr>
        <w:t>总工期进度计划网络图</w:t>
      </w:r>
    </w:p>
    <w:p w:rsidR="00A93896" w:rsidRPr="00A35432" w:rsidRDefault="00A93896" w:rsidP="001F552C">
      <w:pPr>
        <w:ind w:firstLineChars="200" w:firstLine="480"/>
        <w:sectPr w:rsidR="00A93896" w:rsidRPr="00A35432" w:rsidSect="00D60349">
          <w:pgSz w:w="11906" w:h="16838"/>
          <w:pgMar w:top="1418" w:right="1418" w:bottom="1418" w:left="1418" w:header="851" w:footer="992" w:gutter="0"/>
          <w:cols w:space="425"/>
          <w:docGrid w:linePitch="326"/>
        </w:sectPr>
      </w:pPr>
    </w:p>
    <w:p w:rsidR="00EA2568" w:rsidRPr="00A35432" w:rsidRDefault="00EA2568" w:rsidP="00D2042A">
      <w:pPr>
        <w:pStyle w:val="1"/>
        <w:numPr>
          <w:ilvl w:val="0"/>
          <w:numId w:val="0"/>
        </w:numPr>
      </w:pPr>
      <w:bookmarkStart w:id="4467" w:name="_Toc68011452"/>
      <w:bookmarkStart w:id="4468" w:name="_Toc68082367"/>
      <w:bookmarkStart w:id="4469" w:name="_Toc68082696"/>
      <w:bookmarkStart w:id="4470" w:name="_Toc68114401"/>
      <w:bookmarkStart w:id="4471" w:name="_Toc68658866"/>
      <w:r w:rsidRPr="00A35432">
        <w:lastRenderedPageBreak/>
        <w:t>附表五：施工总平面</w:t>
      </w:r>
      <w:r w:rsidR="00A93896" w:rsidRPr="00A35432">
        <w:t>图</w:t>
      </w:r>
      <w:bookmarkEnd w:id="4467"/>
      <w:bookmarkEnd w:id="4468"/>
      <w:bookmarkEnd w:id="4469"/>
      <w:bookmarkEnd w:id="4470"/>
      <w:bookmarkEnd w:id="4471"/>
    </w:p>
    <w:p w:rsidR="00EA2568" w:rsidRDefault="008322B9" w:rsidP="00A93896">
      <w:r>
        <w:rPr>
          <w:noProof/>
        </w:rPr>
        <w:drawing>
          <wp:anchor distT="0" distB="0" distL="114300" distR="114300" simplePos="0" relativeHeight="251609088" behindDoc="0" locked="0" layoutInCell="1" allowOverlap="1">
            <wp:simplePos x="0" y="0"/>
            <wp:positionH relativeFrom="column">
              <wp:posOffset>4445</wp:posOffset>
            </wp:positionH>
            <wp:positionV relativeFrom="paragraph">
              <wp:posOffset>-4445</wp:posOffset>
            </wp:positionV>
            <wp:extent cx="5759450" cy="6788785"/>
            <wp:effectExtent l="0" t="0" r="0" b="0"/>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59450" cy="6788785"/>
                    </a:xfrm>
                    <a:prstGeom prst="rect">
                      <a:avLst/>
                    </a:prstGeom>
                  </pic:spPr>
                </pic:pic>
              </a:graphicData>
            </a:graphic>
          </wp:anchor>
        </w:drawing>
      </w:r>
    </w:p>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Pr="00881A6C"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2B48B5" w:rsidRDefault="002B48B5" w:rsidP="00A93896"/>
    <w:p w:rsidR="00A93896" w:rsidRPr="00A35432" w:rsidRDefault="00A93896" w:rsidP="00A93896">
      <w:pPr>
        <w:jc w:val="center"/>
        <w:rPr>
          <w:b/>
          <w:bCs/>
          <w:sz w:val="21"/>
          <w:szCs w:val="21"/>
        </w:rPr>
      </w:pPr>
      <w:r w:rsidRPr="00A35432">
        <w:rPr>
          <w:b/>
          <w:bCs/>
          <w:sz w:val="21"/>
          <w:szCs w:val="21"/>
        </w:rPr>
        <w:t>全线施工总平面布置图</w:t>
      </w:r>
    </w:p>
    <w:p w:rsidR="008C6DBE" w:rsidRPr="00A35432" w:rsidRDefault="00532E9B" w:rsidP="00532E9B">
      <w:pPr>
        <w:spacing w:line="240" w:lineRule="auto"/>
      </w:pPr>
      <w:r w:rsidRPr="00A35432">
        <w:rPr>
          <w:b/>
          <w:bCs/>
          <w:sz w:val="21"/>
          <w:szCs w:val="21"/>
        </w:rPr>
        <w:t>说明：</w:t>
      </w:r>
      <w:r w:rsidRPr="00A35432">
        <w:rPr>
          <w:sz w:val="21"/>
          <w:szCs w:val="21"/>
        </w:rPr>
        <w:t>经过我方对黄石现代有轨电车一期项目全线</w:t>
      </w:r>
      <w:r w:rsidR="00F4036F">
        <w:rPr>
          <w:rFonts w:hint="eastAsia"/>
          <w:sz w:val="21"/>
          <w:szCs w:val="21"/>
        </w:rPr>
        <w:t>弱电</w:t>
      </w:r>
      <w:r w:rsidRPr="00A35432">
        <w:rPr>
          <w:sz w:val="21"/>
          <w:szCs w:val="21"/>
        </w:rPr>
        <w:t>工程沿线现场的初步调查和了解，若我方中标，我方拟定将本标段项目经理部中心驻地设置在金山大道站附近。在金山大道站项目经理部内设置成立中心料</w:t>
      </w:r>
      <w:r w:rsidR="00632098">
        <w:rPr>
          <w:sz w:val="21"/>
          <w:szCs w:val="21"/>
        </w:rPr>
        <w:t>库。根据本线路虽线路较长但各区段施工内容较为统一的特点，我方</w:t>
      </w:r>
      <w:r w:rsidR="00B7251E">
        <w:rPr>
          <w:rFonts w:hint="eastAsia"/>
          <w:sz w:val="21"/>
          <w:szCs w:val="21"/>
        </w:rPr>
        <w:t>计划</w:t>
      </w:r>
      <w:r w:rsidR="00B7251E">
        <w:rPr>
          <w:sz w:val="21"/>
          <w:szCs w:val="21"/>
        </w:rPr>
        <w:t>按</w:t>
      </w:r>
      <w:r w:rsidRPr="00A35432">
        <w:rPr>
          <w:sz w:val="21"/>
          <w:szCs w:val="21"/>
        </w:rPr>
        <w:t>照施工范围</w:t>
      </w:r>
      <w:r w:rsidR="00632098">
        <w:rPr>
          <w:rFonts w:hint="eastAsia"/>
          <w:sz w:val="21"/>
          <w:szCs w:val="21"/>
        </w:rPr>
        <w:t>安排</w:t>
      </w:r>
      <w:r w:rsidR="00632098">
        <w:rPr>
          <w:rFonts w:hint="eastAsia"/>
          <w:sz w:val="21"/>
          <w:szCs w:val="21"/>
        </w:rPr>
        <w:t>5</w:t>
      </w:r>
      <w:r w:rsidR="00AB283A">
        <w:rPr>
          <w:rFonts w:hint="eastAsia"/>
          <w:sz w:val="21"/>
          <w:szCs w:val="21"/>
        </w:rPr>
        <w:t>个</w:t>
      </w:r>
      <w:r w:rsidRPr="00A35432">
        <w:rPr>
          <w:sz w:val="21"/>
          <w:szCs w:val="21"/>
        </w:rPr>
        <w:t>施工队伍上场，</w:t>
      </w:r>
      <w:r w:rsidR="002B48B5">
        <w:rPr>
          <w:rFonts w:hint="eastAsia"/>
          <w:sz w:val="21"/>
          <w:szCs w:val="21"/>
        </w:rPr>
        <w:t>其施工范围及驻地如图</w:t>
      </w:r>
      <w:r w:rsidRPr="00A35432">
        <w:rPr>
          <w:sz w:val="21"/>
          <w:szCs w:val="21"/>
        </w:rPr>
        <w:t>。</w:t>
      </w:r>
    </w:p>
    <w:p w:rsidR="00A93896" w:rsidRPr="00B7251E" w:rsidRDefault="00A93896" w:rsidP="008C6DBE">
      <w:pPr>
        <w:sectPr w:rsidR="00A93896" w:rsidRPr="00B7251E" w:rsidSect="00D60349">
          <w:pgSz w:w="11906" w:h="16838"/>
          <w:pgMar w:top="1418" w:right="1418" w:bottom="1418" w:left="1418" w:header="851" w:footer="992" w:gutter="0"/>
          <w:cols w:space="425"/>
          <w:docGrid w:linePitch="326"/>
        </w:sectPr>
      </w:pPr>
    </w:p>
    <w:p w:rsidR="00D34A96" w:rsidRPr="00A35432" w:rsidRDefault="00276CFB" w:rsidP="00D34A96">
      <w:pPr>
        <w:ind w:firstLineChars="200" w:firstLine="480"/>
      </w:pPr>
      <w:r>
        <w:rPr>
          <w:noProof/>
        </w:rPr>
        <w:lastRenderedPageBreak/>
        <w:pict>
          <v:group id="组合 75" o:spid="_x0000_s2447" style="position:absolute;left:0;text-align:left;margin-left:10.6pt;margin-top:13.35pt;width:692.1pt;height:403pt;z-index:251726848" coordsize="87899,5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">
            <v:rect id="Rectangle 360" o:spid="_x0000_s2448" style="position:absolute;left:17597;top:19409;width:5487;height:28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中心料库</w:t>
                    </w:r>
                  </w:p>
                </w:txbxContent>
              </v:textbox>
            </v:rect>
            <v:rect id="Rectangle 366" o:spid="_x0000_s2449" style="position:absolute;left:4572;top:19409;width:4864;height:16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" stroked="f">
              <v:textbox inset="0,0,0,0">
                <w:txbxContent>
                  <w:p w:rsidR="00FC11D7" w:rsidRPr="0051414C" w:rsidRDefault="00FC11D7" w:rsidP="00D34A96">
                    <w:pPr>
                      <w:spacing w:line="240" w:lineRule="exact"/>
                      <w:ind w:firstLineChars="100" w:firstLine="180"/>
                      <w:rPr>
                        <w:rFonts w:ascii="黑体" w:eastAsia="黑体"/>
                        <w:sz w:val="18"/>
                        <w:szCs w:val="18"/>
                      </w:rPr>
                    </w:pPr>
                    <w:r>
                      <w:rPr>
                        <w:rFonts w:ascii="宋体" w:hAnsi="宋体" w:hint="eastAsia"/>
                        <w:sz w:val="18"/>
                        <w:szCs w:val="18"/>
                      </w:rPr>
                      <w:t>光缆</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78" o:spid="_x0000_s2450" type="#_x0000_t13" style="position:absolute;left:48480;top:5520;width:3588;height:8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" adj="15751" fillcolor="#f9c">
              <v:fill rotate="t" focus="100%" type="gradient"/>
              <v:textbox inset=",0,,0"/>
            </v:shape>
            <v:group id="Group 379" o:spid="_x0000_s2451" style="position:absolute;left:50723;top:8453;width:7309;height:846" coordorigin="10100,4595" coordsize="247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">
              <v:rect id="Rectangle 380" o:spid="_x0000_s2452" style="position:absolute;left:10100;top:4595;width:2478;height:2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">
                <v:textbox inset=",0,,0"/>
              </v:rect>
              <v:oval id="Oval 381" o:spid="_x0000_s2453" style="position:absolute;left:10382;top:4658;width:92;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">
                <v:textbox inset=",0,,0"/>
              </v:oval>
              <v:oval id="Oval 382" o:spid="_x0000_s2454" style="position:absolute;left:12382;top:4633;width:90;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">
                <v:textbox inset=",0,,0"/>
              </v:oval>
              <v:oval id="Oval 383" o:spid="_x0000_s2455" style="position:absolute;left:11876;top:4658;width:92;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">
                <v:textbox inset=",0,,0"/>
              </v:oval>
              <v:oval id="Oval 384" o:spid="_x0000_s2456" style="position:absolute;left:11352;top:4650;width:91;height: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">
                <v:textbox inset=",0,,0"/>
              </v:oval>
              <v:oval id="Oval 385" o:spid="_x0000_s2457" style="position:absolute;left:10847;top:4652;width:91;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">
                <v:textbox inset=",0,,0"/>
              </v:oval>
            </v:group>
            <v:group id="Group 403" o:spid="_x0000_s2458" style="position:absolute;left:69528;top:8453;width:7303;height:846" coordorigin="10100,4595" coordsize="247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">
              <v:rect id="Rectangle 404" o:spid="_x0000_s2459" style="position:absolute;left:10100;top:4595;width:2478;height:2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">
                <v:textbox inset=",0,,0"/>
              </v:rect>
              <v:oval id="Oval 405" o:spid="_x0000_s2460" style="position:absolute;left:10382;top:4658;width:92;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">
                <v:textbox inset=",0,,0"/>
              </v:oval>
              <v:oval id="Oval 406" o:spid="_x0000_s2461" style="position:absolute;left:12382;top:4633;width:90;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">
                <v:textbox inset=",0,,0"/>
              </v:oval>
              <v:oval id="Oval 407" o:spid="_x0000_s2462" style="position:absolute;left:11876;top:4658;width:92;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">
                <v:textbox inset=",0,,0"/>
              </v:oval>
              <v:oval id="Oval 408" o:spid="_x0000_s2463" style="position:absolute;left:11352;top:4650;width:91;height: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">
                <v:textbox inset=",0,,0"/>
              </v:oval>
              <v:oval id="Oval 409" o:spid="_x0000_s2464" style="position:absolute;left:10847;top:4652;width:91;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">
                <v:textbox inset=",0,,0"/>
              </v:oval>
            </v:group>
            <v:group id="Group 386" o:spid="_x0000_s2465" style="position:absolute;left:84366;top:10352;width:1753;height:1060;rotation:90" coordorigin="4554,7549" coordsize="950,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">
              <v:line id="Line 387" o:spid="_x0000_s2466" style="position:absolute;visibility:visible" from="4554,7549" to="4734,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" strokeweight="1.25pt"/>
              <v:line id="Line 388" o:spid="_x0000_s2467" style="position:absolute;visibility:visible" from="5324,7549" to="5504,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" strokeweight="1.25pt"/>
              <v:line id="Line 389" o:spid="_x0000_s2468" style="position:absolute;visibility:visible" from="4610,7589" to="5365,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"/>
              <v:line id="Line 390" o:spid="_x0000_s2469" style="position:absolute;visibility:visible" from="4650,7619" to="5405,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"/>
              <v:line id="Line 391" o:spid="_x0000_s2470" style="position:absolute;visibility:visible" from="4694,7649" to="5449,7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"/>
              <v:line id="Line 392" o:spid="_x0000_s2471" style="position:absolute;visibility:visible" from="4710,7679" to="5465,7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"/>
            </v:group>
            <v:group id="Group 393" o:spid="_x0000_s2472" style="position:absolute;left:42355;top:10869;width:1754;height:1060;rotation:-90" coordorigin="7523,7541" coordsize="89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">
              <v:line id="Line 394" o:spid="_x0000_s2473" style="position:absolute;flip:x;visibility:visible" from="7523,7541" to="7658,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" strokeweight="1.25pt"/>
              <v:line id="Line 395" o:spid="_x0000_s2474" style="position:absolute;flip:x;visibility:visible" from="8295,7541" to="8421,7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" strokeweight="1.25pt"/>
              <v:line id="Line 396" o:spid="_x0000_s2475" style="position:absolute;visibility:visible" from="7598,7630" to="8353,7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"/>
              <v:line id="Line 397" o:spid="_x0000_s2476" style="position:absolute;visibility:visible" from="7562,7660" to="8317,7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"/>
              <v:line id="Line 398" o:spid="_x0000_s2477" style="position:absolute;visibility:visible" from="7552,7690" to="8307,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"/>
              <v:line id="Line 399" o:spid="_x0000_s2478" style="position:absolute;visibility:visible" from="7632,7569" to="8387,7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"/>
              <v:line id="Line 400" o:spid="_x0000_s2479" style="position:absolute;visibility:visible" from="7618,7592" to="8373,7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"/>
            </v:group>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358" o:spid="_x0000_s2480" type="#_x0000_t68" style="position:absolute;left:40975;top:28984;width:1276;height:48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" adj="4986" fillcolor="#f9c">
              <v:fill rotate="t" focus="100%" type="gradient"/>
              <v:textbox style="layout-flow:vertical-ideographic" inset=",0,,0"/>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412" o:spid="_x0000_s2481" type="#_x0000_t66" style="position:absolute;left:36834;top:36230;width:3118;height:13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" adj="5849" fillcolor="#f9c">
              <v:fill rotate="t" focus="100%" type="gradient"/>
              <v:textbox inset=",0,,0"/>
            </v:shape>
            <v:group id="Group 415" o:spid="_x0000_s2482" style="position:absolute;left:47100;top:35713;width:1224;height:1244;rotation:-90" coordorigin="7523,7541" coordsize="89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">
              <v:line id="Line 416" o:spid="_x0000_s2483" style="position:absolute;flip:x;visibility:visible" from="7523,7541" to="7658,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" strokeweight="1.25pt"/>
              <v:line id="Line 417" o:spid="_x0000_s2484" style="position:absolute;flip:x;visibility:visible" from="8295,7541" to="8421,7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" strokeweight="1.25pt"/>
              <v:line id="Line 418" o:spid="_x0000_s2485" style="position:absolute;visibility:visible" from="7598,7630" to="8353,7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"/>
              <v:line id="Line 419" o:spid="_x0000_s2486" style="position:absolute;visibility:visible" from="7562,7660" to="8317,7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"/>
              <v:line id="Line 420" o:spid="_x0000_s2487" style="position:absolute;visibility:visible" from="7552,7690" to="8307,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"/>
              <v:line id="Line 421" o:spid="_x0000_s2488" style="position:absolute;visibility:visible" from="7632,7569" to="8387,7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"/>
              <v:line id="Line 422" o:spid="_x0000_s2489" style="position:absolute;visibility:visible" from="7618,7592" to="8373,7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"/>
            </v:group>
            <v:group id="Group 424" o:spid="_x0000_s2490" style="position:absolute;left:80829;top:35799;width:1128;height:1016;rotation:90" coordorigin="4554,7549" coordsize="950,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">
              <v:line id="Line 425" o:spid="_x0000_s2491" style="position:absolute;visibility:visible" from="4554,7549" to="4734,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" strokeweight="1.25pt"/>
              <v:line id="Line 426" o:spid="_x0000_s2492" style="position:absolute;visibility:visible" from="5324,7549" to="5504,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" strokeweight="1.25pt"/>
              <v:line id="Line 427" o:spid="_x0000_s2493" style="position:absolute;visibility:visible" from="4610,7589" to="5365,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"/>
              <v:line id="Line 428" o:spid="_x0000_s2494" style="position:absolute;visibility:visible" from="4650,7619" to="5405,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"/>
              <v:line id="Line 429" o:spid="_x0000_s2495" style="position:absolute;visibility:visible" from="4694,7649" to="5449,7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"/>
              <v:line id="Line 430" o:spid="_x0000_s2496" style="position:absolute;visibility:visible" from="4710,7679" to="5465,7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"/>
            </v:group>
            <v:shape id="AutoShape 440" o:spid="_x0000_s2497" style="position:absolute;left:50464;top:29761;width:2096;height:1148;rotation:-141679fd;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" adj="0,,0" path="m19477,19515r86,374l19672,20263r108,268l19888,20691r282,428l20408,21172r304,l20950,21119r217,-428l21362,20370r151,-481l21600,19408r,-535l21557,18285r-87,-428l21362,17376r-195,-481l20993,16574r,-6041l20993,2887r,-374l20950,2192r,-267l20863,1604r-43,-214l20755,1176r-87,-214l20582,802,20300,481,19997,321,19628,107,19195,r-541,l18047,r-672,l16617,,10768,,4983,,4225,,3553,,2946,,2405,,1972,107,1582,321,1257,481,1018,802,932,962r-87,214l780,1390r-43,214l650,1925r,267l607,2513r,374l607,10800r,5774l433,16895r-195,481l130,17857r-87,428l,18873r,535l87,19889r151,481l433,20691r217,428l888,21172r260,l1430,21119r238,-428l1820,20531r108,-268l2037,19889r86,-374l2275,19889r216,321l2795,20370r346,268l3553,20798r412,214l4398,21119r498,53l5373,21172r455,l6283,21119r455,-214l7128,20691r325,-160l7713,20210r195,-428l8059,20103r217,160l8579,20424r347,214l9381,20798r433,214l10313,21119r476,l11244,21119r455,l12111,21012r411,-107l12912,20798r282,-267l13454,20370r238,-267l13844,20424r260,267l14386,21012r411,267l15165,21493r434,107l16097,21600r455,l17029,21600r455,-214l17939,21279r411,-267l18719,20691r303,-321l19282,19996r195,-481xem19477,19515r,l19477,19087r,-1390l19477,15719r,-2246l19477,11174r,-2245l19477,7218r,-1176l19434,5988r,-160l19434,5721r-44,-107l19390,5507r-21,-107l19325,5347r-43,-107l19065,4865r-281,-160l18459,4491r-325,-107l17765,4331r-390,-107l16964,4224r-347,l4983,4224r-390,l4225,4224r-390,107l3466,4384r-325,107l2795,4705r-260,160l2318,5240r-43,107l2231,5400r-43,107l2188,5614r-22,107l2166,5828r-43,160l2123,6042r,1176l2123,8929r,2245l2123,13473r,2246l2123,17697r,1390l2123,19515m2318,5240l2123,4865,1907,4331,1712,3743,1473,3101,1343,2406,1170,1818,1062,1230,1018,802m19282,5240r195,-375l19693,4331r195,-588l20127,3101r130,-695l20408,1818r130,-588l20582,802m7908,4224r,2566l7908,16574r,3208l7908,4224t5784,l13692,6844r,9944l13692,20103r,-15879e" fillcolor="#ffc">
              <v:stroke joinstyle="miter"/>
              <v:shadow on="t" offset="6pt,6pt"/>
              <v:formulas/>
              <v:path o:extrusionok="f" o:connecttype="custom" o:connectlocs="1601,0;3114,447;796,872;2522,888;1669,867;87,447" o:connectangles="0,0,0,0,0,0" textboxrect="3076,6467,18524,17849"/>
              <o:lock v:ext="edit" verticies="t"/>
            </v:shape>
            <v:shape id="AutoShape 446" o:spid="_x0000_s2498" style="position:absolute;left:65603;top:27043;width:1176;height:10922;rotation:-9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" adj="0,,0" path="m,l21600,r,21600l,21600,,xe" fillcolor="#963">
              <v:stroke joinstyle="miter"/>
              <v:shadow on="t" offset="6pt,6pt"/>
              <v:formulas/>
              <v:path o:connecttype="custom" o:connectlocs="0,0;931,0;931,86971;0,86971;468,0;931,43486;468,86971;0,43486" o:connectangles="0,0,0,0,0,0,0,0" textboxrect="1011,1005,20589,20595"/>
              <o:lock v:ext="edit" verticies="t"/>
            </v:shape>
            <v:shape id="AutoShape 447" o:spid="_x0000_s2499" style="position:absolute;left:63404;top:30796;width:1009;height:708;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1;374,338;0,171" o:connectangles="0,0,0,0" textboxrect="5434,7340,16166,17825"/>
              <o:lock v:ext="edit" verticies="t"/>
            </v:shape>
            <v:shape id="AutoShape 448" o:spid="_x0000_s2500" style="position:absolute;left:62110;top:30796;width:1009;height:708;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1;374,338;0,171" o:connectangles="0,0,0,0" textboxrect="5434,7340,16166,17825"/>
              <o:lock v:ext="edit" verticies="t"/>
            </v:shape>
            <v:shape id="AutoShape 449" o:spid="_x0000_s2501" style="position:absolute;left:64611;top:30796;width:1016;height:715;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6,0;753,172;376,344;0,172" o:connectangles="0,0,0,0" textboxrect="5400,7269,16200,17862"/>
              <o:lock v:ext="edit" verticies="t"/>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454" o:spid="_x0000_s2502" type="#_x0000_t93" style="position:absolute;left:58142;top:17942;width:4013;height:5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" adj="15751" fillcolor="#f9c">
              <v:fill rotate="t" focus="100%" type="gradient"/>
              <v:textbox inset=",0,,0"/>
            </v:shape>
            <v:shape id="AutoShape 460" o:spid="_x0000_s2503" style="position:absolute;left:67199;top:30796;width:1010;height:708;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1;374,338;0,171" o:connectangles="0,0,0,0" textboxrect="5434,7340,16166,17825"/>
              <o:lock v:ext="edit" verticies="t"/>
            </v:shape>
            <v:shape id="AutoShape 461" o:spid="_x0000_s2504" style="position:absolute;left:65992;top:30796;width:1009;height:708;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1;374,338;0,171" o:connectangles="0,0,0,0" textboxrect="5434,7340,16166,17825"/>
              <o:lock v:ext="edit" verticies="t"/>
            </v:shape>
            <v:shape id="AutoShape 462" o:spid="_x0000_s2505" style="position:absolute;left:68493;top:30796;width:1016;height:715;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6,0;753,172;376,344;0,172" o:connectangles="0,0,0,0" textboxrect="5400,7269,16200,17862"/>
              <o:lock v:ext="edit" verticies="t"/>
            </v:shape>
            <v:shape id="AutoShape 470" o:spid="_x0000_s2506" style="position:absolute;left:60816;top:30882;width:1009;height:708;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1;374,338;0,171" o:connectangles="0,0,0,0" textboxrect="5434,7340,16166,17825"/>
              <o:lock v:ext="edit" verticies="t"/>
            </v:shape>
            <v:shape id="AutoShape 472" o:spid="_x0000_s2507" style="position:absolute;left:52621;top:29761;width:2095;height:1148;rotation:-141679fd;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" adj="0,,0" path="m19477,19515r86,374l19672,20263r108,268l19888,20691r282,428l20408,21172r304,l20950,21119r217,-428l21362,20370r151,-481l21600,19408r,-535l21557,18285r-87,-428l21362,17376r-195,-481l20993,16574r,-6041l20993,2887r,-374l20950,2192r,-267l20863,1604r-43,-214l20755,1176r-87,-214l20582,802,20300,481,19997,321,19628,107,19195,r-541,l18047,r-672,l16617,,10768,,4983,,4225,,3553,,2946,,2405,,1972,107,1582,321,1257,481,1018,802,932,962r-87,214l780,1390r-43,214l650,1925r,267l607,2513r,374l607,10800r,5774l433,16895r-195,481l130,17857r-87,428l,18873r,535l87,19889r151,481l433,20691r217,428l888,21172r260,l1430,21119r238,-428l1820,20531r108,-268l2037,19889r86,-374l2275,19889r216,321l2795,20370r346,268l3553,20798r412,214l4398,21119r498,53l5373,21172r455,l6283,21119r455,-214l7128,20691r325,-160l7713,20210r195,-428l8059,20103r217,160l8579,20424r347,214l9381,20798r433,214l10313,21119r476,l11244,21119r455,l12111,21012r411,-107l12912,20798r282,-267l13454,20370r238,-267l13844,20424r260,267l14386,21012r411,267l15165,21493r434,107l16097,21600r455,l17029,21600r455,-214l17939,21279r411,-267l18719,20691r303,-321l19282,19996r195,-481xem19477,19515r,l19477,19087r,-1390l19477,15719r,-2246l19477,11174r,-2245l19477,7218r,-1176l19434,5988r,-160l19434,5721r-44,-107l19390,5507r-21,-107l19325,5347r-43,-107l19065,4865r-281,-160l18459,4491r-325,-107l17765,4331r-390,-107l16964,4224r-347,l4983,4224r-390,l4225,4224r-390,107l3466,4384r-325,107l2795,4705r-260,160l2318,5240r-43,107l2231,5400r-43,107l2188,5614r-22,107l2166,5828r-43,160l2123,6042r,1176l2123,8929r,2245l2123,13473r,2246l2123,17697r,1390l2123,19515m2318,5240l2123,4865,1907,4331,1712,3743,1473,3101,1343,2406,1170,1818,1062,1230,1018,802m19282,5240r195,-375l19693,4331r195,-588l20127,3101r130,-695l20408,1818r130,-588l20582,802m7908,4224r,2566l7908,16574r,3208l7908,4224t5784,l13692,6844r,9944l13692,20103r,-15879e" fillcolor="#ffc">
              <v:stroke joinstyle="miter"/>
              <v:shadow on="t" offset="6pt,6pt"/>
              <v:formulas/>
              <v:path o:extrusionok="f" o:connecttype="custom" o:connectlocs="1601,0;3114,447;796,872;2522,888;1669,867;87,447" o:connectangles="0,0,0,0,0,0" textboxrect="3076,6467,18524,17849"/>
              <o:lock v:ext="edit" verticies="t"/>
            </v:shape>
            <v:shape id="AutoShape 473" o:spid="_x0000_s2508" style="position:absolute;left:54864;top:29761;width:2095;height:1148;rotation:-141679fd;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" adj="0,,0" path="m19477,19515r86,374l19672,20263r108,268l19888,20691r282,428l20408,21172r304,l20950,21119r217,-428l21362,20370r151,-481l21600,19408r,-535l21557,18285r-87,-428l21362,17376r-195,-481l20993,16574r,-6041l20993,2887r,-374l20950,2192r,-267l20863,1604r-43,-214l20755,1176r-87,-214l20582,802,20300,481,19997,321,19628,107,19195,r-541,l18047,r-672,l16617,,10768,,4983,,4225,,3553,,2946,,2405,,1972,107,1582,321,1257,481,1018,802,932,962r-87,214l780,1390r-43,214l650,1925r,267l607,2513r,374l607,10800r,5774l433,16895r-195,481l130,17857r-87,428l,18873r,535l87,19889r151,481l433,20691r217,428l888,21172r260,l1430,21119r238,-428l1820,20531r108,-268l2037,19889r86,-374l2275,19889r216,321l2795,20370r346,268l3553,20798r412,214l4398,21119r498,53l5373,21172r455,l6283,21119r455,-214l7128,20691r325,-160l7713,20210r195,-428l8059,20103r217,160l8579,20424r347,214l9381,20798r433,214l10313,21119r476,l11244,21119r455,l12111,21012r411,-107l12912,20798r282,-267l13454,20370r238,-267l13844,20424r260,267l14386,21012r411,267l15165,21493r434,107l16097,21600r455,l17029,21600r455,-214l17939,21279r411,-267l18719,20691r303,-321l19282,19996r195,-481xem19477,19515r,l19477,19087r,-1390l19477,15719r,-2246l19477,11174r,-2245l19477,7218r,-1176l19434,5988r,-160l19434,5721r-44,-107l19390,5507r-21,-107l19325,5347r-43,-107l19065,4865r-281,-160l18459,4491r-325,-107l17765,4331r-390,-107l16964,4224r-347,l4983,4224r-390,l4225,4224r-390,107l3466,4384r-325,107l2795,4705r-260,160l2318,5240r-43,107l2231,5400r-43,107l2188,5614r-22,107l2166,5828r-43,160l2123,6042r,1176l2123,8929r,2245l2123,13473r,2246l2123,17697r,1390l2123,19515m2318,5240l2123,4865,1907,4331,1712,3743,1473,3101,1343,2406,1170,1818,1062,1230,1018,802m19282,5240r195,-375l19693,4331r195,-588l20127,3101r130,-695l20408,1818r130,-588l20582,802m7908,4224r,2566l7908,16574r,3208l7908,4224t5784,l13692,6844r,9944l13692,20103r,-15879e" fillcolor="#ffc">
              <v:stroke joinstyle="miter"/>
              <v:shadow on="t" offset="6pt,6pt"/>
              <v:formulas/>
              <v:path o:extrusionok="f" o:connecttype="custom" o:connectlocs="1601,0;3114,447;796,872;2522,888;1669,867;87,447" o:connectangles="0,0,0,0,0,0" textboxrect="3076,6467,18524,17849"/>
              <o:lock v:ext="edit" verticies="t"/>
            </v:shape>
            <v:group id="Group 518" o:spid="_x0000_s2509" style="position:absolute;left:60298;top:8453;width:7303;height:846" coordorigin="10100,4595" coordsize="247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">
              <v:rect id="Rectangle 519" o:spid="_x0000_s2510" style="position:absolute;left:10100;top:4595;width:2478;height:2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">
                <v:textbox inset=",0,,0"/>
              </v:rect>
              <v:oval id="Oval 520" o:spid="_x0000_s2511" style="position:absolute;left:10382;top:4658;width:92;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">
                <v:textbox inset=",0,,0"/>
              </v:oval>
              <v:oval id="Oval 521" o:spid="_x0000_s2512" style="position:absolute;left:12382;top:4633;width:90;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">
                <v:textbox inset=",0,,0"/>
              </v:oval>
              <v:oval id="Oval 522" o:spid="_x0000_s2513" style="position:absolute;left:11876;top:4658;width:92;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">
                <v:textbox inset=",0,,0"/>
              </v:oval>
              <v:oval id="Oval 523" o:spid="_x0000_s2514" style="position:absolute;left:11352;top:4650;width:91;height: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">
                <v:textbox inset=",0,,0"/>
              </v:oval>
              <v:oval id="Oval 524" o:spid="_x0000_s2515" style="position:absolute;left:10847;top:4652;width:91;height: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">
                <v:textbox inset=",0,,0"/>
              </v:oval>
            </v:group>
            <v:rect id="Rectangle 530" o:spid="_x0000_s2516" style="position:absolute;left:44253;top:10351;width:3296;height:60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" fillcolor="aqua" stroked="f">
              <v:fill opacity="38666f" color2="#007676" rotate="t" focusposition=".5,.5" focussize="" focus="100%" type="gradientRadial"/>
              <v:textbox style="layout-flow:vertical-ideographic" inset="0,0,2.5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监理休息室</w:t>
                    </w:r>
                  </w:p>
                </w:txbxContent>
              </v:textbox>
            </v:rect>
            <v:rect id="Rectangle 531" o:spid="_x0000_s2517" style="position:absolute;left:48049;top:10437;width:2355;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" fillcolor="aqua" stroked="f">
              <v:fill opacity="38666f" color2="#007676" rotate="t" focusposition=".5,.5" focussize="" focus="100%" type="gradientRadial"/>
              <v:textbox style="layout-flow:vertical-ideographic" inset="0,0,1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业主休息室</w:t>
                    </w:r>
                  </w:p>
                </w:txbxContent>
              </v:textbox>
            </v:rect>
            <v:rect id="Rectangle 532" o:spid="_x0000_s2518" style="position:absolute;left:50895;top:10437;width:2356;height:61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35" o:spid="_x0000_s2519" style="position:absolute;left:53828;top:10437;width:2369;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36" o:spid="_x0000_s2520" style="position:absolute;left:56675;top:10351;width:2362;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39" o:spid="_x0000_s2521" style="position:absolute;left:59522;top:10437;width:2368;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40" o:spid="_x0000_s2522" style="position:absolute;left:62368;top:10437;width:2356;height:61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43" o:spid="_x0000_s2523" style="position:absolute;left:65301;top:10437;width:2356;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44" o:spid="_x0000_s2524" style="position:absolute;left:68148;top:10351;width:2356;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47" o:spid="_x0000_s2525" style="position:absolute;left:71081;top:10437;width:2362;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48" o:spid="_x0000_s2526" style="position:absolute;left:73928;top:10437;width:2654;height:6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50" o:spid="_x0000_s2527" style="position:absolute;left:76688;top:10437;width:2363;height:61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51" o:spid="_x0000_s2528" style="position:absolute;left:79276;top:10437;width:2356;height:61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322" o:spid="_x0000_s2529" style="position:absolute;left:65129;top:45720;width:6210;height:22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" strokecolor="#0cf" strokeweight="1.25pt">
              <v:textbox inset=",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门卫室</w:t>
                    </w:r>
                  </w:p>
                </w:txbxContent>
              </v:textbox>
            </v:rect>
            <v:rect id="Rectangle 324" o:spid="_x0000_s2530" style="position:absolute;left:19495;top:43390;width:8579;height:33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停车、洗车场</w:t>
                    </w:r>
                  </w:p>
                </w:txbxContent>
              </v:textbox>
            </v:rect>
            <v:shape id="Tree" o:spid="_x0000_s2531" style="position:absolute;left:38732;top:6383;width:1340;height:1492;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" adj="0,,0" path="m,18900r9257,l9257,21600r3086,l12343,18900r9257,l12343,12600r6171,l12343,6300r3086,l10800,,6171,6300r3086,l3086,12600r6171,l,18900xe" fillcolor="green">
              <v:stroke joinstyle="miter"/>
              <v:shadow on="t" offset="6pt,6pt"/>
              <v:formulas/>
              <v:path o:connecttype="custom" o:connectlocs="658,0;372,435;186,877;0,1313;937,435;1123,877;1309,1313" o:connectangles="270,180,180,180,0,0,0" textboxrect="717,22496,21088,28269"/>
              <o:lock v:ext="edit" verticies="t"/>
            </v:shape>
            <v:rect id="Rectangle 323" o:spid="_x0000_s2532" style="position:absolute;left:71512;top:45720;width:5176;height:21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" filled="f" strokecolor="aqua" strokeweight="1.25pt">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配电房</w:t>
                    </w:r>
                  </w:p>
                </w:txbxContent>
              </v:textbox>
            </v:rect>
            <v:rect id="Rectangle 337" o:spid="_x0000_s2533" style="position:absolute;left:83417;top:517;width:2229;height:35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" stroked="f">
              <v:textbox style="layout-flow:vertical-ideographic"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厨房</w:t>
                    </w:r>
                  </w:p>
                </w:txbxContent>
              </v:textbox>
            </v:rect>
            <v:rect id="Rectangle 338" o:spid="_x0000_s2534" style="position:absolute;left:63231;top:431;width:3124;height:33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活动中心</w:t>
                    </w:r>
                  </w:p>
                </w:txbxContent>
              </v:textbox>
            </v:rect>
            <v:shape id="Tree" o:spid="_x0000_s2535" style="position:absolute;left:38732;top:7936;width:1346;height:1492;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" adj="0,,0" path="m,18900r9257,l9257,21600r3086,l12343,18900r9257,l12343,12600r6171,l12343,6300r3086,l10800,,6171,6300r3086,l3086,12600r6171,l,18900xe" fillcolor="green">
              <v:stroke joinstyle="miter"/>
              <v:shadow on="t" offset="6pt,6pt"/>
              <v:formulas/>
              <v:path o:connecttype="custom" o:connectlocs="661,0;380,435;187,877;0,1313;941,435;1134,877;1321,1313" o:connectangles="270,180,180,180,0,0,0" textboxrect="713,22496,21091,28269"/>
              <o:lock v:ext="edit" verticies="t"/>
            </v:shape>
            <v:rect id="Rectangle 339" o:spid="_x0000_s2536" style="position:absolute;left:1897;top:862;width:4509;height:25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工具房</w:t>
                    </w:r>
                  </w:p>
                </w:txbxContent>
              </v:textbox>
            </v:rect>
            <v:rect id="Rectangle 341" o:spid="_x0000_s2537" style="position:absolute;left:13370;top:517;width:5055;height:27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加工车间</w:t>
                    </w:r>
                  </w:p>
                </w:txbxContent>
              </v:textbox>
            </v:rect>
            <v:rect id="Rectangle 344" o:spid="_x0000_s2538" style="position:absolute;left:75394;top:603;width:1264;height:44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餐</w:t>
                    </w:r>
                  </w:p>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厅</w:t>
                    </w:r>
                  </w:p>
                </w:txbxContent>
              </v:textbox>
            </v:rect>
            <v:group id="Group 345" o:spid="_x0000_s2539" style="position:absolute;left:71081;top:862;width:2343;height:2586" coordorigin="4129,1969" coordsize="1098,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">
              <v:shape id="table" o:spid="_x0000_s2540" style="position:absolute;left:4148;top:1969;width:507;height:52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6,0;12,6;6,13;0,6" o:connectangles="0,0,0,0" textboxrect="4005,4502,17638,17140"/>
                <o:lock v:ext="edit" verticies="t"/>
              </v:shape>
              <v:shape id="table" o:spid="_x0000_s2541" style="position:absolute;left:4718;top:1969;width:509;height:52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6,0;12,6;6,13;0,6" o:connectangles="0,0,0,0" textboxrect="4031,4502,17611,17140"/>
                <o:lock v:ext="edit" verticies="t"/>
              </v:shape>
              <v:shape id="table" o:spid="_x0000_s2542" style="position:absolute;left:4129;top:2537;width:507;height:52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6,0;12,6;6,13;0,6" o:connectangles="0,0,0,0" textboxrect="4005,4502,17638,17140"/>
                <o:lock v:ext="edit" verticies="t"/>
              </v:shape>
              <v:shape id="table" o:spid="_x0000_s2543" style="position:absolute;left:4700;top:2537;width:508;height:52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6,0;12,6;6,13;0,6" o:connectangles="0,0,0,0" textboxrect="3997,4502,17603,17140"/>
                <o:lock v:ext="edit" verticies="t"/>
              </v:shape>
            </v:group>
            <v:group id="Group 350" o:spid="_x0000_s2544" style="position:absolute;left:78069;top:862;width:2343;height:2662" coordorigin="5538,1973" coordsize="1080,1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">
              <v:shape id="table" o:spid="_x0000_s2545" style="position:absolute;left:5538;top:2541;width:473;height:525;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5,0;10,6;5,13;0,6" o:connectangles="0,0,0,0" textboxrect="4019,4485,17627,17115"/>
                <o:lock v:ext="edit" verticies="t"/>
              </v:shape>
              <v:shape id="table" o:spid="_x0000_s2546" style="position:absolute;left:5546;top:1973;width:508;height:52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6,0;12,6;6,13;0,6" o:connectangles="0,0,0,0" textboxrect="3997,4502,17603,17140"/>
                <o:lock v:ext="edit" verticies="t"/>
              </v:shape>
              <v:shape id="table" o:spid="_x0000_s2547" style="position:absolute;left:6110;top:1975;width:508;height:52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6,0;12,6;6,13;0,6" o:connectangles="0,0,0,0" textboxrect="3997,4502,17603,17140"/>
                <o:lock v:ext="edit" verticies="t"/>
              </v:shape>
              <v:shape id="table" o:spid="_x0000_s2548" style="position:absolute;left:6091;top:2543;width:508;height:52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" adj="0,,0" path="m17641,17591r426,-426l18443,16689r351,-527l19144,15661r276,-526l19645,14584r226,-602l20071,13406r226,50l20472,13456r176,-50l20823,13331r125,-125l21099,13080r50,-175l21299,12704r126,-451l21550,11727r50,-451l21600,10800r,-476l21550,9823r-125,-476l21299,8896r-150,-201l21099,8520r-151,-176l20823,8269r-175,-100l20472,8144r-175,l20071,8169r-200,-551l19645,7016r-225,-526l19144,5939r-350,-501l18443,4961r-376,-501l17691,4034r-476,-426l16739,3232r-476,-400l15686,2506r-501,-301l14609,1929r-577,-225l13431,1503r50,-225l13481,1103r-50,-151l13356,777,13256,626,13080,526,12930,426,12704,301,12278,175,11802,25,11276,r-451,l10324,,9848,25,9347,175,8921,301,8695,426,8545,526,8394,626,8269,777,8169,952r-25,151l8144,1278r75,225l7618,1704r-552,225l6490,2205r-551,251l5438,2781r-477,351l4485,3533r-426,426l3633,4385r-401,476l2857,5387r-351,502l2205,6465r-250,551l1729,7568r-200,601l1303,8144r-175,l977,8169,802,8269r-150,75l526,8520r-75,175l326,8896,200,9347,50,9823,,10324r,476l,11276r50,451l200,12253r126,451l451,12905r75,175l652,13206r150,125l977,13406r151,50l1303,13456r226,-50l1729,13982r226,602l2255,15135r301,601l2907,16263r376,501l3684,17240r426,501l4535,18117r477,376l5463,18844r526,300l6490,19420r576,225l7618,19921r601,150l8144,20297r,175l8169,20648r100,175l8394,20948r151,126l8695,21149r226,150l9347,21425r501,125l10324,21600r501,l11276,21600r526,-50l12278,21425r426,-126l12930,21149r150,-75l13256,20948r100,-125l13431,20648r50,-176l13481,20297r-50,-226l14032,19871r577,-226l15135,19395r551,-301l16213,18768r526,-375l17165,18017r476,-426xem13431,1503r-351,-75l12780,1378r-301,-100l12128,1253r-326,-50l11477,1203r-326,-50l10825,1153r-376,l10174,1203r-376,l9472,1253r-301,25l8820,1378r-275,50l8219,1503m1529,8169r-76,351l1403,8820r-100,301l1253,9447r-25,376l1228,10098r-50,351l1178,10800r,326l1228,11502r,275l1253,12128r50,301l1403,12755r50,325l1529,13406t11902,6665l13080,20172r-300,50l12479,20297r-351,50l11802,20397r-325,l11151,20447r-326,l10449,20447r-275,-50l9798,20397r-326,-50l9171,20297r-351,-75l8545,20172r-326,-101m20071,13406r101,-326l20222,12755r75,-326l20347,12128r50,-351l20447,11502r,-376l20447,10800r,-351l20447,10098r-50,-275l20347,9447r-50,-326l20222,8820r-50,-300l20071,8169e" fillcolor="fuchsia">
                <v:stroke joinstyle="miter"/>
                <v:shadow on="t" offset="6pt,6pt"/>
                <v:formulas/>
                <v:path o:extrusionok="f" o:connecttype="custom" o:connectlocs="6,0;12,6;6,13;0,6" o:connectangles="0,0,0,0" textboxrect="3997,4502,17603,17140"/>
                <o:lock v:ext="edit" verticies="t"/>
              </v:shape>
            </v:group>
            <v:shape id="Tree" o:spid="_x0000_s2549" style="position:absolute;left:38732;top:9402;width:1346;height:149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" adj="0,,0" path="m,18900r9257,l9257,21600r3086,l12343,18900r9257,l12343,12600r6171,l12343,6300r3086,l10800,,6171,6300r3086,l3086,12600r6171,l,18900xe" fillcolor="green">
              <v:stroke joinstyle="miter"/>
              <v:shadow on="t" offset="6pt,6pt"/>
              <v:formulas/>
              <v:path o:connecttype="custom" o:connectlocs="661,0;380,435;187,877;0,1313;941,435;1134,877;1321,1313" o:connectangles="270,180,180,180,0,0,0" textboxrect="713,22496,21091,28269"/>
              <o:lock v:ext="edit" verticies="t"/>
            </v:shape>
            <v:rect id="Rectangle 359" o:spid="_x0000_s2550" style="position:absolute;left:30278;top:1639;width:3836;height:16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成品库</w:t>
                    </w: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361" o:spid="_x0000_s2551" type="#_x0000_t132" style="position:absolute;top:345;width:774;height:16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" fillcolor="red">
              <v:textbox inset=",0,,0"/>
            </v:shape>
            <v:shape id="AutoShape 362" o:spid="_x0000_s2552" type="#_x0000_t132" style="position:absolute;left:38732;top:3881;width:781;height:19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" fillcolor="red">
              <v:textbox inset=",0,,0"/>
            </v:shape>
            <v:rect id="Rectangle 365" o:spid="_x0000_s2553" style="position:absolute;left:64870;top:5348;width:6242;height:24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" stroked="f">
              <v:textbox inset=",0,,0">
                <w:txbxContent>
                  <w:p w:rsidR="00FC11D7" w:rsidRPr="0051414C" w:rsidRDefault="00FC11D7" w:rsidP="00D34A96">
                    <w:pPr>
                      <w:spacing w:line="240" w:lineRule="exact"/>
                      <w:rPr>
                        <w:rFonts w:ascii="黑体" w:eastAsia="黑体"/>
                        <w:sz w:val="18"/>
                        <w:szCs w:val="18"/>
                      </w:rPr>
                    </w:pPr>
                    <w:r w:rsidRPr="0051414C">
                      <w:rPr>
                        <w:rFonts w:ascii="宋体" w:hAnsi="宋体" w:hint="eastAsia"/>
                        <w:sz w:val="18"/>
                        <w:szCs w:val="18"/>
                      </w:rPr>
                      <w:t>生活区</w:t>
                    </w:r>
                  </w:p>
                </w:txbxContent>
              </v:textbox>
            </v:rect>
            <v:rect id="Rectangle 373" o:spid="_x0000_s2554" style="position:absolute;left:48307;top:862;width:5830;height:24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" stroked="f">
              <v:textbox inset=",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女浴室</w:t>
                    </w:r>
                  </w:p>
                </w:txbxContent>
              </v:textbox>
            </v:rect>
            <v:rect id="Rectangle 552" o:spid="_x0000_s2555" style="position:absolute;left:81950;top:10437;width:2363;height:61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374" o:spid="_x0000_s2556" style="position:absolute;left:43735;top:862;width:5677;height:24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" stroked="f">
              <v:textbox inset=",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男厕所</w:t>
                    </w:r>
                  </w:p>
                </w:txbxContent>
              </v:textbox>
            </v:rect>
            <v:rect id="Rectangle 375" o:spid="_x0000_s2557" style="position:absolute;left:38905;top:862;width:5423;height:24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" stroked="f">
              <v:textbox inset=",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男浴室</w:t>
                    </w:r>
                  </w:p>
                </w:txbxContent>
              </v:textbox>
            </v:rect>
            <v:rect id="Rectangle 372" o:spid="_x0000_s2558" style="position:absolute;left:54087;top:1293;width:3778;height:19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女厕所</w:t>
                    </w:r>
                  </w:p>
                </w:txbxContent>
              </v:textbox>
            </v:rect>
            <v:line id="Line 410" o:spid="_x0000_s2559" style="position:absolute;flip:y;visibility:visible" from="37266,34246" to="38828,35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"/>
            <v:shape id="AutoShape 433" o:spid="_x0000_s2560" style="position:absolute;left:48178;top:31529;width:2070;height:1168;rotation:-9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" adj="0,,0" path="m19477,19515r86,374l19672,20263r108,268l19888,20691r282,428l20408,21172r304,l20950,21119r217,-428l21362,20370r151,-481l21600,19408r,-535l21557,18285r-87,-428l21362,17376r-195,-481l20993,16574r,-6041l20993,2887r,-374l20950,2192r,-267l20863,1604r-43,-214l20755,1176r-87,-214l20582,802,20300,481,19997,321,19628,107,19195,r-541,l18047,r-672,l16617,,10768,,4983,,4225,,3553,,2946,,2405,,1972,107,1582,321,1257,481,1018,802,932,962r-87,214l780,1390r-43,214l650,1925r,267l607,2513r,374l607,10800r,5774l433,16895r-195,481l130,17857r-87,428l,18873r,535l87,19889r151,481l433,20691r217,428l888,21172r260,l1430,21119r238,-428l1820,20531r108,-268l2037,19889r86,-374l2275,19889r216,321l2795,20370r346,268l3553,20798r412,214l4398,21119r498,53l5373,21172r455,l6283,21119r455,-214l7128,20691r325,-160l7713,20210r195,-428l8059,20103r217,160l8579,20424r347,214l9381,20798r433,214l10313,21119r476,l11244,21119r455,l12111,21012r411,-107l12912,20798r282,-267l13454,20370r238,-267l13844,20424r260,267l14386,21012r411,267l15165,21493r434,107l16097,21600r455,l17029,21600r455,-214l17939,21279r411,-267l18719,20691r303,-321l19282,19996r195,-481xem19477,19515r,l19477,19087r,-1390l19477,15719r,-2246l19477,11174r,-2245l19477,7218r,-1176l19434,5988r,-160l19434,5721r-44,-107l19390,5507r-21,-107l19325,5347r-43,-107l19065,4865r-281,-160l18459,4491r-325,-107l17765,4331r-390,-107l16964,4224r-347,l4983,4224r-390,l4225,4224r-390,107l3466,4384r-325,107l2795,4705r-260,160l2318,5240r-43,107l2231,5400r-43,107l2188,5614r-22,107l2166,5828r-43,160l2123,6042r,1176l2123,8929r,2245l2123,13473r,2246l2123,17697r,1390l2123,19515m2318,5240l2123,4865,1907,4331,1712,3743,1473,3101,1343,2406,1170,1818,1062,1230,1018,802m19282,5240r195,-375l19693,4331r195,-588l20127,3101r130,-695l20408,1818r130,-588l20582,802m7908,4224r,2566l7908,16574r,3208l7908,4224t5784,l13692,6844r,9944l13692,20103r,-15879e" fillcolor="#ffc">
              <v:stroke joinstyle="miter"/>
              <v:shadow on="t" offset="6pt,6pt"/>
              <v:formulas/>
              <v:path o:extrusionok="f" o:connecttype="custom" o:connectlocs="1447,0;2808,498;719,974;2271,995;1505,974;77,498" o:connectangles="0,0,0,0,0,0" textboxrect="3086,6457,18586,17843"/>
              <o:lock v:ext="edit" verticies="t"/>
            </v:shape>
            <v:shape id="AutoShape 436" o:spid="_x0000_s2561" style="position:absolute;left:48178;top:34031;width:2070;height:1168;rotation:-9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" adj="0,,0" path="m19477,19515r86,374l19672,20263r108,268l19888,20691r282,428l20408,21172r304,l20950,21119r217,-428l21362,20370r151,-481l21600,19408r,-535l21557,18285r-87,-428l21362,17376r-195,-481l20993,16574r,-6041l20993,2887r,-374l20950,2192r,-267l20863,1604r-43,-214l20755,1176r-87,-214l20582,802,20300,481,19997,321,19628,107,19195,r-541,l18047,r-672,l16617,,10768,,4983,,4225,,3553,,2946,,2405,,1972,107,1582,321,1257,481,1018,802,932,962r-87,214l780,1390r-43,214l650,1925r,267l607,2513r,374l607,10800r,5774l433,16895r-195,481l130,17857r-87,428l,18873r,535l87,19889r151,481l433,20691r217,428l888,21172r260,l1430,21119r238,-428l1820,20531r108,-268l2037,19889r86,-374l2275,19889r216,321l2795,20370r346,268l3553,20798r412,214l4398,21119r498,53l5373,21172r455,l6283,21119r455,-214l7128,20691r325,-160l7713,20210r195,-428l8059,20103r217,160l8579,20424r347,214l9381,20798r433,214l10313,21119r476,l11244,21119r455,l12111,21012r411,-107l12912,20798r282,-267l13454,20370r238,-267l13844,20424r260,267l14386,21012r411,267l15165,21493r434,107l16097,21600r455,l17029,21600r455,-214l17939,21279r411,-267l18719,20691r303,-321l19282,19996r195,-481xem19477,19515r,l19477,19087r,-1390l19477,15719r,-2246l19477,11174r,-2245l19477,7218r,-1176l19434,5988r,-160l19434,5721r-44,-107l19390,5507r-21,-107l19325,5347r-43,-107l19065,4865r-281,-160l18459,4491r-325,-107l17765,4331r-390,-107l16964,4224r-347,l4983,4224r-390,l4225,4224r-390,107l3466,4384r-325,107l2795,4705r-260,160l2318,5240r-43,107l2231,5400r-43,107l2188,5614r-22,107l2166,5828r-43,160l2123,6042r,1176l2123,8929r,2245l2123,13473r,2246l2123,17697r,1390l2123,19515m2318,5240l2123,4865,1907,4331,1712,3743,1473,3101,1343,2406,1170,1818,1062,1230,1018,802m19282,5240r195,-375l19693,4331r195,-588l20127,3101r130,-695l20408,1818r130,-588l20582,802m7908,4224r,2566l7908,16574r,3208l7908,4224t5784,l13692,6844r,9944l13692,20103r,-15879e" fillcolor="#ffc">
              <v:stroke joinstyle="miter"/>
              <v:shadow on="t" offset="6pt,6pt"/>
              <v:formulas/>
              <v:path o:extrusionok="f" o:connecttype="custom" o:connectlocs="1447,0;2808,498;719,974;2271,995;1505,974;77,498" o:connectangles="0,0,0,0,0,0" textboxrect="3086,6457,18586,17843"/>
              <o:lock v:ext="edit" verticies="t"/>
            </v:shape>
            <v:shape id="Tree" o:spid="_x0000_s2562" style="position:absolute;left:38732;top:11386;width:1346;height:149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61,0;380,435;187,877;0,1313;941,435;1134,877;1321,1313" o:connectangles="270,180,180,180,0,0,0" textboxrect="713,22496,21091,28269"/>
              <o:lock v:ext="edit" verticies="t"/>
            </v:shape>
            <v:shape id="AutoShape 445" o:spid="_x0000_s2563" style="position:absolute;left:59091;top:32176;width:1038;height:692;rotation:-9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65,0;726,176;365,349;0,176" o:connectangles="0,0,0,0" textboxrect="5436,7332,16164,17835"/>
              <o:lock v:ext="edit" verticies="t"/>
            </v:shape>
            <v:shape id="AutoShape 450" o:spid="_x0000_s2564" style="position:absolute;left:62368;top:33470;width:1004;height:722;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67,0;734,177;367,351;0,177" o:connectangles="0,0,0,0" textboxrect="5468,7200,16268,17897"/>
              <o:lock v:ext="edit" verticies="t"/>
            </v:shape>
            <v:shape id="AutoShape 453" o:spid="_x0000_s2565" style="position:absolute;left:72375;top:32176;width:1039;height:699;rotation:9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65,0;726,178;365,356;0,178" o:connectangles="0,0,0,0" textboxrect="5436,7265,16164,17869"/>
              <o:lock v:ext="edit" verticies="t"/>
            </v:shape>
            <v:shape id="AutoShape 451" o:spid="_x0000_s2566" style="position:absolute;left:63490;top:33470;width:1010;height:722;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7;374,351;0,177" o:connectangles="0,0,0,0" textboxrect="5434,7200,16166,17897"/>
              <o:lock v:ext="edit" verticies="t"/>
            </v:shape>
            <v:shape id="AutoShape 452" o:spid="_x0000_s2567" style="position:absolute;left:64611;top:33556;width:1010;height:709;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1;374,338;0,171" o:connectangles="0,0,0,0" textboxrect="5434,7340,16166,17825"/>
              <o:lock v:ext="edit" verticies="t"/>
            </v:shape>
            <v:shape id="AutoShape 559" o:spid="_x0000_s2568" type="#_x0000_t132" style="position:absolute;left:43132;top:9316;width:825;height:15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" fillcolor="red">
              <v:textbox inset=",0,,0"/>
            </v:shape>
            <v:shape id="AutoShape 463" o:spid="_x0000_s2569" style="position:absolute;left:65905;top:33470;width:1010;height:722;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7;374,351;0,177" o:connectangles="0,0,0,0" textboxrect="5434,7200,16166,17897"/>
              <o:lock v:ext="edit" verticies="t"/>
            </v:shape>
            <v:shape id="AutoShape 464" o:spid="_x0000_s2570" style="position:absolute;left:67113;top:33470;width:1010;height:722;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7;374,351;0,177" o:connectangles="0,0,0,0" textboxrect="5434,7200,16166,17897"/>
              <o:lock v:ext="edit" verticies="t"/>
            </v:shape>
            <v:shape id="AutoShape 465" o:spid="_x0000_s2571" style="position:absolute;left:68234;top:33556;width:1010;height:716;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2;374,344;0,172" o:connectangles="0,0,0,0" textboxrect="5434,7269,16166,17862"/>
              <o:lock v:ext="edit" verticies="t"/>
            </v:shape>
            <v:shape id="AutoShape 466" o:spid="_x0000_s2572" style="position:absolute;left:69528;top:33470;width:1010;height:715;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2;374,344;0,172" o:connectangles="0,0,0,0" textboxrect="5434,7269,16166,17862"/>
              <o:lock v:ext="edit" verticies="t"/>
            </v:shape>
            <v:shape id="AutoShape 468" o:spid="_x0000_s2573" style="position:absolute;left:69528;top:30882;width:1016;height:715;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6,0;753,172;376,344;0,172" o:connectangles="0,0,0,0" textboxrect="5400,7269,16200,17862"/>
              <o:lock v:ext="edit" verticies="t"/>
            </v:shape>
            <v:shape id="AutoShape 469" o:spid="_x0000_s2574" style="position:absolute;left:70650;top:30882;width:1009;height:715;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2;374,344;0,172" o:connectangles="0,0,0,0" textboxrect="5434,7269,16166,17862"/>
              <o:lock v:ext="edit" verticies="t"/>
            </v:shape>
            <v:shape id="AutoShape 474" o:spid="_x0000_s2575" style="position:absolute;left:55813;top:31830;width:2070;height:1169;rotation:9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" adj="0,,0" path="m19477,19515r86,374l19672,20263r108,268l19888,20691r282,428l20408,21172r304,l20950,21119r217,-428l21362,20370r151,-481l21600,19408r,-535l21557,18285r-87,-428l21362,17376r-195,-481l20993,16574r,-6041l20993,2887r,-374l20950,2192r,-267l20863,1604r-43,-214l20755,1176r-87,-214l20582,802,20300,481,19997,321,19628,107,19195,r-541,l18047,r-672,l16617,,10768,,4983,,4225,,3553,,2946,,2405,,1972,107,1582,321,1257,481,1018,802,932,962r-87,214l780,1390r-43,214l650,1925r,267l607,2513r,374l607,10800r,5774l433,16895r-195,481l130,17857r-87,428l,18873r,535l87,19889r151,481l433,20691r217,428l888,21172r260,l1430,21119r238,-428l1820,20531r108,-268l2037,19889r86,-374l2275,19889r216,321l2795,20370r346,268l3553,20798r412,214l4398,21119r498,53l5373,21172r455,l6283,21119r455,-214l7128,20691r325,-160l7713,20210r195,-428l8059,20103r217,160l8579,20424r347,214l9381,20798r433,214l10313,21119r476,l11244,21119r455,l12111,21012r411,-107l12912,20798r282,-267l13454,20370r238,-267l13844,20424r260,267l14386,21012r411,267l15165,21493r434,107l16097,21600r455,l17029,21600r455,-214l17939,21279r411,-267l18719,20691r303,-321l19282,19996r195,-481xem19477,19515r,l19477,19087r,-1390l19477,15719r,-2246l19477,11174r,-2245l19477,7218r,-1176l19434,5988r,-160l19434,5721r-44,-107l19390,5507r-21,-107l19325,5347r-43,-107l19065,4865r-281,-160l18459,4491r-325,-107l17765,4331r-390,-107l16964,4224r-347,l4983,4224r-390,l4225,4224r-390,107l3466,4384r-325,107l2795,4705r-260,160l2318,5240r-43,107l2231,5400r-43,107l2188,5614r-22,107l2166,5828r-43,160l2123,6042r,1176l2123,8929r,2245l2123,13473r,2246l2123,17697r,1390l2123,19515m2318,5240l2123,4865,1907,4331,1712,3743,1473,3101,1343,2406,1170,1818,1062,1230,1018,802m19282,5240r195,-375l19693,4331r195,-588l20127,3101r130,-695l20408,1818r130,-588l20582,802m7908,4224r,2566l7908,16574r,3208l7908,4224t5784,l13692,6844r,9944l13692,20103r,-15879e" fillcolor="#ffc">
              <v:stroke joinstyle="miter"/>
              <v:shadow on="t" offset="6pt,6pt"/>
              <v:formulas/>
              <v:path o:extrusionok="f" o:connecttype="custom" o:connectlocs="1447,0;2808,498;719,974;2271,995;1505,974;77,498" o:connectangles="0,0,0,0,0,0" textboxrect="3086,6457,18586,17843"/>
              <o:lock v:ext="edit" verticies="t"/>
            </v:shape>
            <v:shape id="Tree" o:spid="_x0000_s2576" style="position:absolute;left:38818;top:12853;width:1340;height:1492;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58,0;372,435;186,877;0,1313;937,435;1123,877;1309,1313" o:connectangles="270,180,180,180,0,0,0" textboxrect="717,22496,21088,28269"/>
              <o:lock v:ext="edit" verticies="t"/>
            </v:shape>
            <v:shape id="AutoShape 467" o:spid="_x0000_s2577" style="position:absolute;left:70650;top:33470;width:1003;height:715;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67,0;734,172;367,344;0,172" o:connectangles="0,0,0,0" textboxrect="5468,7269,16268,17862"/>
              <o:lock v:ext="edit" verticies="t"/>
            </v:shape>
            <v:shape id="AutoShape 471" o:spid="_x0000_s2578" style="position:absolute;left:61075;top:33470;width:1009;height:715;rotation:18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" adj="0,,0" path="m12960,3927r1800,c17640,4713,18000,3535,18000,2356,18000,785,15840,,10800,,6120,,3600,785,3600,2356v,1179,720,2357,3240,1571l8640,3927r,1964l6840,5891v-1440,,-2520,1178,-2520,2749l4320,10996r-1440,l2880,8640v,-785,-360,-1571,-1440,-1571c720,7069,,7855,,8640r,1964l,17280v,785,720,1571,1440,1571c2520,18851,2880,18065,2880,17280r,-2749l4320,14531r,1178c4320,18458,6840,21600,10800,21600v4320,,6480,-3142,6480,-5891l17280,14531r1440,l18720,17280v,785,720,1571,1440,1571c20880,18851,21600,18065,21600,17280r,-6676l21600,8640v,-785,-720,-1571,-1440,-1571c19440,7069,18720,7855,18720,8640r,2356l17280,10996r,-2356c17280,7069,16200,5891,14760,5891r-1800,l12960,3927xm12960,3927,2880,10996t1440,l4320,14531t-1440,l2880,10996t14400,m18720,10996r,3535m17280,14531r,-3535m8640,3927r4320,m12960,5891r-4320,e" fillcolor="#ccf">
              <v:stroke joinstyle="miter"/>
              <v:shadow on="t" offset="6pt,6pt"/>
              <v:formulas/>
              <v:path o:extrusionok="f" o:connecttype="custom" o:connectlocs="374,0;743,172;374,344;0,172" o:connectangles="0,0,0,0" textboxrect="5434,7269,16166,17862"/>
              <o:lock v:ext="edit" verticies="t"/>
            </v:shape>
            <v:shape id="AutoShape 475" o:spid="_x0000_s2579" style="position:absolute;left:55899;top:33988;width:2070;height:1168;rotation:90;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" adj="0,,0" path="m19477,19515r86,374l19672,20263r108,268l19888,20691r282,428l20408,21172r304,l20950,21119r217,-428l21362,20370r151,-481l21600,19408r,-535l21557,18285r-87,-428l21362,17376r-195,-481l20993,16574r,-6041l20993,2887r,-374l20950,2192r,-267l20863,1604r-43,-214l20755,1176r-87,-214l20582,802,20300,481,19997,321,19628,107,19195,r-541,l18047,r-672,l16617,,10768,,4983,,4225,,3553,,2946,,2405,,1972,107,1582,321,1257,481,1018,802,932,962r-87,214l780,1390r-43,214l650,1925r,267l607,2513r,374l607,10800r,5774l433,16895r-195,481l130,17857r-87,428l,18873r,535l87,19889r151,481l433,20691r217,428l888,21172r260,l1430,21119r238,-428l1820,20531r108,-268l2037,19889r86,-374l2275,19889r216,321l2795,20370r346,268l3553,20798r412,214l4398,21119r498,53l5373,21172r455,l6283,21119r455,-214l7128,20691r325,-160l7713,20210r195,-428l8059,20103r217,160l8579,20424r347,214l9381,20798r433,214l10313,21119r476,l11244,21119r455,l12111,21012r411,-107l12912,20798r282,-267l13454,20370r238,-267l13844,20424r260,267l14386,21012r411,267l15165,21493r434,107l16097,21600r455,l17029,21600r455,-214l17939,21279r411,-267l18719,20691r303,-321l19282,19996r195,-481xem19477,19515r,l19477,19087r,-1390l19477,15719r,-2246l19477,11174r,-2245l19477,7218r,-1176l19434,5988r,-160l19434,5721r-44,-107l19390,5507r-21,-107l19325,5347r-43,-107l19065,4865r-281,-160l18459,4491r-325,-107l17765,4331r-390,-107l16964,4224r-347,l4983,4224r-390,l4225,4224r-390,107l3466,4384r-325,107l2795,4705r-260,160l2318,5240r-43,107l2231,5400r-43,107l2188,5614r-22,107l2166,5828r-43,160l2123,6042r,1176l2123,8929r,2245l2123,13473r,2246l2123,17697r,1390l2123,19515m2318,5240l2123,4865,1907,4331,1712,3743,1473,3101,1343,2406,1170,1818,1062,1230,1018,802m19282,5240r195,-375l19693,4331r195,-588l20127,3101r130,-695l20408,1818r130,-588l20582,802m7908,4224r,2566l7908,16574r,3208l7908,4224t5784,l13692,6844r,9944l13692,20103r,-15879e" fillcolor="#ffc">
              <v:stroke joinstyle="miter"/>
              <v:shadow on="t" offset="6pt,6pt"/>
              <v:formulas/>
              <v:path o:extrusionok="f" o:connecttype="custom" o:connectlocs="1447,0;2808,498;719,974;2271,995;1505,974;77,498" o:connectangles="0,0,0,0,0,0" textboxrect="3086,6457,18586,17843"/>
              <o:lock v:ext="edit" verticies="t"/>
            </v:shape>
            <v:group id="Group 480" o:spid="_x0000_s2580" style="position:absolute;left:59090;width:3207;height:3342" coordorigin="2304,1584" coordsize="1740,1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">
              <v:shape id="Film" o:spid="_x0000_s2581" style="position:absolute;left:2304;top:1980;width:726;height:1158;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" adj="0,,0" path="m21600,r,21600l,21600,,,21600,xem3014,21600l3014,,,,,21600r3014,xem21600,21600l21600,,18586,r,21600l21600,21600xem6028,6574r9544,l16074,6574r252,-117l16577,6339r251,-117l17079,6222r251,-235l17330,5870r251,-235l17581,1526r-251,-235l17330,1174r-251,-117l16828,939,16577,822,16326,704r-252,l15572,587r-9544,l5526,704r-252,l5023,822,4772,939r-251,118l4270,1174r,117l4019,1526r,4109l4270,5870r,117l4521,6222r251,l5023,6339r251,118l5526,6574r502,xem6028,13617r9544,l16074,13617r252,l16577,13500r251,-117l17079,13265r251,-117l17330,12913r251,-117l17581,8687r-251,-235l17330,8335r-251,-118l16828,7983r-251,l16326,7865r-252,l15572,7748r-9544,l5526,7865r-252,l5023,7983r-251,l4521,8217r-251,118l4270,8452r-251,235l4019,12796r251,117l4270,13148r251,117l4772,13383r251,117l5274,13617r252,l6028,13617xem6028,20778r9544,l16074,20778r252,-117l16577,20661r251,-118l17079,20426r251,-117l17330,20074r251,-117l17581,15730r-251,-117l17330,15378r-251,l16828,15143r-251,-117l16326,15026r-252,l15572,14909r-9544,l5526,15026r-252,l5023,15026r-251,117l4521,15378r-251,l4270,15613r-251,117l4019,19957r251,117l4270,20309r251,117l4772,20543r251,118l5274,20661r252,117l6028,20778xem753,1291r1507,l2260,235r-1507,l753,1291xem753,2700r1507,l2260,1643r-1507,l753,2700xem753,4109r1507,l2260,3052r-1507,l753,4109xem753,5517r1507,l2260,4461r-1507,l753,5517xem753,6926r1507,l2260,5870r-1507,l753,6926xem753,8335r1507,l2260,7278r-1507,l753,8335xem753,9743r1507,l2260,8687r-1507,l753,9743xem753,11152r1507,l2260,10096r-1507,l753,11152xem753,12561r1507,l2260,11504r-1507,l753,12561xem753,13970r1507,l2260,12913r-1507,l753,13970xem753,15378r1507,l2260,14322r-1507,l753,15378xem753,16787r1507,l2260,15730r-1507,l753,16787xem753,18196r1507,l2260,17139r-1507,l753,18196xem753,19604r1507,l2260,18548r-1507,l753,19604xem753,21013r1507,l2260,19957r-1507,l753,21013xem19340,1409r1255,l20595,352r-1255,l19340,1409xem19340,2700r1255,l20595,1643r-1255,l19340,2700xem19340,4109r1255,l20595,3052r-1255,l19340,4109xem19340,5517r1255,l20595,4461r-1255,l19340,5517xem19340,6926r1255,l20595,5870r-1255,l19340,6926xem19340,8335r1255,l20595,7278r-1255,l19340,8335xem19340,9743r1255,l20595,8687r-1255,l19340,9743xem19340,11152r1255,l20595,10096r-1255,l19340,11152xem19340,12561r1255,l20595,11504r-1255,l19340,12561xem19340,13970r1255,l20595,12913r-1255,l19340,13970xem19340,15378r1255,l20595,14322r-1255,l19340,15378xem19340,16787r1255,l20595,15730r-1255,l19340,16787xem19340,18196r1255,l20595,17139r-1255,l19340,18196xem19340,19604r1255,l20595,18548r-1255,l19340,19604xem19340,21013r1255,l20595,19957r-1255,l19340,21013xe" fillcolor="#ccf">
                <v:stroke joinstyle="miter"/>
                <v:formulas/>
                <v:path o:extrusionok="f" o:connecttype="custom" o:connectlocs="0,0;12,0;24,0;24,31;24,62;12,62;0,62;0,31" o:connectangles="0,0,0,0,0,0,0,0" textboxrect="4969,8133,17078,13430"/>
                <o:lock v:ext="edit" verticies="t"/>
              </v:shape>
              <v:shape id="Sound" o:spid="_x0000_s2582" style="position:absolute;left:2724;top:1584;width:1008;height:768;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" adj="0,,0" path="m,7273r5824,l11164,r,21159l5824,13885,,13885,,7273xem13024,7273r567,-551l13833,7548r243,937l14157,9367r40,1157l14197,11406r-81,606l13995,12728r-162,716l13712,14106r-121,440l13065,13885r242,-992l13469,11791r81,-881l13591,10138r-122,-771l13388,8595r-121,-661l13024,7273xem16382,3967r404,1212l17150,6612r324,2039l17595,9753r40,2259l17393,13665r-243,1543l16786,16310r-445,1377l15815,17081r688,-2479l16786,13169r81,-1157l16867,9642,16705,7989,16422,6612r-202,-937l15856,4518r526,-551xem18889,1377r526,-551l20194,2576r637,2107l21357,7204r293,2246l21600,12301r-385,3637l20629,18348r-1214,3307l18889,21159r1012,-2755l20467,15593r324,-3251l20871,9532,20629,7411,20062,4628,19415,2810,18889,1377xe" fillcolor="#ccf">
                <v:stroke joinstyle="miter"/>
                <v:shadow on="t" offset="6pt,6pt"/>
                <v:formulas/>
                <v:path o:connecttype="custom" o:connectlocs="24,27;24,0;0,14;47,14" o:connectangles="0,0,0,0" textboxrect="236,7594,10757,13556"/>
                <o:lock v:ext="edit" verticies="t"/>
              </v:shape>
              <v:shape id="Photo" o:spid="_x0000_s2583" style="position:absolute;left:3108;top:2040;width:936;height:696;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" adj="0,,0" path="m,21600l,3085r1542,l1542,1028r2315,l3857,3085r1543,l6942,r7715,l16200,3085r5400,l21600,21600,,21600xem,3085r21600,l21600,21600,,21600,,3085xem10800,4800r1125,171l13017,5442r1029,686l14914,7071r707,1200l16167,9514r258,1500l16585,12471r-96,1543l16135,15471r-514,1329l14914,18000r-868,942l13050,19671r-1125,386l10832,20185r-1157,-43l8582,19628,7553,18942r-836,-985l5946,16842,5464,15514,5078,14014r-64,-1500l5110,11014,5528,9557,6010,8228,6750,7114,7650,6085r964,-685l9707,4971r1093,-171xem8003,8057r804,-686l9546,6985r900,-214l11217,6771r836,257l12889,7457r739,643l14175,8871r450,943l14978,10885r193,1157l15107,13114r-65,1114l14689,15257r-482,1028l13596,17057r-707,600l12053,18085r-868,172l10414,18214r-868,-172l8742,17614r-739,-600l7457,16242r-482,-985l6653,14142,6492,13114r33,-1200l6621,10842,6942,9771r515,-986l8003,8057xe" fillcolor="#ccf">
                <v:stroke joinstyle="miter"/>
                <v:shadow on="t" offset="6pt,6pt"/>
                <v:formulas/>
                <v:path o:extrusionok="f" o:connecttype="custom" o:connectlocs="0,3;20,0;41,3;41,11;41,22;20,23;0,22;0,11" o:connectangles="0,0,0,0,0,0,0,0" textboxrect="7777,8224,13754,16883"/>
                <o:lock v:ext="edit" verticies="t"/>
              </v:shape>
              <v:shape id="Music" o:spid="_x0000_s2584" style="position:absolute;left:3216;top:2448;width:768;height:672;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" adj="0,,0" path="m7352,46r21,9854l7352,16107r-249,-138l6729,15692r-374,-139l5981,15415r-374,-139l5109,15138r-374,l4236,15138r-872,l2616,15276r-747,416l1246,15969r-499,554l373,17076r-249,554l,18323r124,692l373,19569r374,554l1246,20676r623,416l2616,21369r748,138l4236,21646r873,-139l5856,21369r748,-277l7227,20676r499,-553l8100,19569r249,-554l8473,18323r,-12047l20561,6276r,9831l20187,15830r-249,-138l19564,15553r-374,-138l18692,15276r-374,-138l17944,15138r-498,l16573,15138r-747,138l15078,15692r-623,277l13956,16523r-373,553l13333,17630r-124,693l13333,19015r250,554l13956,20123r499,553l15078,21092r748,277l16573,21507r873,139l18318,21507r748,-138l19813,21092r623,-416l20935,20123r374,-554l21558,19015r125,-692l21683,10061r,-10015l7352,46xe" fillcolor="#ccf">
                <v:stroke joinstyle="miter"/>
                <v:shadow on="t" offset="6pt,6pt"/>
                <v:formulas/>
                <v:path o:connecttype="custom" o:connectlocs="9,0;9,10;27,10;9,0;27,0" o:connectangles="0,0,0,0,0" textboxrect="7988,932,20925,5368"/>
                <o:lock v:ext="edit" verticies="t"/>
              </v:shape>
            </v:group>
            <v:rect id="Rectangle 476" o:spid="_x0000_s2585" style="position:absolute;left:50982;top:33470;width:4686;height:22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" stroked="f">
              <v:textbox inset="0,0,0,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接待室</w:t>
                    </w:r>
                  </w:p>
                </w:txbxContent>
              </v:textbox>
            </v:rect>
            <v:shape id="Tree" o:spid="_x0000_s2586" style="position:absolute;left:38818;top:14406;width:1340;height:1499;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" adj="0,,0" path="m,18900r9257,l9257,21600r3086,l12343,18900r9257,l12343,12600r6171,l12343,6300r3086,l10800,,6171,6300r3086,l3086,12600r6171,l,18900xe" fillcolor="green">
              <v:stroke joinstyle="miter"/>
              <v:shadow on="t" offset="6pt,6pt"/>
              <v:formulas/>
              <v:path o:connecttype="custom" o:connectlocs="658,0;372,444;186,882;0,1326;937,444;1123,882;1309,1326" o:connectangles="270,180,180,180,0,0,0" textboxrect="717,22492,21088,28239"/>
              <o:lock v:ext="edit" verticies="t"/>
            </v:shape>
            <v:shape id="Tree" o:spid="_x0000_s2587" style="position:absolute;left:38732;top:16648;width:1340;height:149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" adj="0,,0" path="m,18900r9257,l9257,21600r3086,l12343,18900r9257,l12343,12600r6171,l12343,6300r3086,l10800,,6171,6300r3086,l3086,12600r6171,l,18900xe" fillcolor="green">
              <v:stroke joinstyle="miter"/>
              <v:shadow on="t" offset="6pt,6pt"/>
              <v:formulas/>
              <v:path o:connecttype="custom" o:connectlocs="658,0;372,435;186,877;0,1313;937,435;1123,877;1309,1313" o:connectangles="270,180,180,180,0,0,0" textboxrect="717,22496,21088,28269"/>
              <o:lock v:ext="edit" verticies="t"/>
            </v:shape>
            <v:shape id="Tree" o:spid="_x0000_s2588" style="position:absolute;left:38818;top:31745;width:1340;height:1499;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" adj="0,,0" path="m,18900r9257,l9257,21600r3086,l12343,18900r9257,l12343,12600r6171,l12343,6300r3086,l10800,,6171,6300r3086,l3086,12600r6171,l,18900xe" fillcolor="green">
              <v:stroke joinstyle="miter"/>
              <v:shadow on="t" offset="6pt,6pt"/>
              <v:formulas/>
              <v:path o:connecttype="custom" o:connectlocs="658,0;372,444;186,882;0,1326;937,444;1123,882;1309,1326" o:connectangles="270,180,180,180,0,0,0" textboxrect="717,22492,21088,28239"/>
              <o:lock v:ext="edit" verticies="t"/>
            </v:shape>
            <v:rect id="Rectangle 619" o:spid="_x0000_s2589" style="position:absolute;left:76257;top:31141;width:3804;height:40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" stroked="f">
              <v:textbox inset="0,0,0,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综合办公室</w:t>
                    </w:r>
                  </w:p>
                </w:txbxContent>
              </v:textbox>
            </v:rect>
            <v:rect id="Rectangle 477" o:spid="_x0000_s2590" style="position:absolute;left:71944;top:34333;width:3746;height:21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" stroked="f">
              <v:textbox inset="0,0,0,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会议室</w:t>
                    </w:r>
                  </w:p>
                </w:txbxContent>
              </v:textbox>
            </v:rect>
            <v:shape id="AutoShape 633" o:spid="_x0000_s2591" type="#_x0000_t109" style="position:absolute;left:20875;top:33988;width:11781;height:324;rotation:-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" fillcolor="silver">
              <v:fill rotate="t" angle="45" focus="100%" type="gradient"/>
              <v:textbox inset=",0,,0"/>
            </v:shape>
            <v:line id="Line 411" o:spid="_x0000_s2592" style="position:absolute;visibility:visible" from="37266,39163" to="38828,40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"/>
            <v:rect id="Rectangle 456" o:spid="_x0000_s2593" style="position:absolute;left:72634;top:39077;width:4616;height:20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" stroked="f">
              <v:textbox inset="0,0,0,0">
                <w:txbxContent>
                  <w:p w:rsidR="00FC11D7" w:rsidRPr="0051414C" w:rsidRDefault="00FC11D7" w:rsidP="00D34A96">
                    <w:pPr>
                      <w:spacing w:line="240" w:lineRule="exact"/>
                      <w:jc w:val="center"/>
                      <w:rPr>
                        <w:rFonts w:ascii="黑体" w:eastAsia="黑体"/>
                        <w:sz w:val="18"/>
                        <w:szCs w:val="18"/>
                      </w:rPr>
                    </w:pPr>
                    <w:r w:rsidRPr="0051414C">
                      <w:rPr>
                        <w:rFonts w:ascii="宋体" w:hAnsi="宋体" w:hint="eastAsia"/>
                        <w:sz w:val="18"/>
                        <w:szCs w:val="18"/>
                      </w:rPr>
                      <w:t>办公区</w:t>
                    </w:r>
                  </w:p>
                </w:txbxContent>
              </v:textbox>
            </v:rect>
            <v:shape id="AutoShape 457" o:spid="_x0000_s2594" type="#_x0000_t132" style="position:absolute;left:35713;top:38905;width:775;height:16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" fillcolor="red">
              <v:textbox inset=",0,,0"/>
            </v:shape>
            <v:group id="Group 486" o:spid="_x0000_s2595" style="position:absolute;left:61247;top:37783;width:9296;height:4134" coordorigin="10384,7776" coordsize="1464,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">
              <v:group id="Group 487" o:spid="_x0000_s2596" style="position:absolute;left:10384;top:7776;width:786;height:601" coordorigin="8184,8059" coordsize="786,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">
                <v:line id="Line 488" o:spid="_x0000_s2597" style="position:absolute;visibility:visible" from="8727,8170" to="8727,8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"/>
                <v:line id="Line 489" o:spid="_x0000_s2598" style="position:absolute;flip:x;visibility:visible" from="8448,8341" to="8539,8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"/>
                <v:line id="Line 490" o:spid="_x0000_s2599" style="position:absolute;visibility:visible" from="8539,8341" to="8964,8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"/>
                <v:line id="Line 491" o:spid="_x0000_s2600" style="position:absolute;flip:x;visibility:visible" from="8874,8341" to="8964,8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"/>
                <v:line id="Line 492" o:spid="_x0000_s2601" style="position:absolute;visibility:visible" from="8450,8562" to="8875,8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"/>
                <v:line id="Line 493" o:spid="_x0000_s2602" style="position:absolute;visibility:visible" from="8450,8553" to="8450,8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"/>
                <v:line id="Line 494" o:spid="_x0000_s2603" style="position:absolute;visibility:visible" from="8875,8553" to="8875,8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"/>
                <v:line id="Line 495" o:spid="_x0000_s2604" style="position:absolute;flip:x;visibility:visible" from="8880,8458" to="8970,8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"/>
                <v:line id="Line 496" o:spid="_x0000_s2605" style="position:absolute;visibility:visible" from="8450,8657" to="8875,8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"/>
                <v:line id="Line 497" o:spid="_x0000_s2606" style="position:absolute;visibility:visible" from="8970,8341" to="8970,8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"/>
                <v:group id="Group 498" o:spid="_x0000_s2607" style="position:absolute;left:8184;top:8355;width:141;height:305" coordorigin="6952,8259" coordsize="23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">
                  <v:line id="Line 499" o:spid="_x0000_s2608" style="position:absolute;visibility:visible" from="6969,8570" to="7149,8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"/>
                  <v:line id="Line 500" o:spid="_x0000_s2609" style="position:absolute;flip:y;visibility:visible" from="7069,8419" to="7069,8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"/>
                  <v:group id="Group 501" o:spid="_x0000_s2610" style="position:absolute;left:6968;top:8361;width:223;height:53" coordorigin="6893,8668" coordsize="2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">
                    <v:line id="Line 502" o:spid="_x0000_s2611" style="position:absolute;visibility:visible" from="6894,8721" to="7074,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"/>
                    <v:line id="Line 503" o:spid="_x0000_s2612" style="position:absolute;flip:x y;visibility:visible" from="6893,8670" to="6894,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"/>
                    <v:line id="Line 504" o:spid="_x0000_s2613" style="position:absolute;visibility:visible" from="6900,8670" to="7080,8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"/>
                    <v:line id="Line 505" o:spid="_x0000_s2614" style="position:absolute;visibility:visible" from="7074,8721" to="7074,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"/>
                    <v:line id="Line 506" o:spid="_x0000_s2615" style="position:absolute;flip:y;visibility:visible" from="7074,8703" to="7116,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"/>
                    <v:line id="Line 507" o:spid="_x0000_s2616" style="position:absolute;flip:x y;visibility:visible" from="7074,8668" to="7116,8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"/>
                  </v:group>
                  <v:line id="Line 508" o:spid="_x0000_s2617" style="position:absolute;flip:y;visibility:visible" from="7068,8311" to="7068,8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"/>
                  <v:group id="Group 509" o:spid="_x0000_s2618" style="position:absolute;left:6952;top:8259;width:223;height:53;rotation:-155" coordorigin="6893,8668" coordsize="2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">
                    <v:line id="Line 510" o:spid="_x0000_s2619" style="position:absolute;visibility:visible" from="6894,8721" to="7074,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"/>
                    <v:line id="Line 511" o:spid="_x0000_s2620" style="position:absolute;flip:x y;visibility:visible" from="6893,8670" to="6894,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"/>
                    <v:line id="Line 512" o:spid="_x0000_s2621" style="position:absolute;visibility:visible" from="6900,8670" to="7080,8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"/>
                    <v:line id="Line 513" o:spid="_x0000_s2622" style="position:absolute;visibility:visible" from="7074,8721" to="7074,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"/>
                    <v:line id="Line 514" o:spid="_x0000_s2623" style="position:absolute;flip:y;visibility:visible" from="7074,8703" to="7116,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"/>
                    <v:line id="Line 515" o:spid="_x0000_s2624" style="position:absolute;flip:x y;visibility:visible" from="7074,8668" to="7116,8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"/>
                  </v:group>
                </v:group>
                <v:shapetype id="_x0000_t188" coordsize="21600,21600" o:spt="188" adj="1404,10800" path="m@43@0c@42@1@41@3@40@0@39@1@38@3@37@0l@30@4c@31@5@32@6@33@4@34@5@35@6@36@4xe">
                  <v:stroke joinstyle="miter"/>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o:connecttype="custom" o:connectlocs="@40,@0;@51,10800;@33,@4;@50,10800" o:connectangles="270,180,90,0" textboxrect="@46,@48,@47,@49"/>
                  <v:handles>
                    <v:h position="topLeft,#0" yrange="0,2229"/>
                    <v:h position="#1,bottomRight" xrange="8640,12960"/>
                  </v:handles>
                </v:shapetype>
                <v:shape id="AutoShape 516" o:spid="_x0000_s2625" type="#_x0000_t188" style="position:absolute;left:8719;top:8059;width:137;height:1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" fillcolor="red">
                  <v:textbox inset=",0,,0"/>
                </v:shape>
              </v:group>
              <v:rect id="Rectangle 517" o:spid="_x0000_s2626" style="position:absolute;left:11218;top:8066;width:630;height:2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" stroked="f">
                <v:textbox inset="0,0,0,0">
                  <w:txbxContent>
                    <w:p w:rsidR="00FC11D7" w:rsidRPr="0051414C" w:rsidRDefault="00FC11D7" w:rsidP="00D34A96">
                      <w:pPr>
                        <w:spacing w:line="240" w:lineRule="exact"/>
                        <w:rPr>
                          <w:rFonts w:ascii="宋体" w:hAnsi="宋体"/>
                          <w:sz w:val="18"/>
                          <w:szCs w:val="18"/>
                        </w:rPr>
                      </w:pPr>
                      <w:r w:rsidRPr="0051414C">
                        <w:rPr>
                          <w:rFonts w:ascii="宋体" w:hAnsi="宋体" w:hint="eastAsia"/>
                          <w:sz w:val="18"/>
                          <w:szCs w:val="18"/>
                        </w:rPr>
                        <w:t>公告栏</w:t>
                      </w:r>
                    </w:p>
                  </w:txbxContent>
                </v:textbox>
              </v:rect>
            </v:group>
            <v:shape id="AutoShape 459" o:spid="_x0000_s2627" type="#_x0000_t132" style="position:absolute;left:86954;top:41751;width:774;height:16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" fillcolor="red">
              <v:textbox inset=",0,,0"/>
            </v:shape>
            <v:rect id="Rectangle 485" o:spid="_x0000_s2628" style="position:absolute;left:76688;top:43908;width:10979;height:39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" filled="f" strokecolor="aqua" strokeweight="1.25pt">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安全教育</w:t>
                    </w:r>
                  </w:p>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VR体验馆</w:t>
                    </w:r>
                  </w:p>
                </w:txbxContent>
              </v:textbox>
            </v:rect>
            <v:shape id="AutoShape 458" o:spid="_x0000_s2629" type="#_x0000_t132" style="position:absolute;left:52448;top:46237;width:781;height:16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" fillcolor="red">
              <v:textbox inset=",0,,0"/>
            </v:shape>
            <v:rect id="Rectangle 625" o:spid="_x0000_s2630" style="position:absolute;left:44253;top:45288;width:6991;height:26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" filled="f" strokecolor="aqua" strokeweight="1.25pt">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消防沙坑</w:t>
                    </w:r>
                  </w:p>
                </w:txbxContent>
              </v:textbox>
            </v:rect>
            <v:line id="Line 335" o:spid="_x0000_s2631" style="position:absolute;flip:y;visibility:visible" from="52879,47272" to="56308,49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" strokeweight="2pt"/>
            <v:line id="Line 336" o:spid="_x0000_s2632" style="position:absolute;visibility:visible" from="63059,47272" to="66488,49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" strokeweight="2pt"/>
            <v:shape id="AutoShape 357" o:spid="_x0000_s2633" style="position:absolute;left:56761;top:48652;width:5226;height:2249;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" adj="0,,0" path="m15429,l9257,7200r3086,l12343,14400,,14400r,7200l18514,21600r,-14400l21600,7200,15429,xe" fillcolor="#f9c">
              <v:fill rotate="t" focus="100%" type="gradient"/>
              <v:stroke joinstyle="miter"/>
              <v:formulas/>
              <v:path o:connecttype="custom" o:connectlocs="14226,0;8541,1135;0,2842;8541,3405;17057,2364;19912,1135" o:connectangles="270,180,180,90,0,0" textboxrect="0,14400,18503,21600"/>
            </v:shape>
            <v:rect id="Rectangle 363" o:spid="_x0000_s2634" style="position:absolute;top:48394;width:52698;height:10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" fillcolor="lime" stroked="f">
              <v:textbox inset=",0,,0"/>
            </v:rect>
            <v:rect id="Rectangle 364" o:spid="_x0000_s2635" style="position:absolute;left:72030;top:48394;width:15869;height:11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" fillcolor="lime" stroked="f">
              <v:textbox inset=",0,,0"/>
            </v:rect>
            <v:shape id="Tree" o:spid="_x0000_s2636" style="position:absolute;left:38732;top:18201;width:1346;height:149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61,0;380,435;187,877;0,1313;941,435;1134,877;1321,1313" o:connectangles="270,180,180,180,0,0,0" textboxrect="713,22496,21091,28269"/>
              <o:lock v:ext="edit" verticies="t"/>
            </v:shape>
            <v:shape id="AutoShape 355" o:spid="_x0000_s2637" type="#_x0000_t93" style="position:absolute;left:6814;top:49946;width:5715;height:9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" adj="15751" fillcolor="#f9c">
              <v:fill rotate="t" focus="100%" type="gradient"/>
              <v:textbox inset=",0,,0"/>
            </v:shape>
            <v:shape id="AutoShape 356" o:spid="_x0000_s2638" type="#_x0000_t93" style="position:absolute;left:32090;top:50205;width:5715;height:9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" adj="15751" fillcolor="#f9c">
              <v:fill rotate="t" focus="100%" type="gradient"/>
              <v:textbox inset=",0,,0"/>
            </v:shape>
            <v:shape id="Tree" o:spid="_x0000_s2639" style="position:absolute;left:38732;top:19668;width:1346;height:1492;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61,0;380,435;187,877;0,1313;941,435;1134,877;1321,1313" o:connectangles="270,180,180,180,0,0,0" textboxrect="713,22496,21091,28269"/>
              <o:lock v:ext="edit" verticies="t"/>
            </v:shape>
            <v:shape id="Tree" o:spid="_x0000_s2640" style="position:absolute;left:38818;top:22601;width:1347;height:1492;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61,0;380,435;187,877;0,1313;941,435;1134,877;1321,1313" o:connectangles="270,180,180,180,0,0,0" textboxrect="713,22496,21091,28269"/>
              <o:lock v:ext="edit" verticies="t"/>
            </v:shape>
            <v:group id="Group 569" o:spid="_x0000_s2641" style="position:absolute;left:84366;top:20186;width:1753;height:1060;rotation:90" coordorigin="4554,7549" coordsize="950,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">
              <v:line id="Line 570" o:spid="_x0000_s2642" style="position:absolute;visibility:visible" from="4554,7549" to="4734,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" strokeweight="1.25pt"/>
              <v:line id="Line 571" o:spid="_x0000_s2643" style="position:absolute;visibility:visible" from="5324,7549" to="5504,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" strokeweight="1.25pt"/>
              <v:line id="Line 572" o:spid="_x0000_s2644" style="position:absolute;visibility:visible" from="4610,7589" to="5365,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"/>
              <v:line id="Line 573" o:spid="_x0000_s2645" style="position:absolute;visibility:visible" from="4650,7619" to="5405,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"/>
              <v:line id="Line 574" o:spid="_x0000_s2646" style="position:absolute;visibility:visible" from="4694,7649" to="5449,7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"/>
              <v:line id="Line 575" o:spid="_x0000_s2647" style="position:absolute;visibility:visible" from="4710,7679" to="5465,7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"/>
            </v:group>
            <v:group id="Group 576" o:spid="_x0000_s2648" style="position:absolute;left:42355;top:20789;width:1754;height:1060;rotation:-90" coordorigin="7523,7541" coordsize="89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">
              <v:line id="Line 577" o:spid="_x0000_s2649" style="position:absolute;flip:x;visibility:visible" from="7523,7541" to="7658,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" strokeweight="1.25pt"/>
              <v:line id="Line 578" o:spid="_x0000_s2650" style="position:absolute;flip:x;visibility:visible" from="8295,7541" to="8421,7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" strokeweight="1.25pt"/>
              <v:line id="Line 579" o:spid="_x0000_s2651" style="position:absolute;visibility:visible" from="7598,7630" to="8353,7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"/>
              <v:line id="Line 580" o:spid="_x0000_s2652" style="position:absolute;visibility:visible" from="7562,7660" to="8317,7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"/>
              <v:line id="Line 581" o:spid="_x0000_s2653" style="position:absolute;visibility:visible" from="7552,7690" to="8307,7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"/>
              <v:line id="Line 582" o:spid="_x0000_s2654" style="position:absolute;visibility:visible" from="7632,7569" to="8387,7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"/>
              <v:line id="Line 583" o:spid="_x0000_s2655" style="position:absolute;visibility:visible" from="7618,7592" to="8373,7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"/>
            </v:group>
            <v:rect id="Rectangle 592" o:spid="_x0000_s2656" style="position:absolute;left:44253;top:20272;width:3296;height:60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" fillcolor="aqua" stroked="f">
              <v:fill opacity="38666f" color2="#007676" rotate="t" focusposition=".5,.5" focussize="" focus="100%" type="gradientRadial"/>
              <v:textbox style="layout-flow:vertical-ideographic" inset="0,0,2.5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监理休息室</w:t>
                    </w:r>
                  </w:p>
                </w:txbxContent>
              </v:textbox>
            </v:rect>
            <v:rect id="Rectangle 593" o:spid="_x0000_s2657" style="position:absolute;left:48049;top:20358;width:2355;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" fillcolor="aqua" stroked="f">
              <v:fill opacity="38666f" color2="#007676" rotate="t" focusposition=".5,.5" focussize="" focus="100%" type="gradientRadial"/>
              <v:textbox style="layout-flow:vertical-ideographic" inset="0,0,1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业主休息室</w:t>
                    </w:r>
                  </w:p>
                </w:txbxContent>
              </v:textbox>
            </v:rect>
            <v:rect id="Rectangle 594" o:spid="_x0000_s2658" style="position:absolute;left:50895;top:20272;width:2356;height:61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97" o:spid="_x0000_s2659" style="position:absolute;left:53828;top:20358;width:2369;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598" o:spid="_x0000_s2660" style="position:absolute;left:56675;top:20272;width:2362;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01" o:spid="_x0000_s2661" style="position:absolute;left:59522;top:20358;width:2368;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02" o:spid="_x0000_s2662" style="position:absolute;left:62368;top:20272;width:2356;height:61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05" o:spid="_x0000_s2663" style="position:absolute;left:65301;top:20358;width:2356;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06" o:spid="_x0000_s2664" style="position:absolute;left:68148;top:20272;width:2356;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09" o:spid="_x0000_s2665" style="position:absolute;left:71081;top:20358;width:2362;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10" o:spid="_x0000_s2666" style="position:absolute;left:73842;top:20272;width:2654;height:61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12" o:spid="_x0000_s2667" style="position:absolute;left:76688;top:20358;width:2363;height:61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13" o:spid="_x0000_s2668" style="position:absolute;left:79276;top:20358;width:2356;height:61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rect id="Rectangle 615" o:spid="_x0000_s2669" style="position:absolute;left:78069;top:6728;width:3848;height:24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" stroked="f">
              <v:textbox inset="0,0,0,0">
                <w:txbxContent>
                  <w:p w:rsidR="00FC11D7" w:rsidRPr="0051414C" w:rsidRDefault="00FC11D7" w:rsidP="00D34A96">
                    <w:pPr>
                      <w:spacing w:line="240" w:lineRule="exact"/>
                      <w:rPr>
                        <w:rFonts w:ascii="黑体" w:eastAsia="黑体"/>
                        <w:sz w:val="18"/>
                        <w:szCs w:val="18"/>
                      </w:rPr>
                    </w:pPr>
                    <w:r w:rsidRPr="0051414C">
                      <w:rPr>
                        <w:rFonts w:ascii="宋体" w:hAnsi="宋体" w:hint="eastAsia"/>
                        <w:sz w:val="18"/>
                        <w:szCs w:val="18"/>
                      </w:rPr>
                      <w:t>洗漱池</w:t>
                    </w:r>
                  </w:p>
                </w:txbxContent>
              </v:textbox>
            </v:rect>
            <v:rect id="Rectangle 614" o:spid="_x0000_s2670" style="position:absolute;left:81950;top:20358;width:2363;height:61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" fillcolor="aqua" stroked="f">
              <v:fill opacity="38666f" color2="#007676" rotate="t" focusposition=".5,.5" focussize="" focus="100%" type="gradientRadial"/>
              <v:textbox style="layout-flow:vertical-ideographic" inset="0,0,2mm,0">
                <w:txbxContent>
                  <w:p w:rsidR="00FC11D7" w:rsidRPr="0051414C" w:rsidRDefault="00FC11D7" w:rsidP="00D34A96">
                    <w:pPr>
                      <w:spacing w:line="280" w:lineRule="exact"/>
                      <w:rPr>
                        <w:rFonts w:ascii="宋体" w:hAnsi="宋体"/>
                        <w:sz w:val="18"/>
                        <w:szCs w:val="18"/>
                      </w:rPr>
                    </w:pPr>
                    <w:r w:rsidRPr="0051414C">
                      <w:rPr>
                        <w:rFonts w:ascii="宋体" w:hAnsi="宋体" w:hint="eastAsia"/>
                        <w:sz w:val="18"/>
                        <w:szCs w:val="18"/>
                      </w:rPr>
                      <w:t>职工宿舍</w:t>
                    </w:r>
                  </w:p>
                </w:txbxContent>
              </v:textbox>
            </v:rect>
            <v:shape id="Tree" o:spid="_x0000_s2671" style="position:absolute;left:38905;top:24153;width:1339;height:149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58,0;372,435;186,877;0,1313;937,435;1123,877;1309,1313" o:connectangles="270,180,180,180,0,0,0" textboxrect="717,22496,21088,28269"/>
              <o:lock v:ext="edit" verticies="t"/>
            </v:shape>
            <v:shape id="Tree" o:spid="_x0000_s2672" style="position:absolute;left:38905;top:25620;width:1339;height:1499;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" adj="0,,0" path="m,18900r9257,l9257,21600r3086,l12343,18900r9257,l12343,12600r6171,l12343,6300r3086,l10800,,6171,6300r3086,l3086,12600r6171,l,18900xe" fillcolor="green">
              <v:stroke joinstyle="miter"/>
              <v:shadow on="t" offset="6pt,6pt"/>
              <v:formulas/>
              <v:path o:connecttype="custom" o:connectlocs="658,0;372,444;186,882;0,1326;937,444;1123,882;1309,1326" o:connectangles="270,180,180,180,0,0,0" textboxrect="717,22492,21088,28239"/>
              <o:lock v:ext="edit" verticies="t"/>
            </v:shape>
            <v:shape id="AutoShape 586" o:spid="_x0000_s2673" type="#_x0000_t93" style="position:absolute;left:58142;top:27863;width:4013;height:5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" adj="15751" fillcolor="#f9c">
              <v:fill rotate="t" focus="100%" type="gradient"/>
              <v:textbox inset=",0,,0"/>
            </v:shape>
            <v:rect id="Rectangle 622" o:spid="_x0000_s2674" style="position:absolute;left:85056;top:12163;width:2400;height:19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" stroked="f">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楼梯</w:t>
                    </w:r>
                  </w:p>
                </w:txbxContent>
              </v:textbox>
            </v:rect>
            <v:rect id="Rectangle 623" o:spid="_x0000_s2675" style="position:absolute;left:41061;top:12853;width:2401;height:19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" stroked="f">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楼梯</w:t>
                    </w:r>
                  </w:p>
                </w:txbxContent>
              </v:textbox>
            </v:rect>
            <v:rect id="Rectangle 621" o:spid="_x0000_s2676" style="position:absolute;left:85228;top:22256;width:2401;height:19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" stroked="f">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楼梯</w:t>
                    </w:r>
                  </w:p>
                </w:txbxContent>
              </v:textbox>
            </v:rect>
            <v:rect id="Rectangle 624" o:spid="_x0000_s2677" style="position:absolute;left:41061;top:22428;width:2401;height:19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" stroked="f">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楼梯</w:t>
                    </w:r>
                  </w:p>
                </w:txbxContent>
              </v:textbox>
            </v:rect>
            <v:shape id="Tree" o:spid="_x0000_s2678" style="position:absolute;left:38732;top:28725;width:1346;height:1493;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61,0;380,435;187,877;0,1313;941,435;1134,877;1321,1313" o:connectangles="270,180,180,180,0,0,0" textboxrect="713,22496,21091,28269"/>
              <o:lock v:ext="edit" verticies="t"/>
            </v:shape>
            <v:shape id="Tree" o:spid="_x0000_s2679" style="position:absolute;left:38818;top:30192;width:1340;height:1492;visibility:visible"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" adj="0,,0" path="m,18900r9257,l9257,21600r3086,l12343,18900r9257,l12343,12600r6171,l12343,6300r3086,l10800,,6171,6300r3086,l3086,12600r6171,l,18900xe" fillcolor="green">
              <v:stroke joinstyle="miter"/>
              <v:shadow on="t" offset="6pt,6pt"/>
              <v:formulas/>
              <v:path o:connecttype="custom" o:connectlocs="658,0;372,435;186,877;0,1313;937,435;1123,877;1309,1313" o:connectangles="270,180,180,180,0,0,0" textboxrect="717,22496,21088,28269"/>
              <o:lock v:ext="edit" verticies="t"/>
            </v:shape>
            <v:group id="Group 840" o:spid="_x0000_s2680" style="position:absolute;left:8798;top:26310;width:3397;height:3658;rotation:-90"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">
              <o:lock v:ext="edit" aspectratio="t"/>
              <v:oval id="Oval 841" o:spid="_x0000_s2681"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">
                <o:lock v:ext="edit" aspectratio="t"/>
                <v:textbox inset=",0,,0"/>
              </v:oval>
              <v:oval id="Oval 842" o:spid="_x0000_s2682"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">
                <o:lock v:ext="edit" aspectratio="t"/>
                <v:textbox inset=",0,,0"/>
              </v:oval>
              <v:line id="Line 843" o:spid="_x0000_s2683"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">
                <o:lock v:ext="edit" aspectratio="t"/>
              </v:line>
              <v:line id="Line 844" o:spid="_x0000_s2684"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">
                <o:lock v:ext="edit" aspectratio="t"/>
              </v:line>
              <v:shape id="Freeform 845" o:spid="_x0000_s2685"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46" o:spid="_x0000_s2686"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47" o:spid="_x0000_s2687"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48" o:spid="_x0000_s2688"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49" o:spid="_x0000_s2689"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0" o:spid="_x0000_s2690"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1" o:spid="_x0000_s2691"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2" o:spid="_x0000_s2692"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3" o:spid="_x0000_s2693"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4" o:spid="_x0000_s2694"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5" o:spid="_x0000_s2695"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6" o:spid="_x0000_s2696"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7" o:spid="_x0000_s2697"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8" o:spid="_x0000_s2698"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59" o:spid="_x0000_s2699"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0" o:spid="_x0000_s2700"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1" o:spid="_x0000_s2701"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2" o:spid="_x0000_s2702"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3" o:spid="_x0000_s2703"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4" o:spid="_x0000_s2704"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5" o:spid="_x0000_s2705"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6" o:spid="_x0000_s2706"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7" o:spid="_x0000_s2707"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8" o:spid="_x0000_s2708"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69" o:spid="_x0000_s2709"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0" o:spid="_x0000_s2710"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1" o:spid="_x0000_s2711"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2" o:spid="_x0000_s2712"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3" o:spid="_x0000_s2713"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4" o:spid="_x0000_s2714"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5" o:spid="_x0000_s2715"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6" o:spid="_x0000_s2716"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7" o:spid="_x0000_s2717"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8" o:spid="_x0000_s2718"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79" o:spid="_x0000_s2719"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80" o:spid="_x0000_s2720"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81" o:spid="_x0000_s2721"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82" o:spid="_x0000_s2722"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group>
            <v:group id="Group 926" o:spid="_x0000_s2723" style="position:absolute;left:10308;top:15484;width:3377;height:2909;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">
              <v:oval id="Oval 927" o:spid="_x0000_s2724"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">
                <v:textbox inset=",0,,0"/>
              </v:oval>
              <v:oval id="Oval 928" o:spid="_x0000_s2725"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">
                <v:textbox inset=",0,,0"/>
              </v:oval>
              <v:line id="Line 929" o:spid="_x0000_s2726"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"/>
              <v:line id="Line 930" o:spid="_x0000_s2727"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"/>
              <v:shape id="Freeform 931" o:spid="_x0000_s2728"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2" o:spid="_x0000_s2729"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3" o:spid="_x0000_s2730"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4" o:spid="_x0000_s2731"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5" o:spid="_x0000_s2732"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6" o:spid="_x0000_s2733"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7" o:spid="_x0000_s2734"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8" o:spid="_x0000_s2735"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39" o:spid="_x0000_s2736"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0" o:spid="_x0000_s2737"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1" o:spid="_x0000_s2738"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2" o:spid="_x0000_s2739"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3" o:spid="_x0000_s2740"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4" o:spid="_x0000_s2741"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5" o:spid="_x0000_s2742"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6" o:spid="_x0000_s2743"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7" o:spid="_x0000_s2744"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8" o:spid="_x0000_s2745"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49" o:spid="_x0000_s2746"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0" o:spid="_x0000_s2747"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1" o:spid="_x0000_s2748"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2" o:spid="_x0000_s2749"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3" o:spid="_x0000_s2750"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4" o:spid="_x0000_s2751"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5" o:spid="_x0000_s2752"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6" o:spid="_x0000_s2753"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7" o:spid="_x0000_s2754"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8" o:spid="_x0000_s2755"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59" o:spid="_x0000_s2756"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0" o:spid="_x0000_s2757"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1" o:spid="_x0000_s2758"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2" o:spid="_x0000_s2759"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3" o:spid="_x0000_s2760"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4" o:spid="_x0000_s2761"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5" o:spid="_x0000_s2762"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6" o:spid="_x0000_s2763"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7" o:spid="_x0000_s2764"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68" o:spid="_x0000_s2765"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group id="Group 1055" o:spid="_x0000_s2766" style="position:absolute;left:1509;top:6598;width:3377;height:2909;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">
              <v:oval id="Oval 1056" o:spid="_x0000_s2767"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">
                <v:textbox inset=",0,,0"/>
              </v:oval>
              <v:oval id="Oval 1057" o:spid="_x0000_s2768"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">
                <v:textbox inset=",0,,0"/>
              </v:oval>
              <v:line id="Line 1058" o:spid="_x0000_s2769"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"/>
              <v:line id="Line 1059" o:spid="_x0000_s2770"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"/>
              <v:shape id="Freeform 1060" o:spid="_x0000_s2771"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1" o:spid="_x0000_s2772"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2" o:spid="_x0000_s2773"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3" o:spid="_x0000_s2774"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4" o:spid="_x0000_s2775"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5" o:spid="_x0000_s2776"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6" o:spid="_x0000_s2777"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7" o:spid="_x0000_s2778"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8" o:spid="_x0000_s2779"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69" o:spid="_x0000_s2780"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0" o:spid="_x0000_s2781"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1" o:spid="_x0000_s2782"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2" o:spid="_x0000_s2783"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3" o:spid="_x0000_s2784"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4" o:spid="_x0000_s2785"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5" o:spid="_x0000_s2786"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6" o:spid="_x0000_s2787"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7" o:spid="_x0000_s2788"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8" o:spid="_x0000_s2789"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79" o:spid="_x0000_s2790"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0" o:spid="_x0000_s2791"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1" o:spid="_x0000_s2792"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2" o:spid="_x0000_s2793"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3" o:spid="_x0000_s2794"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4" o:spid="_x0000_s2795"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5" o:spid="_x0000_s2796"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6" o:spid="_x0000_s2797"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7" o:spid="_x0000_s2798"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8" o:spid="_x0000_s2799"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89" o:spid="_x0000_s2800"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0" o:spid="_x0000_s2801"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1" o:spid="_x0000_s2802"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2" o:spid="_x0000_s2803"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3" o:spid="_x0000_s2804"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4" o:spid="_x0000_s2805"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5" o:spid="_x0000_s2806"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6" o:spid="_x0000_s2807"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97" o:spid="_x0000_s2808"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group id="Group 1012" o:spid="_x0000_s2809" style="position:absolute;left:6167;top:10826;width:3377;height:2908;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">
              <v:oval id="Oval 1013" o:spid="_x0000_s2810"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">
                <v:textbox inset=",0,,0"/>
              </v:oval>
              <v:oval id="Oval 1014" o:spid="_x0000_s2811"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">
                <v:textbox inset=",0,,0"/>
              </v:oval>
              <v:line id="Line 1015" o:spid="_x0000_s2812"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"/>
              <v:line id="Line 1016" o:spid="_x0000_s2813"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"/>
              <v:shape id="Freeform 1017" o:spid="_x0000_s2814"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18" o:spid="_x0000_s2815"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19" o:spid="_x0000_s2816"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0" o:spid="_x0000_s2817"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1" o:spid="_x0000_s2818"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2" o:spid="_x0000_s2819"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3" o:spid="_x0000_s2820"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4" o:spid="_x0000_s2821"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5" o:spid="_x0000_s2822"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6" o:spid="_x0000_s2823"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7" o:spid="_x0000_s2824"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8" o:spid="_x0000_s2825"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29" o:spid="_x0000_s2826"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0" o:spid="_x0000_s2827"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1" o:spid="_x0000_s2828"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2" o:spid="_x0000_s2829"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3" o:spid="_x0000_s2830"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4" o:spid="_x0000_s2831"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5" o:spid="_x0000_s2832"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6" o:spid="_x0000_s2833"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7" o:spid="_x0000_s2834"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8" o:spid="_x0000_s2835"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39" o:spid="_x0000_s2836"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0" o:spid="_x0000_s2837"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1" o:spid="_x0000_s2838"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2" o:spid="_x0000_s2839"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3" o:spid="_x0000_s2840"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4" o:spid="_x0000_s2841"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5" o:spid="_x0000_s2842"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6" o:spid="_x0000_s2843"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7" o:spid="_x0000_s2844"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8" o:spid="_x0000_s2845"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49" o:spid="_x0000_s2846"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50" o:spid="_x0000_s2847"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51" o:spid="_x0000_s2848"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52" o:spid="_x0000_s2849"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53" o:spid="_x0000_s2850"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54" o:spid="_x0000_s2851"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group id="Group 1184" o:spid="_x0000_s2852" style="position:absolute;left:6253;top:6599;width:3377;height:2908;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">
              <v:oval id="Oval 1185" o:spid="_x0000_s2853"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">
                <v:textbox inset=",0,,0"/>
              </v:oval>
              <v:oval id="Oval 1186" o:spid="_x0000_s2854"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">
                <v:textbox inset=",0,,0"/>
              </v:oval>
              <v:line id="Line 1187" o:spid="_x0000_s2855"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"/>
              <v:line id="Line 1188" o:spid="_x0000_s2856"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"/>
              <v:shape id="Freeform 1189" o:spid="_x0000_s2857"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0" o:spid="_x0000_s2858"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1" o:spid="_x0000_s2859"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2" o:spid="_x0000_s2860"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3" o:spid="_x0000_s2861"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4" o:spid="_x0000_s2862"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5" o:spid="_x0000_s2863"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6" o:spid="_x0000_s2864"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7" o:spid="_x0000_s2865"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8" o:spid="_x0000_s2866"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99" o:spid="_x0000_s2867"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0" o:spid="_x0000_s2868"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1" o:spid="_x0000_s2869"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2" o:spid="_x0000_s2870"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3" o:spid="_x0000_s2871"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4" o:spid="_x0000_s2872"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5" o:spid="_x0000_s2873"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6" o:spid="_x0000_s2874"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7" o:spid="_x0000_s2875"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8" o:spid="_x0000_s2876"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09" o:spid="_x0000_s2877"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0" o:spid="_x0000_s2878"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1" o:spid="_x0000_s2879"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2" o:spid="_x0000_s2880"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3" o:spid="_x0000_s2881"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4" o:spid="_x0000_s2882"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5" o:spid="_x0000_s2883"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6" o:spid="_x0000_s2884"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7" o:spid="_x0000_s2885"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8" o:spid="_x0000_s2886"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19" o:spid="_x0000_s2887"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20" o:spid="_x0000_s2888"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21" o:spid="_x0000_s2889"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22" o:spid="_x0000_s2890"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23" o:spid="_x0000_s2891"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24" o:spid="_x0000_s2892"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25" o:spid="_x0000_s2893"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26" o:spid="_x0000_s2894"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group id="Group 1270" o:spid="_x0000_s2895" style="position:absolute;left:10653;top:6598;width:3377;height:2909;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">
              <v:oval id="Oval 1271" o:spid="_x0000_s2896"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">
                <v:textbox inset=",0,,0"/>
              </v:oval>
              <v:oval id="Oval 1272" o:spid="_x0000_s2897"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">
                <v:textbox inset=",0,,0"/>
              </v:oval>
              <v:line id="Line 1273" o:spid="_x0000_s2898"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"/>
              <v:line id="Line 1274" o:spid="_x0000_s2899"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"/>
              <v:shape id="Freeform 1275" o:spid="_x0000_s2900"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76" o:spid="_x0000_s2901"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77" o:spid="_x0000_s2902"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78" o:spid="_x0000_s2903"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79" o:spid="_x0000_s2904"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0" o:spid="_x0000_s2905"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1" o:spid="_x0000_s2906"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2" o:spid="_x0000_s2907"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3" o:spid="_x0000_s2908"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4" o:spid="_x0000_s2909"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5" o:spid="_x0000_s2910"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6" o:spid="_x0000_s2911"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7" o:spid="_x0000_s2912"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8" o:spid="_x0000_s2913"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89" o:spid="_x0000_s2914"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0" o:spid="_x0000_s2915"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1" o:spid="_x0000_s2916"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2" o:spid="_x0000_s2917"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3" o:spid="_x0000_s2918"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4" o:spid="_x0000_s2919"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5" o:spid="_x0000_s2920"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6" o:spid="_x0000_s2921"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7" o:spid="_x0000_s2922"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8" o:spid="_x0000_s2923"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99" o:spid="_x0000_s2924"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0" o:spid="_x0000_s2925"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1" o:spid="_x0000_s2926"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2" o:spid="_x0000_s2927"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3" o:spid="_x0000_s2928"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4" o:spid="_x0000_s2929"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5" o:spid="_x0000_s2930"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6" o:spid="_x0000_s2931"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7" o:spid="_x0000_s2932"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8" o:spid="_x0000_s2933"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09" o:spid="_x0000_s2934"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10" o:spid="_x0000_s2935"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11" o:spid="_x0000_s2936"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312" o:spid="_x0000_s2937"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group id="Group 1141" o:spid="_x0000_s2938" style="position:absolute;left:1422;top:10740;width:3377;height:2908;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">
              <v:oval id="Oval 1142" o:spid="_x0000_s2939"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">
                <v:textbox inset=",0,,0"/>
              </v:oval>
              <v:oval id="Oval 1143" o:spid="_x0000_s2940"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">
                <v:textbox inset=",0,,0"/>
              </v:oval>
              <v:line id="Line 1144" o:spid="_x0000_s2941"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"/>
              <v:line id="Line 1145" o:spid="_x0000_s2942"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"/>
              <v:shape id="Freeform 1146" o:spid="_x0000_s2943"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47" o:spid="_x0000_s2944"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48" o:spid="_x0000_s2945"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49" o:spid="_x0000_s2946"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0" o:spid="_x0000_s2947"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1" o:spid="_x0000_s2948"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2" o:spid="_x0000_s2949"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3" o:spid="_x0000_s2950"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4" o:spid="_x0000_s2951"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5" o:spid="_x0000_s2952"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6" o:spid="_x0000_s2953"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7" o:spid="_x0000_s2954"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8" o:spid="_x0000_s2955"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59" o:spid="_x0000_s2956"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0" o:spid="_x0000_s2957"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1" o:spid="_x0000_s2958"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2" o:spid="_x0000_s2959"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3" o:spid="_x0000_s2960"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4" o:spid="_x0000_s2961"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5" o:spid="_x0000_s2962"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6" o:spid="_x0000_s2963"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7" o:spid="_x0000_s2964"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8" o:spid="_x0000_s2965"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69" o:spid="_x0000_s2966"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0" o:spid="_x0000_s2967"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1" o:spid="_x0000_s2968"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2" o:spid="_x0000_s2969"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3" o:spid="_x0000_s2970"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4" o:spid="_x0000_s2971"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5" o:spid="_x0000_s2972"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6" o:spid="_x0000_s2973"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7" o:spid="_x0000_s2974"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8" o:spid="_x0000_s2975"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79" o:spid="_x0000_s2976"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80" o:spid="_x0000_s2977"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81" o:spid="_x0000_s2978"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82" o:spid="_x0000_s2979"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83" o:spid="_x0000_s2980"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group id="Group 1227" o:spid="_x0000_s2981" style="position:absolute;left:10480;top:10654;width:3377;height:2908;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">
              <v:oval id="Oval 1228" o:spid="_x0000_s2982"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">
                <v:textbox inset=",0,,0"/>
              </v:oval>
              <v:oval id="Oval 1229" o:spid="_x0000_s2983"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">
                <v:textbox inset=",0,,0"/>
              </v:oval>
              <v:line id="Line 1230" o:spid="_x0000_s2984"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"/>
              <v:line id="Line 1231" o:spid="_x0000_s2985"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"/>
              <v:shape id="Freeform 1232" o:spid="_x0000_s2986"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33" o:spid="_x0000_s2987"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34" o:spid="_x0000_s2988"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35" o:spid="_x0000_s2989"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36" o:spid="_x0000_s2990"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37" o:spid="_x0000_s2991"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38" o:spid="_x0000_s2992"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39" o:spid="_x0000_s2993"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0" o:spid="_x0000_s2994"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1" o:spid="_x0000_s2995"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2" o:spid="_x0000_s2996"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3" o:spid="_x0000_s2997"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4" o:spid="_x0000_s2998"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5" o:spid="_x0000_s2999"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6" o:spid="_x0000_s3000"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7" o:spid="_x0000_s3001"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8" o:spid="_x0000_s3002"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49" o:spid="_x0000_s3003"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0" o:spid="_x0000_s3004"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1" o:spid="_x0000_s3005"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2" o:spid="_x0000_s3006"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3" o:spid="_x0000_s3007"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4" o:spid="_x0000_s3008"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5" o:spid="_x0000_s3009"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6" o:spid="_x0000_s3010"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7" o:spid="_x0000_s3011"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8" o:spid="_x0000_s3012"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59" o:spid="_x0000_s3013"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0" o:spid="_x0000_s3014"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1" o:spid="_x0000_s3015"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2" o:spid="_x0000_s3016"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3" o:spid="_x0000_s3017"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4" o:spid="_x0000_s3018"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5" o:spid="_x0000_s3019"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6" o:spid="_x0000_s3020"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7" o:spid="_x0000_s3021"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8" o:spid="_x0000_s3022"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269" o:spid="_x0000_s3023"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shape id="AutoShape 1435" o:spid="_x0000_s3024" type="#_x0000_t32" style="position:absolute;left:16907;top:5865;width:7;height:129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">
              <v:stroke dashstyle="dash"/>
            </v:shape>
            <v:group id="Group 969" o:spid="_x0000_s3025" style="position:absolute;left:1251;top:15139;width:3376;height:2908;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">
              <v:oval id="Oval 970" o:spid="_x0000_s3026"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">
                <v:textbox inset=",0,,0"/>
              </v:oval>
              <v:oval id="Oval 971" o:spid="_x0000_s3027"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">
                <v:textbox inset=",0,,0"/>
              </v:oval>
              <v:line id="Line 972" o:spid="_x0000_s3028"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"/>
              <v:line id="Line 973" o:spid="_x0000_s3029"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"/>
              <v:shape id="Freeform 974" o:spid="_x0000_s3030"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75" o:spid="_x0000_s3031"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76" o:spid="_x0000_s3032"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77" o:spid="_x0000_s3033"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78" o:spid="_x0000_s3034"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79" o:spid="_x0000_s3035"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0" o:spid="_x0000_s3036"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1" o:spid="_x0000_s3037"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2" o:spid="_x0000_s3038"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3" o:spid="_x0000_s3039"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4" o:spid="_x0000_s3040"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5" o:spid="_x0000_s3041"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6" o:spid="_x0000_s3042"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7" o:spid="_x0000_s3043"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8" o:spid="_x0000_s3044"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89" o:spid="_x0000_s3045"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0" o:spid="_x0000_s3046"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1" o:spid="_x0000_s3047"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2" o:spid="_x0000_s3048"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3" o:spid="_x0000_s3049"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4" o:spid="_x0000_s3050"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5" o:spid="_x0000_s3051"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6" o:spid="_x0000_s3052"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7" o:spid="_x0000_s3053"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8" o:spid="_x0000_s3054"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999" o:spid="_x0000_s3055"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0" o:spid="_x0000_s3056"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1" o:spid="_x0000_s3057"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2" o:spid="_x0000_s3058"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3" o:spid="_x0000_s3059"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4" o:spid="_x0000_s3060"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5" o:spid="_x0000_s3061"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6" o:spid="_x0000_s3062"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7" o:spid="_x0000_s3063"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8" o:spid="_x0000_s3064"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09" o:spid="_x0000_s3065"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10" o:spid="_x0000_s3066"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011" o:spid="_x0000_s3067"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rect id="Rectangle 1441" o:spid="_x0000_s3068" style="position:absolute;left:25102;top:7246;width:12764;height:128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">
              <v:textbox inset="0,0,0,0">
                <w:txbxContent>
                  <w:p w:rsidR="00FC11D7" w:rsidRPr="0051414C" w:rsidRDefault="00FC11D7" w:rsidP="00D34A96">
                    <w:pPr>
                      <w:spacing w:line="220" w:lineRule="exact"/>
                      <w:rPr>
                        <w:rFonts w:ascii="宋体" w:hAnsi="宋体"/>
                        <w:sz w:val="18"/>
                        <w:szCs w:val="18"/>
                      </w:rPr>
                    </w:pPr>
                  </w:p>
                  <w:p w:rsidR="00FC11D7" w:rsidRPr="0051414C" w:rsidRDefault="00FC11D7" w:rsidP="00D34A96">
                    <w:pPr>
                      <w:spacing w:line="220" w:lineRule="exact"/>
                      <w:rPr>
                        <w:rFonts w:ascii="宋体" w:hAnsi="宋体"/>
                        <w:sz w:val="18"/>
                        <w:szCs w:val="18"/>
                      </w:rPr>
                    </w:pPr>
                  </w:p>
                  <w:p w:rsidR="00FC11D7" w:rsidRDefault="00FC11D7" w:rsidP="00D34A96">
                    <w:pPr>
                      <w:spacing w:line="220" w:lineRule="exact"/>
                      <w:jc w:val="center"/>
                      <w:rPr>
                        <w:rFonts w:ascii="宋体" w:hAnsi="宋体"/>
                        <w:sz w:val="18"/>
                        <w:szCs w:val="18"/>
                      </w:rPr>
                    </w:pPr>
                    <w:r w:rsidRPr="0051414C">
                      <w:rPr>
                        <w:rFonts w:ascii="宋体" w:hAnsi="宋体" w:hint="eastAsia"/>
                        <w:sz w:val="18"/>
                        <w:szCs w:val="18"/>
                      </w:rPr>
                      <w:t>各</w:t>
                    </w:r>
                    <w:r>
                      <w:rPr>
                        <w:rFonts w:ascii="宋体" w:hAnsi="宋体" w:hint="eastAsia"/>
                        <w:sz w:val="18"/>
                        <w:szCs w:val="18"/>
                      </w:rPr>
                      <w:t>系统</w:t>
                    </w:r>
                  </w:p>
                  <w:p w:rsidR="00FC11D7" w:rsidRPr="0051414C" w:rsidRDefault="00FC11D7" w:rsidP="00D34A96">
                    <w:pPr>
                      <w:spacing w:line="220" w:lineRule="exact"/>
                      <w:jc w:val="center"/>
                      <w:rPr>
                        <w:rFonts w:ascii="宋体" w:hAnsi="宋体"/>
                        <w:sz w:val="18"/>
                        <w:szCs w:val="18"/>
                      </w:rPr>
                    </w:pPr>
                    <w:r w:rsidRPr="0051414C">
                      <w:rPr>
                        <w:rFonts w:ascii="宋体" w:hAnsi="宋体" w:hint="eastAsia"/>
                        <w:sz w:val="18"/>
                        <w:szCs w:val="18"/>
                      </w:rPr>
                      <w:t>设备存放区</w:t>
                    </w:r>
                  </w:p>
                </w:txbxContent>
              </v:textbox>
            </v:rect>
            <v:group id="Group 1098" o:spid="_x0000_s3069" style="position:absolute;left:5908;top:15312;width:3377;height:2908;rotation:-90;flip:x y"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">
              <v:oval id="Oval 1099" o:spid="_x0000_s3070"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">
                <v:textbox inset=",0,,0"/>
              </v:oval>
              <v:oval id="Oval 1100" o:spid="_x0000_s3071"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">
                <v:textbox inset=",0,,0"/>
              </v:oval>
              <v:line id="Line 1101" o:spid="_x0000_s4427"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"/>
              <v:line id="Line 1102" o:spid="_x0000_s4426"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"/>
              <v:shape id="Freeform 1103" o:spid="_x0000_s4425"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04" o:spid="_x0000_s4424"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05" o:spid="_x0000_s4423"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06" o:spid="_x0000_s4422"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07" o:spid="_x0000_s4421"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08" o:spid="_x0000_s4420"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09" o:spid="_x0000_s4419"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0" o:spid="_x0000_s4418"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1" o:spid="_x0000_s4417"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2" o:spid="_x0000_s4416"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3" o:spid="_x0000_s4415"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4" o:spid="_x0000_s4414"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5" o:spid="_x0000_s4413"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6" o:spid="_x0000_s4412"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7" o:spid="_x0000_s4411"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8" o:spid="_x0000_s4410"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19" o:spid="_x0000_s4409"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0" o:spid="_x0000_s4408"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1" o:spid="_x0000_s4407"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2" o:spid="_x0000_s4406"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3" o:spid="_x0000_s4405"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4" o:spid="_x0000_s4404"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5" o:spid="_x0000_s4403"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6" o:spid="_x0000_s4402"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7" o:spid="_x0000_s4401"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8" o:spid="_x0000_s4400"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29" o:spid="_x0000_s4399"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0" o:spid="_x0000_s4398"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1" o:spid="_x0000_s4397"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2" o:spid="_x0000_s4396"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3" o:spid="_x0000_s4395"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4" o:spid="_x0000_s4394"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5" o:spid="_x0000_s4393"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6" o:spid="_x0000_s4392"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7" o:spid="_x0000_s4391"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8" o:spid="_x0000_s4390"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39" o:spid="_x0000_s4389"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shape id="Freeform 1140" o:spid="_x0000_s4388"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v:shape>
            </v:group>
            <v:rect id="Rectangle 1443" o:spid="_x0000_s4387" style="position:absolute;left:5348;top:23895;width:5150;height:18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" stroked="f">
              <v:textbox inset="0,0,0,0">
                <w:txbxContent>
                  <w:p w:rsidR="00FC11D7" w:rsidRPr="0051414C" w:rsidRDefault="00FC11D7" w:rsidP="00D34A96">
                    <w:pPr>
                      <w:spacing w:line="240" w:lineRule="exact"/>
                      <w:ind w:firstLineChars="100" w:firstLine="180"/>
                      <w:rPr>
                        <w:rFonts w:ascii="黑体" w:eastAsia="黑体"/>
                        <w:sz w:val="18"/>
                        <w:szCs w:val="18"/>
                      </w:rPr>
                    </w:pPr>
                    <w:r w:rsidRPr="0051414C">
                      <w:rPr>
                        <w:rFonts w:ascii="宋体" w:hAnsi="宋体" w:hint="eastAsia"/>
                        <w:sz w:val="18"/>
                        <w:szCs w:val="18"/>
                      </w:rPr>
                      <w:t>电缆</w:t>
                    </w:r>
                  </w:p>
                </w:txbxContent>
              </v:textbox>
            </v:rect>
            <v:group id="Group 883" o:spid="_x0000_s4344" style="position:absolute;left:3191;top:26224;width:3397;height:3652;rotation:-90"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">
              <o:lock v:ext="edit" aspectratio="t"/>
              <v:oval id="Oval 884" o:spid="_x0000_s4386"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">
                <o:lock v:ext="edit" aspectratio="t"/>
                <v:textbox inset=",0,,0"/>
              </v:oval>
              <v:oval id="Oval 885" o:spid="_x0000_s4385"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">
                <o:lock v:ext="edit" aspectratio="t"/>
                <v:textbox inset=",0,,0"/>
              </v:oval>
              <v:line id="Line 886" o:spid="_x0000_s4384"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">
                <o:lock v:ext="edit" aspectratio="t"/>
              </v:line>
              <v:line id="Line 887" o:spid="_x0000_s4383"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">
                <o:lock v:ext="edit" aspectratio="t"/>
              </v:line>
              <v:shape id="Freeform 888" o:spid="_x0000_s4382"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89" o:spid="_x0000_s4381"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0" o:spid="_x0000_s4380"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1" o:spid="_x0000_s4379"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2" o:spid="_x0000_s4378"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3" o:spid="_x0000_s4377"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4" o:spid="_x0000_s4376"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5" o:spid="_x0000_s4375"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6" o:spid="_x0000_s4374"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7" o:spid="_x0000_s4373"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8" o:spid="_x0000_s4372"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99" o:spid="_x0000_s4371"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0" o:spid="_x0000_s4370"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1" o:spid="_x0000_s4369"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2" o:spid="_x0000_s4368"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3" o:spid="_x0000_s4367"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4" o:spid="_x0000_s4366"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5" o:spid="_x0000_s4365"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6" o:spid="_x0000_s4364"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7" o:spid="_x0000_s4363"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8" o:spid="_x0000_s4362"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09" o:spid="_x0000_s4361"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0" o:spid="_x0000_s4360"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1" o:spid="_x0000_s4359"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2" o:spid="_x0000_s4358"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3" o:spid="_x0000_s4357"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4" o:spid="_x0000_s4356"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5" o:spid="_x0000_s4355"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6" o:spid="_x0000_s4354"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7" o:spid="_x0000_s4353"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8" o:spid="_x0000_s4352"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19" o:spid="_x0000_s4351"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20" o:spid="_x0000_s4350"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21" o:spid="_x0000_s4349"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22" o:spid="_x0000_s4348"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23" o:spid="_x0000_s4347"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24" o:spid="_x0000_s4346"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925" o:spid="_x0000_s4345"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group>
            <v:rect id="Rectangle 1439" o:spid="_x0000_s4343" style="position:absolute;left:19409;top:30623;width:5486;height:62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" stroked="f">
              <v:textbox inset="0,0,0,0">
                <w:txbxContent>
                  <w:p w:rsidR="00FC11D7" w:rsidRPr="0051414C" w:rsidRDefault="00FC11D7" w:rsidP="00D34A96">
                    <w:pPr>
                      <w:spacing w:line="240" w:lineRule="exact"/>
                      <w:rPr>
                        <w:rFonts w:ascii="宋体" w:hAnsi="宋体"/>
                        <w:sz w:val="18"/>
                        <w:szCs w:val="18"/>
                      </w:rPr>
                    </w:pPr>
                    <w:r>
                      <w:rPr>
                        <w:rFonts w:ascii="宋体" w:hAnsi="宋体" w:hint="eastAsia"/>
                        <w:sz w:val="18"/>
                        <w:szCs w:val="18"/>
                      </w:rPr>
                      <w:t>各种配件及辅材</w:t>
                    </w:r>
                  </w:p>
                </w:txbxContent>
              </v:textbox>
            </v:rect>
            <v:group id="Group 797" o:spid="_x0000_s4300" style="position:absolute;left:8799;top:31227;width:3398;height:3651;rotation:-90"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">
              <o:lock v:ext="edit" aspectratio="t"/>
              <v:oval id="Oval 798" o:spid="_x0000_s4342"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">
                <o:lock v:ext="edit" aspectratio="t"/>
                <v:textbox inset=",0,,0"/>
              </v:oval>
              <v:oval id="Oval 799" o:spid="_x0000_s4341"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">
                <o:lock v:ext="edit" aspectratio="t"/>
                <v:textbox inset=",0,,0"/>
              </v:oval>
              <v:line id="Line 800" o:spid="_x0000_s4340"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">
                <o:lock v:ext="edit" aspectratio="t"/>
              </v:line>
              <v:line id="Line 801" o:spid="_x0000_s4339"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">
                <o:lock v:ext="edit" aspectratio="t"/>
              </v:line>
              <v:shape id="Freeform 802" o:spid="_x0000_s4338"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03" o:spid="_x0000_s4337"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04" o:spid="_x0000_s4336"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05" o:spid="_x0000_s4335"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06" o:spid="_x0000_s4334"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07" o:spid="_x0000_s4333"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08" o:spid="_x0000_s4332"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09" o:spid="_x0000_s4331"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0" o:spid="_x0000_s4330"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1" o:spid="_x0000_s4329"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2" o:spid="_x0000_s4328"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3" o:spid="_x0000_s4327"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4" o:spid="_x0000_s4326"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5" o:spid="_x0000_s4325"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6" o:spid="_x0000_s4324"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7" o:spid="_x0000_s4323"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8" o:spid="_x0000_s4322"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19" o:spid="_x0000_s4321"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0" o:spid="_x0000_s4320"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1" o:spid="_x0000_s4319"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2" o:spid="_x0000_s4318"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3" o:spid="_x0000_s4317"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4" o:spid="_x0000_s4316"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5" o:spid="_x0000_s4315"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6" o:spid="_x0000_s4314"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7" o:spid="_x0000_s4313"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8" o:spid="_x0000_s4312"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29" o:spid="_x0000_s4311"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0" o:spid="_x0000_s4310"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1" o:spid="_x0000_s4309"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2" o:spid="_x0000_s4308"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3" o:spid="_x0000_s4307"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4" o:spid="_x0000_s4306"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5" o:spid="_x0000_s4305"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6" o:spid="_x0000_s4304"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7" o:spid="_x0000_s4303"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8" o:spid="_x0000_s4302"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839" o:spid="_x0000_s4301"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group>
            <v:group id="Group 754" o:spid="_x0000_s4257" style="position:absolute;left:3191;top:30968;width:3398;height:3658;rotation:-90"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">
              <o:lock v:ext="edit" aspectratio="t"/>
              <v:oval id="Oval 755" o:spid="_x0000_s4299"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">
                <o:lock v:ext="edit" aspectratio="t"/>
                <v:textbox inset=",0,,0"/>
              </v:oval>
              <v:oval id="Oval 756" o:spid="_x0000_s4298"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">
                <o:lock v:ext="edit" aspectratio="t"/>
                <v:textbox inset=",0,,0"/>
              </v:oval>
              <v:line id="Line 757" o:spid="_x0000_s4297"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">
                <o:lock v:ext="edit" aspectratio="t"/>
              </v:line>
              <v:line id="Line 758" o:spid="_x0000_s4296"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">
                <o:lock v:ext="edit" aspectratio="t"/>
              </v:line>
              <v:shape id="Freeform 759" o:spid="_x0000_s4295"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0" o:spid="_x0000_s4294"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1" o:spid="_x0000_s4293"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2" o:spid="_x0000_s4292"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3" o:spid="_x0000_s4291"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4" o:spid="_x0000_s4290"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5" o:spid="_x0000_s4289"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6" o:spid="_x0000_s4288"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7" o:spid="_x0000_s4287"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8" o:spid="_x0000_s4286"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69" o:spid="_x0000_s4285"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0" o:spid="_x0000_s4284"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1" o:spid="_x0000_s4283"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2" o:spid="_x0000_s4282"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3" o:spid="_x0000_s4281"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4" o:spid="_x0000_s4280"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5" o:spid="_x0000_s4279"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6" o:spid="_x0000_s4278"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7" o:spid="_x0000_s4277"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8" o:spid="_x0000_s4276"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79" o:spid="_x0000_s4275"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0" o:spid="_x0000_s4274"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1" o:spid="_x0000_s4273"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2" o:spid="_x0000_s4272"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3" o:spid="_x0000_s4271"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4" o:spid="_x0000_s4270"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5" o:spid="_x0000_s4269"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6" o:spid="_x0000_s4268"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7" o:spid="_x0000_s4267"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8" o:spid="_x0000_s4266"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89" o:spid="_x0000_s4265"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90" o:spid="_x0000_s4264"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91" o:spid="_x0000_s4263"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92" o:spid="_x0000_s4262"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93" o:spid="_x0000_s4261"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94" o:spid="_x0000_s4260"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95" o:spid="_x0000_s4259"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96" o:spid="_x0000_s4258"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group>
            <v:group id="Group 711" o:spid="_x0000_s4214" style="position:absolute;left:8712;top:35972;width:3397;height:3652;rotation:-90"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">
              <o:lock v:ext="edit" aspectratio="t"/>
              <v:oval id="Oval 712" o:spid="_x0000_s4256"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">
                <o:lock v:ext="edit" aspectratio="t"/>
                <v:textbox inset=",0,,0"/>
              </v:oval>
              <v:oval id="Oval 713" o:spid="_x0000_s4255"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">
                <o:lock v:ext="edit" aspectratio="t"/>
                <v:textbox inset=",0,,0"/>
              </v:oval>
              <v:line id="Line 714" o:spid="_x0000_s4254"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">
                <o:lock v:ext="edit" aspectratio="t"/>
              </v:line>
              <v:line id="Line 715" o:spid="_x0000_s4253"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">
                <o:lock v:ext="edit" aspectratio="t"/>
              </v:line>
              <v:shape id="Freeform 716" o:spid="_x0000_s4252"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17" o:spid="_x0000_s4251"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18" o:spid="_x0000_s4250"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19" o:spid="_x0000_s4249"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0" o:spid="_x0000_s4248"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1" o:spid="_x0000_s4247"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2" o:spid="_x0000_s4246"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3" o:spid="_x0000_s4245"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4" o:spid="_x0000_s4244"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5" o:spid="_x0000_s4243"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6" o:spid="_x0000_s4242"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7" o:spid="_x0000_s4241"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8" o:spid="_x0000_s4240"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29" o:spid="_x0000_s4239"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0" o:spid="_x0000_s4238"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1" o:spid="_x0000_s4237"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2" o:spid="_x0000_s4236"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3" o:spid="_x0000_s4235"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4" o:spid="_x0000_s4234"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5" o:spid="_x0000_s4233"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6" o:spid="_x0000_s4232"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7" o:spid="_x0000_s4231"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8" o:spid="_x0000_s4230"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39" o:spid="_x0000_s4229"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0" o:spid="_x0000_s4228"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1" o:spid="_x0000_s4227"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2" o:spid="_x0000_s4226"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3" o:spid="_x0000_s4225"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4" o:spid="_x0000_s4224"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5" o:spid="_x0000_s4223"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6" o:spid="_x0000_s4222"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7" o:spid="_x0000_s4221"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8" o:spid="_x0000_s4220"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49" o:spid="_x0000_s4219"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50" o:spid="_x0000_s4218"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51" o:spid="_x0000_s4217"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52" o:spid="_x0000_s4216"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53" o:spid="_x0000_s4215"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group>
            <v:group id="Group 668" o:spid="_x0000_s4171" style="position:absolute;left:3191;top:35885;width:3398;height:3652;rotation:-90" coordorigin="4221,7161" coordsize="2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">
              <o:lock v:ext="edit" aspectratio="t"/>
              <v:oval id="Oval 669" o:spid="_x0000_s4213" style="position:absolute;left:4221;top:7161;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">
                <o:lock v:ext="edit" aspectratio="t"/>
                <v:textbox inset=",0,,0"/>
              </v:oval>
              <v:oval id="Oval 670" o:spid="_x0000_s4212" style="position:absolute;left:4221;top:9345;width:2160;height: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">
                <o:lock v:ext="edit" aspectratio="t"/>
                <v:textbox inset=",0,,0"/>
              </v:oval>
              <v:line id="Line 671" o:spid="_x0000_s4211" style="position:absolute;visibility:visible" from="4581,7317" to="4581,9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">
                <o:lock v:ext="edit" aspectratio="t"/>
              </v:line>
              <v:line id="Line 672" o:spid="_x0000_s4210" style="position:absolute;visibility:visible" from="5925,7326" to="5925,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">
                <o:lock v:ext="edit" aspectratio="t"/>
              </v:line>
              <v:shape id="Freeform 673" o:spid="_x0000_s4209" style="position:absolute;left:4501;top:731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74" o:spid="_x0000_s4208" style="position:absolute;left:4491;top:736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75" o:spid="_x0000_s4207" style="position:absolute;left:4536;top:742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76" o:spid="_x0000_s4206" style="position:absolute;left:4521;top:747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77" o:spid="_x0000_s4205" style="position:absolute;left:4499;top:752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78" o:spid="_x0000_s4204" style="position:absolute;left:4489;top:757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79" o:spid="_x0000_s4203" style="position:absolute;left:4534;top:762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0" o:spid="_x0000_s4202" style="position:absolute;left:4519;top:767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1" o:spid="_x0000_s4201" style="position:absolute;left:4509;top:773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2" o:spid="_x0000_s4200" style="position:absolute;left:4499;top:778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3" o:spid="_x0000_s4199" style="position:absolute;left:4544;top:784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4" o:spid="_x0000_s4198" style="position:absolute;left:4529;top:789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5" o:spid="_x0000_s4197" style="position:absolute;left:4507;top:794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6" o:spid="_x0000_s4196" style="position:absolute;left:4497;top:799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7" o:spid="_x0000_s4195" style="position:absolute;left:4542;top:804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8" o:spid="_x0000_s4194" style="position:absolute;left:4527;top:809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89" o:spid="_x0000_s4193" style="position:absolute;left:4522;top:814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0" o:spid="_x0000_s4192" style="position:absolute;left:4512;top:8196;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1" o:spid="_x0000_s4191" style="position:absolute;left:4557;top:825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2" o:spid="_x0000_s4190" style="position:absolute;left:4542;top:830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3" o:spid="_x0000_s4189" style="position:absolute;left:4520;top:83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4" o:spid="_x0000_s4188" style="position:absolute;left:4510;top:84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5" o:spid="_x0000_s4187" style="position:absolute;left:4555;top:84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6" o:spid="_x0000_s4186" style="position:absolute;left:4540;top:85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7" o:spid="_x0000_s4185" style="position:absolute;left:4517;top:854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8" o:spid="_x0000_s4184" style="position:absolute;left:4507;top:8600;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699" o:spid="_x0000_s4183" style="position:absolute;left:4552;top:865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0" o:spid="_x0000_s4182" style="position:absolute;left:4537;top:8705;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1" o:spid="_x0000_s4181" style="position:absolute;left:4515;top:875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2" o:spid="_x0000_s4180" style="position:absolute;left:4505;top:8804;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3" o:spid="_x0000_s4179" style="position:absolute;left:4550;top:885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4" o:spid="_x0000_s4178" style="position:absolute;left:4535;top:8909;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5" o:spid="_x0000_s4177" style="position:absolute;left:4517;top:8957;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6" o:spid="_x0000_s4176" style="position:absolute;left:4507;top:9008;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7" o:spid="_x0000_s4175" style="position:absolute;left:4552;top:906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8" o:spid="_x0000_s4174" style="position:absolute;left:4537;top:9113;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09" o:spid="_x0000_s4173" style="position:absolute;left:4515;top:9161;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shape id="Freeform 710" o:spid="_x0000_s4172" style="position:absolute;left:4505;top:9212;width:1520;height:156;visibility:visible;mso-wrap-style:square;v-text-anchor:top" coordsize="15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" path="m68,c53,5,30,1,23,15,,62,100,102,128,105v85,8,170,10,255,15c562,156,741,167,923,180v143,36,292,28,435,60c1408,251,1444,284,1493,300v32,48,48,42,,90c1480,403,1464,412,1448,420v-14,7,-45,15,-45,15e" filled="f">
                <v:path arrowok="t" o:connecttype="custom" o:connectlocs="66,0;23,2;124,14;373,15;898,23;1321,31;1453,39;1453,50;1409,54;1365,56" o:connectangles="0,0,0,0,0,0,0,0,0,0"/>
                <o:lock v:ext="edit" aspectratio="t"/>
              </v:shape>
            </v:group>
            <v:line id="Line 439" o:spid="_x0000_s4170" style="position:absolute;flip:x;visibility:visible" from="55467,36317" to="56420,36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"/>
            <v:line id="Line 443" o:spid="_x0000_s4169" style="position:absolute;flip:x;visibility:visible" from="63317,36403" to="64270,36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"/>
            <v:rect id="Rectangle 455" o:spid="_x0000_s4168" style="position:absolute;left:44339;top:35540;width:2401;height:19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" stroked="f">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楼梯</w:t>
                    </w:r>
                  </w:p>
                </w:txbxContent>
              </v:textbox>
            </v:rect>
            <v:line id="Line 617" o:spid="_x0000_s4167" style="position:absolute;flip:x;visibility:visible" from="78327,36403" to="79280,36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"/>
            <v:rect id="Rectangle 620" o:spid="_x0000_s4166" style="position:absolute;left:82641;top:36317;width:2400;height:19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" stroked="f">
              <v:textbox inset="0,0,0,0">
                <w:txbxContent>
                  <w:p w:rsidR="00FC11D7" w:rsidRPr="0051414C" w:rsidRDefault="00FC11D7" w:rsidP="00D34A96">
                    <w:pPr>
                      <w:spacing w:line="240" w:lineRule="exact"/>
                      <w:jc w:val="center"/>
                      <w:rPr>
                        <w:rFonts w:ascii="宋体" w:hAnsi="宋体"/>
                        <w:sz w:val="18"/>
                        <w:szCs w:val="18"/>
                      </w:rPr>
                    </w:pPr>
                    <w:r w:rsidRPr="0051414C">
                      <w:rPr>
                        <w:rFonts w:ascii="宋体" w:hAnsi="宋体" w:hint="eastAsia"/>
                        <w:sz w:val="18"/>
                        <w:szCs w:val="18"/>
                      </w:rPr>
                      <w:t>楼梯</w:t>
                    </w:r>
                  </w:p>
                </w:txbxContent>
              </v:textbox>
            </v:rect>
          </v:group>
        </w:pict>
      </w:r>
      <w:r>
        <w:rPr>
          <w:noProof/>
        </w:rPr>
        <w:pict>
          <v:line id="Line 325" o:spid="_x0000_s4165" style="position:absolute;left:0;text-align:left;z-index:251675648;visibility:visible" from="10.3pt,14.75pt" to="10.3pt,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" strokeweight="2pt"/>
        </w:pict>
      </w:r>
      <w:r>
        <w:rPr>
          <w:noProof/>
        </w:rPr>
        <w:pict>
          <v:line id="Line 326" o:spid="_x0000_s4164" style="position:absolute;left:0;text-align:left;z-index:251676672;visibility:visible" from="10.3pt,14.75pt" to="702.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" strokeweight="2pt"/>
        </w:pict>
      </w:r>
      <w:r>
        <w:rPr>
          <w:noProof/>
        </w:rPr>
        <w:pict>
          <v:line id="Line 327" o:spid="_x0000_s4163" style="position:absolute;left:0;text-align:left;z-index:251677696;visibility:visible" from="702.9pt,14.75pt" to="702.9pt,39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" strokeweight="2pt"/>
        </w:pict>
      </w:r>
      <w:r>
        <w:rPr>
          <w:noProof/>
        </w:rPr>
        <w:pict>
          <v:line id="Line 331" o:spid="_x0000_s4162" style="position:absolute;left:0;text-align:left;z-index:251678720;visibility:visible" from="36.05pt,15.45pt" to="231.0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"/>
        </w:pict>
      </w:r>
      <w:r>
        <w:rPr>
          <w:noProof/>
        </w:rPr>
        <w:pict>
          <v:line id="Line 332" o:spid="_x0000_s4161" style="position:absolute;left:0;text-align:left;z-index:251680768;visibility:visible" from="68.9pt,15.45pt" to="68.9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"/>
        </w:pict>
      </w:r>
      <w:r>
        <w:rPr>
          <w:noProof/>
        </w:rPr>
        <w:pict>
          <v:line id="Line 333" o:spid="_x0000_s4160" style="position:absolute;left:0;text-align:left;flip:y;z-index:251681792;visibility:visible" from="315.9pt,15.45pt" to="315.9pt,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" strokecolor="#36f" strokeweight="1.25pt"/>
        </w:pict>
      </w:r>
      <w:r>
        <w:rPr>
          <w:noProof/>
        </w:rPr>
        <w:pict>
          <v:line id="Line 342" o:spid="_x0000_s4159" style="position:absolute;left:0;text-align:left;z-index:251684864;visibility:visible" from="209.85pt,14.65pt" to="209.85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"/>
        </w:pict>
      </w:r>
      <w:r>
        <w:rPr>
          <w:noProof/>
        </w:rPr>
        <w:pict>
          <v:line id="Line 368" o:spid="_x0000_s4158" style="position:absolute;left:0;text-align:left;flip:y;z-index:251691008;visibility:visible" from="6in,14.65pt" to="6in,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"/>
        </w:pict>
      </w:r>
      <w:r>
        <w:rPr>
          <w:noProof/>
        </w:rPr>
        <w:pict>
          <v:line id="Line 369" o:spid="_x0000_s4157" style="position:absolute;left:0;text-align:left;flip:y;z-index:251692032;visibility:visible" from="356.4pt,15.3pt" to="356.4pt,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"/>
        </w:pict>
      </w:r>
      <w:r>
        <w:rPr>
          <w:noProof/>
        </w:rPr>
        <w:pict>
          <v:line id="Line 370" o:spid="_x0000_s4156" style="position:absolute;left:0;text-align:left;flip:y;z-index:251693056;visibility:visible" from="395.7pt,14.65pt" to="395.7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"/>
        </w:pict>
      </w:r>
      <w:r>
        <w:rPr>
          <w:noProof/>
        </w:rPr>
        <w:pict>
          <v:line id="Line 371" o:spid="_x0000_s4155" style="position:absolute;left:0;text-align:left;flip:y;z-index:251694080;visibility:visible" from="316.2pt,14.75pt" to="316.2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" strokecolor="#36f" strokeweight="1.25pt"/>
        </w:pict>
      </w:r>
      <w:r>
        <w:rPr>
          <w:noProof/>
        </w:rPr>
        <w:pict>
          <v:line id="Line 376" o:spid="_x0000_s4154" style="position:absolute;left:0;text-align:left;flip:y;z-index:251695104;visibility:visible" from="469.45pt,14.65pt" to="469.45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" strokecolor="#36f" strokeweight="1.25pt"/>
        </w:pict>
      </w:r>
      <w:r>
        <w:rPr>
          <w:noProof/>
        </w:rPr>
        <w:pict>
          <v:line id="Line 377" o:spid="_x0000_s4153" style="position:absolute;left:0;text-align:left;flip:y;z-index:251696128;visibility:visible" from="649.2pt,15.6pt" to="649.2pt,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" strokecolor="#36f" strokeweight="1.25pt"/>
        </w:pict>
      </w:r>
    </w:p>
    <w:p w:rsidR="00D34A96" w:rsidRPr="00A35432" w:rsidRDefault="00D34A96" w:rsidP="00D34A96">
      <w:pPr>
        <w:jc w:val="center"/>
        <w:rPr>
          <w:b/>
          <w:bCs/>
          <w:sz w:val="21"/>
          <w:szCs w:val="21"/>
        </w:rPr>
      </w:pPr>
    </w:p>
    <w:p w:rsidR="00D34A96" w:rsidRPr="00A35432" w:rsidRDefault="00276CFB" w:rsidP="00D34A96">
      <w:pPr>
        <w:rPr>
          <w:sz w:val="21"/>
          <w:szCs w:val="21"/>
        </w:rPr>
      </w:pPr>
      <w:r>
        <w:rPr>
          <w:noProof/>
          <w:sz w:val="21"/>
          <w:szCs w:val="21"/>
        </w:rPr>
        <w:pict>
          <v:line id="Line 340" o:spid="_x0000_s4152" style="position:absolute;left:0;text-align:left;z-index:251685888;visibility:visible" from="10.85pt,8.15pt" to="315.9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"/>
        </w:pict>
      </w:r>
      <w:r>
        <w:rPr>
          <w:noProof/>
          <w:sz w:val="21"/>
          <w:szCs w:val="21"/>
        </w:rPr>
        <w:pict>
          <v:line id="Line 343" o:spid="_x0000_s4151" style="position:absolute;left:0;text-align:left;flip:y;z-index:251688960;visibility:visible" from="315.9pt,6.6pt" to="315.9pt,2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" strokeweight="1pt">
            <v:stroke dashstyle="dashDot"/>
          </v:line>
        </w:pict>
      </w:r>
      <w:r>
        <w:rPr>
          <w:noProof/>
          <w:sz w:val="21"/>
          <w:szCs w:val="21"/>
        </w:rPr>
        <w:pict>
          <v:line id="Line 367" o:spid="_x0000_s4150" style="position:absolute;left:0;text-align:left;flip:x;z-index:251638784;visibility:visible" from="317.1pt,6.75pt" to="703.6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" strokecolor="#36f" strokeweight="1.25pt"/>
        </w:pict>
      </w:r>
    </w:p>
    <w:p w:rsidR="00D34A96" w:rsidRPr="00A35432" w:rsidRDefault="00D34A96" w:rsidP="00D34A96">
      <w:pPr>
        <w:rPr>
          <w:sz w:val="21"/>
          <w:szCs w:val="21"/>
        </w:rPr>
      </w:pPr>
    </w:p>
    <w:p w:rsidR="00D34A96" w:rsidRPr="00A35432" w:rsidRDefault="00276CFB" w:rsidP="00D34A96">
      <w:pPr>
        <w:rPr>
          <w:sz w:val="21"/>
          <w:szCs w:val="21"/>
        </w:rPr>
      </w:pPr>
      <w:r>
        <w:rPr>
          <w:noProof/>
          <w:sz w:val="21"/>
          <w:szCs w:val="21"/>
        </w:rPr>
        <w:pict>
          <v:line id="Line 401" o:spid="_x0000_s4149" style="position:absolute;left:0;text-align:left;z-index:251639808;visibility:visible" from="355.2pt,12.05pt" to="355.2pt,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" strokecolor="blue" strokeweight="1.75pt"/>
        </w:pict>
      </w:r>
      <w:r>
        <w:rPr>
          <w:noProof/>
          <w:sz w:val="21"/>
          <w:szCs w:val="21"/>
        </w:rPr>
        <w:pict>
          <v:line id="Line 402" o:spid="_x0000_s4148" style="position:absolute;left:0;text-align:left;z-index:251640832;visibility:visible" from="677.9pt,12.4pt" to="677.9pt,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" strokecolor="blue" strokeweight="1.75pt"/>
        </w:pict>
      </w:r>
      <w:r>
        <w:rPr>
          <w:noProof/>
          <w:sz w:val="21"/>
          <w:szCs w:val="21"/>
        </w:rPr>
        <w:pict>
          <v:line id="Line 526" o:spid="_x0000_s4147" style="position:absolute;left:0;text-align:left;z-index:251660288;visibility:visible" from="356.4pt,12.4pt" to="677.9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" strokecolor="blue" strokeweight="1.75pt"/>
        </w:pict>
      </w:r>
    </w:p>
    <w:p w:rsidR="00D34A96" w:rsidRPr="00A35432" w:rsidRDefault="00276CFB" w:rsidP="00D34A96">
      <w:pPr>
        <w:rPr>
          <w:sz w:val="21"/>
          <w:szCs w:val="21"/>
        </w:rPr>
      </w:pPr>
      <w:r>
        <w:rPr>
          <w:noProof/>
          <w:sz w:val="21"/>
          <w:szCs w:val="21"/>
        </w:rPr>
        <w:pict>
          <v:line id="Line 528" o:spid="_x0000_s4146" style="position:absolute;left:0;text-align:left;flip:x;z-index:251661312;visibility:visible" from="358.05pt,5.7pt" to="677.9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"/>
        </w:pict>
      </w:r>
      <w:r>
        <w:rPr>
          <w:noProof/>
          <w:sz w:val="21"/>
          <w:szCs w:val="21"/>
        </w:rPr>
        <w:pict>
          <v:line id="Line 529" o:spid="_x0000_s4145" style="position:absolute;left:0;text-align:left;flip:y;z-index:251662336;visibility:visible" from="387.85pt,.55pt" to="387.8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"/>
        </w:pict>
      </w:r>
      <w:r>
        <w:rPr>
          <w:noProof/>
          <w:sz w:val="21"/>
          <w:szCs w:val="21"/>
        </w:rPr>
        <w:pict>
          <v:line id="Line 533" o:spid="_x0000_s4144" style="position:absolute;left:0;text-align:left;flip:y;z-index:251664384;visibility:visible" from="409.35pt,.55pt" to="409.3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"/>
        </w:pict>
      </w:r>
      <w:r>
        <w:rPr>
          <w:noProof/>
          <w:sz w:val="21"/>
          <w:szCs w:val="21"/>
        </w:rPr>
        <w:pict>
          <v:line id="Line 534" o:spid="_x0000_s4143" style="position:absolute;left:0;text-align:left;flip:y;z-index:251667456;visibility:visible" from="433.4pt,.4pt" to="433.4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"/>
        </w:pict>
      </w:r>
      <w:r>
        <w:rPr>
          <w:noProof/>
          <w:sz w:val="21"/>
          <w:szCs w:val="21"/>
        </w:rPr>
        <w:pict>
          <v:line id="Line 537" o:spid="_x0000_s4142" style="position:absolute;left:0;text-align:left;flip:y;z-index:251668480;visibility:visible" from="454.95pt,.4pt" to="454.95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"/>
        </w:pict>
      </w:r>
      <w:r>
        <w:rPr>
          <w:noProof/>
          <w:sz w:val="21"/>
          <w:szCs w:val="21"/>
        </w:rPr>
        <w:pict>
          <v:line id="Line 538" o:spid="_x0000_s4141" style="position:absolute;left:0;text-align:left;flip:y;z-index:251669504;visibility:visible" from="478.05pt,.55pt" to="478.0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"/>
        </w:pict>
      </w:r>
      <w:r>
        <w:rPr>
          <w:noProof/>
          <w:sz w:val="21"/>
          <w:szCs w:val="21"/>
        </w:rPr>
        <w:pict>
          <v:line id="Line 541" o:spid="_x0000_s4140" style="position:absolute;left:0;text-align:left;flip:y;z-index:251670528;visibility:visible" from="499.65pt,.55pt" to="499.6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"/>
        </w:pict>
      </w:r>
      <w:r>
        <w:rPr>
          <w:noProof/>
          <w:sz w:val="21"/>
          <w:szCs w:val="21"/>
        </w:rPr>
        <w:pict>
          <v:line id="Line 542" o:spid="_x0000_s4139" style="position:absolute;left:0;text-align:left;flip:y;z-index:251671552;visibility:visible" from="523.7pt,.4pt" to="523.7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"/>
        </w:pict>
      </w:r>
      <w:r>
        <w:rPr>
          <w:noProof/>
          <w:sz w:val="21"/>
          <w:szCs w:val="21"/>
        </w:rPr>
        <w:pict>
          <v:line id="Line 545" o:spid="_x0000_s4138" style="position:absolute;left:0;text-align:left;flip:y;z-index:251672576;visibility:visible" from="545.25pt,.4pt" to="545.25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"/>
        </w:pict>
      </w:r>
      <w:r>
        <w:rPr>
          <w:noProof/>
          <w:sz w:val="21"/>
          <w:szCs w:val="21"/>
        </w:rPr>
        <w:pict>
          <v:line id="Line 546" o:spid="_x0000_s4137" style="position:absolute;left:0;text-align:left;flip:y;z-index:251673600;visibility:visible" from="568.85pt,.5pt" to="568.8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"/>
        </w:pict>
      </w:r>
      <w:r>
        <w:rPr>
          <w:noProof/>
          <w:sz w:val="21"/>
          <w:szCs w:val="21"/>
        </w:rPr>
        <w:pict>
          <v:line id="Line 549" o:spid="_x0000_s4136" style="position:absolute;left:0;text-align:left;flip:y;z-index:251674624;visibility:visible" from="590.4pt,.5pt" to="590.4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"/>
        </w:pict>
      </w:r>
    </w:p>
    <w:p w:rsidR="00D34A96" w:rsidRPr="00A35432" w:rsidRDefault="00D34A96" w:rsidP="00D34A96">
      <w:pPr>
        <w:rPr>
          <w:sz w:val="21"/>
          <w:szCs w:val="21"/>
        </w:rPr>
      </w:pPr>
    </w:p>
    <w:p w:rsidR="00D34A96" w:rsidRPr="00A35432" w:rsidRDefault="00D34A96" w:rsidP="00D34A96">
      <w:pPr>
        <w:rPr>
          <w:sz w:val="21"/>
          <w:szCs w:val="21"/>
        </w:rPr>
      </w:pPr>
    </w:p>
    <w:p w:rsidR="00D34A96" w:rsidRPr="00A35432" w:rsidRDefault="00276CFB" w:rsidP="00D34A96">
      <w:pPr>
        <w:rPr>
          <w:sz w:val="21"/>
          <w:szCs w:val="21"/>
        </w:rPr>
      </w:pPr>
      <w:r>
        <w:rPr>
          <w:noProof/>
          <w:sz w:val="21"/>
          <w:szCs w:val="21"/>
        </w:rPr>
        <w:pict>
          <v:line id="Line 525" o:spid="_x0000_s4135" style="position:absolute;left:0;text-align:left;z-index:251697152;visibility:visible" from="356.05pt,2.6pt" to="677.9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" strokecolor="blue" strokeweight="1.75pt"/>
        </w:pict>
      </w:r>
      <w:r>
        <w:rPr>
          <w:noProof/>
          <w:sz w:val="21"/>
          <w:szCs w:val="21"/>
        </w:rPr>
        <w:pict>
          <v:line id="Line 527" o:spid="_x0000_s4134" style="position:absolute;left:0;text-align:left;z-index:251698176;visibility:visible" from="356.65pt,3pt" to="677.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" strokecolor="#0cf" strokeweight="1.25pt"/>
        </w:pict>
      </w:r>
      <w:r>
        <w:rPr>
          <w:noProof/>
          <w:sz w:val="21"/>
          <w:szCs w:val="21"/>
        </w:rPr>
        <w:pict>
          <v:line id="Line 584" o:spid="_x0000_s4133" style="position:absolute;left:0;text-align:left;z-index:251703296;visibility:visible" from="355.1pt,17.6pt" to="355.1pt,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" strokecolor="blue" strokeweight="1.75pt"/>
        </w:pict>
      </w:r>
      <w:r>
        <w:rPr>
          <w:noProof/>
          <w:sz w:val="21"/>
          <w:szCs w:val="21"/>
        </w:rPr>
        <w:pict>
          <v:line id="Line 585" o:spid="_x0000_s4132" style="position:absolute;left:0;text-align:left;z-index:251704320;visibility:visible" from="677.8pt,18pt" to="677.8pt,7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" strokecolor="blue" strokeweight="1.75pt"/>
        </w:pict>
      </w:r>
      <w:r>
        <w:rPr>
          <w:noProof/>
          <w:sz w:val="21"/>
          <w:szCs w:val="21"/>
        </w:rPr>
        <w:pict>
          <v:line id="Line 588" o:spid="_x0000_s4131" style="position:absolute;left:0;text-align:left;z-index:251705344;visibility:visible" from="356.3pt,18pt" to="677.8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" strokecolor="blue" strokeweight="1.75pt"/>
        </w:pict>
      </w:r>
    </w:p>
    <w:p w:rsidR="00D34A96" w:rsidRPr="00A35432" w:rsidRDefault="00276CFB" w:rsidP="00D34A96">
      <w:pPr>
        <w:rPr>
          <w:sz w:val="21"/>
          <w:szCs w:val="21"/>
        </w:rPr>
      </w:pPr>
      <w:r>
        <w:rPr>
          <w:noProof/>
          <w:sz w:val="21"/>
          <w:szCs w:val="21"/>
        </w:rPr>
        <w:pict>
          <v:line id="Line 590" o:spid="_x0000_s4130" style="position:absolute;left:0;text-align:left;flip:x;z-index:251706368;visibility:visible" from="357.95pt,11.3pt" to="677.8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"/>
        </w:pict>
      </w:r>
      <w:r>
        <w:rPr>
          <w:noProof/>
          <w:sz w:val="21"/>
          <w:szCs w:val="21"/>
        </w:rPr>
        <w:pict>
          <v:line id="Line 591" o:spid="_x0000_s4129" style="position:absolute;left:0;text-align:left;flip:y;z-index:251707392;visibility:visible" from="387.75pt,6.15pt" to="38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"/>
        </w:pict>
      </w:r>
      <w:r>
        <w:rPr>
          <w:noProof/>
          <w:sz w:val="21"/>
          <w:szCs w:val="21"/>
        </w:rPr>
        <w:pict>
          <v:line id="Line 595" o:spid="_x0000_s4128" style="position:absolute;left:0;text-align:left;flip:y;z-index:251708416;visibility:visible" from="409.25pt,6.15pt" to="409.2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"/>
        </w:pict>
      </w:r>
      <w:r>
        <w:rPr>
          <w:noProof/>
          <w:sz w:val="21"/>
          <w:szCs w:val="21"/>
        </w:rPr>
        <w:pict>
          <v:line id="Line 596" o:spid="_x0000_s4127" style="position:absolute;left:0;text-align:left;flip:y;z-index:251709440;visibility:visible" from="433.3pt,5.95pt" to="433.3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"/>
        </w:pict>
      </w:r>
      <w:r>
        <w:rPr>
          <w:noProof/>
          <w:sz w:val="21"/>
          <w:szCs w:val="21"/>
        </w:rPr>
        <w:pict>
          <v:line id="Line 599" o:spid="_x0000_s4126" style="position:absolute;left:0;text-align:left;flip:y;z-index:251710464;visibility:visible" from="454.85pt,5.95pt" to="454.8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"/>
        </w:pict>
      </w:r>
      <w:r>
        <w:rPr>
          <w:noProof/>
          <w:sz w:val="21"/>
          <w:szCs w:val="21"/>
        </w:rPr>
        <w:pict>
          <v:line id="Line 600" o:spid="_x0000_s4125" style="position:absolute;left:0;text-align:left;flip:y;z-index:251711488;visibility:visible" from="477.95pt,6.15pt" to="477.9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"/>
        </w:pict>
      </w:r>
      <w:r>
        <w:rPr>
          <w:noProof/>
          <w:sz w:val="21"/>
          <w:szCs w:val="21"/>
        </w:rPr>
        <w:pict>
          <v:line id="Line 603" o:spid="_x0000_s4124" style="position:absolute;left:0;text-align:left;flip:y;z-index:251712512;visibility:visible" from="499.55pt,6.15pt" to="499.5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"/>
        </w:pict>
      </w:r>
      <w:r>
        <w:rPr>
          <w:noProof/>
          <w:sz w:val="21"/>
          <w:szCs w:val="21"/>
        </w:rPr>
        <w:pict>
          <v:line id="Line 604" o:spid="_x0000_s4123" style="position:absolute;left:0;text-align:left;flip:y;z-index:251713536;visibility:visible" from="523.6pt,5.95pt" to="523.6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"/>
        </w:pict>
      </w:r>
      <w:r>
        <w:rPr>
          <w:noProof/>
          <w:sz w:val="21"/>
          <w:szCs w:val="21"/>
        </w:rPr>
        <w:pict>
          <v:line id="Line 607" o:spid="_x0000_s4122" style="position:absolute;left:0;text-align:left;flip:y;z-index:251714560;visibility:visible" from="545.15pt,5.95pt" to="545.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"/>
        </w:pict>
      </w:r>
      <w:r>
        <w:rPr>
          <w:noProof/>
          <w:sz w:val="21"/>
          <w:szCs w:val="21"/>
        </w:rPr>
        <w:pict>
          <v:line id="Line 608" o:spid="_x0000_s4121" style="position:absolute;left:0;text-align:left;flip:y;z-index:251715584;visibility:visible" from="568.75pt,6.1pt" to="568.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"/>
        </w:pict>
      </w:r>
      <w:r>
        <w:rPr>
          <w:noProof/>
          <w:sz w:val="21"/>
          <w:szCs w:val="21"/>
        </w:rPr>
        <w:pict>
          <v:line id="Line 611" o:spid="_x0000_s4120" style="position:absolute;left:0;text-align:left;flip:y;z-index:251716608;visibility:visible" from="590.3pt,6.1pt" to="590.3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"/>
        </w:pict>
      </w:r>
    </w:p>
    <w:p w:rsidR="00D34A96" w:rsidRPr="00A35432" w:rsidRDefault="00276CFB" w:rsidP="00D34A96">
      <w:pPr>
        <w:rPr>
          <w:sz w:val="21"/>
          <w:szCs w:val="21"/>
        </w:rPr>
      </w:pPr>
      <w:r>
        <w:rPr>
          <w:noProof/>
          <w:sz w:val="21"/>
          <w:szCs w:val="21"/>
        </w:rPr>
        <w:pict>
          <v:shape id="AutoShape 1437" o:spid="_x0000_s4119" type="#_x0000_t32" style="position:absolute;left:0;text-align:left;margin-left:144.9pt;margin-top:16.7pt;width:0;height:128.95pt;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">
            <v:stroke dashstyle="dash"/>
          </v:shape>
        </w:pict>
      </w:r>
    </w:p>
    <w:p w:rsidR="00D34A96" w:rsidRPr="00A35432" w:rsidRDefault="00276CFB" w:rsidP="00D34A96">
      <w:pPr>
        <w:rPr>
          <w:sz w:val="21"/>
          <w:szCs w:val="21"/>
        </w:rPr>
      </w:pPr>
      <w:r>
        <w:rPr>
          <w:noProof/>
          <w:sz w:val="21"/>
          <w:szCs w:val="21"/>
        </w:rPr>
        <w:pict>
          <v:shape id="AutoShape 1438" o:spid="_x0000_s4118" type="#_x0000_t32" style="position:absolute;left:0;text-align:left;margin-left:218.9pt;margin-top:.95pt;width:0;height:128.95pt;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">
            <v:stroke dashstyle="dash"/>
          </v:shape>
        </w:pict>
      </w:r>
    </w:p>
    <w:p w:rsidR="00D34A96" w:rsidRPr="00A35432" w:rsidRDefault="00276CFB" w:rsidP="00D34A96">
      <w:pPr>
        <w:rPr>
          <w:sz w:val="21"/>
          <w:szCs w:val="21"/>
        </w:rPr>
      </w:pPr>
      <w:r>
        <w:rPr>
          <w:noProof/>
          <w:sz w:val="21"/>
          <w:szCs w:val="21"/>
        </w:rPr>
        <w:pict>
          <v:line id="Line 587" o:spid="_x0000_s4117" style="position:absolute;left:0;text-align:left;z-index:251717632;visibility:visible" from="355.95pt,8.25pt" to="677.8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" strokecolor="blue" strokeweight="1.75pt"/>
        </w:pict>
      </w:r>
      <w:r>
        <w:rPr>
          <w:noProof/>
          <w:sz w:val="21"/>
          <w:szCs w:val="21"/>
        </w:rPr>
        <w:pict>
          <v:line id="Line 589" o:spid="_x0000_s4116" style="position:absolute;left:0;text-align:left;z-index:251718656;visibility:visible" from="356.55pt,8.65pt" to="677.8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" strokecolor="#0cf" strokeweight="1.25pt"/>
        </w:pict>
      </w:r>
    </w:p>
    <w:p w:rsidR="00D34A96" w:rsidRPr="00A35432" w:rsidRDefault="00276CFB" w:rsidP="00D34A96">
      <w:pPr>
        <w:rPr>
          <w:sz w:val="21"/>
          <w:szCs w:val="21"/>
        </w:rPr>
      </w:pPr>
      <w:r>
        <w:rPr>
          <w:noProof/>
          <w:sz w:val="21"/>
          <w:szCs w:val="21"/>
        </w:rPr>
        <w:pict>
          <v:line id="Line 413" o:spid="_x0000_s4115" style="position:absolute;left:0;text-align:left;z-index:251641856;visibility:visible" from="647.2pt,9.1pt" to="647.2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" strokecolor="blue" strokeweight="1.75pt"/>
        </w:pict>
      </w:r>
      <w:r>
        <w:rPr>
          <w:noProof/>
          <w:sz w:val="21"/>
          <w:szCs w:val="21"/>
        </w:rPr>
        <w:pict>
          <v:line id="Line 414" o:spid="_x0000_s4114" style="position:absolute;left:0;text-align:left;flip:y;z-index:251643904;visibility:visible" from="392.35pt,9.1pt" to="392.35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" strokecolor="blue" strokeweight="1.75pt"/>
        </w:pict>
      </w:r>
      <w:r>
        <w:rPr>
          <w:noProof/>
          <w:sz w:val="21"/>
          <w:szCs w:val="21"/>
        </w:rPr>
        <w:pict>
          <v:line id="Line 431" o:spid="_x0000_s4113" style="position:absolute;left:0;text-align:left;z-index:251646976;visibility:visible" from="465.15pt,10pt" to="465.1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"/>
        </w:pict>
      </w:r>
      <w:r>
        <w:rPr>
          <w:noProof/>
          <w:sz w:val="21"/>
          <w:szCs w:val="21"/>
        </w:rPr>
        <w:pict>
          <v:line id="Line 432" o:spid="_x0000_s4112" style="position:absolute;left:0;text-align:left;z-index:251650048;visibility:visible" from="392.35pt,9.4pt" to="647.2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" strokecolor="blue" strokeweight="1.75pt"/>
        </w:pict>
      </w:r>
      <w:r>
        <w:rPr>
          <w:noProof/>
          <w:sz w:val="21"/>
          <w:szCs w:val="21"/>
        </w:rPr>
        <w:pict>
          <v:line id="Line 616" o:spid="_x0000_s4111" style="position:absolute;left:0;text-align:left;z-index:251721728;visibility:visible" from="605.7pt,9.95pt" to="605.7pt,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"/>
        </w:pict>
      </w:r>
    </w:p>
    <w:p w:rsidR="00D34A96" w:rsidRPr="00A35432" w:rsidRDefault="00D34A96" w:rsidP="00D34A96">
      <w:pPr>
        <w:rPr>
          <w:sz w:val="21"/>
          <w:szCs w:val="21"/>
        </w:rPr>
      </w:pPr>
    </w:p>
    <w:p w:rsidR="00D34A96" w:rsidRDefault="00D34A96" w:rsidP="00D34A96">
      <w:pPr>
        <w:tabs>
          <w:tab w:val="left" w:pos="6444"/>
        </w:tabs>
        <w:rPr>
          <w:sz w:val="21"/>
          <w:szCs w:val="21"/>
        </w:rPr>
      </w:pPr>
      <w:r w:rsidRPr="00A35432">
        <w:rPr>
          <w:sz w:val="21"/>
          <w:szCs w:val="21"/>
        </w:rPr>
        <w:tab/>
      </w:r>
    </w:p>
    <w:p w:rsidR="00D34A96" w:rsidRDefault="00276CFB" w:rsidP="00D34A96">
      <w:pPr>
        <w:tabs>
          <w:tab w:val="left" w:pos="6444"/>
        </w:tabs>
        <w:rPr>
          <w:sz w:val="21"/>
          <w:szCs w:val="21"/>
        </w:rPr>
      </w:pPr>
      <w:r>
        <w:rPr>
          <w:noProof/>
          <w:sz w:val="21"/>
          <w:szCs w:val="21"/>
        </w:rPr>
        <w:pict>
          <v:line id="Line 423" o:spid="_x0000_s4110" style="position:absolute;left:0;text-align:left;flip:x;z-index:251653120;visibility:visible" from="391.1pt,12.75pt" to="647.2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" strokecolor="blue" strokeweight="1.75pt"/>
        </w:pict>
      </w:r>
      <w:r>
        <w:rPr>
          <w:noProof/>
          <w:sz w:val="21"/>
          <w:szCs w:val="21"/>
        </w:rPr>
        <w:pict>
          <v:line id="Line 434" o:spid="_x0000_s4109" style="position:absolute;left:0;text-align:left;z-index:251656192;visibility:visible" from="392.35pt,7.25pt" to="412.8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"/>
        </w:pict>
      </w:r>
      <w:r>
        <w:rPr>
          <w:noProof/>
          <w:sz w:val="21"/>
          <w:szCs w:val="21"/>
        </w:rPr>
        <w:pict>
          <v:line id="Line 435" o:spid="_x0000_s4108" style="position:absolute;left:0;text-align:left;flip:x;z-index:251657216;visibility:visible" from="407.9pt,7.25pt" to="415.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"/>
        </w:pict>
      </w:r>
      <w:r>
        <w:rPr>
          <w:noProof/>
          <w:sz w:val="21"/>
          <w:szCs w:val="21"/>
        </w:rPr>
        <w:pict>
          <v:line id="Line 437" o:spid="_x0000_s4107" style="position:absolute;left:0;text-align:left;z-index:251658240;visibility:visible" from="414.05pt,7.3pt" to="434.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"/>
        </w:pict>
      </w:r>
      <w:r>
        <w:rPr>
          <w:noProof/>
          <w:sz w:val="21"/>
          <w:szCs w:val="21"/>
        </w:rPr>
        <w:pict>
          <v:line id="Line 438" o:spid="_x0000_s4106" style="position:absolute;left:0;text-align:left;flip:x;z-index:251659264;visibility:visible" from="455.75pt,6.8pt" to="463.4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"/>
        </w:pict>
      </w:r>
      <w:r>
        <w:rPr>
          <w:noProof/>
          <w:sz w:val="21"/>
          <w:szCs w:val="21"/>
        </w:rPr>
        <w:pict>
          <v:line id="Line 441" o:spid="_x0000_s4105" style="position:absolute;left:0;text-align:left;z-index:251722752;visibility:visible" from="464.75pt,6.7pt" to="485.2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"/>
        </w:pict>
      </w:r>
      <w:r>
        <w:rPr>
          <w:noProof/>
          <w:sz w:val="21"/>
          <w:szCs w:val="21"/>
        </w:rPr>
        <w:pict>
          <v:line id="Line 442" o:spid="_x0000_s4104" style="position:absolute;left:0;text-align:left;z-index:251723776;visibility:visible" from="481.6pt,7.1pt" to="502.0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"/>
        </w:pict>
      </w:r>
      <w:r>
        <w:rPr>
          <w:noProof/>
          <w:sz w:val="21"/>
          <w:szCs w:val="21"/>
        </w:rPr>
        <w:pict>
          <v:line id="Line 444" o:spid="_x0000_s4103" style="position:absolute;left:0;text-align:left;z-index:251724800;visibility:visible" from="634.4pt,7.3pt" to="647.2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U8rFQIAACw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"/>
        </w:pict>
      </w:r>
      <w:r>
        <w:rPr>
          <w:noProof/>
          <w:sz w:val="21"/>
          <w:szCs w:val="21"/>
        </w:rPr>
        <w:pict>
          <v:line id="Line 618" o:spid="_x0000_s4102" style="position:absolute;left:0;text-align:left;z-index:251725824;visibility:visible" from="516.7pt,7.9pt" to="625.1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"/>
        </w:pict>
      </w:r>
    </w:p>
    <w:p w:rsidR="00D34A96" w:rsidRDefault="00D34A96" w:rsidP="00D34A96">
      <w:pPr>
        <w:tabs>
          <w:tab w:val="left" w:pos="6444"/>
        </w:tabs>
        <w:rPr>
          <w:sz w:val="21"/>
          <w:szCs w:val="21"/>
        </w:rPr>
      </w:pPr>
    </w:p>
    <w:p w:rsidR="00D34A96" w:rsidRDefault="00276CFB" w:rsidP="00D34A96">
      <w:pPr>
        <w:tabs>
          <w:tab w:val="left" w:pos="6444"/>
        </w:tabs>
        <w:rPr>
          <w:sz w:val="21"/>
          <w:szCs w:val="21"/>
        </w:rPr>
      </w:pPr>
      <w:r>
        <w:rPr>
          <w:noProof/>
          <w:sz w:val="21"/>
          <w:szCs w:val="21"/>
        </w:rPr>
        <w:pict>
          <v:line id="Line 334" o:spid="_x0000_s4101" style="position:absolute;left:0;text-align:left;z-index:251682816;visibility:visible" from="9.35pt,6.1pt" to="317.1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" strokeweight="1pt">
            <v:stroke dashstyle="dashDot"/>
          </v:line>
        </w:pict>
      </w:r>
    </w:p>
    <w:p w:rsidR="00D34A96" w:rsidRDefault="00D34A96" w:rsidP="00D34A96">
      <w:pPr>
        <w:tabs>
          <w:tab w:val="left" w:pos="6444"/>
        </w:tabs>
        <w:rPr>
          <w:sz w:val="21"/>
          <w:szCs w:val="21"/>
        </w:rPr>
      </w:pPr>
      <w:r w:rsidRPr="00A35432">
        <w:rPr>
          <w:noProof/>
        </w:rPr>
        <w:drawing>
          <wp:anchor distT="0" distB="0" distL="114300" distR="114300" simplePos="0" relativeHeight="251591680" behindDoc="0" locked="0" layoutInCell="1" allowOverlap="1">
            <wp:simplePos x="0" y="0"/>
            <wp:positionH relativeFrom="margin">
              <wp:posOffset>-1183005</wp:posOffset>
            </wp:positionH>
            <wp:positionV relativeFrom="paragraph">
              <wp:posOffset>185469</wp:posOffset>
            </wp:positionV>
            <wp:extent cx="1730375" cy="197485"/>
            <wp:effectExtent l="4445" t="0" r="7620" b="7620"/>
            <wp:wrapNone/>
            <wp:docPr id="89"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5400000">
                      <a:off x="0" y="0"/>
                      <a:ext cx="1730375" cy="197485"/>
                    </a:xfrm>
                    <a:prstGeom prst="rect">
                      <a:avLst/>
                    </a:prstGeom>
                    <a:noFill/>
                    <a:ln>
                      <a:noFill/>
                    </a:ln>
                  </pic:spPr>
                </pic:pic>
              </a:graphicData>
            </a:graphic>
          </wp:anchor>
        </w:drawing>
      </w:r>
    </w:p>
    <w:p w:rsidR="00D34A96" w:rsidRDefault="00D34A96" w:rsidP="00D34A96">
      <w:pPr>
        <w:tabs>
          <w:tab w:val="left" w:pos="6444"/>
        </w:tabs>
        <w:rPr>
          <w:sz w:val="21"/>
          <w:szCs w:val="21"/>
        </w:rPr>
      </w:pPr>
    </w:p>
    <w:p w:rsidR="00D34A96" w:rsidRDefault="00276CFB" w:rsidP="00D34A96">
      <w:pPr>
        <w:tabs>
          <w:tab w:val="left" w:pos="6444"/>
        </w:tabs>
        <w:rPr>
          <w:sz w:val="21"/>
          <w:szCs w:val="21"/>
        </w:rPr>
      </w:pPr>
      <w:r>
        <w:rPr>
          <w:noProof/>
          <w:sz w:val="21"/>
          <w:szCs w:val="21"/>
        </w:rPr>
        <w:pict>
          <v:line id="Line 328" o:spid="_x0000_s4100" style="position:absolute;left:0;text-align:left;flip:x;z-index:251683840;visibility:visible" from="525.45pt,9.9pt" to="702.9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" strokeweight="2pt"/>
        </w:pict>
      </w:r>
      <w:r>
        <w:rPr>
          <w:noProof/>
          <w:sz w:val="21"/>
          <w:szCs w:val="21"/>
        </w:rPr>
        <w:pict>
          <v:line id="Line 329" o:spid="_x0000_s4099" style="position:absolute;left:0;text-align:left;flip:x;z-index:251699200;visibility:visible" from="10.3pt,9.9pt" to="442.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" strokeweight="2pt"/>
        </w:pict>
      </w:r>
      <w:r>
        <w:rPr>
          <w:noProof/>
          <w:sz w:val="21"/>
          <w:szCs w:val="21"/>
        </w:rPr>
        <w:pict>
          <v:line id="Line 478" o:spid="_x0000_s4098" style="position:absolute;left:0;text-align:left;z-index:251700224;visibility:visible" from="525.45pt,10.15pt" to="703.6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" strokecolor="blue" strokeweight="1.75pt"/>
        </w:pict>
      </w:r>
      <w:r>
        <w:rPr>
          <w:noProof/>
          <w:sz w:val="21"/>
          <w:szCs w:val="21"/>
        </w:rPr>
        <w:pict>
          <v:line id="Line 479" o:spid="_x0000_s4097" style="position:absolute;left:0;text-align:left;z-index:251701248;visibility:visible" from="525.45pt,9.9pt" to="703.6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" strokecolor="#0cf" strokeweight="1.25pt"/>
        </w:pict>
      </w:r>
    </w:p>
    <w:p w:rsidR="00D34A96" w:rsidRDefault="00D34A96" w:rsidP="00D34A96">
      <w:pPr>
        <w:tabs>
          <w:tab w:val="left" w:pos="6444"/>
        </w:tabs>
        <w:jc w:val="center"/>
        <w:rPr>
          <w:b/>
          <w:bCs/>
          <w:sz w:val="21"/>
          <w:szCs w:val="21"/>
        </w:rPr>
      </w:pPr>
    </w:p>
    <w:p w:rsidR="00D34A96" w:rsidRDefault="00D34A96" w:rsidP="00D34A96">
      <w:pPr>
        <w:tabs>
          <w:tab w:val="left" w:pos="6444"/>
        </w:tabs>
        <w:jc w:val="center"/>
        <w:rPr>
          <w:b/>
          <w:bCs/>
          <w:sz w:val="21"/>
          <w:szCs w:val="21"/>
        </w:rPr>
      </w:pPr>
    </w:p>
    <w:p w:rsidR="00EA2568" w:rsidRPr="00A35432" w:rsidRDefault="00D34A96" w:rsidP="00D34A96">
      <w:pPr>
        <w:tabs>
          <w:tab w:val="left" w:pos="6444"/>
          <w:tab w:val="center" w:pos="7001"/>
          <w:tab w:val="left" w:pos="8552"/>
        </w:tabs>
        <w:jc w:val="left"/>
        <w:rPr>
          <w:sz w:val="21"/>
          <w:szCs w:val="21"/>
        </w:rPr>
        <w:sectPr w:rsidR="00EA2568" w:rsidRPr="00A35432" w:rsidSect="00A04F9A">
          <w:headerReference w:type="even" r:id="rId134"/>
          <w:headerReference w:type="default" r:id="rId135"/>
          <w:footerReference w:type="even" r:id="rId136"/>
          <w:footerReference w:type="default" r:id="rId137"/>
          <w:pgSz w:w="16838" w:h="11906" w:orient="landscape"/>
          <w:pgMar w:top="1418" w:right="1418" w:bottom="1418" w:left="1418" w:header="851" w:footer="992" w:gutter="0"/>
          <w:cols w:space="425"/>
          <w:docGrid w:linePitch="326"/>
        </w:sectPr>
      </w:pPr>
      <w:r>
        <w:rPr>
          <w:b/>
          <w:bCs/>
          <w:sz w:val="21"/>
          <w:szCs w:val="21"/>
        </w:rPr>
        <w:tab/>
      </w:r>
      <w:r w:rsidR="00276CFB" w:rsidRPr="00276CFB">
        <w:rPr>
          <w:b/>
          <w:bCs/>
          <w:noProof/>
          <w:sz w:val="21"/>
          <w:szCs w:val="21"/>
        </w:rPr>
        <w:pict>
          <v:line id="Line 330" o:spid="_x0000_s4096" style="position:absolute;z-index:251702272;visibility:visible;mso-position-horizontal-relative:text;mso-position-vertical-relative:text" from="16.6pt,.6pt" to="700.4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"/>
        </w:pict>
      </w:r>
      <w:r w:rsidRPr="00A35432">
        <w:rPr>
          <w:b/>
          <w:bCs/>
          <w:sz w:val="21"/>
          <w:szCs w:val="21"/>
        </w:rPr>
        <w:t>临时基地平面布置</w:t>
      </w:r>
      <w:r>
        <w:rPr>
          <w:b/>
          <w:bCs/>
          <w:sz w:val="21"/>
          <w:szCs w:val="21"/>
        </w:rPr>
        <w:tab/>
      </w:r>
    </w:p>
    <w:p w:rsidR="00532E9B" w:rsidRPr="00A35432" w:rsidRDefault="008F1B55" w:rsidP="00532E9B">
      <w:pPr>
        <w:widowControl/>
        <w:spacing w:line="240" w:lineRule="auto"/>
        <w:jc w:val="center"/>
        <w:rPr>
          <w:rFonts w:eastAsia="黑体"/>
          <w:b/>
          <w:bCs/>
          <w:kern w:val="44"/>
          <w:sz w:val="30"/>
          <w:szCs w:val="44"/>
        </w:rPr>
      </w:pPr>
      <w:bookmarkStart w:id="4472" w:name="_Toc68011453"/>
      <w:r w:rsidRPr="00A35432">
        <w:rPr>
          <w:rFonts w:eastAsia="黑体"/>
          <w:b/>
          <w:bCs/>
          <w:kern w:val="44"/>
          <w:sz w:val="30"/>
          <w:szCs w:val="44"/>
        </w:rPr>
        <w:lastRenderedPageBreak/>
        <w:t>临时基地</w:t>
      </w:r>
      <w:r w:rsidR="00532E9B" w:rsidRPr="00A35432">
        <w:rPr>
          <w:rFonts w:eastAsia="黑体"/>
          <w:b/>
          <w:bCs/>
          <w:kern w:val="44"/>
          <w:sz w:val="30"/>
          <w:szCs w:val="44"/>
        </w:rPr>
        <w:t>布置图文字说明</w:t>
      </w:r>
    </w:p>
    <w:p w:rsidR="00532E9B" w:rsidRPr="00A35432" w:rsidRDefault="00532E9B" w:rsidP="00532E9B">
      <w:pPr>
        <w:ind w:firstLine="480"/>
      </w:pPr>
      <w:r w:rsidRPr="00A35432">
        <w:t>施工现场临时设施、加工车间、现场办公、设备及仓储、供电、供水、卫生、生活、道路、消防等设施的情况布置说明如下：</w:t>
      </w:r>
    </w:p>
    <w:p w:rsidR="00532E9B" w:rsidRPr="00A35432" w:rsidRDefault="00532E9B" w:rsidP="00532E9B">
      <w:pPr>
        <w:ind w:firstLine="480"/>
      </w:pPr>
      <w:r w:rsidRPr="00A35432">
        <w:t>金山大道站临时基地作为我方项目经理部驻地，是我方管理实施本项目的中心，</w:t>
      </w:r>
      <w:r w:rsidR="001B733E" w:rsidRPr="00A35432">
        <w:t>同时我方中心料库也设立在项目部驻地内；</w:t>
      </w:r>
      <w:r w:rsidRPr="00A35432">
        <w:t>中心临时基地需满足以下主要功能：</w:t>
      </w:r>
    </w:p>
    <w:p w:rsidR="00532E9B" w:rsidRPr="00A35432" w:rsidRDefault="00532E9B" w:rsidP="00532E9B">
      <w:pPr>
        <w:ind w:firstLine="480"/>
      </w:pPr>
      <w:r w:rsidRPr="00A35432">
        <w:t>1)</w:t>
      </w:r>
      <w:r w:rsidRPr="00A35432">
        <w:t>项目部办公区</w:t>
      </w:r>
    </w:p>
    <w:p w:rsidR="00532E9B" w:rsidRPr="00A35432" w:rsidRDefault="00532E9B" w:rsidP="00532E9B">
      <w:pPr>
        <w:ind w:firstLine="480"/>
      </w:pPr>
      <w:r w:rsidRPr="00A35432">
        <w:t>(1)</w:t>
      </w:r>
      <w:r w:rsidRPr="00A35432">
        <w:t>满足项目经理部施工管理人员的办公及生活需要；</w:t>
      </w:r>
    </w:p>
    <w:p w:rsidR="00532E9B" w:rsidRPr="00A35432" w:rsidRDefault="00532E9B" w:rsidP="00532E9B">
      <w:pPr>
        <w:ind w:firstLine="480"/>
      </w:pPr>
      <w:r w:rsidRPr="00A35432">
        <w:t>(2)</w:t>
      </w:r>
      <w:r w:rsidRPr="00A35432">
        <w:t>为业主、监理及设计代表提供必要的设施，满足其办公需要。</w:t>
      </w:r>
    </w:p>
    <w:p w:rsidR="00532E9B" w:rsidRPr="00A35432" w:rsidRDefault="00532E9B" w:rsidP="00532E9B">
      <w:pPr>
        <w:ind w:firstLine="480"/>
      </w:pPr>
      <w:r w:rsidRPr="00A35432">
        <w:t>(3)</w:t>
      </w:r>
      <w:r w:rsidRPr="00A35432">
        <w:t>办公区内根据现场条件、项目部等级要求设置满足使用的会议室及停车场。</w:t>
      </w:r>
    </w:p>
    <w:p w:rsidR="00532E9B" w:rsidRPr="00A35432" w:rsidRDefault="00532E9B" w:rsidP="00532E9B">
      <w:pPr>
        <w:ind w:firstLine="480"/>
      </w:pPr>
      <w:r w:rsidRPr="00A35432">
        <w:t>(4)</w:t>
      </w:r>
      <w:r w:rsidRPr="00A35432">
        <w:t>项目经理部驻地设置揭示牌，标明工程名称、工程范围、建设单位、设计单位、质量安全监督单位、监理单位、施工单位、项目经理、技术负责人、质量负责人，安全负责人等内容，且式样规范、位置醒目。</w:t>
      </w:r>
    </w:p>
    <w:p w:rsidR="00532E9B" w:rsidRPr="00A35432" w:rsidRDefault="00532E9B" w:rsidP="00532E9B">
      <w:pPr>
        <w:ind w:firstLine="480"/>
      </w:pPr>
      <w:r w:rsidRPr="00A35432">
        <w:t>(5)</w:t>
      </w:r>
      <w:r w:rsidRPr="00A35432">
        <w:t>办公室房门设置规格统一、视觉醒目的标牌。</w:t>
      </w:r>
    </w:p>
    <w:p w:rsidR="00532E9B" w:rsidRPr="00A35432" w:rsidRDefault="00532E9B" w:rsidP="00532E9B">
      <w:pPr>
        <w:ind w:firstLine="480"/>
      </w:pPr>
      <w:r w:rsidRPr="00A35432">
        <w:t>(6)</w:t>
      </w:r>
      <w:r w:rsidRPr="00A35432">
        <w:t>设置安全教育</w:t>
      </w:r>
      <w:r w:rsidRPr="00A35432">
        <w:t>VR</w:t>
      </w:r>
      <w:r w:rsidRPr="00A35432">
        <w:t>体验馆。</w:t>
      </w:r>
    </w:p>
    <w:p w:rsidR="00532E9B" w:rsidRPr="00A35432" w:rsidRDefault="00532E9B" w:rsidP="00532E9B">
      <w:pPr>
        <w:ind w:firstLine="480"/>
      </w:pPr>
      <w:r w:rsidRPr="00A35432">
        <w:t>2)</w:t>
      </w:r>
      <w:r w:rsidRPr="00A35432">
        <w:t>职工生活区</w:t>
      </w:r>
    </w:p>
    <w:p w:rsidR="00532E9B" w:rsidRPr="00A35432" w:rsidRDefault="00532E9B" w:rsidP="00532E9B">
      <w:pPr>
        <w:ind w:firstLine="480"/>
      </w:pPr>
      <w:r w:rsidRPr="00A35432">
        <w:t>满足项目经理部管理人员、业主及监理现场办公人员生活、住宿需要。</w:t>
      </w:r>
    </w:p>
    <w:p w:rsidR="00532E9B" w:rsidRPr="00A35432" w:rsidRDefault="00532E9B" w:rsidP="00532E9B">
      <w:pPr>
        <w:ind w:firstLine="480"/>
      </w:pPr>
      <w:r w:rsidRPr="00A35432">
        <w:t>生活区房屋保温、通风、采光良好，符合消防要求。室内地坪、区内场地及主要道路进行硬化，室外场地进行适度美化和绿化，且排水通畅。</w:t>
      </w:r>
    </w:p>
    <w:p w:rsidR="00532E9B" w:rsidRPr="00A35432" w:rsidRDefault="00532E9B" w:rsidP="00532E9B">
      <w:pPr>
        <w:ind w:firstLine="480"/>
      </w:pPr>
      <w:r w:rsidRPr="00A35432">
        <w:t>采取封闭式管理，设有固定的出入口，并设置大门。出入口处设置专职保卫人员，制定专门管理制度。</w:t>
      </w:r>
    </w:p>
    <w:p w:rsidR="00532E9B" w:rsidRPr="00A35432" w:rsidRDefault="00532E9B" w:rsidP="00532E9B">
      <w:pPr>
        <w:ind w:firstLine="480"/>
      </w:pPr>
      <w:r w:rsidRPr="00A35432">
        <w:t>员工宿舍、食堂、浴室、文体活动室、厕所等设施齐全，保持室内外环境清洁。</w:t>
      </w:r>
    </w:p>
    <w:p w:rsidR="00532E9B" w:rsidRPr="00A35432" w:rsidRDefault="00532E9B" w:rsidP="00532E9B">
      <w:pPr>
        <w:ind w:firstLine="480"/>
      </w:pPr>
      <w:r w:rsidRPr="00A35432">
        <w:t>做好房屋内的安全用电和防火工作，按有关规定配备消防器材及安全警示牌，夏季应有防止蚊蝇的措施，冬季应有防煤气中毒及防火管理的规定。</w:t>
      </w:r>
    </w:p>
    <w:p w:rsidR="00532E9B" w:rsidRPr="00A35432" w:rsidRDefault="00532E9B" w:rsidP="00532E9B">
      <w:pPr>
        <w:ind w:firstLine="480"/>
      </w:pPr>
      <w:r w:rsidRPr="00A35432">
        <w:t>设置带盖生活垃圾桶，搞好环境卫生工作，对生活垃圾和污水应按规定处理，保证周围环境整洁卫生。</w:t>
      </w:r>
    </w:p>
    <w:p w:rsidR="00532E9B" w:rsidRPr="00A35432" w:rsidRDefault="00532E9B" w:rsidP="00D2042A">
      <w:pPr>
        <w:ind w:firstLine="480"/>
        <w:outlineLvl w:val="0"/>
      </w:pPr>
      <w:r w:rsidRPr="00A35432">
        <w:t>3)</w:t>
      </w:r>
      <w:r w:rsidRPr="00A35432">
        <w:t>中心料库区</w:t>
      </w:r>
    </w:p>
    <w:p w:rsidR="00532E9B" w:rsidRPr="00A35432" w:rsidRDefault="00532E9B" w:rsidP="00532E9B">
      <w:pPr>
        <w:ind w:firstLine="480"/>
      </w:pPr>
      <w:r w:rsidRPr="00A35432">
        <w:t>中心料库区是我方物资设备接收、保管、发放等管理的核心。中心料库区需满足以下主要功能：</w:t>
      </w:r>
    </w:p>
    <w:p w:rsidR="00532E9B" w:rsidRPr="00A35432" w:rsidRDefault="00532E9B" w:rsidP="00532E9B">
      <w:pPr>
        <w:ind w:firstLine="480"/>
      </w:pPr>
      <w:r w:rsidRPr="00A35432">
        <w:t>(1)</w:t>
      </w:r>
      <w:r w:rsidRPr="00A35432">
        <w:t>满足本标段乙供物资设备材料的接收、存储、发放管理。</w:t>
      </w:r>
    </w:p>
    <w:p w:rsidR="00532E9B" w:rsidRPr="00A35432" w:rsidRDefault="00532E9B" w:rsidP="00532E9B">
      <w:pPr>
        <w:ind w:firstLine="480"/>
      </w:pPr>
      <w:r w:rsidRPr="00A35432">
        <w:t>(2)</w:t>
      </w:r>
      <w:r w:rsidRPr="00A35432">
        <w:t>满足施工人员的学习培训需要。</w:t>
      </w:r>
    </w:p>
    <w:p w:rsidR="00532E9B" w:rsidRPr="00A35432" w:rsidRDefault="00532E9B" w:rsidP="00532E9B">
      <w:pPr>
        <w:ind w:firstLine="480"/>
      </w:pPr>
      <w:r w:rsidRPr="00A35432">
        <w:lastRenderedPageBreak/>
        <w:t>(3)</w:t>
      </w:r>
      <w:r w:rsidRPr="00A35432">
        <w:t>满足各施工队物资加工、预配的需要。</w:t>
      </w:r>
    </w:p>
    <w:p w:rsidR="00532E9B" w:rsidRPr="00A35432" w:rsidRDefault="00532E9B" w:rsidP="00532E9B">
      <w:pPr>
        <w:ind w:firstLine="480"/>
      </w:pPr>
      <w:r w:rsidRPr="00A35432">
        <w:t>(4)</w:t>
      </w:r>
      <w:r w:rsidRPr="00A35432">
        <w:t>辅助生产区的材料库、加工作业区、道路应整平，排水畅通，用电照明设施完好。</w:t>
      </w:r>
    </w:p>
    <w:p w:rsidR="00532E9B" w:rsidRPr="00A35432" w:rsidRDefault="00532E9B" w:rsidP="00532E9B">
      <w:pPr>
        <w:ind w:firstLine="480"/>
      </w:pPr>
      <w:r w:rsidRPr="00A35432">
        <w:t>(5)</w:t>
      </w:r>
      <w:r w:rsidRPr="00A35432">
        <w:t>各类存放场地应进行硬化，其他场地适当绿化，地面应及时洒水降尘，场内整洁卫生，废水处理达标排放。</w:t>
      </w:r>
    </w:p>
    <w:p w:rsidR="00532E9B" w:rsidRPr="00A35432" w:rsidRDefault="00532E9B" w:rsidP="00532E9B">
      <w:pPr>
        <w:ind w:firstLine="480"/>
      </w:pPr>
      <w:r w:rsidRPr="00A35432">
        <w:t>(6)</w:t>
      </w:r>
      <w:r w:rsidRPr="00A35432">
        <w:t>现场材料应分类堆放，应设立标牌并写明数量、规格和型号及检验状态等，防止各种材料相互混淆。</w:t>
      </w:r>
    </w:p>
    <w:p w:rsidR="00532E9B" w:rsidRPr="00A35432" w:rsidRDefault="00532E9B" w:rsidP="00532E9B">
      <w:pPr>
        <w:ind w:firstLine="480"/>
      </w:pPr>
      <w:r w:rsidRPr="00A35432">
        <w:t>(7)</w:t>
      </w:r>
      <w:r w:rsidRPr="00A35432">
        <w:t>材料的存放防护应符合防水、防火、遮阳、隔潮、保温等要求。</w:t>
      </w:r>
    </w:p>
    <w:p w:rsidR="00532E9B" w:rsidRPr="00A35432" w:rsidRDefault="00532E9B" w:rsidP="00532E9B">
      <w:pPr>
        <w:ind w:firstLine="480"/>
      </w:pPr>
      <w:r w:rsidRPr="00A35432">
        <w:t>(8)</w:t>
      </w:r>
      <w:r w:rsidRPr="00A35432">
        <w:t>禁止非作业人员和非施工车辆进入。</w:t>
      </w:r>
    </w:p>
    <w:p w:rsidR="00532E9B" w:rsidRPr="00A35432" w:rsidRDefault="00532E9B" w:rsidP="00532E9B">
      <w:pPr>
        <w:ind w:firstLine="480"/>
      </w:pPr>
      <w:r w:rsidRPr="00A35432">
        <w:t>(9)</w:t>
      </w:r>
      <w:r w:rsidRPr="00A35432">
        <w:t>安全通道与工作区域之间应有明确的区分，工作区域悬挂安全警示标识牌。</w:t>
      </w:r>
    </w:p>
    <w:p w:rsidR="00532E9B" w:rsidRPr="00A35432" w:rsidRDefault="00532E9B" w:rsidP="00532E9B">
      <w:pPr>
        <w:ind w:firstLine="480"/>
      </w:pPr>
      <w:r w:rsidRPr="00A35432">
        <w:t>(10)</w:t>
      </w:r>
      <w:r w:rsidRPr="00A35432">
        <w:t>设置安全标识、警示标志。现场各种安全标识牌应按照现行《安全标志及其使用导则》</w:t>
      </w:r>
      <w:r w:rsidRPr="00A35432">
        <w:t>(GB2894)</w:t>
      </w:r>
      <w:r w:rsidRPr="00A35432">
        <w:t>统一制作，悬挂于工地醒目位置。</w:t>
      </w:r>
    </w:p>
    <w:p w:rsidR="00532E9B" w:rsidRPr="00A35432" w:rsidRDefault="00532E9B" w:rsidP="00532E9B">
      <w:pPr>
        <w:ind w:firstLine="480"/>
      </w:pPr>
      <w:r w:rsidRPr="00A35432">
        <w:t>(11)</w:t>
      </w:r>
      <w:r w:rsidRPr="00A35432">
        <w:t>危险品仓库附近应有明显警示标志，周围应设围档和安保设施，应建立出入登记制度，并做到有效实施。</w:t>
      </w:r>
    </w:p>
    <w:p w:rsidR="00532E9B" w:rsidRPr="00A35432" w:rsidRDefault="00532E9B" w:rsidP="00532E9B">
      <w:pPr>
        <w:ind w:firstLine="480"/>
      </w:pPr>
      <w:r w:rsidRPr="00A35432">
        <w:t>(12)</w:t>
      </w:r>
      <w:r w:rsidRPr="00A35432">
        <w:t>配备一定数量的消防设施和器材，并定期进行检查和维护。</w:t>
      </w:r>
    </w:p>
    <w:p w:rsidR="00532E9B" w:rsidRPr="00A35432" w:rsidRDefault="00532E9B" w:rsidP="00532E9B">
      <w:pPr>
        <w:ind w:firstLine="480"/>
      </w:pPr>
      <w:r w:rsidRPr="00A35432">
        <w:t>(13)</w:t>
      </w:r>
      <w:r w:rsidRPr="00A35432">
        <w:t>各类电气设备及线路应合理布置，不准超负荷使用，线路接头应牢靠，防止设备、线路过热或打火短路，发现问题应及时联系修理。</w:t>
      </w:r>
    </w:p>
    <w:p w:rsidR="00532E9B" w:rsidRPr="00A35432" w:rsidRDefault="00532E9B" w:rsidP="00532E9B">
      <w:pPr>
        <w:ind w:firstLine="480"/>
      </w:pPr>
    </w:p>
    <w:p w:rsidR="00532E9B" w:rsidRPr="00A35432" w:rsidRDefault="00532E9B" w:rsidP="00532E9B">
      <w:pPr>
        <w:ind w:firstLine="480"/>
      </w:pPr>
    </w:p>
    <w:p w:rsidR="00532E9B" w:rsidRPr="00A35432" w:rsidRDefault="00532E9B" w:rsidP="00532E9B">
      <w:pPr>
        <w:ind w:firstLine="480"/>
      </w:pPr>
    </w:p>
    <w:p w:rsidR="00532E9B" w:rsidRPr="00A35432" w:rsidRDefault="00532E9B" w:rsidP="00532E9B">
      <w:pPr>
        <w:ind w:firstLine="480"/>
      </w:pPr>
    </w:p>
    <w:p w:rsidR="00532E9B" w:rsidRPr="00A35432" w:rsidRDefault="00532E9B" w:rsidP="00532E9B">
      <w:pPr>
        <w:ind w:firstLine="480"/>
      </w:pPr>
    </w:p>
    <w:p w:rsidR="00532E9B" w:rsidRPr="00A35432" w:rsidRDefault="00532E9B">
      <w:pPr>
        <w:widowControl/>
        <w:spacing w:line="240" w:lineRule="auto"/>
        <w:jc w:val="left"/>
        <w:rPr>
          <w:rFonts w:eastAsia="黑体"/>
          <w:b/>
          <w:bCs/>
          <w:kern w:val="44"/>
          <w:sz w:val="30"/>
          <w:szCs w:val="44"/>
        </w:rPr>
      </w:pPr>
      <w:r w:rsidRPr="00A35432">
        <w:rPr>
          <w:rFonts w:eastAsia="黑体"/>
          <w:b/>
          <w:bCs/>
          <w:kern w:val="44"/>
          <w:sz w:val="30"/>
          <w:szCs w:val="44"/>
        </w:rPr>
        <w:br w:type="page"/>
      </w:r>
    </w:p>
    <w:p w:rsidR="00A56294" w:rsidRPr="00A35432" w:rsidRDefault="00A56294" w:rsidP="00D2042A">
      <w:pPr>
        <w:pStyle w:val="1"/>
        <w:numPr>
          <w:ilvl w:val="0"/>
          <w:numId w:val="0"/>
        </w:numPr>
      </w:pPr>
      <w:bookmarkStart w:id="4473" w:name="_Toc68082368"/>
      <w:bookmarkStart w:id="4474" w:name="_Toc68082697"/>
      <w:bookmarkStart w:id="4475" w:name="_Toc68114402"/>
      <w:bookmarkStart w:id="4476" w:name="_Toc68658867"/>
      <w:r w:rsidRPr="00A35432">
        <w:lastRenderedPageBreak/>
        <w:t>附表六：临时用地表</w:t>
      </w:r>
      <w:bookmarkEnd w:id="4472"/>
      <w:bookmarkEnd w:id="4473"/>
      <w:bookmarkEnd w:id="4474"/>
      <w:bookmarkEnd w:id="4475"/>
      <w:bookmarkEnd w:id="4476"/>
    </w:p>
    <w:tbl>
      <w:tblPr>
        <w:tblStyle w:val="5-51"/>
        <w:tblW w:w="0" w:type="auto"/>
        <w:tblLook w:val="04A0"/>
      </w:tblPr>
      <w:tblGrid>
        <w:gridCol w:w="2620"/>
        <w:gridCol w:w="2531"/>
        <w:gridCol w:w="1213"/>
        <w:gridCol w:w="2391"/>
      </w:tblGrid>
      <w:tr w:rsidR="00A56294" w:rsidRPr="00A35432" w:rsidTr="00501BCC">
        <w:trPr>
          <w:cnfStyle w:val="100000000000"/>
          <w:trHeight w:hRule="exact" w:val="397"/>
        </w:trPr>
        <w:tc>
          <w:tcPr>
            <w:cnfStyle w:val="001000000000"/>
            <w:tcW w:w="2620" w:type="dxa"/>
            <w:vAlign w:val="center"/>
          </w:tcPr>
          <w:p w:rsidR="00A56294" w:rsidRPr="00A35432" w:rsidRDefault="00A56294" w:rsidP="00E31AA0">
            <w:pPr>
              <w:widowControl/>
              <w:spacing w:line="300" w:lineRule="exact"/>
              <w:jc w:val="center"/>
              <w:rPr>
                <w:b w:val="0"/>
                <w:bCs w:val="0"/>
                <w:kern w:val="0"/>
                <w:sz w:val="21"/>
              </w:rPr>
            </w:pPr>
            <w:r w:rsidRPr="00A35432">
              <w:rPr>
                <w:kern w:val="0"/>
                <w:sz w:val="21"/>
              </w:rPr>
              <w:t>用途</w:t>
            </w:r>
          </w:p>
        </w:tc>
        <w:tc>
          <w:tcPr>
            <w:tcW w:w="2531" w:type="dxa"/>
            <w:vAlign w:val="center"/>
          </w:tcPr>
          <w:p w:rsidR="00A56294" w:rsidRPr="00A35432" w:rsidRDefault="00A56294" w:rsidP="00E31AA0">
            <w:pPr>
              <w:widowControl/>
              <w:spacing w:line="300" w:lineRule="exact"/>
              <w:jc w:val="center"/>
              <w:cnfStyle w:val="100000000000"/>
              <w:rPr>
                <w:b w:val="0"/>
                <w:bCs w:val="0"/>
                <w:kern w:val="0"/>
                <w:sz w:val="21"/>
              </w:rPr>
            </w:pPr>
            <w:r w:rsidRPr="00A35432">
              <w:rPr>
                <w:kern w:val="0"/>
                <w:sz w:val="21"/>
              </w:rPr>
              <w:t>面积</w:t>
            </w:r>
            <w:r w:rsidRPr="00A35432">
              <w:rPr>
                <w:kern w:val="0"/>
                <w:sz w:val="21"/>
              </w:rPr>
              <w:t>(</w:t>
            </w:r>
            <w:r w:rsidRPr="00A35432">
              <w:rPr>
                <w:kern w:val="0"/>
                <w:sz w:val="21"/>
              </w:rPr>
              <w:t>平方米</w:t>
            </w:r>
            <w:r w:rsidRPr="00A35432">
              <w:rPr>
                <w:kern w:val="0"/>
                <w:sz w:val="21"/>
              </w:rPr>
              <w:t>)</w:t>
            </w:r>
          </w:p>
        </w:tc>
        <w:tc>
          <w:tcPr>
            <w:tcW w:w="1213" w:type="dxa"/>
            <w:vAlign w:val="center"/>
          </w:tcPr>
          <w:p w:rsidR="00A56294" w:rsidRPr="00A35432" w:rsidRDefault="00A56294" w:rsidP="00E31AA0">
            <w:pPr>
              <w:widowControl/>
              <w:spacing w:line="300" w:lineRule="exact"/>
              <w:jc w:val="center"/>
              <w:cnfStyle w:val="100000000000"/>
              <w:rPr>
                <w:b w:val="0"/>
                <w:bCs w:val="0"/>
                <w:kern w:val="0"/>
                <w:sz w:val="21"/>
              </w:rPr>
            </w:pPr>
            <w:r w:rsidRPr="00A35432">
              <w:rPr>
                <w:kern w:val="0"/>
                <w:sz w:val="21"/>
              </w:rPr>
              <w:t>位置</w:t>
            </w:r>
          </w:p>
        </w:tc>
        <w:tc>
          <w:tcPr>
            <w:tcW w:w="2391" w:type="dxa"/>
            <w:vAlign w:val="center"/>
          </w:tcPr>
          <w:p w:rsidR="00A56294" w:rsidRPr="00A35432" w:rsidRDefault="00A56294" w:rsidP="00E31AA0">
            <w:pPr>
              <w:widowControl/>
              <w:spacing w:line="300" w:lineRule="exact"/>
              <w:jc w:val="center"/>
              <w:cnfStyle w:val="100000000000"/>
              <w:rPr>
                <w:b w:val="0"/>
                <w:bCs w:val="0"/>
                <w:kern w:val="0"/>
                <w:sz w:val="21"/>
              </w:rPr>
            </w:pPr>
            <w:r w:rsidRPr="00A35432">
              <w:rPr>
                <w:kern w:val="0"/>
                <w:sz w:val="21"/>
              </w:rPr>
              <w:t>使用时间</w:t>
            </w:r>
          </w:p>
        </w:tc>
      </w:tr>
      <w:tr w:rsidR="00A56294" w:rsidRPr="00A35432" w:rsidTr="00501BCC">
        <w:trPr>
          <w:cnfStyle w:val="000000100000"/>
          <w:trHeight w:hRule="exact" w:val="642"/>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一、项目部办公区</w:t>
            </w:r>
          </w:p>
        </w:tc>
        <w:tc>
          <w:tcPr>
            <w:tcW w:w="2531" w:type="dxa"/>
            <w:vAlign w:val="center"/>
          </w:tcPr>
          <w:p w:rsidR="00A56294" w:rsidRPr="00823061" w:rsidRDefault="00A56294" w:rsidP="00E31AA0">
            <w:pPr>
              <w:widowControl/>
              <w:spacing w:line="300" w:lineRule="exact"/>
              <w:jc w:val="center"/>
              <w:cnfStyle w:val="000000100000"/>
              <w:rPr>
                <w:rFonts w:ascii="宋体" w:hAnsi="宋体"/>
                <w:kern w:val="0"/>
                <w:sz w:val="21"/>
              </w:rPr>
            </w:pPr>
            <w:r w:rsidRPr="00823061">
              <w:rPr>
                <w:rFonts w:ascii="宋体" w:hAnsi="宋体"/>
                <w:kern w:val="0"/>
                <w:sz w:val="21"/>
              </w:rPr>
              <w:t>1520</w:t>
            </w:r>
          </w:p>
        </w:tc>
        <w:tc>
          <w:tcPr>
            <w:tcW w:w="1213" w:type="dxa"/>
            <w:vAlign w:val="center"/>
          </w:tcPr>
          <w:p w:rsidR="00A56294" w:rsidRPr="00823061" w:rsidRDefault="00A56294" w:rsidP="00E31AA0">
            <w:pPr>
              <w:widowControl/>
              <w:spacing w:line="300" w:lineRule="exact"/>
              <w:jc w:val="center"/>
              <w:cnfStyle w:val="000000100000"/>
              <w:rPr>
                <w:rFonts w:ascii="宋体" w:hAnsi="宋体"/>
                <w:kern w:val="0"/>
                <w:sz w:val="21"/>
              </w:rPr>
            </w:pPr>
            <w:r w:rsidRPr="00823061">
              <w:rPr>
                <w:rFonts w:ascii="宋体" w:hAnsi="宋体"/>
                <w:kern w:val="0"/>
                <w:sz w:val="21"/>
              </w:rPr>
              <w:t>金山大道站附近</w:t>
            </w:r>
          </w:p>
        </w:tc>
        <w:tc>
          <w:tcPr>
            <w:tcW w:w="2391" w:type="dxa"/>
            <w:vAlign w:val="center"/>
          </w:tcPr>
          <w:p w:rsidR="00A56294" w:rsidRPr="00823061" w:rsidRDefault="00A56294" w:rsidP="00E31AA0">
            <w:pPr>
              <w:widowControl/>
              <w:spacing w:line="300" w:lineRule="exact"/>
              <w:jc w:val="center"/>
              <w:cnfStyle w:val="000000100000"/>
              <w:rPr>
                <w:rFonts w:ascii="宋体" w:hAnsi="宋体"/>
                <w:bCs/>
                <w:kern w:val="0"/>
                <w:sz w:val="21"/>
              </w:rPr>
            </w:pPr>
            <w:r w:rsidRPr="00823061">
              <w:rPr>
                <w:rFonts w:ascii="宋体" w:hAnsi="宋体"/>
                <w:bCs/>
                <w:kern w:val="0"/>
                <w:sz w:val="21"/>
              </w:rPr>
              <w:t>2021-4至2022-7</w:t>
            </w:r>
          </w:p>
        </w:tc>
      </w:tr>
      <w:tr w:rsidR="00A56294" w:rsidRPr="00A35432" w:rsidTr="00501BCC">
        <w:trPr>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1 </w:t>
            </w:r>
            <w:r w:rsidRPr="00A35432">
              <w:rPr>
                <w:kern w:val="0"/>
                <w:sz w:val="21"/>
              </w:rPr>
              <w:t>硬化路面</w:t>
            </w:r>
          </w:p>
        </w:tc>
        <w:tc>
          <w:tcPr>
            <w:tcW w:w="2531" w:type="dxa"/>
            <w:vAlign w:val="center"/>
          </w:tcPr>
          <w:p w:rsidR="00A56294" w:rsidRPr="00823061" w:rsidRDefault="00A56294" w:rsidP="00E31AA0">
            <w:pPr>
              <w:widowControl/>
              <w:spacing w:line="300" w:lineRule="exact"/>
              <w:jc w:val="center"/>
              <w:cnfStyle w:val="000000000000"/>
              <w:rPr>
                <w:rFonts w:ascii="宋体" w:hAnsi="宋体"/>
                <w:kern w:val="0"/>
                <w:sz w:val="21"/>
              </w:rPr>
            </w:pPr>
            <w:r w:rsidRPr="00823061">
              <w:rPr>
                <w:rFonts w:ascii="宋体" w:hAnsi="宋体"/>
                <w:kern w:val="0"/>
                <w:sz w:val="21"/>
              </w:rPr>
              <w:t>200</w:t>
            </w:r>
          </w:p>
        </w:tc>
        <w:tc>
          <w:tcPr>
            <w:tcW w:w="1213" w:type="dxa"/>
            <w:vAlign w:val="center"/>
          </w:tcPr>
          <w:p w:rsidR="00A56294" w:rsidRPr="00823061" w:rsidRDefault="00A56294" w:rsidP="00E31AA0">
            <w:pPr>
              <w:widowControl/>
              <w:spacing w:line="300" w:lineRule="exact"/>
              <w:jc w:val="center"/>
              <w:cnfStyle w:val="000000000000"/>
              <w:rPr>
                <w:rFonts w:ascii="宋体" w:hAnsi="宋体"/>
                <w:kern w:val="0"/>
                <w:sz w:val="21"/>
              </w:rPr>
            </w:pPr>
          </w:p>
        </w:tc>
        <w:tc>
          <w:tcPr>
            <w:tcW w:w="2391" w:type="dxa"/>
            <w:vAlign w:val="center"/>
          </w:tcPr>
          <w:p w:rsidR="00A56294" w:rsidRPr="00823061" w:rsidRDefault="00A56294" w:rsidP="00E31AA0">
            <w:pPr>
              <w:widowControl/>
              <w:spacing w:line="300" w:lineRule="exact"/>
              <w:jc w:val="center"/>
              <w:cnfStyle w:val="000000000000"/>
              <w:rPr>
                <w:rFonts w:ascii="宋体" w:hAnsi="宋体"/>
                <w:bCs/>
                <w:kern w:val="0"/>
                <w:sz w:val="21"/>
              </w:rPr>
            </w:pPr>
          </w:p>
        </w:tc>
      </w:tr>
      <w:tr w:rsidR="00A56294" w:rsidRPr="00A35432" w:rsidTr="00501BCC">
        <w:trPr>
          <w:cnfStyle w:val="000000100000"/>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2 </w:t>
            </w:r>
            <w:r w:rsidRPr="00A35432">
              <w:rPr>
                <w:kern w:val="0"/>
                <w:sz w:val="21"/>
              </w:rPr>
              <w:t>办公用房</w:t>
            </w:r>
          </w:p>
        </w:tc>
        <w:tc>
          <w:tcPr>
            <w:tcW w:w="2531" w:type="dxa"/>
            <w:vAlign w:val="center"/>
          </w:tcPr>
          <w:p w:rsidR="00A56294" w:rsidRPr="00823061" w:rsidRDefault="00A56294" w:rsidP="00E31AA0">
            <w:pPr>
              <w:widowControl/>
              <w:spacing w:line="300" w:lineRule="exact"/>
              <w:jc w:val="center"/>
              <w:cnfStyle w:val="000000100000"/>
              <w:rPr>
                <w:rFonts w:ascii="宋体" w:hAnsi="宋体"/>
                <w:kern w:val="0"/>
                <w:sz w:val="21"/>
              </w:rPr>
            </w:pPr>
            <w:r w:rsidRPr="00823061">
              <w:rPr>
                <w:rFonts w:ascii="宋体" w:hAnsi="宋体"/>
                <w:kern w:val="0"/>
                <w:sz w:val="21"/>
              </w:rPr>
              <w:t>300</w:t>
            </w:r>
          </w:p>
        </w:tc>
        <w:tc>
          <w:tcPr>
            <w:tcW w:w="1213" w:type="dxa"/>
            <w:vAlign w:val="center"/>
          </w:tcPr>
          <w:p w:rsidR="00A56294" w:rsidRPr="00823061" w:rsidRDefault="00A56294" w:rsidP="00E31AA0">
            <w:pPr>
              <w:widowControl/>
              <w:spacing w:line="300" w:lineRule="exact"/>
              <w:ind w:firstLine="420"/>
              <w:jc w:val="center"/>
              <w:cnfStyle w:val="000000100000"/>
              <w:rPr>
                <w:rFonts w:ascii="宋体" w:hAnsi="宋体"/>
                <w:kern w:val="0"/>
                <w:sz w:val="21"/>
              </w:rPr>
            </w:pPr>
          </w:p>
        </w:tc>
        <w:tc>
          <w:tcPr>
            <w:tcW w:w="2391" w:type="dxa"/>
            <w:vAlign w:val="center"/>
          </w:tcPr>
          <w:p w:rsidR="00A56294" w:rsidRPr="00823061" w:rsidRDefault="00A56294" w:rsidP="00E31AA0">
            <w:pPr>
              <w:widowControl/>
              <w:spacing w:line="300" w:lineRule="exact"/>
              <w:ind w:firstLine="422"/>
              <w:jc w:val="center"/>
              <w:cnfStyle w:val="000000100000"/>
              <w:rPr>
                <w:rFonts w:ascii="宋体" w:hAnsi="宋体"/>
                <w:bCs/>
                <w:color w:val="FFFFFF"/>
                <w:kern w:val="0"/>
                <w:sz w:val="21"/>
              </w:rPr>
            </w:pPr>
          </w:p>
        </w:tc>
      </w:tr>
      <w:tr w:rsidR="00A56294" w:rsidRPr="00A35432" w:rsidTr="00501BCC">
        <w:trPr>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3 </w:t>
            </w:r>
            <w:r w:rsidRPr="00A35432">
              <w:rPr>
                <w:kern w:val="0"/>
                <w:sz w:val="21"/>
              </w:rPr>
              <w:t>宿舍</w:t>
            </w:r>
          </w:p>
        </w:tc>
        <w:tc>
          <w:tcPr>
            <w:tcW w:w="2531" w:type="dxa"/>
            <w:vAlign w:val="center"/>
          </w:tcPr>
          <w:p w:rsidR="00A56294" w:rsidRPr="00823061" w:rsidRDefault="00A56294" w:rsidP="00E31AA0">
            <w:pPr>
              <w:widowControl/>
              <w:spacing w:line="300" w:lineRule="exact"/>
              <w:jc w:val="center"/>
              <w:cnfStyle w:val="000000000000"/>
              <w:rPr>
                <w:rFonts w:ascii="宋体" w:hAnsi="宋体"/>
                <w:kern w:val="0"/>
                <w:sz w:val="21"/>
              </w:rPr>
            </w:pPr>
            <w:r w:rsidRPr="00823061">
              <w:rPr>
                <w:rFonts w:ascii="宋体" w:hAnsi="宋体"/>
                <w:kern w:val="0"/>
                <w:sz w:val="21"/>
              </w:rPr>
              <w:t>500</w:t>
            </w:r>
          </w:p>
        </w:tc>
        <w:tc>
          <w:tcPr>
            <w:tcW w:w="1213" w:type="dxa"/>
            <w:vAlign w:val="center"/>
          </w:tcPr>
          <w:p w:rsidR="00A56294" w:rsidRPr="00823061" w:rsidRDefault="00A56294" w:rsidP="00E31AA0">
            <w:pPr>
              <w:widowControl/>
              <w:spacing w:line="300" w:lineRule="exact"/>
              <w:ind w:firstLine="420"/>
              <w:jc w:val="center"/>
              <w:cnfStyle w:val="000000000000"/>
              <w:rPr>
                <w:rFonts w:ascii="宋体" w:hAnsi="宋体"/>
                <w:kern w:val="0"/>
                <w:sz w:val="21"/>
              </w:rPr>
            </w:pPr>
          </w:p>
        </w:tc>
        <w:tc>
          <w:tcPr>
            <w:tcW w:w="2391" w:type="dxa"/>
            <w:vAlign w:val="center"/>
          </w:tcPr>
          <w:p w:rsidR="00A56294" w:rsidRPr="00823061" w:rsidRDefault="00A56294" w:rsidP="00E31AA0">
            <w:pPr>
              <w:widowControl/>
              <w:spacing w:line="300" w:lineRule="exact"/>
              <w:ind w:firstLine="422"/>
              <w:jc w:val="center"/>
              <w:cnfStyle w:val="000000000000"/>
              <w:rPr>
                <w:rFonts w:ascii="宋体" w:hAnsi="宋体"/>
                <w:bCs/>
                <w:color w:val="FFFFFF"/>
                <w:kern w:val="0"/>
                <w:sz w:val="21"/>
              </w:rPr>
            </w:pPr>
          </w:p>
        </w:tc>
      </w:tr>
      <w:tr w:rsidR="00A56294" w:rsidRPr="00A35432" w:rsidTr="00501BCC">
        <w:trPr>
          <w:cnfStyle w:val="000000100000"/>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4 </w:t>
            </w:r>
            <w:r w:rsidRPr="00A35432">
              <w:rPr>
                <w:kern w:val="0"/>
                <w:sz w:val="21"/>
              </w:rPr>
              <w:t>安全教育</w:t>
            </w:r>
            <w:r w:rsidRPr="00A35432">
              <w:rPr>
                <w:kern w:val="0"/>
                <w:sz w:val="21"/>
              </w:rPr>
              <w:t>VR</w:t>
            </w:r>
            <w:r w:rsidRPr="00A35432">
              <w:rPr>
                <w:kern w:val="0"/>
                <w:sz w:val="21"/>
              </w:rPr>
              <w:t>体验馆</w:t>
            </w:r>
          </w:p>
        </w:tc>
        <w:tc>
          <w:tcPr>
            <w:tcW w:w="2531" w:type="dxa"/>
            <w:vAlign w:val="center"/>
          </w:tcPr>
          <w:p w:rsidR="00A56294" w:rsidRPr="00823061" w:rsidRDefault="00A56294" w:rsidP="00E31AA0">
            <w:pPr>
              <w:widowControl/>
              <w:spacing w:line="300" w:lineRule="exact"/>
              <w:jc w:val="center"/>
              <w:cnfStyle w:val="000000100000"/>
              <w:rPr>
                <w:rFonts w:ascii="宋体" w:hAnsi="宋体"/>
                <w:kern w:val="0"/>
                <w:sz w:val="21"/>
              </w:rPr>
            </w:pPr>
            <w:r w:rsidRPr="00823061">
              <w:rPr>
                <w:rFonts w:ascii="宋体" w:hAnsi="宋体"/>
                <w:kern w:val="0"/>
                <w:sz w:val="21"/>
              </w:rPr>
              <w:t>30</w:t>
            </w:r>
          </w:p>
        </w:tc>
        <w:tc>
          <w:tcPr>
            <w:tcW w:w="1213" w:type="dxa"/>
            <w:vAlign w:val="center"/>
          </w:tcPr>
          <w:p w:rsidR="00A56294" w:rsidRPr="00823061" w:rsidRDefault="00A56294" w:rsidP="00E31AA0">
            <w:pPr>
              <w:widowControl/>
              <w:spacing w:line="300" w:lineRule="exact"/>
              <w:ind w:firstLine="420"/>
              <w:jc w:val="center"/>
              <w:cnfStyle w:val="000000100000"/>
              <w:rPr>
                <w:rFonts w:ascii="宋体" w:hAnsi="宋体"/>
                <w:kern w:val="0"/>
                <w:sz w:val="21"/>
              </w:rPr>
            </w:pPr>
          </w:p>
        </w:tc>
        <w:tc>
          <w:tcPr>
            <w:tcW w:w="2391" w:type="dxa"/>
            <w:vAlign w:val="center"/>
          </w:tcPr>
          <w:p w:rsidR="00A56294" w:rsidRPr="00823061" w:rsidRDefault="00A56294" w:rsidP="00E31AA0">
            <w:pPr>
              <w:widowControl/>
              <w:spacing w:line="300" w:lineRule="exact"/>
              <w:ind w:firstLine="422"/>
              <w:jc w:val="center"/>
              <w:cnfStyle w:val="000000100000"/>
              <w:rPr>
                <w:rFonts w:ascii="宋体" w:hAnsi="宋体"/>
                <w:bCs/>
                <w:color w:val="FFFFFF"/>
                <w:kern w:val="0"/>
                <w:sz w:val="21"/>
              </w:rPr>
            </w:pPr>
          </w:p>
        </w:tc>
      </w:tr>
      <w:tr w:rsidR="00A56294" w:rsidRPr="00A35432" w:rsidTr="00501BCC">
        <w:trPr>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5 </w:t>
            </w:r>
            <w:r w:rsidRPr="00A35432">
              <w:rPr>
                <w:kern w:val="0"/>
                <w:sz w:val="21"/>
              </w:rPr>
              <w:t>厨房、食堂、活动中心</w:t>
            </w:r>
          </w:p>
        </w:tc>
        <w:tc>
          <w:tcPr>
            <w:tcW w:w="2531" w:type="dxa"/>
            <w:vAlign w:val="center"/>
          </w:tcPr>
          <w:p w:rsidR="00A56294" w:rsidRPr="00823061" w:rsidRDefault="00A56294" w:rsidP="00E31AA0">
            <w:pPr>
              <w:widowControl/>
              <w:spacing w:line="300" w:lineRule="exact"/>
              <w:jc w:val="center"/>
              <w:cnfStyle w:val="000000000000"/>
              <w:rPr>
                <w:rFonts w:ascii="宋体" w:hAnsi="宋体"/>
                <w:kern w:val="0"/>
                <w:sz w:val="21"/>
              </w:rPr>
            </w:pPr>
            <w:r w:rsidRPr="00823061">
              <w:rPr>
                <w:rFonts w:ascii="宋体" w:hAnsi="宋体"/>
                <w:kern w:val="0"/>
                <w:sz w:val="21"/>
              </w:rPr>
              <w:t>200</w:t>
            </w:r>
          </w:p>
        </w:tc>
        <w:tc>
          <w:tcPr>
            <w:tcW w:w="1213" w:type="dxa"/>
            <w:vAlign w:val="center"/>
          </w:tcPr>
          <w:p w:rsidR="00A56294" w:rsidRPr="00823061" w:rsidRDefault="00A56294" w:rsidP="00E31AA0">
            <w:pPr>
              <w:widowControl/>
              <w:spacing w:line="300" w:lineRule="exact"/>
              <w:ind w:firstLine="420"/>
              <w:jc w:val="center"/>
              <w:cnfStyle w:val="000000000000"/>
              <w:rPr>
                <w:rFonts w:ascii="宋体" w:hAnsi="宋体"/>
                <w:kern w:val="0"/>
                <w:sz w:val="21"/>
              </w:rPr>
            </w:pPr>
          </w:p>
        </w:tc>
        <w:tc>
          <w:tcPr>
            <w:tcW w:w="2391" w:type="dxa"/>
            <w:vAlign w:val="center"/>
          </w:tcPr>
          <w:p w:rsidR="00A56294" w:rsidRPr="00823061" w:rsidRDefault="00A56294" w:rsidP="00E31AA0">
            <w:pPr>
              <w:widowControl/>
              <w:spacing w:line="300" w:lineRule="exact"/>
              <w:ind w:firstLine="422"/>
              <w:jc w:val="center"/>
              <w:cnfStyle w:val="000000000000"/>
              <w:rPr>
                <w:rFonts w:ascii="宋体" w:hAnsi="宋体"/>
                <w:bCs/>
                <w:color w:val="FFFFFF"/>
                <w:kern w:val="0"/>
                <w:sz w:val="21"/>
              </w:rPr>
            </w:pPr>
          </w:p>
        </w:tc>
      </w:tr>
      <w:tr w:rsidR="00A56294" w:rsidRPr="00A35432" w:rsidTr="00501BCC">
        <w:trPr>
          <w:cnfStyle w:val="000000100000"/>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6 </w:t>
            </w:r>
            <w:r w:rsidRPr="00A35432">
              <w:rPr>
                <w:kern w:val="0"/>
                <w:sz w:val="21"/>
              </w:rPr>
              <w:t>厕所、卫浴</w:t>
            </w:r>
          </w:p>
        </w:tc>
        <w:tc>
          <w:tcPr>
            <w:tcW w:w="2531" w:type="dxa"/>
            <w:vAlign w:val="center"/>
          </w:tcPr>
          <w:p w:rsidR="00A56294" w:rsidRPr="00823061" w:rsidRDefault="00A56294" w:rsidP="00E31AA0">
            <w:pPr>
              <w:widowControl/>
              <w:spacing w:line="300" w:lineRule="exact"/>
              <w:jc w:val="center"/>
              <w:cnfStyle w:val="000000100000"/>
              <w:rPr>
                <w:rFonts w:ascii="宋体" w:hAnsi="宋体"/>
                <w:kern w:val="0"/>
                <w:sz w:val="21"/>
              </w:rPr>
            </w:pPr>
            <w:r w:rsidRPr="00823061">
              <w:rPr>
                <w:rFonts w:ascii="宋体" w:hAnsi="宋体"/>
                <w:kern w:val="0"/>
                <w:sz w:val="21"/>
              </w:rPr>
              <w:t>100</w:t>
            </w:r>
          </w:p>
        </w:tc>
        <w:tc>
          <w:tcPr>
            <w:tcW w:w="1213" w:type="dxa"/>
            <w:vAlign w:val="center"/>
          </w:tcPr>
          <w:p w:rsidR="00A56294" w:rsidRPr="00823061" w:rsidRDefault="00A56294" w:rsidP="00E31AA0">
            <w:pPr>
              <w:widowControl/>
              <w:spacing w:line="300" w:lineRule="exact"/>
              <w:jc w:val="center"/>
              <w:cnfStyle w:val="000000100000"/>
              <w:rPr>
                <w:rFonts w:ascii="宋体" w:hAnsi="宋体"/>
                <w:kern w:val="0"/>
                <w:sz w:val="21"/>
              </w:rPr>
            </w:pPr>
          </w:p>
        </w:tc>
        <w:tc>
          <w:tcPr>
            <w:tcW w:w="2391" w:type="dxa"/>
            <w:vAlign w:val="center"/>
          </w:tcPr>
          <w:p w:rsidR="00A56294" w:rsidRPr="00823061" w:rsidRDefault="00A56294" w:rsidP="00E31AA0">
            <w:pPr>
              <w:widowControl/>
              <w:spacing w:line="300" w:lineRule="exact"/>
              <w:jc w:val="center"/>
              <w:cnfStyle w:val="000000100000"/>
              <w:rPr>
                <w:rFonts w:ascii="宋体" w:hAnsi="宋体"/>
                <w:bCs/>
                <w:color w:val="FFFFFF"/>
                <w:kern w:val="0"/>
                <w:sz w:val="21"/>
              </w:rPr>
            </w:pPr>
          </w:p>
        </w:tc>
      </w:tr>
      <w:tr w:rsidR="00A56294" w:rsidRPr="00A35432" w:rsidTr="00501BCC">
        <w:trPr>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7 </w:t>
            </w:r>
            <w:r w:rsidRPr="00A35432">
              <w:rPr>
                <w:kern w:val="0"/>
                <w:sz w:val="21"/>
              </w:rPr>
              <w:t>门房、配电房</w:t>
            </w:r>
          </w:p>
        </w:tc>
        <w:tc>
          <w:tcPr>
            <w:tcW w:w="2531" w:type="dxa"/>
            <w:vAlign w:val="center"/>
          </w:tcPr>
          <w:p w:rsidR="00A56294" w:rsidRPr="00823061" w:rsidRDefault="00A56294" w:rsidP="00E31AA0">
            <w:pPr>
              <w:widowControl/>
              <w:spacing w:line="300" w:lineRule="exact"/>
              <w:jc w:val="center"/>
              <w:cnfStyle w:val="000000000000"/>
              <w:rPr>
                <w:rFonts w:ascii="宋体" w:hAnsi="宋体"/>
                <w:kern w:val="0"/>
                <w:sz w:val="21"/>
              </w:rPr>
            </w:pPr>
            <w:r w:rsidRPr="00823061">
              <w:rPr>
                <w:rFonts w:ascii="宋体" w:hAnsi="宋体"/>
                <w:kern w:val="0"/>
                <w:sz w:val="21"/>
              </w:rPr>
              <w:t>40</w:t>
            </w:r>
          </w:p>
        </w:tc>
        <w:tc>
          <w:tcPr>
            <w:tcW w:w="1213" w:type="dxa"/>
            <w:vAlign w:val="center"/>
          </w:tcPr>
          <w:p w:rsidR="00A56294" w:rsidRPr="00823061" w:rsidRDefault="00A56294" w:rsidP="00E31AA0">
            <w:pPr>
              <w:widowControl/>
              <w:spacing w:line="300" w:lineRule="exact"/>
              <w:jc w:val="center"/>
              <w:cnfStyle w:val="000000000000"/>
              <w:rPr>
                <w:rFonts w:ascii="宋体" w:hAnsi="宋体"/>
                <w:kern w:val="0"/>
                <w:sz w:val="21"/>
              </w:rPr>
            </w:pPr>
          </w:p>
        </w:tc>
        <w:tc>
          <w:tcPr>
            <w:tcW w:w="2391" w:type="dxa"/>
            <w:vAlign w:val="center"/>
          </w:tcPr>
          <w:p w:rsidR="00A56294" w:rsidRPr="00823061" w:rsidRDefault="00A56294" w:rsidP="00E31AA0">
            <w:pPr>
              <w:widowControl/>
              <w:spacing w:line="300" w:lineRule="exact"/>
              <w:jc w:val="center"/>
              <w:cnfStyle w:val="000000000000"/>
              <w:rPr>
                <w:rFonts w:ascii="宋体" w:hAnsi="宋体"/>
                <w:bCs/>
                <w:color w:val="FFFFFF"/>
                <w:kern w:val="0"/>
                <w:sz w:val="21"/>
              </w:rPr>
            </w:pPr>
          </w:p>
        </w:tc>
      </w:tr>
      <w:tr w:rsidR="00A56294" w:rsidRPr="00A35432" w:rsidTr="00501BCC">
        <w:trPr>
          <w:cnfStyle w:val="000000100000"/>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8 </w:t>
            </w:r>
            <w:r w:rsidRPr="00A35432">
              <w:rPr>
                <w:kern w:val="0"/>
                <w:sz w:val="21"/>
              </w:rPr>
              <w:t>绿化</w:t>
            </w:r>
          </w:p>
        </w:tc>
        <w:tc>
          <w:tcPr>
            <w:tcW w:w="2531" w:type="dxa"/>
            <w:vAlign w:val="center"/>
          </w:tcPr>
          <w:p w:rsidR="00A56294" w:rsidRPr="00823061" w:rsidRDefault="00A56294" w:rsidP="00E31AA0">
            <w:pPr>
              <w:widowControl/>
              <w:spacing w:line="300" w:lineRule="exact"/>
              <w:jc w:val="center"/>
              <w:cnfStyle w:val="000000100000"/>
              <w:rPr>
                <w:rFonts w:ascii="宋体" w:hAnsi="宋体"/>
                <w:kern w:val="0"/>
                <w:sz w:val="21"/>
              </w:rPr>
            </w:pPr>
            <w:r w:rsidRPr="00823061">
              <w:rPr>
                <w:rFonts w:ascii="宋体" w:hAnsi="宋体"/>
                <w:kern w:val="0"/>
                <w:sz w:val="21"/>
              </w:rPr>
              <w:t>100</w:t>
            </w:r>
          </w:p>
        </w:tc>
        <w:tc>
          <w:tcPr>
            <w:tcW w:w="1213" w:type="dxa"/>
            <w:vAlign w:val="center"/>
          </w:tcPr>
          <w:p w:rsidR="00A56294" w:rsidRPr="00823061" w:rsidRDefault="00A56294" w:rsidP="00E31AA0">
            <w:pPr>
              <w:widowControl/>
              <w:spacing w:line="300" w:lineRule="exact"/>
              <w:jc w:val="center"/>
              <w:cnfStyle w:val="000000100000"/>
              <w:rPr>
                <w:rFonts w:ascii="宋体" w:hAnsi="宋体"/>
                <w:kern w:val="0"/>
                <w:sz w:val="21"/>
              </w:rPr>
            </w:pPr>
          </w:p>
        </w:tc>
        <w:tc>
          <w:tcPr>
            <w:tcW w:w="2391" w:type="dxa"/>
            <w:vAlign w:val="center"/>
          </w:tcPr>
          <w:p w:rsidR="00A56294" w:rsidRPr="00823061" w:rsidRDefault="00A56294" w:rsidP="00E31AA0">
            <w:pPr>
              <w:widowControl/>
              <w:spacing w:line="300" w:lineRule="exact"/>
              <w:jc w:val="center"/>
              <w:cnfStyle w:val="000000100000"/>
              <w:rPr>
                <w:rFonts w:ascii="宋体" w:hAnsi="宋体"/>
                <w:bCs/>
                <w:color w:val="FFFFFF"/>
                <w:kern w:val="0"/>
                <w:sz w:val="21"/>
              </w:rPr>
            </w:pPr>
          </w:p>
        </w:tc>
      </w:tr>
      <w:tr w:rsidR="00A56294" w:rsidRPr="00A35432" w:rsidTr="00501BCC">
        <w:trPr>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9 </w:t>
            </w:r>
            <w:r w:rsidRPr="00A35432">
              <w:rPr>
                <w:kern w:val="0"/>
                <w:sz w:val="21"/>
              </w:rPr>
              <w:t>停车</w:t>
            </w:r>
          </w:p>
        </w:tc>
        <w:tc>
          <w:tcPr>
            <w:tcW w:w="2531" w:type="dxa"/>
            <w:vAlign w:val="center"/>
          </w:tcPr>
          <w:p w:rsidR="00A56294" w:rsidRPr="00823061" w:rsidRDefault="00A56294" w:rsidP="00E31AA0">
            <w:pPr>
              <w:widowControl/>
              <w:spacing w:line="300" w:lineRule="exact"/>
              <w:jc w:val="center"/>
              <w:cnfStyle w:val="000000000000"/>
              <w:rPr>
                <w:rFonts w:ascii="宋体" w:hAnsi="宋体"/>
                <w:kern w:val="0"/>
                <w:sz w:val="21"/>
              </w:rPr>
            </w:pPr>
            <w:r w:rsidRPr="00823061">
              <w:rPr>
                <w:rFonts w:ascii="宋体" w:hAnsi="宋体"/>
                <w:kern w:val="0"/>
                <w:sz w:val="21"/>
              </w:rPr>
              <w:t>50</w:t>
            </w:r>
          </w:p>
        </w:tc>
        <w:tc>
          <w:tcPr>
            <w:tcW w:w="1213" w:type="dxa"/>
            <w:vAlign w:val="center"/>
          </w:tcPr>
          <w:p w:rsidR="00A56294" w:rsidRPr="00823061" w:rsidRDefault="00A56294" w:rsidP="00E31AA0">
            <w:pPr>
              <w:widowControl/>
              <w:spacing w:line="300" w:lineRule="exact"/>
              <w:jc w:val="center"/>
              <w:cnfStyle w:val="000000000000"/>
              <w:rPr>
                <w:rFonts w:ascii="宋体" w:hAnsi="宋体"/>
                <w:kern w:val="0"/>
                <w:sz w:val="21"/>
              </w:rPr>
            </w:pPr>
          </w:p>
        </w:tc>
        <w:tc>
          <w:tcPr>
            <w:tcW w:w="2391" w:type="dxa"/>
            <w:vAlign w:val="center"/>
          </w:tcPr>
          <w:p w:rsidR="00A56294" w:rsidRPr="00823061" w:rsidRDefault="00A56294" w:rsidP="00E31AA0">
            <w:pPr>
              <w:widowControl/>
              <w:spacing w:line="300" w:lineRule="exact"/>
              <w:jc w:val="center"/>
              <w:cnfStyle w:val="000000000000"/>
              <w:rPr>
                <w:rFonts w:ascii="宋体" w:hAnsi="宋体"/>
                <w:bCs/>
                <w:color w:val="FFFFFF"/>
                <w:kern w:val="0"/>
                <w:sz w:val="21"/>
              </w:rPr>
            </w:pPr>
          </w:p>
        </w:tc>
      </w:tr>
      <w:tr w:rsidR="00A56294" w:rsidRPr="00A35432" w:rsidTr="00501BCC">
        <w:trPr>
          <w:cnfStyle w:val="000000100000"/>
          <w:trHeight w:hRule="exact" w:val="397"/>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 xml:space="preserve">10 </w:t>
            </w:r>
            <w:r w:rsidRPr="00A35432">
              <w:rPr>
                <w:kern w:val="0"/>
                <w:sz w:val="21"/>
              </w:rPr>
              <w:t>围墙</w:t>
            </w:r>
          </w:p>
        </w:tc>
        <w:tc>
          <w:tcPr>
            <w:tcW w:w="2531" w:type="dxa"/>
            <w:vAlign w:val="center"/>
          </w:tcPr>
          <w:p w:rsidR="00A56294" w:rsidRPr="00823061" w:rsidRDefault="00A56294" w:rsidP="00E31AA0">
            <w:pPr>
              <w:widowControl/>
              <w:spacing w:line="300" w:lineRule="exact"/>
              <w:jc w:val="center"/>
              <w:cnfStyle w:val="000000100000"/>
              <w:rPr>
                <w:rFonts w:ascii="宋体" w:hAnsi="宋体"/>
                <w:kern w:val="0"/>
                <w:sz w:val="21"/>
              </w:rPr>
            </w:pPr>
            <w:r w:rsidRPr="00823061">
              <w:rPr>
                <w:rFonts w:ascii="宋体" w:hAnsi="宋体"/>
                <w:kern w:val="0"/>
                <w:sz w:val="21"/>
              </w:rPr>
              <w:t>场地围蔽</w:t>
            </w:r>
          </w:p>
        </w:tc>
        <w:tc>
          <w:tcPr>
            <w:tcW w:w="1213" w:type="dxa"/>
            <w:vAlign w:val="center"/>
          </w:tcPr>
          <w:p w:rsidR="00A56294" w:rsidRPr="00823061" w:rsidRDefault="00A56294" w:rsidP="00E31AA0">
            <w:pPr>
              <w:widowControl/>
              <w:spacing w:line="300" w:lineRule="exact"/>
              <w:jc w:val="center"/>
              <w:cnfStyle w:val="000000100000"/>
              <w:rPr>
                <w:rFonts w:ascii="宋体" w:hAnsi="宋体"/>
                <w:kern w:val="0"/>
                <w:sz w:val="21"/>
              </w:rPr>
            </w:pPr>
          </w:p>
        </w:tc>
        <w:tc>
          <w:tcPr>
            <w:tcW w:w="2391" w:type="dxa"/>
            <w:vAlign w:val="center"/>
          </w:tcPr>
          <w:p w:rsidR="00A56294" w:rsidRPr="00823061" w:rsidRDefault="00A56294" w:rsidP="00E31AA0">
            <w:pPr>
              <w:widowControl/>
              <w:spacing w:line="300" w:lineRule="exact"/>
              <w:jc w:val="center"/>
              <w:cnfStyle w:val="000000100000"/>
              <w:rPr>
                <w:rFonts w:ascii="宋体" w:hAnsi="宋体"/>
                <w:bCs/>
                <w:color w:val="FFFFFF"/>
                <w:kern w:val="0"/>
                <w:sz w:val="21"/>
              </w:rPr>
            </w:pPr>
          </w:p>
        </w:tc>
      </w:tr>
      <w:tr w:rsidR="00A56294" w:rsidRPr="00A35432" w:rsidTr="00501BCC">
        <w:trPr>
          <w:trHeight w:hRule="exact" w:val="674"/>
        </w:trPr>
        <w:tc>
          <w:tcPr>
            <w:cnfStyle w:val="001000000000"/>
            <w:tcW w:w="2620" w:type="dxa"/>
            <w:vAlign w:val="center"/>
          </w:tcPr>
          <w:p w:rsidR="00A56294" w:rsidRPr="00A35432" w:rsidRDefault="00A56294" w:rsidP="00E31AA0">
            <w:pPr>
              <w:widowControl/>
              <w:spacing w:line="300" w:lineRule="exact"/>
              <w:jc w:val="left"/>
              <w:rPr>
                <w:b w:val="0"/>
                <w:bCs w:val="0"/>
                <w:kern w:val="0"/>
                <w:sz w:val="21"/>
              </w:rPr>
            </w:pPr>
            <w:r w:rsidRPr="00A35432">
              <w:rPr>
                <w:kern w:val="0"/>
                <w:sz w:val="21"/>
              </w:rPr>
              <w:t>二、中心料库区</w:t>
            </w:r>
          </w:p>
        </w:tc>
        <w:tc>
          <w:tcPr>
            <w:tcW w:w="2531" w:type="dxa"/>
            <w:vAlign w:val="center"/>
          </w:tcPr>
          <w:p w:rsidR="00A56294" w:rsidRPr="00823061" w:rsidRDefault="00A56294" w:rsidP="00E31AA0">
            <w:pPr>
              <w:widowControl/>
              <w:spacing w:line="300" w:lineRule="exact"/>
              <w:jc w:val="center"/>
              <w:cnfStyle w:val="000000000000"/>
              <w:rPr>
                <w:rFonts w:ascii="宋体" w:hAnsi="宋体"/>
                <w:kern w:val="0"/>
                <w:sz w:val="21"/>
              </w:rPr>
            </w:pPr>
            <w:r w:rsidRPr="00823061">
              <w:rPr>
                <w:rFonts w:ascii="宋体" w:hAnsi="宋体"/>
                <w:kern w:val="0"/>
                <w:sz w:val="21"/>
              </w:rPr>
              <w:t>8000</w:t>
            </w:r>
          </w:p>
        </w:tc>
        <w:tc>
          <w:tcPr>
            <w:tcW w:w="1213" w:type="dxa"/>
            <w:vAlign w:val="center"/>
          </w:tcPr>
          <w:p w:rsidR="00A56294" w:rsidRPr="00823061" w:rsidRDefault="00A56294" w:rsidP="00E31AA0">
            <w:pPr>
              <w:widowControl/>
              <w:spacing w:line="300" w:lineRule="exact"/>
              <w:jc w:val="center"/>
              <w:cnfStyle w:val="000000000000"/>
              <w:rPr>
                <w:rFonts w:ascii="宋体" w:hAnsi="宋体"/>
                <w:kern w:val="0"/>
                <w:sz w:val="21"/>
              </w:rPr>
            </w:pPr>
            <w:r w:rsidRPr="00823061">
              <w:rPr>
                <w:rFonts w:ascii="宋体" w:hAnsi="宋体"/>
                <w:kern w:val="0"/>
                <w:sz w:val="21"/>
              </w:rPr>
              <w:t>金山大道站附近</w:t>
            </w:r>
          </w:p>
        </w:tc>
        <w:tc>
          <w:tcPr>
            <w:tcW w:w="2391" w:type="dxa"/>
            <w:vAlign w:val="center"/>
          </w:tcPr>
          <w:p w:rsidR="00A56294" w:rsidRPr="00823061" w:rsidRDefault="00A56294" w:rsidP="00E31AA0">
            <w:pPr>
              <w:widowControl/>
              <w:spacing w:line="300" w:lineRule="exact"/>
              <w:jc w:val="center"/>
              <w:cnfStyle w:val="000000000000"/>
              <w:rPr>
                <w:rFonts w:ascii="宋体" w:hAnsi="宋体"/>
                <w:bCs/>
                <w:kern w:val="0"/>
                <w:sz w:val="21"/>
              </w:rPr>
            </w:pPr>
            <w:r w:rsidRPr="00823061">
              <w:rPr>
                <w:rFonts w:ascii="宋体" w:hAnsi="宋体"/>
                <w:bCs/>
                <w:kern w:val="0"/>
                <w:sz w:val="21"/>
              </w:rPr>
              <w:t>2021-4至2022-7</w:t>
            </w:r>
          </w:p>
        </w:tc>
      </w:tr>
    </w:tbl>
    <w:p w:rsidR="002A0979" w:rsidRPr="00A35432" w:rsidRDefault="002A0979" w:rsidP="00A56294">
      <w:pPr>
        <w:sectPr w:rsidR="002A0979" w:rsidRPr="00A35432" w:rsidSect="00D60349">
          <w:headerReference w:type="even" r:id="rId138"/>
          <w:headerReference w:type="default" r:id="rId139"/>
          <w:footerReference w:type="even" r:id="rId140"/>
          <w:footerReference w:type="default" r:id="rId141"/>
          <w:pgSz w:w="11906" w:h="16838"/>
          <w:pgMar w:top="1418" w:right="1418" w:bottom="1418" w:left="1418" w:header="851" w:footer="992" w:gutter="0"/>
          <w:cols w:space="425"/>
          <w:docGrid w:linePitch="326"/>
        </w:sectPr>
      </w:pPr>
    </w:p>
    <w:p w:rsidR="002A0979" w:rsidRPr="00A35432" w:rsidRDefault="002A0979" w:rsidP="00BE685E"/>
    <w:sectPr w:rsidR="002A0979" w:rsidRPr="00A35432" w:rsidSect="00D60349">
      <w:headerReference w:type="even" r:id="rId142"/>
      <w:headerReference w:type="default" r:id="rId143"/>
      <w:pgSz w:w="11906" w:h="16838"/>
      <w:pgMar w:top="1418" w:right="1418" w:bottom="1418" w:left="1418" w:header="851" w:footer="992" w:gutter="0"/>
      <w:cols w:space="425"/>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8023B" w:rsidRDefault="0048023B" w:rsidP="00447F04">
      <w:pPr>
        <w:spacing w:line="240" w:lineRule="auto"/>
      </w:pPr>
      <w:r>
        <w:separator/>
      </w:r>
    </w:p>
  </w:endnote>
  <w:endnote w:type="continuationSeparator" w:id="1">
    <w:p w:rsidR="0048023B" w:rsidRDefault="0048023B" w:rsidP="00447F04">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Microsoft YaHei UI">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华文细黑">
    <w:panose1 w:val="02010600040101010101"/>
    <w:charset w:val="86"/>
    <w:family w:val="auto"/>
    <w:pitch w:val="variable"/>
    <w:sig w:usb0="00000287" w:usb1="080F0000" w:usb2="00000010" w:usb3="00000000" w:csb0="0004009F" w:csb1="00000000"/>
  </w:font>
  <w:font w:name="Times New Roman Bold">
    <w:altName w:val="Times New Roman"/>
    <w:panose1 w:val="02020803070505020304"/>
    <w:charset w:val="00"/>
    <w:family w:val="roman"/>
    <w:pitch w:val="default"/>
    <w:sig w:usb0="00000000" w:usb1="00000000" w:usb2="00000000" w:usb3="00000000" w:csb0="00040001" w:csb1="00000000"/>
  </w:font>
  <w:font w:name="PMingLiU">
    <w:altName w:val="新細明體"/>
    <w:panose1 w:val="02010601000101010101"/>
    <w:charset w:val="88"/>
    <w:family w:val="auto"/>
    <w:notTrueType/>
    <w:pitch w:val="variable"/>
    <w:sig w:usb0="00000001" w:usb1="08080000" w:usb2="00000010" w:usb3="00000000" w:csb0="00100000" w:csb1="00000000"/>
  </w:font>
  <w:font w:name="MS Gothic">
    <w:altName w:val="ＭＳ ゴシック"/>
    <w:panose1 w:val="020B0609070205080204"/>
    <w:charset w:val="80"/>
    <w:family w:val="modern"/>
    <w:pitch w:val="fixed"/>
    <w:sig w:usb0="E00002FF" w:usb1="6AC7FDFB" w:usb2="08000012" w:usb3="00000000" w:csb0="0002009F" w:csb1="00000000"/>
  </w:font>
  <w:font w:name="EU-F1">
    <w:altName w:val="宋体"/>
    <w:charset w:val="86"/>
    <w:family w:val="auto"/>
    <w:pitch w:val="default"/>
    <w:sig w:usb0="00000000" w:usb1="00000000" w:usb2="00000010" w:usb3="00000000" w:csb0="00040000" w:csb1="00000000"/>
  </w:font>
  <w:font w:name="楷体_GB2312">
    <w:altName w:val="楷体"/>
    <w:charset w:val="86"/>
    <w:family w:val="modern"/>
    <w:pitch w:val="default"/>
    <w:sig w:usb0="00000000" w:usb1="00000000" w:usb2="00000000" w:usb3="00000000" w:csb0="00040000" w:csb1="00000000"/>
  </w:font>
  <w:font w:name="Verdana">
    <w:panose1 w:val="020B0604030504040204"/>
    <w:charset w:val="00"/>
    <w:family w:val="swiss"/>
    <w:pitch w:val="variable"/>
    <w:sig w:usb0="A00006FF" w:usb1="4000205B" w:usb2="00000010" w:usb3="00000000" w:csb0="0000019F" w:csb1="00000000"/>
  </w:font>
  <w:font w:name="E-F1">
    <w:altName w:val="Malgun Gothic"/>
    <w:charset w:val="81"/>
    <w:family w:val="roman"/>
    <w:pitch w:val="default"/>
    <w:sig w:usb0="00000010" w:usb1="19DF7CF8" w:usb2="00000033" w:usb3="00000000" w:csb0="00080000" w:csb1="00000000"/>
  </w:font>
  <w:font w:name="昆仑仿宋">
    <w:altName w:val="黑体"/>
    <w:charset w:val="86"/>
    <w:family w:val="modern"/>
    <w:pitch w:val="default"/>
    <w:sig w:usb0="00000001" w:usb1="080E0000" w:usb2="00000010" w:usb3="00000000" w:csb0="00040000" w:csb1="00000000"/>
  </w:font>
  <w:font w:name="CG Times">
    <w:altName w:val="Times New Roman"/>
    <w:charset w:val="00"/>
    <w:family w:val="roman"/>
    <w:pitch w:val="default"/>
    <w:sig w:usb0="00000003" w:usb1="00000000" w:usb2="00000000" w:usb3="00000000" w:csb0="00000001" w:csb1="00000000"/>
  </w:font>
  <w:font w:name="Univers">
    <w:altName w:val="Arial"/>
    <w:charset w:val="00"/>
    <w:family w:val="swiss"/>
    <w:pitch w:val="variable"/>
    <w:sig w:usb0="80000287" w:usb1="00000000" w:usb2="00000000" w:usb3="00000000" w:csb0="0000000F" w:csb1="00000000"/>
  </w:font>
  <w:font w:name="DFKai-SB">
    <w:altName w:val="Microsoft JhengHei Light"/>
    <w:charset w:val="88"/>
    <w:family w:val="script"/>
    <w:pitch w:val="fixed"/>
    <w:sig w:usb0="00000003" w:usb1="080E0000" w:usb2="00000016" w:usb3="00000000" w:csb0="00100001" w:csb1="00000000"/>
  </w:font>
  <w:font w:name="Times">
    <w:panose1 w:val="02020603050405020304"/>
    <w:charset w:val="00"/>
    <w:family w:val="roman"/>
    <w:pitch w:val="variable"/>
    <w:sig w:usb0="E0002EFF" w:usb1="C000785B" w:usb2="00000009" w:usb3="00000000" w:csb0="000001FF" w:csb1="00000000"/>
  </w:font>
  <w:font w:name="Palatino">
    <w:charset w:val="00"/>
    <w:family w:val="roman"/>
    <w:pitch w:val="default"/>
    <w:sig w:usb0="00000003" w:usb1="00000000" w:usb2="00000000" w:usb3="00000000" w:csb0="00000001" w:csb1="00000000"/>
  </w:font>
  <w:font w:name="文新字海-粗楷">
    <w:altName w:val="宋体"/>
    <w:charset w:val="88"/>
    <w:family w:val="modern"/>
    <w:pitch w:val="default"/>
    <w:sig w:usb0="00000000" w:usb1="00000000" w:usb2="00000010" w:usb3="00000000" w:csb0="00100000" w:csb1="00000000"/>
  </w:font>
  <w:font w:name="华文新魏">
    <w:panose1 w:val="02010800040101010101"/>
    <w:charset w:val="86"/>
    <w:family w:val="auto"/>
    <w:pitch w:val="variable"/>
    <w:sig w:usb0="00000001" w:usb1="080F0000" w:usb2="00000010" w:usb3="00000000" w:csb0="00040000" w:csb1="00000000"/>
  </w:font>
  <w:font w:name="MingLiU">
    <w:altName w:val="細明體"/>
    <w:panose1 w:val="02010609000101010101"/>
    <w:charset w:val="88"/>
    <w:family w:val="modern"/>
    <w:notTrueType/>
    <w:pitch w:val="fixed"/>
    <w:sig w:usb0="00000001" w:usb1="08080000" w:usb2="00000010" w:usb3="00000000" w:csb0="00100000" w:csb1="00000000"/>
  </w:font>
  <w:font w:name="Myriad Pro">
    <w:altName w:val="Arial"/>
    <w:charset w:val="00"/>
    <w:family w:val="swiss"/>
    <w:pitch w:val="default"/>
    <w:sig w:usb0="A00002AF" w:usb1="5000204B" w:usb2="00000000" w:usb3="00000000" w:csb0="0000019F" w:csb1="00000000"/>
  </w:font>
  <w:font w:name="汉仪中黑简">
    <w:altName w:val="宋体"/>
    <w:charset w:val="86"/>
    <w:family w:val="modern"/>
    <w:pitch w:val="default"/>
    <w:sig w:usb0="00000001" w:usb1="080E0800" w:usb2="00000012"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911A2" w:rsidRDefault="00FC11D7" w:rsidP="00DB3AB3">
    <w:pPr>
      <w:pStyle w:val="aa"/>
      <w:pBdr>
        <w:top w:val="thinThickSmallGap" w:sz="24" w:space="1" w:color="4BACC6"/>
      </w:pBdr>
      <w:rPr>
        <w:sz w:val="24"/>
        <w:szCs w:val="24"/>
      </w:rPr>
    </w:pPr>
    <w:r>
      <w:rPr>
        <w:noProof/>
      </w:rPr>
      <w:drawing>
        <wp:anchor distT="0" distB="0" distL="114300" distR="114300" simplePos="0" relativeHeight="251698688" behindDoc="0" locked="0" layoutInCell="1" allowOverlap="1">
          <wp:simplePos x="0" y="0"/>
          <wp:positionH relativeFrom="margin">
            <wp:align>right</wp:align>
          </wp:positionH>
          <wp:positionV relativeFrom="paragraph">
            <wp:posOffset>73025</wp:posOffset>
          </wp:positionV>
          <wp:extent cx="1730375" cy="197485"/>
          <wp:effectExtent l="0" t="0" r="0" b="0"/>
          <wp:wrapNone/>
          <wp:docPr id="1606" name="图片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5"/>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730375" cy="197485"/>
                  </a:xfrm>
                  <a:prstGeom prst="rect">
                    <a:avLst/>
                  </a:prstGeom>
                  <a:noFill/>
                  <a:ln>
                    <a:noFill/>
                  </a:ln>
                </pic:spPr>
              </pic:pic>
            </a:graphicData>
          </a:graphic>
        </wp:anchor>
      </w:drawing>
    </w:r>
    <w:r w:rsidR="00276CFB" w:rsidRPr="005911A2">
      <w:rPr>
        <w:sz w:val="24"/>
        <w:szCs w:val="24"/>
      </w:rPr>
      <w:fldChar w:fldCharType="begin"/>
    </w:r>
    <w:r w:rsidRPr="005911A2">
      <w:rPr>
        <w:sz w:val="24"/>
        <w:szCs w:val="24"/>
      </w:rPr>
      <w:instrText>PAGE   \* MERGEFORMAT</w:instrText>
    </w:r>
    <w:r w:rsidR="00276CFB" w:rsidRPr="005911A2">
      <w:rPr>
        <w:sz w:val="24"/>
        <w:szCs w:val="24"/>
      </w:rPr>
      <w:fldChar w:fldCharType="separate"/>
    </w:r>
    <w:r w:rsidR="00941FF5">
      <w:rPr>
        <w:noProof/>
        <w:sz w:val="24"/>
        <w:szCs w:val="24"/>
      </w:rPr>
      <w:t>IV</w:t>
    </w:r>
    <w:r w:rsidR="00276CFB" w:rsidRPr="005911A2">
      <w:rPr>
        <w:sz w:val="24"/>
        <w:szCs w:val="24"/>
      </w:rPr>
      <w:fldChar w:fldCharType="end"/>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5911A2">
    <w:pPr>
      <w:pBdr>
        <w:top w:val="thinThickSmallGap" w:sz="24" w:space="1" w:color="4BACC6"/>
      </w:pBdr>
      <w:jc w:val="right"/>
    </w:pPr>
    <w:r>
      <w:rPr>
        <w:noProof/>
      </w:rPr>
      <w:drawing>
        <wp:anchor distT="0" distB="0" distL="114300" distR="114300" simplePos="0" relativeHeight="251685376" behindDoc="0" locked="0" layoutInCell="1" allowOverlap="1">
          <wp:simplePos x="0" y="0"/>
          <wp:positionH relativeFrom="margin">
            <wp:align>left</wp:align>
          </wp:positionH>
          <wp:positionV relativeFrom="paragraph">
            <wp:posOffset>98474</wp:posOffset>
          </wp:positionV>
          <wp:extent cx="1730375" cy="197485"/>
          <wp:effectExtent l="0" t="0" r="3175" b="0"/>
          <wp:wrapNone/>
          <wp:docPr id="1085"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730375" cy="197485"/>
                  </a:xfrm>
                  <a:prstGeom prst="rect">
                    <a:avLst/>
                  </a:prstGeom>
                  <a:noFill/>
                  <a:ln>
                    <a:noFill/>
                  </a:ln>
                </pic:spPr>
              </pic:pic>
            </a:graphicData>
          </a:graphic>
        </wp:anchor>
      </w:drawing>
    </w:r>
    <w:r>
      <w:rPr>
        <w:noProof/>
      </w:rPr>
      <w:drawing>
        <wp:anchor distT="0" distB="0" distL="114300" distR="114300" simplePos="0" relativeHeight="251622912" behindDoc="0" locked="0" layoutInCell="1" allowOverlap="1">
          <wp:simplePos x="0" y="0"/>
          <wp:positionH relativeFrom="column">
            <wp:posOffset>-95250</wp:posOffset>
          </wp:positionH>
          <wp:positionV relativeFrom="paragraph">
            <wp:posOffset>2206625</wp:posOffset>
          </wp:positionV>
          <wp:extent cx="235585" cy="2000885"/>
          <wp:effectExtent l="0" t="0" r="0" b="0"/>
          <wp:wrapNone/>
          <wp:docPr id="1086" name="图片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2"/>
                  <pic:cNvPicPr>
                    <a:picLocks noChangeAspect="1" noChangeArrowheads="1"/>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35585" cy="2000885"/>
                  </a:xfrm>
                  <a:prstGeom prst="rect">
                    <a:avLst/>
                  </a:prstGeom>
                  <a:noFill/>
                  <a:ln>
                    <a:noFill/>
                  </a:ln>
                </pic:spPr>
              </pic:pic>
            </a:graphicData>
          </a:graphic>
        </wp:anchor>
      </w:drawing>
    </w:r>
    <w:r w:rsidR="00276CFB" w:rsidRPr="00276CFB">
      <w:fldChar w:fldCharType="begin"/>
    </w:r>
    <w:r>
      <w:instrText xml:space="preserve"> PAGE   \* MERGEFORMAT </w:instrText>
    </w:r>
    <w:r w:rsidR="00276CFB" w:rsidRPr="00276CFB">
      <w:fldChar w:fldCharType="separate"/>
    </w:r>
    <w:r w:rsidR="00941FF5">
      <w:rPr>
        <w:noProof/>
      </w:rPr>
      <w:t>387</w:t>
    </w:r>
    <w:r w:rsidR="00276CFB">
      <w:rPr>
        <w:lang w:val="zh-CN"/>
      </w:rPr>
      <w:fldChar w:fldCharType="end"/>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A93896" w:rsidRDefault="00FC11D7" w:rsidP="00A93896">
    <w:pPr>
      <w:pStyle w:val="aa"/>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A56294" w:rsidRDefault="00276CFB" w:rsidP="00A56294">
    <w:pPr>
      <w:pStyle w:val="aa"/>
    </w:pPr>
    <w:r>
      <w:rPr>
        <w:noProof/>
      </w:rPr>
      <w:pict>
        <v:rect id="矩形 4" o:spid="_x0000_s3349" style="position:absolute;margin-left:38.95pt;margin-top:406.9pt;width:18.45pt;height:25.95pt;z-index:251660800;visibility:visible;mso-position-horizontal-relative:left-margin-area;mso-position-vertical-relative:margin;mso-width-relative:left-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" o:allowincell="f" filled="f" stroked="f">
          <v:textbox style="layout-flow:vertical" inset="0,0,0,0">
            <w:txbxContent>
              <w:p w:rsidR="00FC11D7" w:rsidRDefault="00276CFB">
                <w:pPr>
                  <w:pBdr>
                    <w:bottom w:val="single" w:sz="4" w:space="1" w:color="auto"/>
                  </w:pBdr>
                  <w:jc w:val="right"/>
                </w:pPr>
                <w:r>
                  <w:fldChar w:fldCharType="begin"/>
                </w:r>
                <w:r w:rsidR="00FC11D7">
                  <w:instrText>PAGE   \* MERGEFORMAT</w:instrText>
                </w:r>
                <w:r>
                  <w:fldChar w:fldCharType="separate"/>
                </w:r>
                <w:r w:rsidR="0033139C" w:rsidRPr="0033139C">
                  <w:rPr>
                    <w:noProof/>
                    <w:lang w:val="zh-CN"/>
                  </w:rPr>
                  <w:t>389</w:t>
                </w:r>
                <w:r>
                  <w:fldChar w:fldCharType="end"/>
                </w:r>
              </w:p>
            </w:txbxContent>
          </v:textbox>
          <w10:wrap anchorx="margin" anchory="margin"/>
        </v:rect>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3415936"/>
      <w:docPartObj>
        <w:docPartGallery w:val="Page Numbers (Bottom of Page)"/>
        <w:docPartUnique/>
      </w:docPartObj>
    </w:sdtPr>
    <w:sdtEndPr>
      <w:rPr>
        <w:noProof/>
        <w:sz w:val="24"/>
        <w:szCs w:val="22"/>
        <w:lang w:val="zh-CN"/>
      </w:rPr>
    </w:sdtEndPr>
    <w:sdtContent>
      <w:p w:rsidR="00FC11D7" w:rsidRPr="008C6DBE" w:rsidRDefault="00FC11D7" w:rsidP="008F1B55">
        <w:pPr>
          <w:pStyle w:val="aa"/>
          <w:pBdr>
            <w:top w:val="thinThickSmallGap" w:sz="24" w:space="1" w:color="319AA5"/>
          </w:pBdr>
          <w:rPr>
            <w:noProof/>
            <w:sz w:val="24"/>
            <w:szCs w:val="22"/>
            <w:lang w:val="zh-CN"/>
          </w:rPr>
        </w:pPr>
        <w:r w:rsidRPr="008C6DBE">
          <w:rPr>
            <w:noProof/>
            <w:sz w:val="24"/>
            <w:szCs w:val="22"/>
          </w:rPr>
          <w:drawing>
            <wp:anchor distT="0" distB="0" distL="114300" distR="114300" simplePos="0" relativeHeight="251649024" behindDoc="0" locked="0" layoutInCell="1" allowOverlap="1">
              <wp:simplePos x="0" y="0"/>
              <wp:positionH relativeFrom="margin">
                <wp:posOffset>3909060</wp:posOffset>
              </wp:positionH>
              <wp:positionV relativeFrom="paragraph">
                <wp:posOffset>68580</wp:posOffset>
              </wp:positionV>
              <wp:extent cx="1730375" cy="197485"/>
              <wp:effectExtent l="0" t="0" r="3175" b="0"/>
              <wp:wrapNone/>
              <wp:docPr id="83"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730375" cy="197485"/>
                      </a:xfrm>
                      <a:prstGeom prst="rect">
                        <a:avLst/>
                      </a:prstGeom>
                      <a:noFill/>
                      <a:ln>
                        <a:noFill/>
                      </a:ln>
                    </pic:spPr>
                  </pic:pic>
                </a:graphicData>
              </a:graphic>
            </wp:anchor>
          </w:drawing>
        </w:r>
        <w:r w:rsidR="00276CFB" w:rsidRPr="008C6DBE">
          <w:rPr>
            <w:noProof/>
            <w:sz w:val="24"/>
            <w:szCs w:val="22"/>
            <w:lang w:val="zh-CN"/>
          </w:rPr>
          <w:fldChar w:fldCharType="begin"/>
        </w:r>
        <w:r w:rsidRPr="008C6DBE">
          <w:rPr>
            <w:noProof/>
            <w:sz w:val="24"/>
            <w:szCs w:val="22"/>
            <w:lang w:val="zh-CN"/>
          </w:rPr>
          <w:instrText>PAGE   \* MERGEFORMAT</w:instrText>
        </w:r>
        <w:r w:rsidR="00276CFB" w:rsidRPr="008C6DBE">
          <w:rPr>
            <w:noProof/>
            <w:sz w:val="24"/>
            <w:szCs w:val="22"/>
            <w:lang w:val="zh-CN"/>
          </w:rPr>
          <w:fldChar w:fldCharType="separate"/>
        </w:r>
        <w:r w:rsidR="00941FF5">
          <w:rPr>
            <w:noProof/>
            <w:sz w:val="24"/>
            <w:szCs w:val="22"/>
            <w:lang w:val="zh-CN"/>
          </w:rPr>
          <w:t>392</w:t>
        </w:r>
        <w:r w:rsidR="00276CFB" w:rsidRPr="008C6DBE">
          <w:rPr>
            <w:noProof/>
            <w:sz w:val="24"/>
            <w:szCs w:val="22"/>
            <w:lang w:val="zh-CN"/>
          </w:rPr>
          <w:fldChar w:fldCharType="end"/>
        </w:r>
      </w:p>
    </w:sdtContent>
  </w:sdt>
  <w:p w:rsidR="00FC11D7" w:rsidRPr="00A93896" w:rsidRDefault="00FC11D7" w:rsidP="00A93896">
    <w:pPr>
      <w:pStyle w:val="aa"/>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5911A2">
    <w:pPr>
      <w:pBdr>
        <w:top w:val="thinThickSmallGap" w:sz="24" w:space="1" w:color="4BACC6"/>
      </w:pBdr>
      <w:jc w:val="right"/>
    </w:pPr>
    <w:r>
      <w:rPr>
        <w:noProof/>
      </w:rPr>
      <w:drawing>
        <wp:anchor distT="0" distB="0" distL="114300" distR="114300" simplePos="0" relativeHeight="251662336" behindDoc="0" locked="0" layoutInCell="1" allowOverlap="1">
          <wp:simplePos x="0" y="0"/>
          <wp:positionH relativeFrom="margin">
            <wp:posOffset>0</wp:posOffset>
          </wp:positionH>
          <wp:positionV relativeFrom="paragraph">
            <wp:posOffset>89698</wp:posOffset>
          </wp:positionV>
          <wp:extent cx="1730375" cy="197485"/>
          <wp:effectExtent l="0" t="0" r="3175" b="0"/>
          <wp:wrapNone/>
          <wp:docPr id="84"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730375" cy="197485"/>
                  </a:xfrm>
                  <a:prstGeom prst="rect">
                    <a:avLst/>
                  </a:prstGeom>
                  <a:noFill/>
                  <a:ln>
                    <a:noFill/>
                  </a:ln>
                </pic:spPr>
              </pic:pic>
            </a:graphicData>
          </a:graphic>
        </wp:anchor>
      </w:drawing>
    </w:r>
    <w:r>
      <w:rPr>
        <w:noProof/>
      </w:rPr>
      <w:drawing>
        <wp:anchor distT="0" distB="0" distL="114300" distR="114300" simplePos="0" relativeHeight="251651072" behindDoc="0" locked="0" layoutInCell="1" allowOverlap="1">
          <wp:simplePos x="0" y="0"/>
          <wp:positionH relativeFrom="column">
            <wp:posOffset>-95250</wp:posOffset>
          </wp:positionH>
          <wp:positionV relativeFrom="paragraph">
            <wp:posOffset>2206625</wp:posOffset>
          </wp:positionV>
          <wp:extent cx="235585" cy="2000885"/>
          <wp:effectExtent l="0" t="0" r="0" b="0"/>
          <wp:wrapNone/>
          <wp:docPr id="85" name="图片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2"/>
                  <pic:cNvPicPr>
                    <a:picLocks noChangeAspect="1" noChangeArrowheads="1"/>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35585" cy="2000885"/>
                  </a:xfrm>
                  <a:prstGeom prst="rect">
                    <a:avLst/>
                  </a:prstGeom>
                  <a:noFill/>
                  <a:ln>
                    <a:noFill/>
                  </a:ln>
                </pic:spPr>
              </pic:pic>
            </a:graphicData>
          </a:graphic>
        </wp:anchor>
      </w:drawing>
    </w:r>
    <w:r w:rsidR="00276CFB" w:rsidRPr="00276CFB">
      <w:fldChar w:fldCharType="begin"/>
    </w:r>
    <w:r>
      <w:instrText xml:space="preserve"> PAGE   \* MERGEFORMAT </w:instrText>
    </w:r>
    <w:r w:rsidR="00276CFB" w:rsidRPr="00276CFB">
      <w:fldChar w:fldCharType="separate"/>
    </w:r>
    <w:r w:rsidR="00941FF5">
      <w:rPr>
        <w:noProof/>
      </w:rPr>
      <w:t>391</w:t>
    </w:r>
    <w:r w:rsidR="00276CFB">
      <w:rPr>
        <w:lang w:val="zh-CN"/>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911A2" w:rsidRDefault="00FC11D7" w:rsidP="00DB3AB3">
    <w:pPr>
      <w:pStyle w:val="aa"/>
      <w:pBdr>
        <w:top w:val="thinThickSmallGap" w:sz="24" w:space="1" w:color="4BACC6"/>
      </w:pBdr>
      <w:jc w:val="right"/>
      <w:rPr>
        <w:sz w:val="24"/>
        <w:szCs w:val="24"/>
      </w:rPr>
    </w:pPr>
    <w:r>
      <w:rPr>
        <w:noProof/>
      </w:rPr>
      <w:drawing>
        <wp:anchor distT="0" distB="0" distL="114300" distR="114300" simplePos="0" relativeHeight="251642368" behindDoc="0" locked="0" layoutInCell="1" allowOverlap="1">
          <wp:simplePos x="0" y="0"/>
          <wp:positionH relativeFrom="margin">
            <wp:posOffset>8890</wp:posOffset>
          </wp:positionH>
          <wp:positionV relativeFrom="paragraph">
            <wp:posOffset>109220</wp:posOffset>
          </wp:positionV>
          <wp:extent cx="1730375" cy="197485"/>
          <wp:effectExtent l="0" t="0" r="0" b="0"/>
          <wp:wrapNone/>
          <wp:docPr id="1607" name="图片 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4"/>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730375" cy="197485"/>
                  </a:xfrm>
                  <a:prstGeom prst="rect">
                    <a:avLst/>
                  </a:prstGeom>
                  <a:noFill/>
                  <a:ln>
                    <a:noFill/>
                  </a:ln>
                </pic:spPr>
              </pic:pic>
            </a:graphicData>
          </a:graphic>
        </wp:anchor>
      </w:drawing>
    </w:r>
    <w:r w:rsidR="00276CFB" w:rsidRPr="005911A2">
      <w:rPr>
        <w:sz w:val="24"/>
        <w:szCs w:val="24"/>
      </w:rPr>
      <w:fldChar w:fldCharType="begin"/>
    </w:r>
    <w:r w:rsidRPr="005911A2">
      <w:rPr>
        <w:sz w:val="24"/>
        <w:szCs w:val="24"/>
      </w:rPr>
      <w:instrText>PAGE   \* MERGEFORMAT</w:instrText>
    </w:r>
    <w:r w:rsidR="00276CFB" w:rsidRPr="005911A2">
      <w:rPr>
        <w:sz w:val="24"/>
        <w:szCs w:val="24"/>
      </w:rPr>
      <w:fldChar w:fldCharType="separate"/>
    </w:r>
    <w:r w:rsidR="00941FF5">
      <w:rPr>
        <w:noProof/>
        <w:sz w:val="24"/>
        <w:szCs w:val="24"/>
      </w:rPr>
      <w:t>I</w:t>
    </w:r>
    <w:r w:rsidR="00276CFB" w:rsidRPr="005911A2">
      <w:rPr>
        <w:sz w:val="24"/>
        <w:szCs w:val="24"/>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911A2" w:rsidRDefault="00FC11D7" w:rsidP="00DB3AB3">
    <w:pPr>
      <w:pStyle w:val="aa"/>
      <w:pBdr>
        <w:top w:val="thinThickSmallGap" w:sz="24" w:space="1" w:color="4BACC6"/>
      </w:pBdr>
      <w:rPr>
        <w:sz w:val="24"/>
        <w:szCs w:val="24"/>
      </w:rPr>
    </w:pPr>
    <w:r>
      <w:rPr>
        <w:noProof/>
      </w:rPr>
      <w:drawing>
        <wp:anchor distT="0" distB="0" distL="114300" distR="114300" simplePos="0" relativeHeight="251676160" behindDoc="0" locked="0" layoutInCell="1" allowOverlap="1">
          <wp:simplePos x="0" y="0"/>
          <wp:positionH relativeFrom="margin">
            <wp:align>right</wp:align>
          </wp:positionH>
          <wp:positionV relativeFrom="paragraph">
            <wp:posOffset>73025</wp:posOffset>
          </wp:positionV>
          <wp:extent cx="1730375" cy="197485"/>
          <wp:effectExtent l="0" t="0" r="0" b="0"/>
          <wp:wrapNone/>
          <wp:docPr id="1078" name="图片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5"/>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730375" cy="197485"/>
                  </a:xfrm>
                  <a:prstGeom prst="rect">
                    <a:avLst/>
                  </a:prstGeom>
                  <a:noFill/>
                  <a:ln>
                    <a:noFill/>
                  </a:ln>
                </pic:spPr>
              </pic:pic>
            </a:graphicData>
          </a:graphic>
        </wp:anchor>
      </w:drawing>
    </w:r>
    <w:r w:rsidR="00276CFB" w:rsidRPr="005911A2">
      <w:rPr>
        <w:sz w:val="24"/>
        <w:szCs w:val="24"/>
      </w:rPr>
      <w:fldChar w:fldCharType="begin"/>
    </w:r>
    <w:r w:rsidRPr="005911A2">
      <w:rPr>
        <w:sz w:val="24"/>
        <w:szCs w:val="24"/>
      </w:rPr>
      <w:instrText>PAGE   \* MERGEFORMAT</w:instrText>
    </w:r>
    <w:r w:rsidR="00276CFB" w:rsidRPr="005911A2">
      <w:rPr>
        <w:sz w:val="24"/>
        <w:szCs w:val="24"/>
      </w:rPr>
      <w:fldChar w:fldCharType="separate"/>
    </w:r>
    <w:r w:rsidR="00941FF5">
      <w:rPr>
        <w:noProof/>
        <w:sz w:val="24"/>
        <w:szCs w:val="24"/>
      </w:rPr>
      <w:t>138</w:t>
    </w:r>
    <w:r w:rsidR="00276CFB" w:rsidRPr="005911A2">
      <w:rPr>
        <w:sz w:val="24"/>
        <w:szCs w:val="24"/>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937D89">
    <w:pPr>
      <w:pStyle w:val="aa"/>
      <w:ind w:firstLine="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DB3AB3">
    <w:pPr>
      <w:pStyle w:val="aa"/>
      <w:pBdr>
        <w:top w:val="thinThickSmallGap" w:sz="24" w:space="1" w:color="4BACC6"/>
      </w:pBdr>
    </w:pPr>
    <w:r>
      <w:rPr>
        <w:noProof/>
      </w:rPr>
      <w:drawing>
        <wp:anchor distT="0" distB="0" distL="114300" distR="114300" simplePos="0" relativeHeight="251619840" behindDoc="0" locked="0" layoutInCell="1" allowOverlap="1">
          <wp:simplePos x="0" y="0"/>
          <wp:positionH relativeFrom="margin">
            <wp:align>right</wp:align>
          </wp:positionH>
          <wp:positionV relativeFrom="paragraph">
            <wp:posOffset>73025</wp:posOffset>
          </wp:positionV>
          <wp:extent cx="1730375" cy="197485"/>
          <wp:effectExtent l="0" t="0" r="0" b="0"/>
          <wp:wrapNone/>
          <wp:docPr id="39"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730375" cy="197485"/>
                  </a:xfrm>
                  <a:prstGeom prst="rect">
                    <a:avLst/>
                  </a:prstGeom>
                  <a:noFill/>
                  <a:ln>
                    <a:noFill/>
                  </a:ln>
                </pic:spPr>
              </pic:pic>
            </a:graphicData>
          </a:graphic>
        </wp:anchor>
      </w:drawing>
    </w:r>
    <w:r w:rsidR="00276CFB" w:rsidRPr="00DD0648">
      <w:rPr>
        <w:sz w:val="24"/>
        <w:szCs w:val="24"/>
      </w:rPr>
      <w:fldChar w:fldCharType="begin"/>
    </w:r>
    <w:r w:rsidRPr="00DD0648">
      <w:rPr>
        <w:sz w:val="24"/>
        <w:szCs w:val="24"/>
      </w:rPr>
      <w:instrText>PAGE   \* MERGEFORMAT</w:instrText>
    </w:r>
    <w:r w:rsidR="00276CFB" w:rsidRPr="00DD0648">
      <w:rPr>
        <w:sz w:val="24"/>
        <w:szCs w:val="24"/>
      </w:rPr>
      <w:fldChar w:fldCharType="separate"/>
    </w:r>
    <w:r w:rsidR="00941FF5" w:rsidRPr="00941FF5">
      <w:rPr>
        <w:noProof/>
        <w:sz w:val="24"/>
        <w:szCs w:val="24"/>
        <w:lang w:val="zh-CN"/>
      </w:rPr>
      <w:t>244</w:t>
    </w:r>
    <w:r w:rsidR="00276CFB" w:rsidRPr="00DD0648">
      <w:rPr>
        <w:sz w:val="24"/>
        <w:szCs w:val="24"/>
      </w:rPr>
      <w:fldChar w:fldCharType="end"/>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DD0648" w:rsidRDefault="00FC11D7" w:rsidP="00DB3AB3">
    <w:pPr>
      <w:pStyle w:val="aa"/>
      <w:pBdr>
        <w:top w:val="thinThickSmallGap" w:sz="24" w:space="1" w:color="4BACC6"/>
      </w:pBdr>
      <w:jc w:val="right"/>
      <w:rPr>
        <w:sz w:val="24"/>
        <w:szCs w:val="24"/>
      </w:rPr>
    </w:pPr>
    <w:r>
      <w:rPr>
        <w:noProof/>
      </w:rPr>
      <w:drawing>
        <wp:anchor distT="0" distB="0" distL="114300" distR="114300" simplePos="0" relativeHeight="251616768" behindDoc="0" locked="0" layoutInCell="1" allowOverlap="1">
          <wp:simplePos x="0" y="0"/>
          <wp:positionH relativeFrom="margin">
            <wp:posOffset>9525</wp:posOffset>
          </wp:positionH>
          <wp:positionV relativeFrom="paragraph">
            <wp:posOffset>65405</wp:posOffset>
          </wp:positionV>
          <wp:extent cx="1730375" cy="197485"/>
          <wp:effectExtent l="0" t="0" r="0" b="0"/>
          <wp:wrapNone/>
          <wp:docPr id="40"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730375" cy="197485"/>
                  </a:xfrm>
                  <a:prstGeom prst="rect">
                    <a:avLst/>
                  </a:prstGeom>
                  <a:noFill/>
                  <a:ln>
                    <a:noFill/>
                  </a:ln>
                </pic:spPr>
              </pic:pic>
            </a:graphicData>
          </a:graphic>
        </wp:anchor>
      </w:drawing>
    </w:r>
    <w:r w:rsidR="00276CFB" w:rsidRPr="00DD0648">
      <w:rPr>
        <w:sz w:val="24"/>
        <w:szCs w:val="24"/>
      </w:rPr>
      <w:fldChar w:fldCharType="begin"/>
    </w:r>
    <w:r w:rsidRPr="00DD0648">
      <w:rPr>
        <w:sz w:val="24"/>
        <w:szCs w:val="24"/>
      </w:rPr>
      <w:instrText>PAGE   \* MERGEFORMAT</w:instrText>
    </w:r>
    <w:r w:rsidR="00276CFB" w:rsidRPr="00DD0648">
      <w:rPr>
        <w:sz w:val="24"/>
        <w:szCs w:val="24"/>
      </w:rPr>
      <w:fldChar w:fldCharType="separate"/>
    </w:r>
    <w:r w:rsidR="00941FF5" w:rsidRPr="00941FF5">
      <w:rPr>
        <w:noProof/>
        <w:sz w:val="24"/>
        <w:szCs w:val="24"/>
        <w:lang w:val="zh-CN"/>
      </w:rPr>
      <w:t>245</w:t>
    </w:r>
    <w:r w:rsidR="00276CFB" w:rsidRPr="00DD0648">
      <w:rPr>
        <w:sz w:val="24"/>
        <w:szCs w:val="24"/>
      </w:rPr>
      <w:fldChar w:fldCharType="end"/>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5911A2">
    <w:r>
      <w:rPr>
        <w:noProof/>
      </w:rPr>
      <w:drawing>
        <wp:anchor distT="0" distB="0" distL="114300" distR="114300" simplePos="0" relativeHeight="251679232" behindDoc="0" locked="0" layoutInCell="1" allowOverlap="1">
          <wp:simplePos x="0" y="0"/>
          <wp:positionH relativeFrom="margin">
            <wp:posOffset>-1259058</wp:posOffset>
          </wp:positionH>
          <wp:positionV relativeFrom="paragraph">
            <wp:posOffset>-995460</wp:posOffset>
          </wp:positionV>
          <wp:extent cx="1730375" cy="197485"/>
          <wp:effectExtent l="4445" t="0" r="7620" b="7620"/>
          <wp:wrapNone/>
          <wp:docPr id="1070"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5400000">
                    <a:off x="0" y="0"/>
                    <a:ext cx="1730375" cy="197485"/>
                  </a:xfrm>
                  <a:prstGeom prst="rect">
                    <a:avLst/>
                  </a:prstGeom>
                  <a:noFill/>
                  <a:ln>
                    <a:noFill/>
                  </a:ln>
                </pic:spPr>
              </pic:pic>
            </a:graphicData>
          </a:graphic>
        </wp:anchor>
      </w:drawing>
    </w:r>
    <w:r w:rsidR="00276CFB">
      <w:rPr>
        <w:noProof/>
      </w:rPr>
      <w:pict>
        <v:shapetype id="_x0000_t202" coordsize="21600,21600" o:spt="202" path="m,l,21600r21600,l21600,xe">
          <v:stroke joinstyle="miter"/>
          <v:path gradientshapeok="t" o:connecttype="rect"/>
        </v:shapetype>
        <v:shape id="文本框 1818" o:spid="_x0000_s3338" type="#_x0000_t202" style="position:absolute;left:0;text-align:left;margin-left:-20.25pt;margin-top:-456pt;width:14.05pt;height:452pt;z-index:2516700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" stroked="f">
          <v:textbox style="layout-flow:vertical" inset="0,0,0,0">
            <w:txbxContent>
              <w:p w:rsidR="00FC11D7" w:rsidRDefault="00FC11D7" w:rsidP="005911A2">
                <w:pPr>
                  <w:pBdr>
                    <w:top w:val="thinThickSmallGap" w:sz="24" w:space="1" w:color="4BACC6"/>
                  </w:pBdr>
                  <w:spacing w:line="240" w:lineRule="exact"/>
                  <w:ind w:firstLine="480"/>
                </w:pPr>
              </w:p>
            </w:txbxContent>
          </v:textbox>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276CFB" w:rsidP="005911A2">
    <w:pPr>
      <w:jc w:val="right"/>
    </w:pPr>
    <w:r>
      <w:rPr>
        <w:noProof/>
      </w:rPr>
      <w:pict>
        <v:rect id="矩形 1817" o:spid="_x0000_s3339" style="position:absolute;left:0;text-align:left;margin-left:31.8pt;margin-top:502.3pt;width:20pt;height:18.45pt;z-index:251638272;visibility:visible;mso-position-horizontal-relative:page;mso-position-vertical-relative:page;mso-width-relative:left-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" o:allowincell="f" stroked="f">
          <v:textbox style="layout-flow:vertical-ideographic" inset="0,0,0,0">
            <w:txbxContent>
              <w:p w:rsidR="00FC11D7" w:rsidRDefault="00276CFB" w:rsidP="005911A2">
                <w:pPr>
                  <w:pBdr>
                    <w:bottom w:val="single" w:sz="4" w:space="1" w:color="auto"/>
                  </w:pBdr>
                </w:pPr>
                <w:r>
                  <w:fldChar w:fldCharType="begin"/>
                </w:r>
                <w:r w:rsidR="00FC11D7">
                  <w:instrText>PAGE   \* MERGEFORMAT</w:instrText>
                </w:r>
                <w:r>
                  <w:fldChar w:fldCharType="separate"/>
                </w:r>
                <w:r w:rsidR="00941FF5" w:rsidRPr="00941FF5">
                  <w:rPr>
                    <w:noProof/>
                    <w:lang w:val="zh-CN"/>
                  </w:rPr>
                  <w:t>279</w:t>
                </w:r>
                <w:r>
                  <w:fldChar w:fldCharType="end"/>
                </w:r>
              </w:p>
            </w:txbxContent>
          </v:textbox>
          <w10:wrap anchorx="page" anchory="page"/>
        </v:rect>
      </w:pict>
    </w:r>
    <w:r w:rsidR="00FC11D7">
      <w:rPr>
        <w:noProof/>
      </w:rPr>
      <w:drawing>
        <wp:anchor distT="0" distB="0" distL="114300" distR="114300" simplePos="0" relativeHeight="251632128" behindDoc="0" locked="0" layoutInCell="1" allowOverlap="1">
          <wp:simplePos x="0" y="0"/>
          <wp:positionH relativeFrom="column">
            <wp:posOffset>-95250</wp:posOffset>
          </wp:positionH>
          <wp:positionV relativeFrom="paragraph">
            <wp:posOffset>2206625</wp:posOffset>
          </wp:positionV>
          <wp:extent cx="235585" cy="2000885"/>
          <wp:effectExtent l="0" t="0" r="0" b="0"/>
          <wp:wrapNone/>
          <wp:docPr id="1071" name="图片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6"/>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35585" cy="2000885"/>
                  </a:xfrm>
                  <a:prstGeom prst="rect">
                    <a:avLst/>
                  </a:prstGeom>
                  <a:noFill/>
                  <a:ln>
                    <a:noFill/>
                  </a:ln>
                </pic:spPr>
              </pic:pic>
            </a:graphicData>
          </a:graphic>
        </wp:anchor>
      </w:drawing>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5911A2">
    <w:pPr>
      <w:pBdr>
        <w:top w:val="thinThickSmallGap" w:sz="24" w:space="1" w:color="4BACC6"/>
      </w:pBdr>
    </w:pPr>
    <w:r>
      <w:rPr>
        <w:noProof/>
      </w:rPr>
      <w:drawing>
        <wp:anchor distT="0" distB="0" distL="114300" distR="114300" simplePos="0" relativeHeight="251691520" behindDoc="0" locked="0" layoutInCell="1" allowOverlap="1">
          <wp:simplePos x="0" y="0"/>
          <wp:positionH relativeFrom="margin">
            <wp:align>right</wp:align>
          </wp:positionH>
          <wp:positionV relativeFrom="paragraph">
            <wp:posOffset>105507</wp:posOffset>
          </wp:positionV>
          <wp:extent cx="1730375" cy="197485"/>
          <wp:effectExtent l="0" t="0" r="3175" b="0"/>
          <wp:wrapNone/>
          <wp:docPr id="1084"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730375" cy="197485"/>
                  </a:xfrm>
                  <a:prstGeom prst="rect">
                    <a:avLst/>
                  </a:prstGeom>
                  <a:noFill/>
                  <a:ln>
                    <a:noFill/>
                  </a:ln>
                </pic:spPr>
              </pic:pic>
            </a:graphicData>
          </a:graphic>
        </wp:anchor>
      </w:drawing>
    </w:r>
    <w:r w:rsidR="00276CFB" w:rsidRPr="00276CFB">
      <w:fldChar w:fldCharType="begin"/>
    </w:r>
    <w:r>
      <w:instrText xml:space="preserve"> PAGE   \* MERGEFORMAT </w:instrText>
    </w:r>
    <w:r w:rsidR="00276CFB" w:rsidRPr="00276CFB">
      <w:fldChar w:fldCharType="separate"/>
    </w:r>
    <w:r w:rsidR="00941FF5" w:rsidRPr="00941FF5">
      <w:rPr>
        <w:noProof/>
        <w:lang w:val="zh-CN"/>
      </w:rPr>
      <w:t>386</w:t>
    </w:r>
    <w:r w:rsidR="00276CFB">
      <w:rPr>
        <w:lang w:val="zh-CN"/>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8023B" w:rsidRDefault="0048023B" w:rsidP="00447F04">
      <w:pPr>
        <w:spacing w:line="240" w:lineRule="auto"/>
      </w:pPr>
      <w:r>
        <w:separator/>
      </w:r>
    </w:p>
  </w:footnote>
  <w:footnote w:type="continuationSeparator" w:id="1">
    <w:p w:rsidR="0048023B" w:rsidRDefault="0048023B" w:rsidP="00447F04">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A35432">
    <w:pPr>
      <w:pStyle w:val="a9"/>
      <w:pBdr>
        <w:bottom w:val="thinThickSmallGap" w:sz="24" w:space="1" w:color="4BACC6"/>
      </w:pBdr>
      <w:tabs>
        <w:tab w:val="clear" w:pos="8306"/>
        <w:tab w:val="right" w:pos="8786"/>
      </w:tabs>
      <w:jc w:val="left"/>
    </w:pPr>
    <w:r w:rsidRPr="00F4036F">
      <w:rPr>
        <w:rFonts w:ascii="宋体" w:hAnsi="宋体" w:hint="eastAsia"/>
        <w:b/>
        <w:bCs/>
        <w:kern w:val="11"/>
      </w:rPr>
      <w:t>新开行贷款湖北黄石现代有轨电车一期项目正线通信信号和票务系统SI-03技术标</w:t>
    </w:r>
  </w:p>
  <w:p w:rsidR="00FC11D7" w:rsidRPr="005911A2" w:rsidRDefault="00FC11D7" w:rsidP="00052351">
    <w:pPr>
      <w:pStyle w:val="a9"/>
      <w:pBdr>
        <w:bottom w:val="none" w:sz="0" w:space="0" w:color="auto"/>
      </w:pBd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DE6B25" w:rsidRDefault="00FC11D7" w:rsidP="00DE6B25">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p w:rsidR="00FC11D7" w:rsidRPr="005911A2" w:rsidRDefault="00FC11D7" w:rsidP="00052351">
    <w:pPr>
      <w:pStyle w:val="a9"/>
      <w:pBdr>
        <w:bottom w:val="none" w:sz="0" w:space="0" w:color="auto"/>
      </w:pBd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DE6B25" w:rsidRDefault="00FC11D7" w:rsidP="009C1FBD">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DE6B25" w:rsidRDefault="00FC11D7" w:rsidP="00DE6B25">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p w:rsidR="00FC11D7" w:rsidRPr="005911A2" w:rsidRDefault="00FC11D7" w:rsidP="00052351">
    <w:pPr>
      <w:pStyle w:val="a9"/>
      <w:pBdr>
        <w:bottom w:val="none" w:sz="0" w:space="0" w:color="auto"/>
      </w:pBd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DB3AB3">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A35432">
    <w:pPr>
      <w:pStyle w:val="a9"/>
      <w:pBdr>
        <w:bottom w:val="thinThickSmallGap" w:sz="24" w:space="1" w:color="4BACC6"/>
      </w:pBdr>
      <w:tabs>
        <w:tab w:val="clear" w:pos="8306"/>
        <w:tab w:val="right" w:pos="8786"/>
      </w:tabs>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p w:rsidR="00FC11D7" w:rsidRPr="005911A2" w:rsidRDefault="00FC11D7" w:rsidP="00052351">
    <w:pPr>
      <w:pStyle w:val="a9"/>
      <w:pBdr>
        <w:bottom w:val="none" w:sz="0" w:space="0" w:color="auto"/>
      </w:pBd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DB3AB3">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6B59C4">
      <w:rPr>
        <w:rFonts w:hint="eastAsia"/>
        <w:b/>
        <w:bCs/>
      </w:rPr>
      <w:t>技术标</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A35432">
    <w:pPr>
      <w:pStyle w:val="a9"/>
      <w:pBdr>
        <w:bottom w:val="thinThickSmallGap" w:sz="24" w:space="1" w:color="4BACC6"/>
      </w:pBdr>
      <w:tabs>
        <w:tab w:val="clear" w:pos="8306"/>
        <w:tab w:val="right" w:pos="8786"/>
      </w:tabs>
      <w:jc w:val="left"/>
    </w:pPr>
    <w:r w:rsidRPr="00F4036F">
      <w:rPr>
        <w:rFonts w:ascii="宋体" w:hAnsi="宋体" w:hint="eastAsia"/>
        <w:b/>
        <w:bCs/>
        <w:kern w:val="11"/>
      </w:rPr>
      <w:t>新开行贷款湖北黄石现代有轨电车一期项目正线通信信号和票务系统SI-03</w:t>
    </w:r>
    <w:r w:rsidRPr="006B59C4">
      <w:rPr>
        <w:rFonts w:hint="eastAsia"/>
        <w:b/>
        <w:bCs/>
      </w:rPr>
      <w:t>技术标</w:t>
    </w:r>
  </w:p>
  <w:p w:rsidR="00FC11D7" w:rsidRPr="005911A2" w:rsidRDefault="00FC11D7" w:rsidP="00052351">
    <w:pPr>
      <w:pStyle w:val="a9"/>
      <w:pBdr>
        <w:bottom w:val="none" w:sz="0" w:space="0" w:color="auto"/>
      </w:pBd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DB3AB3">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6B59C4">
      <w:rPr>
        <w:rFonts w:hint="eastAsia"/>
        <w:b/>
        <w:bCs/>
      </w:rPr>
      <w:t>技术标</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DB3AB3">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6B59C4">
      <w:rPr>
        <w:rFonts w:hint="eastAsia"/>
        <w:b/>
        <w:bCs/>
      </w:rPr>
      <w:t>技术标</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A35432">
    <w:pPr>
      <w:pStyle w:val="a9"/>
      <w:pBdr>
        <w:bottom w:val="thinThickSmallGap" w:sz="24" w:space="1" w:color="4BACC6"/>
      </w:pBdr>
      <w:tabs>
        <w:tab w:val="clear" w:pos="8306"/>
        <w:tab w:val="right" w:pos="8786"/>
      </w:tabs>
      <w:jc w:val="left"/>
    </w:pPr>
    <w:r>
      <w:rPr>
        <w:rFonts w:hint="eastAsia"/>
      </w:rPr>
      <w:t>新开行贷款湖北黄石</w:t>
    </w:r>
    <w:r>
      <w:t>现代有轨电车</w:t>
    </w:r>
    <w:r>
      <w:rPr>
        <w:rFonts w:hint="eastAsia"/>
      </w:rPr>
      <w:t>一期项目全线供电工程</w:t>
    </w:r>
    <w:r>
      <w:rPr>
        <w:rFonts w:hint="eastAsia"/>
      </w:rPr>
      <w:t>SI-04</w:t>
    </w:r>
    <w:r w:rsidRPr="006B59C4">
      <w:rPr>
        <w:rFonts w:hint="eastAsia"/>
        <w:b/>
        <w:bCs/>
      </w:rPr>
      <w:t>技术标</w:t>
    </w:r>
  </w:p>
  <w:p w:rsidR="00FC11D7" w:rsidRPr="005911A2" w:rsidRDefault="00FC11D7" w:rsidP="00052351">
    <w:pPr>
      <w:pStyle w:val="a9"/>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911A2" w:rsidRDefault="00FC11D7" w:rsidP="00DB3AB3">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24562D">
      <w:rPr>
        <w:rFonts w:hint="eastAsia"/>
        <w:b/>
      </w:rPr>
      <w:t>技术标</w: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A35432">
    <w:pPr>
      <w:pStyle w:val="a9"/>
      <w:pBdr>
        <w:bottom w:val="thinThickSmallGap" w:sz="24" w:space="1" w:color="4BACC6"/>
      </w:pBdr>
      <w:tabs>
        <w:tab w:val="clear" w:pos="8306"/>
        <w:tab w:val="right" w:pos="8786"/>
      </w:tabs>
      <w:jc w:val="left"/>
    </w:pPr>
    <w:r>
      <w:rPr>
        <w:rFonts w:hint="eastAsia"/>
      </w:rPr>
      <w:t>新开行贷款湖北黄石</w:t>
    </w:r>
    <w:r>
      <w:t>现代有轨电车</w:t>
    </w:r>
    <w:r>
      <w:rPr>
        <w:rFonts w:hint="eastAsia"/>
      </w:rPr>
      <w:t>一期项目全线供电工程</w:t>
    </w:r>
    <w:r>
      <w:rPr>
        <w:rFonts w:hint="eastAsia"/>
      </w:rPr>
      <w:t>SI-04</w:t>
    </w:r>
    <w:r w:rsidRPr="006B59C4">
      <w:rPr>
        <w:rFonts w:hint="eastAsia"/>
        <w:b/>
        <w:bCs/>
      </w:rPr>
      <w:t>技术标</w:t>
    </w:r>
  </w:p>
  <w:p w:rsidR="00FC11D7" w:rsidRPr="005911A2" w:rsidRDefault="00FC11D7" w:rsidP="00052351">
    <w:pPr>
      <w:pStyle w:val="a9"/>
      <w:pBdr>
        <w:bottom w:val="none" w:sz="0" w:space="0" w:color="auto"/>
      </w:pBd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A35432">
    <w:pPr>
      <w:pStyle w:val="a9"/>
      <w:pBdr>
        <w:bottom w:val="thinThickSmallGap" w:sz="24" w:space="1" w:color="4BACC6"/>
      </w:pBdr>
      <w:tabs>
        <w:tab w:val="clear" w:pos="8306"/>
        <w:tab w:val="right" w:pos="8786"/>
      </w:tabs>
      <w:jc w:val="left"/>
    </w:pPr>
    <w:r>
      <w:rPr>
        <w:rFonts w:hint="eastAsia"/>
      </w:rPr>
      <w:t>新开行贷款湖北黄石</w:t>
    </w:r>
    <w:r>
      <w:t>现代有轨电车</w:t>
    </w:r>
    <w:r>
      <w:rPr>
        <w:rFonts w:hint="eastAsia"/>
      </w:rPr>
      <w:t>一期项目全线供电工程</w:t>
    </w:r>
    <w:r>
      <w:rPr>
        <w:rFonts w:hint="eastAsia"/>
      </w:rPr>
      <w:t>SI-04</w:t>
    </w:r>
    <w:r w:rsidRPr="006B59C4">
      <w:rPr>
        <w:rFonts w:hint="eastAsia"/>
        <w:b/>
        <w:bCs/>
      </w:rPr>
      <w:t>技术标</w:t>
    </w:r>
  </w:p>
  <w:p w:rsidR="00FC11D7" w:rsidRPr="005911A2" w:rsidRDefault="00FC11D7" w:rsidP="00052351">
    <w:pPr>
      <w:pStyle w:val="a9"/>
      <w:pBdr>
        <w:bottom w:val="none" w:sz="0" w:space="0" w:color="auto"/>
      </w:pBd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DB3AB3">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6B59C4">
      <w:rPr>
        <w:rFonts w:hint="eastAsia"/>
        <w:b/>
        <w:bCs/>
      </w:rPr>
      <w:t>技术标</w: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276CFB" w:rsidP="005911A2">
    <w:pPr>
      <w:spacing w:line="320" w:lineRule="exact"/>
    </w:pPr>
    <w:r>
      <w:rPr>
        <w:noProof/>
      </w:rPr>
      <w:pict>
        <v:rect id="矩形 1824" o:spid="_x0000_s3334" style="position:absolute;left:0;text-align:left;margin-left:19.55pt;margin-top:73.05pt;width:30pt;height:25.95pt;z-index:251657728;visibility:visible;mso-position-horizontal-relative:page;mso-position-vertical-relative:page;mso-width-relative:left-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" o:allowincell="f" stroked="f">
          <v:textbox style="layout-flow:vertical" inset="0,0,0,0">
            <w:txbxContent>
              <w:p w:rsidR="00FC11D7" w:rsidRDefault="00276CFB" w:rsidP="005911A2">
                <w:pPr>
                  <w:spacing w:line="480" w:lineRule="exact"/>
                  <w:jc w:val="left"/>
                </w:pPr>
                <w:r>
                  <w:fldChar w:fldCharType="begin"/>
                </w:r>
                <w:r w:rsidR="00FC11D7">
                  <w:instrText>PAGE   \* MERGEFORMAT</w:instrText>
                </w:r>
                <w:r>
                  <w:fldChar w:fldCharType="separate"/>
                </w:r>
                <w:r w:rsidR="0033139C" w:rsidRPr="0033139C">
                  <w:rPr>
                    <w:noProof/>
                    <w:lang w:val="zh-CN"/>
                  </w:rPr>
                  <w:t>280</w:t>
                </w:r>
                <w:r>
                  <w:fldChar w:fldCharType="end"/>
                </w:r>
              </w:p>
            </w:txbxContent>
          </v:textbox>
          <w10:wrap anchorx="page" anchory="page"/>
        </v:rect>
      </w:pict>
    </w:r>
    <w:r>
      <w:rPr>
        <w:noProof/>
      </w:rPr>
      <w:pict>
        <v:shapetype id="_x0000_t202" coordsize="21600,21600" o:spt="202" path="m,l,21600r21600,l21600,xe">
          <v:stroke joinstyle="miter"/>
          <v:path gradientshapeok="t" o:connecttype="rect"/>
        </v:shapetype>
        <v:shape id="文本框 1823" o:spid="_x0000_s3335" type="#_x0000_t202" style="position:absolute;left:0;text-align:left;margin-left:710.75pt;margin-top:26.45pt;width:26.35pt;height:452pt;z-index:251663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" stroked="f">
          <v:textbox style="layout-flow:vertical" inset="0,0,0,0">
            <w:txbxContent>
              <w:p w:rsidR="00FC11D7" w:rsidRDefault="00FC11D7" w:rsidP="0051414C">
                <w:pPr>
                  <w:pBdr>
                    <w:bottom w:val="thinThickSmallGap" w:sz="24" w:space="1" w:color="4BACC6"/>
                  </w:pBdr>
                  <w:spacing w:line="440" w:lineRule="exact"/>
                </w:pPr>
                <w:r w:rsidRPr="0051414C">
                  <w:rPr>
                    <w:rFonts w:ascii="宋体" w:hAnsi="宋体" w:hint="eastAsia"/>
                    <w:sz w:val="18"/>
                    <w:szCs w:val="18"/>
                  </w:rPr>
                  <w:t xml:space="preserve">新开行贷款湖北黄石现代有轨电车一期项目全线供电工程SI-04投标文件 </w:t>
                </w:r>
                <w:r w:rsidRPr="0051414C">
                  <w:rPr>
                    <w:rFonts w:ascii="宋体" w:hAnsi="宋体" w:hint="eastAsia"/>
                    <w:b/>
                    <w:bCs/>
                    <w:sz w:val="21"/>
                    <w:szCs w:val="21"/>
                  </w:rPr>
                  <w:t>技术标</w:t>
                </w:r>
              </w:p>
            </w:txbxContent>
          </v:textbox>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5911A2">
    <w:pPr>
      <w:spacing w:line="320" w:lineRule="exact"/>
    </w:pPr>
    <w:r>
      <w:rPr>
        <w:noProof/>
      </w:rPr>
      <w:drawing>
        <wp:anchor distT="0" distB="0" distL="114300" distR="114300" simplePos="0" relativeHeight="251673088" behindDoc="0" locked="0" layoutInCell="1" allowOverlap="1">
          <wp:simplePos x="0" y="0"/>
          <wp:positionH relativeFrom="margin">
            <wp:posOffset>-415925</wp:posOffset>
          </wp:positionH>
          <wp:positionV relativeFrom="paragraph">
            <wp:posOffset>367665</wp:posOffset>
          </wp:positionV>
          <wp:extent cx="197485" cy="1730375"/>
          <wp:effectExtent l="0" t="0" r="0" b="0"/>
          <wp:wrapNone/>
          <wp:docPr id="1069" name="图片 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8"/>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97485" cy="1730375"/>
                  </a:xfrm>
                  <a:prstGeom prst="rect">
                    <a:avLst/>
                  </a:prstGeom>
                  <a:noFill/>
                  <a:ln>
                    <a:noFill/>
                  </a:ln>
                </pic:spPr>
              </pic:pic>
            </a:graphicData>
          </a:graphic>
        </wp:anchor>
      </w:drawing>
    </w:r>
    <w:r w:rsidR="00276CFB">
      <w:rPr>
        <w:noProof/>
      </w:rPr>
      <w:pict>
        <v:shapetype id="_x0000_t202" coordsize="21600,21600" o:spt="202" path="m,l,21600r21600,l21600,xe">
          <v:stroke joinstyle="miter"/>
          <v:path gradientshapeok="t" o:connecttype="rect"/>
        </v:shapetype>
        <v:shape id="文本框 1821" o:spid="_x0000_s3336" type="#_x0000_t202" style="position:absolute;left:0;text-align:left;margin-left:698.65pt;margin-top:26.35pt;width:33.95pt;height:451.85pt;z-index:2516259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" stroked="f">
          <v:textbox style="layout-flow:vertical">
            <w:txbxContent>
              <w:p w:rsidR="00FC11D7" w:rsidRPr="005911A2" w:rsidRDefault="00FC11D7" w:rsidP="005911A2">
                <w:pPr>
                  <w:pBdr>
                    <w:bottom w:val="thinThickSmallGap" w:sz="24" w:space="1" w:color="4BACC6"/>
                  </w:pBdr>
                  <w:spacing w:line="300" w:lineRule="exact"/>
                  <w:rPr>
                    <w:rFonts w:ascii="宋体" w:hAnsi="宋体"/>
                    <w:b/>
                    <w:bCs/>
                    <w:u w:val="double"/>
                  </w:rPr>
                </w:pPr>
                <w:r w:rsidRPr="005B3CD0">
                  <w:rPr>
                    <w:rFonts w:ascii="宋体" w:hAnsi="宋体" w:hint="eastAsia"/>
                    <w:b/>
                    <w:bCs/>
                    <w:kern w:val="11"/>
                    <w:sz w:val="18"/>
                    <w:szCs w:val="18"/>
                  </w:rPr>
                  <w:t>新开行贷款湖北黄石现代有轨电车一期项目正线通信信号和票务系统SI-03</w:t>
                </w:r>
                <w:r w:rsidRPr="005B3CD0">
                  <w:rPr>
                    <w:rFonts w:ascii="宋体" w:hAnsi="宋体" w:hint="eastAsia"/>
                    <w:b/>
                    <w:bCs/>
                    <w:sz w:val="18"/>
                    <w:szCs w:val="18"/>
                  </w:rPr>
                  <w:t xml:space="preserve"> 技术标</w:t>
                </w:r>
              </w:p>
            </w:txbxContent>
          </v:textbox>
        </v:shape>
      </w:pict>
    </w:r>
    <w:r w:rsidR="00276CFB">
      <w:rPr>
        <w:noProof/>
      </w:rPr>
      <w:pict>
        <v:shape id="文本框 1820" o:spid="_x0000_s3337" type="#_x0000_t202" style="position:absolute;left:0;text-align:left;margin-left:-14.65pt;margin-top:29.7pt;width:13.95pt;height:455.4pt;z-index:2516485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" stroked="f">
          <v:textbox style="layout-flow:vertical" inset="0,0,0,0">
            <w:txbxContent>
              <w:p w:rsidR="00FC11D7" w:rsidRDefault="00FC11D7" w:rsidP="005911A2">
                <w:pPr>
                  <w:pBdr>
                    <w:bottom w:val="thinThickSmallGap" w:sz="24" w:space="1" w:color="4BACC6"/>
                  </w:pBdr>
                  <w:spacing w:line="120" w:lineRule="exact"/>
                </w:pPr>
              </w:p>
            </w:txbxContent>
          </v:textbox>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A35432" w:rsidRDefault="00FC11D7" w:rsidP="005911A2">
    <w:pPr>
      <w:pBdr>
        <w:bottom w:val="thinThickSmallGap" w:sz="24" w:space="1" w:color="4BACC6"/>
      </w:pBdr>
      <w:spacing w:line="320" w:lineRule="exact"/>
      <w:rPr>
        <w:sz w:val="18"/>
        <w:szCs w:val="18"/>
      </w:rPr>
    </w:pPr>
    <w:r>
      <w:rPr>
        <w:rFonts w:ascii="宋体" w:hAnsi="宋体" w:hint="eastAsia"/>
        <w:sz w:val="18"/>
        <w:szCs w:val="18"/>
      </w:rPr>
      <w:t>新开行贷款湖北黄石现代有轨电车一期项目正线通信信号和票务系统SI-03投标文件</w:t>
    </w:r>
    <w:r w:rsidRPr="00A35432">
      <w:rPr>
        <w:rFonts w:ascii="宋体" w:hAnsi="宋体" w:hint="eastAsia"/>
        <w:b/>
        <w:bCs/>
        <w:sz w:val="18"/>
        <w:szCs w:val="18"/>
      </w:rPr>
      <w:t>技术标</w: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B3CD0" w:rsidRDefault="00276CFB" w:rsidP="005911A2">
    <w:pPr>
      <w:pBdr>
        <w:bottom w:val="thinThickSmallGap" w:sz="24" w:space="1" w:color="4BACC6"/>
      </w:pBdr>
      <w:spacing w:line="320" w:lineRule="exact"/>
      <w:rPr>
        <w:rFonts w:ascii="宋体" w:hAnsi="宋体"/>
        <w:spacing w:val="-20"/>
        <w:sz w:val="18"/>
        <w:szCs w:val="18"/>
      </w:rPr>
    </w:pPr>
    <w:r w:rsidRPr="00276CFB">
      <w:rPr>
        <w:rFonts w:ascii="宋体" w:hAnsi="宋体"/>
        <w:b/>
        <w:bCs/>
        <w:noProof/>
        <w:kern w:val="11"/>
        <w:sz w:val="18"/>
        <w:szCs w:val="18"/>
      </w:rPr>
      <w:pict>
        <v:shapetype id="_x0000_t202" coordsize="21600,21600" o:spt="202" path="m,l,21600r21600,l21600,xe">
          <v:stroke joinstyle="miter"/>
          <v:path gradientshapeok="t" o:connecttype="rect"/>
        </v:shapetype>
        <v:shape id="文本框 1815" o:spid="_x0000_s3340" type="#_x0000_t202" style="position:absolute;left:0;text-align:left;margin-left:698.65pt;margin-top:26.35pt;width:33.95pt;height:448.5pt;z-index:251629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" stroked="f">
          <v:textbox style="layout-flow:vertical">
            <w:txbxContent>
              <w:p w:rsidR="00FC11D7" w:rsidRPr="004E38B7" w:rsidRDefault="00FC11D7" w:rsidP="005911A2">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00FC11D7" w:rsidRPr="005B3CD0">
      <w:rPr>
        <w:rFonts w:ascii="宋体" w:hAnsi="宋体" w:hint="eastAsia"/>
        <w:b/>
        <w:bCs/>
        <w:kern w:val="11"/>
        <w:sz w:val="18"/>
        <w:szCs w:val="18"/>
      </w:rPr>
      <w:t>新开行贷款湖北黄石现代有轨电车一期项目正线通信信号和票务系统SI-03</w:t>
    </w:r>
    <w:r w:rsidR="00FC11D7" w:rsidRPr="005B3CD0">
      <w:rPr>
        <w:rFonts w:ascii="宋体" w:hAnsi="宋体" w:hint="eastAsia"/>
        <w:b/>
        <w:bCs/>
        <w:spacing w:val="-20"/>
        <w:sz w:val="18"/>
        <w:szCs w:val="18"/>
      </w:rPr>
      <w:t>技术标</w: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A35432" w:rsidRDefault="00FC11D7" w:rsidP="005911A2">
    <w:pPr>
      <w:pBdr>
        <w:bottom w:val="thinThickSmallGap" w:sz="24" w:space="1" w:color="4BACC6"/>
      </w:pBdr>
      <w:spacing w:line="320" w:lineRule="exact"/>
      <w:rPr>
        <w:sz w:val="18"/>
        <w:szCs w:val="18"/>
      </w:rPr>
    </w:pPr>
    <w:r>
      <w:rPr>
        <w:rFonts w:ascii="宋体" w:hAnsi="宋体" w:hint="eastAsia"/>
        <w:sz w:val="18"/>
        <w:szCs w:val="18"/>
      </w:rPr>
      <w:t>新开行贷款湖北黄石现代有轨电车一期项目正线通信信号和票务系统SI-03投标文件</w:t>
    </w:r>
    <w:r w:rsidRPr="00A35432">
      <w:rPr>
        <w:rFonts w:ascii="宋体" w:hAnsi="宋体" w:hint="eastAsia"/>
        <w:b/>
        <w:bCs/>
        <w:sz w:val="18"/>
        <w:szCs w:val="18"/>
      </w:rPr>
      <w:t>技术标</w: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B3CD0" w:rsidRDefault="00276CFB" w:rsidP="005911A2">
    <w:pPr>
      <w:pBdr>
        <w:bottom w:val="thinThickSmallGap" w:sz="24" w:space="1" w:color="4BACC6"/>
      </w:pBdr>
      <w:spacing w:line="320" w:lineRule="exact"/>
      <w:rPr>
        <w:rFonts w:ascii="宋体" w:hAnsi="宋体"/>
        <w:b/>
        <w:bCs/>
        <w:spacing w:val="-6"/>
        <w:kern w:val="11"/>
        <w:sz w:val="18"/>
        <w:szCs w:val="18"/>
      </w:rPr>
    </w:pPr>
    <w:r w:rsidRPr="00276CFB">
      <w:rPr>
        <w:rFonts w:ascii="宋体" w:hAnsi="宋体"/>
        <w:b/>
        <w:bCs/>
        <w:noProof/>
        <w:kern w:val="11"/>
        <w:sz w:val="18"/>
        <w:szCs w:val="18"/>
      </w:rPr>
      <w:pict>
        <v:shapetype id="_x0000_t202" coordsize="21600,21600" o:spt="202" path="m,l,21600r21600,l21600,xe">
          <v:stroke joinstyle="miter"/>
          <v:path gradientshapeok="t" o:connecttype="rect"/>
        </v:shapetype>
        <v:shape id="_x0000_s3341" type="#_x0000_t202" style="position:absolute;left:0;text-align:left;margin-left:698.65pt;margin-top:26.35pt;width:33.95pt;height:448.5pt;z-index:251694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" stroked="f">
          <v:textbox style="layout-flow:vertical">
            <w:txbxContent>
              <w:p w:rsidR="00FC11D7" w:rsidRPr="004E38B7" w:rsidRDefault="00FC11D7" w:rsidP="005911A2">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00FC11D7" w:rsidRPr="005B3CD0">
      <w:rPr>
        <w:rFonts w:ascii="宋体" w:hAnsi="宋体" w:hint="eastAsia"/>
        <w:b/>
        <w:bCs/>
        <w:kern w:val="11"/>
        <w:sz w:val="18"/>
        <w:szCs w:val="18"/>
      </w:rPr>
      <w:t>新开行贷款湖北黄石现代有轨电车一期项目正线通信信号和票务系统SI-03</w:t>
    </w:r>
    <w:r w:rsidR="00FC11D7" w:rsidRPr="005B3CD0">
      <w:rPr>
        <w:rFonts w:ascii="宋体" w:hAnsi="宋体" w:hint="eastAsia"/>
        <w:b/>
        <w:bCs/>
        <w:spacing w:val="-6"/>
        <w:kern w:val="11"/>
        <w:sz w:val="18"/>
        <w:szCs w:val="18"/>
      </w:rPr>
      <w:t>技术标</w: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D0758" w:rsidRDefault="00276CFB" w:rsidP="005D0758">
    <w:pPr>
      <w:pBdr>
        <w:bottom w:val="thinThickSmallGap" w:sz="24" w:space="1" w:color="4BACC6"/>
      </w:pBdr>
      <w:spacing w:line="320" w:lineRule="exact"/>
      <w:rPr>
        <w:rFonts w:ascii="宋体" w:hAnsi="宋体"/>
        <w:kern w:val="11"/>
        <w:sz w:val="18"/>
        <w:szCs w:val="18"/>
      </w:rPr>
    </w:pPr>
    <w:r w:rsidRPr="00276CFB">
      <w:rPr>
        <w:rFonts w:ascii="宋体" w:hAnsi="宋体"/>
        <w:b/>
        <w:bCs/>
        <w:noProof/>
        <w:kern w:val="11"/>
        <w:sz w:val="18"/>
        <w:szCs w:val="18"/>
      </w:rPr>
      <w:pict>
        <v:shapetype id="_x0000_t202" coordsize="21600,21600" o:spt="202" path="m,l,21600r21600,l21600,xe">
          <v:stroke joinstyle="miter"/>
          <v:path gradientshapeok="t" o:connecttype="rect"/>
        </v:shapetype>
        <v:shape id="_x0000_s3342" type="#_x0000_t202" style="position:absolute;left:0;text-align:left;margin-left:698.65pt;margin-top:26.35pt;width:33.95pt;height:448.5pt;z-index:251682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" stroked="f">
          <v:textbox style="layout-flow:vertical">
            <w:txbxContent>
              <w:p w:rsidR="00FC11D7" w:rsidRPr="004E38B7" w:rsidRDefault="00FC11D7" w:rsidP="005D0758">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00FC11D7" w:rsidRPr="00F4036F">
      <w:rPr>
        <w:rFonts w:ascii="宋体" w:hAnsi="宋体" w:hint="eastAsia"/>
        <w:b/>
        <w:bCs/>
        <w:kern w:val="11"/>
        <w:sz w:val="18"/>
        <w:szCs w:val="18"/>
      </w:rPr>
      <w:t>新开行贷款湖北黄石现代有轨电车一期项目正线通信信号和票务系统SI-03技术标</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E80197">
    <w:pPr>
      <w:pStyle w:val="a9"/>
      <w:pBdr>
        <w:bottom w:val="thinThickSmallGap" w:sz="24" w:space="1" w:color="4BACC6"/>
      </w:pBdr>
      <w:tabs>
        <w:tab w:val="clear" w:pos="8306"/>
        <w:tab w:val="right" w:pos="8786"/>
      </w:tabs>
      <w:jc w:val="left"/>
    </w:pPr>
    <w:r w:rsidRPr="00F4036F">
      <w:rPr>
        <w:rFonts w:ascii="宋体" w:hAnsi="宋体" w:hint="eastAsia"/>
        <w:b/>
        <w:bCs/>
        <w:kern w:val="11"/>
      </w:rPr>
      <w:t>新开行贷款湖北黄石现代有轨电车一期项目正线通信信号和票务系统SI-03技术标</w:t>
    </w:r>
  </w:p>
  <w:p w:rsidR="00FC11D7" w:rsidRPr="005911A2" w:rsidRDefault="00FC11D7" w:rsidP="00052351">
    <w:pPr>
      <w:pStyle w:val="a9"/>
      <w:pBdr>
        <w:bottom w:val="none" w:sz="0" w:space="0" w:color="auto"/>
      </w:pBd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F4036F" w:rsidRDefault="00276CFB" w:rsidP="005911A2">
    <w:pPr>
      <w:pBdr>
        <w:bottom w:val="thinThickSmallGap" w:sz="24" w:space="1" w:color="4BACC6"/>
      </w:pBdr>
      <w:spacing w:line="320" w:lineRule="exact"/>
      <w:rPr>
        <w:rFonts w:ascii="宋体" w:hAnsi="宋体"/>
        <w:kern w:val="11"/>
        <w:sz w:val="18"/>
        <w:szCs w:val="18"/>
      </w:rPr>
    </w:pPr>
    <w:r w:rsidRPr="00276CFB">
      <w:rPr>
        <w:rFonts w:ascii="宋体" w:hAnsi="宋体"/>
        <w:b/>
        <w:bCs/>
        <w:noProof/>
        <w:kern w:val="11"/>
        <w:sz w:val="18"/>
        <w:szCs w:val="18"/>
      </w:rPr>
      <w:pict>
        <v:shapetype id="_x0000_t202" coordsize="21600,21600" o:spt="202" path="m,l,21600r21600,l21600,xe">
          <v:stroke joinstyle="miter"/>
          <v:path gradientshapeok="t" o:connecttype="rect"/>
        </v:shapetype>
        <v:shape id="_x0000_s3343" type="#_x0000_t202" style="position:absolute;left:0;text-align:left;margin-left:698.65pt;margin-top:26.35pt;width:33.95pt;height:448.5pt;z-index:2516884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" stroked="f">
          <v:textbox style="layout-flow:vertical">
            <w:txbxContent>
              <w:p w:rsidR="00FC11D7" w:rsidRPr="004E38B7" w:rsidRDefault="00FC11D7" w:rsidP="005911A2">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00FC11D7" w:rsidRPr="00F4036F">
      <w:rPr>
        <w:rFonts w:ascii="宋体" w:hAnsi="宋体" w:hint="eastAsia"/>
        <w:b/>
        <w:bCs/>
        <w:kern w:val="11"/>
        <w:sz w:val="18"/>
        <w:szCs w:val="18"/>
      </w:rPr>
      <w:t>新开行贷款湖北黄石现代有轨电车一期项目正线通信信号和票务系统SI-03技术标</w: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A93896" w:rsidRDefault="00276CFB" w:rsidP="00A04F9A">
    <w:pPr>
      <w:pStyle w:val="a9"/>
      <w:pBdr>
        <w:bottom w:val="none" w:sz="0" w:space="0" w:color="auto"/>
      </w:pBdr>
    </w:pPr>
    <w:r>
      <w:rPr>
        <w:noProof/>
      </w:rPr>
      <w:pict>
        <v:shapetype id="_x0000_t202" coordsize="21600,21600" o:spt="202" path="m,l,21600r21600,l21600,xe">
          <v:stroke joinstyle="miter"/>
          <v:path gradientshapeok="t" o:connecttype="rect"/>
        </v:shapetype>
        <v:shape id="_x0000_s3344" type="#_x0000_t202" style="position:absolute;left:0;text-align:left;margin-left:710.65pt;margin-top:30.7pt;width:33.95pt;height:451.85pt;z-index:251654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" stroked="f">
          <v:textbox style="layout-flow:vertical">
            <w:txbxContent>
              <w:p w:rsidR="00FC11D7" w:rsidRPr="005911A2" w:rsidRDefault="00FC11D7" w:rsidP="005F3C2F">
                <w:pPr>
                  <w:pBdr>
                    <w:bottom w:val="thinThickSmallGap" w:sz="24" w:space="1" w:color="4BACC6"/>
                  </w:pBdr>
                  <w:spacing w:line="300" w:lineRule="exact"/>
                  <w:rPr>
                    <w:rFonts w:ascii="宋体" w:hAnsi="宋体"/>
                    <w:b/>
                    <w:bCs/>
                    <w:u w:val="double"/>
                  </w:rPr>
                </w:pPr>
              </w:p>
            </w:txbxContent>
          </v:textbox>
        </v:shape>
      </w:pict>
    </w:r>
    <w:r>
      <w:rPr>
        <w:noProof/>
      </w:rPr>
      <w:pict>
        <v:shape id="_x0000_s3345" type="#_x0000_t202" style="position:absolute;left:0;text-align:left;margin-left:-13.9pt;margin-top:31.55pt;width:13.95pt;height:455.4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" stroked="f">
          <v:textbox style="layout-flow:vertical" inset="0,0,0,0">
            <w:txbxContent>
              <w:p w:rsidR="00FC11D7" w:rsidRDefault="00FC11D7" w:rsidP="005F3C2F">
                <w:pPr>
                  <w:pBdr>
                    <w:bottom w:val="thinThickSmallGap" w:sz="24" w:space="1" w:color="4BACC6"/>
                  </w:pBdr>
                  <w:spacing w:line="120" w:lineRule="exact"/>
                </w:pPr>
              </w:p>
            </w:txbxContent>
          </v:textbox>
        </v:shape>
      </w:pict>
    </w:r>
    <w:r>
      <w:rPr>
        <w:noProof/>
      </w:rPr>
      <w:pict>
        <v:rect id="Rectangle 9" o:spid="_x0000_s3346" style="position:absolute;left:0;text-align:left;margin-left:32.2pt;margin-top:73.7pt;width:20.6pt;height:30.15pt;z-index:25164544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" o:allowincell="f" stroked="f">
          <v:textbox style="layout-flow:vertical-ideographic" inset="0,0,0,0">
            <w:txbxContent>
              <w:p w:rsidR="00FC11D7" w:rsidRPr="005F3C2F" w:rsidRDefault="00276CFB" w:rsidP="00A04F9A">
                <w:pPr>
                  <w:jc w:val="left"/>
                  <w:rPr>
                    <w:rFonts w:ascii="等线 Light" w:eastAsia="等线 Light" w:hAnsi="等线 Light"/>
                    <w:sz w:val="21"/>
                    <w:szCs w:val="21"/>
                  </w:rPr>
                </w:pPr>
                <w:r w:rsidRPr="00276CFB">
                  <w:rPr>
                    <w:rFonts w:eastAsia="等线"/>
                    <w:sz w:val="21"/>
                    <w:szCs w:val="21"/>
                  </w:rPr>
                  <w:fldChar w:fldCharType="begin"/>
                </w:r>
                <w:r w:rsidR="00FC11D7" w:rsidRPr="005F3C2F">
                  <w:rPr>
                    <w:sz w:val="21"/>
                    <w:szCs w:val="21"/>
                  </w:rPr>
                  <w:instrText>PAGE   \* MERGEFORMAT</w:instrText>
                </w:r>
                <w:r w:rsidRPr="00276CFB">
                  <w:rPr>
                    <w:rFonts w:eastAsia="等线"/>
                    <w:sz w:val="21"/>
                    <w:szCs w:val="21"/>
                  </w:rPr>
                  <w:fldChar w:fldCharType="separate"/>
                </w:r>
                <w:r w:rsidR="00941FF5" w:rsidRPr="00941FF5">
                  <w:rPr>
                    <w:rFonts w:eastAsia="等线 Light"/>
                    <w:noProof/>
                    <w:sz w:val="21"/>
                    <w:szCs w:val="21"/>
                    <w:lang w:val="zh-CN"/>
                  </w:rPr>
                  <w:t>388</w:t>
                </w:r>
                <w:r w:rsidRPr="005F3C2F">
                  <w:rPr>
                    <w:rFonts w:eastAsia="等线 Light"/>
                    <w:sz w:val="21"/>
                    <w:szCs w:val="21"/>
                  </w:rPr>
                  <w:fldChar w:fldCharType="end"/>
                </w:r>
              </w:p>
            </w:txbxContent>
          </v:textbox>
          <w10:wrap anchorx="page" anchory="page"/>
        </v:rect>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A56294" w:rsidRDefault="00276CFB" w:rsidP="00A56294">
    <w:pPr>
      <w:pStyle w:val="a9"/>
      <w:pBdr>
        <w:bottom w:val="none" w:sz="0" w:space="0" w:color="auto"/>
      </w:pBdr>
    </w:pPr>
    <w:r>
      <w:rPr>
        <w:noProof/>
      </w:rPr>
      <w:pict>
        <v:shapetype id="_x0000_t202" coordsize="21600,21600" o:spt="202" path="m,l,21600r21600,l21600,xe">
          <v:stroke joinstyle="miter"/>
          <v:path gradientshapeok="t" o:connecttype="rect"/>
        </v:shapetype>
        <v:shape id="文本框 2" o:spid="_x0000_s3347" type="#_x0000_t202" style="position:absolute;left:0;text-align:left;margin-left:-31.9pt;margin-top:44.45pt;width:27pt;height:433.95pt;z-index:251651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" stroked="f">
          <v:textbox style="layout-flow:vertical" inset="0,0,0,0">
            <w:txbxContent>
              <w:p w:rsidR="00FC11D7" w:rsidRDefault="00FC11D7" w:rsidP="00A56294">
                <w:pPr>
                  <w:pBdr>
                    <w:top w:val="thinThickSmallGap" w:sz="24" w:space="3" w:color="4BACC6"/>
                  </w:pBdr>
                  <w:spacing w:line="200" w:lineRule="exact"/>
                </w:pPr>
              </w:p>
              <w:p w:rsidR="00FC11D7" w:rsidRPr="00A56294" w:rsidRDefault="00FC11D7" w:rsidP="00A56294">
                <w:pPr>
                  <w:pBdr>
                    <w:top w:val="thinThickSmallGap" w:sz="24" w:space="3" w:color="4BACC6"/>
                  </w:pBdr>
                  <w:spacing w:line="200" w:lineRule="exact"/>
                </w:pPr>
              </w:p>
              <w:p w:rsidR="00FC11D7" w:rsidRDefault="00FC11D7"/>
              <w:p w:rsidR="00FC11D7" w:rsidRPr="00A56294" w:rsidRDefault="00FC11D7" w:rsidP="000840B0">
                <w:pPr>
                  <w:pStyle w:val="ae"/>
                  <w:numPr>
                    <w:ilvl w:val="0"/>
                    <w:numId w:val="21"/>
                  </w:numPr>
                  <w:pBdr>
                    <w:top w:val="thinThickSmallGap" w:sz="24" w:space="3" w:color="4BACC6"/>
                  </w:pBdr>
                  <w:spacing w:line="200" w:lineRule="exact"/>
                  <w:ind w:firstLineChars="0"/>
                </w:pPr>
              </w:p>
            </w:txbxContent>
          </v:textbox>
        </v:shape>
      </w:pict>
    </w:r>
    <w:r>
      <w:rPr>
        <w:noProof/>
      </w:rPr>
      <w:pict>
        <v:shape id="_x0000_s3348" type="#_x0000_t202" style="position:absolute;left:0;text-align:left;margin-left:710.9pt;margin-top:46.1pt;width:30.1pt;height:433.95pt;z-index:251635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" stroked="f">
          <v:textbox style="layout-flow:vertical" inset="0,0,0,0">
            <w:txbxContent>
              <w:p w:rsidR="00FC11D7" w:rsidRDefault="00FC11D7" w:rsidP="00A56294">
                <w:pPr>
                  <w:pBdr>
                    <w:bottom w:val="thinThickSmallGap" w:sz="24" w:space="1" w:color="4BACC6"/>
                  </w:pBdr>
                  <w:spacing w:line="320" w:lineRule="exact"/>
                </w:pPr>
                <w:r w:rsidRPr="00F4036F">
                  <w:rPr>
                    <w:rFonts w:ascii="宋体" w:hAnsi="宋体" w:hint="eastAsia"/>
                    <w:b/>
                    <w:bCs/>
                    <w:kern w:val="11"/>
                    <w:sz w:val="18"/>
                    <w:szCs w:val="18"/>
                  </w:rPr>
                  <w:t>新开行贷款湖北黄石现代有轨电车一期项目正线通信信号和票务系统SI-03</w:t>
                </w:r>
                <w:r w:rsidRPr="00967204">
                  <w:rPr>
                    <w:rFonts w:ascii="宋体" w:hAnsi="宋体" w:hint="eastAsia"/>
                    <w:b/>
                    <w:sz w:val="18"/>
                    <w:szCs w:val="18"/>
                  </w:rPr>
                  <w:t xml:space="preserve">  技术标</w:t>
                </w:r>
              </w:p>
              <w:p w:rsidR="00FC11D7" w:rsidRPr="00A56294" w:rsidRDefault="00FC11D7"/>
            </w:txbxContent>
          </v:textbox>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F4036F" w:rsidRDefault="00276CFB" w:rsidP="003B610A">
    <w:pPr>
      <w:pBdr>
        <w:bottom w:val="thinThickSmallGap" w:sz="24" w:space="1" w:color="4BACC6"/>
      </w:pBdr>
      <w:spacing w:line="320" w:lineRule="exact"/>
      <w:rPr>
        <w:rFonts w:ascii="宋体" w:hAnsi="宋体"/>
        <w:kern w:val="11"/>
        <w:sz w:val="18"/>
        <w:szCs w:val="18"/>
      </w:rPr>
    </w:pPr>
    <w:r w:rsidRPr="00276CFB">
      <w:rPr>
        <w:rFonts w:ascii="宋体" w:hAnsi="宋体"/>
        <w:b/>
        <w:bCs/>
        <w:noProof/>
        <w:kern w:val="11"/>
        <w:sz w:val="18"/>
        <w:szCs w:val="18"/>
      </w:rPr>
      <w:pict>
        <v:shapetype id="_x0000_t202" coordsize="21600,21600" o:spt="202" path="m,l,21600r21600,l21600,xe">
          <v:stroke joinstyle="miter"/>
          <v:path gradientshapeok="t" o:connecttype="rect"/>
        </v:shapetype>
        <v:shape id="_x0000_s3350" type="#_x0000_t202" style="position:absolute;left:0;text-align:left;margin-left:698.65pt;margin-top:26.35pt;width:33.95pt;height:448.5pt;z-index:251669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" stroked="f">
          <v:textbox style="layout-flow:vertical">
            <w:txbxContent>
              <w:p w:rsidR="00FC11D7" w:rsidRPr="004E38B7" w:rsidRDefault="00FC11D7" w:rsidP="003B610A">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00FC11D7" w:rsidRPr="00F4036F">
      <w:rPr>
        <w:rFonts w:ascii="宋体" w:hAnsi="宋体" w:hint="eastAsia"/>
        <w:b/>
        <w:bCs/>
        <w:kern w:val="11"/>
        <w:sz w:val="18"/>
        <w:szCs w:val="18"/>
      </w:rPr>
      <w:t>新开行贷款湖北黄石现代有轨电车一期项目正线通信信号和票务系统SI-03投标文件技术标</w: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3B610A" w:rsidRDefault="00276CFB" w:rsidP="005911A2">
    <w:pPr>
      <w:pBdr>
        <w:bottom w:val="thinThickSmallGap" w:sz="24" w:space="1" w:color="4BACC6"/>
      </w:pBdr>
      <w:spacing w:line="320" w:lineRule="exact"/>
      <w:rPr>
        <w:rFonts w:ascii="宋体" w:hAnsi="宋体"/>
        <w:kern w:val="11"/>
        <w:sz w:val="18"/>
        <w:szCs w:val="18"/>
      </w:rPr>
    </w:pPr>
    <w:r w:rsidRPr="00276CFB">
      <w:rPr>
        <w:rFonts w:ascii="宋体" w:hAnsi="宋体"/>
        <w:noProof/>
        <w:sz w:val="18"/>
        <w:szCs w:val="18"/>
      </w:rPr>
      <w:pict>
        <v:shapetype id="_x0000_t202" coordsize="21600,21600" o:spt="202" path="m,l,21600r21600,l21600,xe">
          <v:stroke joinstyle="miter"/>
          <v:path gradientshapeok="t" o:connecttype="rect"/>
        </v:shapetype>
        <v:shape id="_x0000_s3351" type="#_x0000_t202" style="position:absolute;left:0;text-align:left;margin-left:698.65pt;margin-top:26.35pt;width:33.95pt;height:448.5pt;z-index:2516469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" stroked="f">
          <v:textbox style="layout-flow:vertical">
            <w:txbxContent>
              <w:p w:rsidR="00FC11D7" w:rsidRPr="004E38B7" w:rsidRDefault="00FC11D7" w:rsidP="005911A2">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Pr="00276CFB">
      <w:rPr>
        <w:rFonts w:ascii="宋体" w:hAnsi="宋体"/>
        <w:b/>
        <w:bCs/>
        <w:noProof/>
        <w:kern w:val="11"/>
        <w:sz w:val="18"/>
        <w:szCs w:val="18"/>
      </w:rPr>
      <w:pict>
        <v:shape id="_x0000_s3352" type="#_x0000_t202" style="position:absolute;left:0;text-align:left;margin-left:698.65pt;margin-top:26.35pt;width:33.95pt;height:448.5pt;z-index:251658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" stroked="f">
          <v:textbox style="layout-flow:vertical">
            <w:txbxContent>
              <w:p w:rsidR="00FC11D7" w:rsidRPr="004E38B7" w:rsidRDefault="00FC11D7" w:rsidP="003B610A">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00FC11D7" w:rsidRPr="00F4036F">
      <w:rPr>
        <w:rFonts w:ascii="宋体" w:hAnsi="宋体" w:hint="eastAsia"/>
        <w:b/>
        <w:bCs/>
        <w:kern w:val="11"/>
        <w:sz w:val="18"/>
        <w:szCs w:val="18"/>
      </w:rPr>
      <w:t>新开行贷款湖北黄石现代有轨电车一期项目正线通信信号和票务系统SI-03技术标</w: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3B610A" w:rsidRDefault="00FC11D7" w:rsidP="008C6DBE">
    <w:pPr>
      <w:pBdr>
        <w:bottom w:val="thinThickSmallGap" w:sz="24" w:space="1" w:color="4BACC6"/>
      </w:pBdr>
      <w:spacing w:line="320" w:lineRule="exact"/>
      <w:rPr>
        <w:rFonts w:ascii="宋体" w:hAnsi="宋体"/>
        <w:w w:val="90"/>
        <w:sz w:val="18"/>
        <w:szCs w:val="18"/>
      </w:rPr>
    </w:pPr>
    <w:r w:rsidRPr="003B610A">
      <w:rPr>
        <w:rFonts w:ascii="宋体" w:hAnsi="宋体" w:hint="eastAsia"/>
        <w:w w:val="90"/>
        <w:sz w:val="18"/>
        <w:szCs w:val="18"/>
      </w:rPr>
      <w:t xml:space="preserve">新开行贷款湖北黄石现代有轨电车一期项目正线通信信号和票务系统SI-03投标文件        </w:t>
    </w:r>
    <w:r w:rsidRPr="003B610A">
      <w:rPr>
        <w:rFonts w:ascii="宋体" w:hAnsi="宋体" w:hint="eastAsia"/>
        <w:b/>
        <w:bCs/>
        <w:w w:val="90"/>
        <w:sz w:val="18"/>
        <w:szCs w:val="18"/>
      </w:rPr>
      <w:t>技术标</w: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A35432" w:rsidRDefault="00276CFB" w:rsidP="005911A2">
    <w:pPr>
      <w:pBdr>
        <w:bottom w:val="thinThickSmallGap" w:sz="24" w:space="1" w:color="4BACC6"/>
      </w:pBdr>
      <w:spacing w:line="320" w:lineRule="exact"/>
      <w:rPr>
        <w:rFonts w:ascii="宋体" w:hAnsi="宋体"/>
        <w:sz w:val="18"/>
        <w:szCs w:val="18"/>
      </w:rPr>
    </w:pPr>
    <w:r>
      <w:rPr>
        <w:rFonts w:ascii="宋体" w:hAnsi="宋体"/>
        <w:noProof/>
        <w:sz w:val="18"/>
        <w:szCs w:val="18"/>
      </w:rPr>
      <w:pict>
        <v:shapetype id="_x0000_t202" coordsize="21600,21600" o:spt="202" path="m,l,21600r21600,l21600,xe">
          <v:stroke joinstyle="miter"/>
          <v:path gradientshapeok="t" o:connecttype="rect"/>
        </v:shapetype>
        <v:shape id="文本框 17" o:spid="_x0000_s3353" type="#_x0000_t202" style="position:absolute;left:0;text-align:left;margin-left:698.65pt;margin-top:26.35pt;width:33.95pt;height:448.5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" stroked="f">
          <v:textbox style="layout-flow:vertical">
            <w:txbxContent>
              <w:p w:rsidR="00FC11D7" w:rsidRPr="004E38B7" w:rsidRDefault="00FC11D7" w:rsidP="005911A2">
                <w:pPr>
                  <w:pBdr>
                    <w:bottom w:val="thinThickSmallGap" w:sz="24" w:space="1" w:color="4BACC6"/>
                  </w:pBdr>
                  <w:spacing w:line="300" w:lineRule="exact"/>
                  <w:rPr>
                    <w:u w:val="double"/>
                  </w:rPr>
                </w:pPr>
                <w:r>
                  <w:rPr>
                    <w:rFonts w:ascii="黑体" w:eastAsia="黑体" w:hAnsi="黑体" w:hint="eastAsia"/>
                    <w:sz w:val="21"/>
                    <w:szCs w:val="21"/>
                  </w:rPr>
                  <w:t>宁波市轨道交通5号线一期工程供电系统安装施工</w:t>
                </w:r>
                <w:r w:rsidRPr="0097256E">
                  <w:rPr>
                    <w:rFonts w:ascii="宋体" w:hAnsi="宋体" w:hint="eastAsia"/>
                    <w:sz w:val="21"/>
                    <w:szCs w:val="21"/>
                  </w:rPr>
                  <w:t>I</w:t>
                </w:r>
                <w:r>
                  <w:rPr>
                    <w:rFonts w:ascii="黑体" w:eastAsia="黑体" w:hAnsi="黑体" w:hint="eastAsia"/>
                    <w:sz w:val="21"/>
                    <w:szCs w:val="21"/>
                  </w:rPr>
                  <w:t>标段投标文件五、施工组织设计</w:t>
                </w:r>
              </w:p>
            </w:txbxContent>
          </v:textbox>
        </v:shape>
      </w:pict>
    </w:r>
    <w:r w:rsidR="00FC11D7" w:rsidRPr="00F4036F">
      <w:rPr>
        <w:rFonts w:ascii="宋体" w:hAnsi="宋体" w:hint="eastAsia"/>
        <w:b/>
        <w:bCs/>
        <w:kern w:val="11"/>
        <w:sz w:val="18"/>
        <w:szCs w:val="18"/>
      </w:rPr>
      <w:t>新开行贷款湖北黄石现代有轨电车一期项目正线通信信号和票务系统SI-03</w:t>
    </w:r>
    <w:r w:rsidR="00FC11D7" w:rsidRPr="00A35432">
      <w:rPr>
        <w:rFonts w:ascii="宋体" w:hAnsi="宋体" w:hint="eastAsia"/>
        <w:b/>
        <w:bCs/>
        <w:sz w:val="18"/>
        <w:szCs w:val="18"/>
      </w:rPr>
      <w:t>技术标</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24562D">
    <w:pPr>
      <w:pStyle w:val="a9"/>
      <w:pBdr>
        <w:bottom w:val="thinThickSmallGap" w:sz="24" w:space="1" w:color="4BACC6"/>
      </w:pBdr>
      <w:tabs>
        <w:tab w:val="clear" w:pos="8306"/>
        <w:tab w:val="right" w:pos="8786"/>
      </w:tabs>
      <w:jc w:val="left"/>
    </w:pPr>
    <w:r w:rsidRPr="00F4036F">
      <w:rPr>
        <w:rFonts w:ascii="宋体" w:hAnsi="宋体" w:hint="eastAsia"/>
        <w:b/>
        <w:bCs/>
        <w:kern w:val="11"/>
      </w:rPr>
      <w:t>新开行贷款湖北黄石现代有轨电车一期项目正线通信信号和票务系统SI-03技术标</w:t>
    </w:r>
  </w:p>
  <w:p w:rsidR="00FC11D7" w:rsidRPr="0024562D" w:rsidRDefault="00FC11D7" w:rsidP="00052351">
    <w:pPr>
      <w:pStyle w:val="a9"/>
      <w:pBdr>
        <w:bottom w:val="none" w:sz="0" w:space="0" w:color="auto"/>
      </w:pBd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937D89">
    <w:pPr>
      <w:pStyle w:val="a9"/>
      <w:ind w:firstLine="360"/>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7365F5" w:rsidRDefault="00FC11D7" w:rsidP="007365F5">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5911A2" w:rsidRDefault="00FC11D7" w:rsidP="00DB3AB3">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p w:rsidR="00FC11D7" w:rsidRPr="005911A2" w:rsidRDefault="00FC11D7" w:rsidP="00052351">
    <w:pPr>
      <w:pStyle w:val="a9"/>
      <w:pBdr>
        <w:bottom w:val="none" w:sz="0" w:space="0" w:color="auto"/>
      </w:pBd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Pr="00DE6B25" w:rsidRDefault="00FC11D7" w:rsidP="00DE6B25">
    <w:pPr>
      <w:pStyle w:val="a9"/>
      <w:pBdr>
        <w:bottom w:val="thinThickSmallGap" w:sz="24" w:space="1" w:color="4BACC6"/>
      </w:pBdr>
      <w:jc w:val="left"/>
    </w:pPr>
    <w:r w:rsidRPr="00F4036F">
      <w:rPr>
        <w:rFonts w:ascii="宋体" w:hAnsi="宋体" w:hint="eastAsia"/>
        <w:b/>
        <w:bCs/>
        <w:kern w:val="11"/>
      </w:rPr>
      <w:t>新开行贷款湖北黄石现代有轨电车一期项目正线通信信号和票务系统SI-03</w:t>
    </w:r>
    <w:r w:rsidRPr="005911A2">
      <w:rPr>
        <w:rFonts w:hint="eastAsia"/>
        <w:b/>
        <w:bCs/>
      </w:rPr>
      <w:t>技术标</w:t>
    </w:r>
  </w:p>
  <w:p w:rsidR="00FC11D7" w:rsidRPr="005911A2" w:rsidRDefault="00FC11D7" w:rsidP="00052351">
    <w:pPr>
      <w:pStyle w:val="a9"/>
      <w:pBdr>
        <w:bottom w:val="none" w:sz="0" w:space="0" w:color="auto"/>
      </w:pBd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1D7" w:rsidRDefault="00FC11D7" w:rsidP="00DB3AB3">
    <w:pPr>
      <w:pStyle w:val="a9"/>
      <w:pBdr>
        <w:bottom w:val="thinThickSmallGap" w:sz="24" w:space="1" w:color="4BACC6"/>
      </w:pBdr>
      <w:jc w:val="left"/>
    </w:pPr>
    <w:r>
      <w:rPr>
        <w:rFonts w:hint="eastAsia"/>
      </w:rPr>
      <w:t>新开行贷款湖北黄石</w:t>
    </w:r>
    <w:r>
      <w:t>现代有轨电车</w:t>
    </w:r>
    <w:r>
      <w:rPr>
        <w:rFonts w:hint="eastAsia"/>
      </w:rPr>
      <w:t>一期项目全线供电工程</w:t>
    </w:r>
    <w:r>
      <w:rPr>
        <w:rFonts w:hint="eastAsia"/>
      </w:rPr>
      <w:t>SI-04</w:t>
    </w:r>
    <w:r w:rsidRPr="006B59C4">
      <w:rPr>
        <w:rFonts w:hint="eastAsia"/>
        <w:b/>
        <w:bCs/>
      </w:rPr>
      <w:t>技术标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AC189010"/>
    <w:multiLevelType w:val="singleLevel"/>
    <w:tmpl w:val="AC189010"/>
    <w:lvl w:ilvl="0">
      <w:start w:val="1"/>
      <w:numFmt w:val="decimal"/>
      <w:pStyle w:val="13"/>
      <w:suff w:val="space"/>
      <w:lvlText w:val="%1)"/>
      <w:lvlJc w:val="left"/>
    </w:lvl>
  </w:abstractNum>
  <w:abstractNum w:abstractNumId="1">
    <w:nsid w:val="FFFFFF7D"/>
    <w:multiLevelType w:val="singleLevel"/>
    <w:tmpl w:val="FFFFFF7D"/>
    <w:lvl w:ilvl="0">
      <w:start w:val="1"/>
      <w:numFmt w:val="decimal"/>
      <w:pStyle w:val="18511151115"/>
      <w:lvlText w:val="%1."/>
      <w:lvlJc w:val="left"/>
      <w:pPr>
        <w:tabs>
          <w:tab w:val="num" w:pos="1620"/>
        </w:tabs>
        <w:ind w:left="1620" w:hanging="360"/>
      </w:pPr>
    </w:lvl>
  </w:abstractNum>
  <w:abstractNum w:abstractNumId="2">
    <w:nsid w:val="FFFFFF7E"/>
    <w:multiLevelType w:val="singleLevel"/>
    <w:tmpl w:val="FFFFFF7E"/>
    <w:lvl w:ilvl="0">
      <w:start w:val="1"/>
      <w:numFmt w:val="decimal"/>
      <w:pStyle w:val="CharCharCharCharChar056"/>
      <w:lvlText w:val="%1."/>
      <w:lvlJc w:val="left"/>
      <w:pPr>
        <w:tabs>
          <w:tab w:val="num" w:pos="1200"/>
        </w:tabs>
        <w:ind w:left="1200" w:hanging="360"/>
      </w:pPr>
    </w:lvl>
  </w:abstractNum>
  <w:abstractNum w:abstractNumId="3">
    <w:nsid w:val="FFFFFF89"/>
    <w:multiLevelType w:val="singleLevel"/>
    <w:tmpl w:val="FFFFFF89"/>
    <w:lvl w:ilvl="0">
      <w:start w:val="1"/>
      <w:numFmt w:val="bullet"/>
      <w:pStyle w:val="CharCharCharCharChar"/>
      <w:lvlText w:val=""/>
      <w:lvlJc w:val="left"/>
      <w:pPr>
        <w:tabs>
          <w:tab w:val="num" w:pos="360"/>
        </w:tabs>
        <w:ind w:left="360" w:hanging="360"/>
      </w:pPr>
      <w:rPr>
        <w:rFonts w:ascii="Wingdings" w:hAnsi="Wingdings" w:hint="default"/>
      </w:rPr>
    </w:lvl>
  </w:abstractNum>
  <w:abstractNum w:abstractNumId="4">
    <w:nsid w:val="00000003"/>
    <w:multiLevelType w:val="multilevel"/>
    <w:tmpl w:val="00000003"/>
    <w:lvl w:ilvl="0">
      <w:start w:val="1"/>
      <w:numFmt w:val="decimal"/>
      <w:pStyle w:val="CharCharChar1Char1"/>
      <w:suff w:val="nothing"/>
      <w:lvlText w:val="图%1　"/>
      <w:lvlJc w:val="left"/>
      <w:pPr>
        <w:ind w:left="0"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5">
    <w:nsid w:val="0000000A"/>
    <w:multiLevelType w:val="multilevel"/>
    <w:tmpl w:val="0000000A"/>
    <w:lvl w:ilvl="0">
      <w:start w:val="1"/>
      <w:numFmt w:val="bullet"/>
      <w:lvlText w:val=""/>
      <w:lvlJc w:val="left"/>
      <w:pPr>
        <w:tabs>
          <w:tab w:val="num" w:pos="1701"/>
        </w:tabs>
        <w:ind w:left="1701" w:hanging="692"/>
      </w:pPr>
      <w:rPr>
        <w:rFonts w:ascii="Wingdings" w:hAnsi="Wingdings" w:hint="default"/>
      </w:rPr>
    </w:lvl>
    <w:lvl w:ilvl="1">
      <w:start w:val="1"/>
      <w:numFmt w:val="bullet"/>
      <w:lvlText w:val=""/>
      <w:lvlJc w:val="left"/>
      <w:pPr>
        <w:tabs>
          <w:tab w:val="num" w:pos="1560"/>
        </w:tabs>
        <w:ind w:left="1560" w:hanging="420"/>
      </w:pPr>
      <w:rPr>
        <w:rFonts w:ascii="Wingdings" w:hAnsi="Wingdings" w:hint="default"/>
      </w:rPr>
    </w:lvl>
    <w:lvl w:ilvl="2">
      <w:start w:val="1"/>
      <w:numFmt w:val="bullet"/>
      <w:lvlText w:val=""/>
      <w:lvlJc w:val="left"/>
      <w:pPr>
        <w:tabs>
          <w:tab w:val="num" w:pos="1980"/>
        </w:tabs>
        <w:ind w:left="1980" w:hanging="420"/>
      </w:pPr>
      <w:rPr>
        <w:rFonts w:ascii="Wingdings" w:hAnsi="Wingdings" w:hint="default"/>
      </w:rPr>
    </w:lvl>
    <w:lvl w:ilvl="3">
      <w:start w:val="1"/>
      <w:numFmt w:val="bullet"/>
      <w:lvlText w:val=""/>
      <w:lvlJc w:val="left"/>
      <w:pPr>
        <w:tabs>
          <w:tab w:val="num" w:pos="2400"/>
        </w:tabs>
        <w:ind w:left="2400" w:hanging="420"/>
      </w:pPr>
      <w:rPr>
        <w:rFonts w:ascii="Wingdings" w:hAnsi="Wingdings" w:hint="default"/>
      </w:rPr>
    </w:lvl>
    <w:lvl w:ilvl="4">
      <w:start w:val="1"/>
      <w:numFmt w:val="bullet"/>
      <w:lvlText w:val=""/>
      <w:lvlJc w:val="left"/>
      <w:pPr>
        <w:tabs>
          <w:tab w:val="num" w:pos="2820"/>
        </w:tabs>
        <w:ind w:left="2820" w:hanging="420"/>
      </w:pPr>
      <w:rPr>
        <w:rFonts w:ascii="Wingdings" w:hAnsi="Wingdings" w:hint="default"/>
      </w:rPr>
    </w:lvl>
    <w:lvl w:ilvl="5">
      <w:start w:val="1"/>
      <w:numFmt w:val="bullet"/>
      <w:lvlText w:val=""/>
      <w:lvlJc w:val="left"/>
      <w:pPr>
        <w:tabs>
          <w:tab w:val="num" w:pos="3240"/>
        </w:tabs>
        <w:ind w:left="3240" w:hanging="420"/>
      </w:pPr>
      <w:rPr>
        <w:rFonts w:ascii="Wingdings" w:hAnsi="Wingdings" w:hint="default"/>
      </w:rPr>
    </w:lvl>
    <w:lvl w:ilvl="6">
      <w:start w:val="1"/>
      <w:numFmt w:val="bullet"/>
      <w:lvlText w:val=""/>
      <w:lvlJc w:val="left"/>
      <w:pPr>
        <w:tabs>
          <w:tab w:val="num" w:pos="3660"/>
        </w:tabs>
        <w:ind w:left="3660" w:hanging="420"/>
      </w:pPr>
      <w:rPr>
        <w:rFonts w:ascii="Wingdings" w:hAnsi="Wingdings" w:hint="default"/>
      </w:rPr>
    </w:lvl>
    <w:lvl w:ilvl="7">
      <w:start w:val="1"/>
      <w:numFmt w:val="bullet"/>
      <w:lvlText w:val=""/>
      <w:lvlJc w:val="left"/>
      <w:pPr>
        <w:tabs>
          <w:tab w:val="num" w:pos="4080"/>
        </w:tabs>
        <w:ind w:left="4080" w:hanging="420"/>
      </w:pPr>
      <w:rPr>
        <w:rFonts w:ascii="Wingdings" w:hAnsi="Wingdings" w:hint="default"/>
      </w:rPr>
    </w:lvl>
    <w:lvl w:ilvl="8">
      <w:start w:val="1"/>
      <w:numFmt w:val="bullet"/>
      <w:lvlText w:val=""/>
      <w:lvlJc w:val="left"/>
      <w:pPr>
        <w:tabs>
          <w:tab w:val="num" w:pos="4500"/>
        </w:tabs>
        <w:ind w:left="4500" w:hanging="420"/>
      </w:pPr>
      <w:rPr>
        <w:rFonts w:ascii="Wingdings" w:hAnsi="Wingdings" w:hint="default"/>
      </w:rPr>
    </w:lvl>
  </w:abstractNum>
  <w:abstractNum w:abstractNumId="6">
    <w:nsid w:val="027C0D91"/>
    <w:multiLevelType w:val="multilevel"/>
    <w:tmpl w:val="027C0D91"/>
    <w:lvl w:ilvl="0">
      <w:start w:val="1"/>
      <w:numFmt w:val="decimal"/>
      <w:lvlText w:val="%1"/>
      <w:lvlJc w:val="center"/>
      <w:pPr>
        <w:tabs>
          <w:tab w:val="num" w:pos="509"/>
        </w:tabs>
        <w:ind w:left="338" w:hanging="128"/>
      </w:pPr>
      <w:rPr>
        <w:rFonts w:hint="eastAsia"/>
      </w:rPr>
    </w:lvl>
    <w:lvl w:ilvl="1">
      <w:start w:val="1"/>
      <w:numFmt w:val="lowerLetter"/>
      <w:lvlText w:val="%2)"/>
      <w:lvlJc w:val="left"/>
      <w:pPr>
        <w:tabs>
          <w:tab w:val="num" w:pos="888"/>
        </w:tabs>
        <w:ind w:left="888" w:hanging="420"/>
      </w:pPr>
    </w:lvl>
    <w:lvl w:ilvl="2">
      <w:start w:val="1"/>
      <w:numFmt w:val="lowerRoman"/>
      <w:lvlText w:val="%3."/>
      <w:lvlJc w:val="right"/>
      <w:pPr>
        <w:tabs>
          <w:tab w:val="num" w:pos="1308"/>
        </w:tabs>
        <w:ind w:left="1308" w:hanging="420"/>
      </w:pPr>
    </w:lvl>
    <w:lvl w:ilvl="3">
      <w:start w:val="1"/>
      <w:numFmt w:val="decimal"/>
      <w:lvlText w:val="%4."/>
      <w:lvlJc w:val="left"/>
      <w:pPr>
        <w:tabs>
          <w:tab w:val="num" w:pos="1728"/>
        </w:tabs>
        <w:ind w:left="1728" w:hanging="420"/>
      </w:pPr>
    </w:lvl>
    <w:lvl w:ilvl="4">
      <w:start w:val="1"/>
      <w:numFmt w:val="lowerLetter"/>
      <w:lvlText w:val="%5)"/>
      <w:lvlJc w:val="left"/>
      <w:pPr>
        <w:tabs>
          <w:tab w:val="num" w:pos="2148"/>
        </w:tabs>
        <w:ind w:left="2148" w:hanging="420"/>
      </w:pPr>
    </w:lvl>
    <w:lvl w:ilvl="5">
      <w:start w:val="1"/>
      <w:numFmt w:val="lowerRoman"/>
      <w:lvlText w:val="%6."/>
      <w:lvlJc w:val="right"/>
      <w:pPr>
        <w:tabs>
          <w:tab w:val="num" w:pos="2568"/>
        </w:tabs>
        <w:ind w:left="2568" w:hanging="420"/>
      </w:pPr>
    </w:lvl>
    <w:lvl w:ilvl="6">
      <w:start w:val="1"/>
      <w:numFmt w:val="decimal"/>
      <w:lvlText w:val="%7."/>
      <w:lvlJc w:val="left"/>
      <w:pPr>
        <w:tabs>
          <w:tab w:val="num" w:pos="2988"/>
        </w:tabs>
        <w:ind w:left="2988" w:hanging="420"/>
      </w:pPr>
    </w:lvl>
    <w:lvl w:ilvl="7">
      <w:start w:val="1"/>
      <w:numFmt w:val="lowerLetter"/>
      <w:lvlText w:val="%8)"/>
      <w:lvlJc w:val="left"/>
      <w:pPr>
        <w:tabs>
          <w:tab w:val="num" w:pos="3408"/>
        </w:tabs>
        <w:ind w:left="3408" w:hanging="420"/>
      </w:pPr>
    </w:lvl>
    <w:lvl w:ilvl="8">
      <w:start w:val="1"/>
      <w:numFmt w:val="lowerRoman"/>
      <w:lvlText w:val="%9."/>
      <w:lvlJc w:val="right"/>
      <w:pPr>
        <w:tabs>
          <w:tab w:val="num" w:pos="3828"/>
        </w:tabs>
        <w:ind w:left="3828" w:hanging="420"/>
      </w:pPr>
    </w:lvl>
  </w:abstractNum>
  <w:abstractNum w:abstractNumId="7">
    <w:nsid w:val="02B928E9"/>
    <w:multiLevelType w:val="multilevel"/>
    <w:tmpl w:val="02B928E9"/>
    <w:lvl w:ilvl="0">
      <w:start w:val="1"/>
      <w:numFmt w:val="decimal"/>
      <w:pStyle w:val="15"/>
      <w:lvlText w:val="%1)"/>
      <w:lvlJc w:val="left"/>
      <w:pPr>
        <w:tabs>
          <w:tab w:val="num" w:pos="2689"/>
        </w:tabs>
        <w:ind w:left="2689" w:hanging="420"/>
      </w:pPr>
      <w:rPr>
        <w:rFonts w:ascii="宋体" w:eastAsia="宋体" w:hAnsi="宋体" w:cs="Arial" w:hint="default"/>
      </w:rPr>
    </w:lvl>
    <w:lvl w:ilvl="1">
      <w:start w:val="1"/>
      <w:numFmt w:val="decimal"/>
      <w:lvlText w:val="%2."/>
      <w:lvlJc w:val="left"/>
      <w:pPr>
        <w:tabs>
          <w:tab w:val="num" w:pos="2470"/>
        </w:tabs>
        <w:ind w:left="2470" w:hanging="420"/>
      </w:pPr>
    </w:lvl>
    <w:lvl w:ilvl="2">
      <w:start w:val="1"/>
      <w:numFmt w:val="lowerRoman"/>
      <w:lvlText w:val="%3."/>
      <w:lvlJc w:val="right"/>
      <w:pPr>
        <w:tabs>
          <w:tab w:val="num" w:pos="2122"/>
        </w:tabs>
        <w:ind w:left="2122" w:hanging="420"/>
      </w:pPr>
    </w:lvl>
    <w:lvl w:ilvl="3">
      <w:start w:val="1"/>
      <w:numFmt w:val="decimal"/>
      <w:lvlText w:val="%4."/>
      <w:lvlJc w:val="left"/>
      <w:pPr>
        <w:tabs>
          <w:tab w:val="num" w:pos="3310"/>
        </w:tabs>
        <w:ind w:left="3310" w:hanging="420"/>
      </w:pPr>
    </w:lvl>
    <w:lvl w:ilvl="4">
      <w:start w:val="1"/>
      <w:numFmt w:val="lowerLetter"/>
      <w:lvlText w:val="%5)"/>
      <w:lvlJc w:val="left"/>
      <w:pPr>
        <w:tabs>
          <w:tab w:val="num" w:pos="3730"/>
        </w:tabs>
        <w:ind w:left="3730" w:hanging="420"/>
      </w:pPr>
    </w:lvl>
    <w:lvl w:ilvl="5">
      <w:start w:val="1"/>
      <w:numFmt w:val="lowerRoman"/>
      <w:lvlText w:val="%6."/>
      <w:lvlJc w:val="right"/>
      <w:pPr>
        <w:tabs>
          <w:tab w:val="num" w:pos="4150"/>
        </w:tabs>
        <w:ind w:left="4150" w:hanging="420"/>
      </w:pPr>
    </w:lvl>
    <w:lvl w:ilvl="6">
      <w:start w:val="1"/>
      <w:numFmt w:val="decimal"/>
      <w:lvlText w:val="%7."/>
      <w:lvlJc w:val="left"/>
      <w:pPr>
        <w:tabs>
          <w:tab w:val="num" w:pos="4570"/>
        </w:tabs>
        <w:ind w:left="4570" w:hanging="420"/>
      </w:pPr>
    </w:lvl>
    <w:lvl w:ilvl="7">
      <w:start w:val="1"/>
      <w:numFmt w:val="lowerLetter"/>
      <w:lvlText w:val="%8)"/>
      <w:lvlJc w:val="left"/>
      <w:pPr>
        <w:tabs>
          <w:tab w:val="num" w:pos="4990"/>
        </w:tabs>
        <w:ind w:left="4990" w:hanging="420"/>
      </w:pPr>
    </w:lvl>
    <w:lvl w:ilvl="8">
      <w:start w:val="1"/>
      <w:numFmt w:val="lowerRoman"/>
      <w:lvlText w:val="%9."/>
      <w:lvlJc w:val="right"/>
      <w:pPr>
        <w:tabs>
          <w:tab w:val="num" w:pos="5410"/>
        </w:tabs>
        <w:ind w:left="5410" w:hanging="420"/>
      </w:pPr>
    </w:lvl>
  </w:abstractNum>
  <w:abstractNum w:abstractNumId="8">
    <w:nsid w:val="0CA84B94"/>
    <w:multiLevelType w:val="multilevel"/>
    <w:tmpl w:val="0CA84B94"/>
    <w:lvl w:ilvl="0">
      <w:start w:val="1"/>
      <w:numFmt w:val="decimal"/>
      <w:lvlText w:val="%1"/>
      <w:lvlJc w:val="center"/>
      <w:pPr>
        <w:tabs>
          <w:tab w:val="num" w:pos="479"/>
        </w:tabs>
        <w:ind w:left="308" w:hanging="128"/>
      </w:pPr>
      <w:rPr>
        <w:rFonts w:hint="eastAsia"/>
      </w:rPr>
    </w:lvl>
    <w:lvl w:ilvl="1">
      <w:start w:val="1"/>
      <w:numFmt w:val="lowerLetter"/>
      <w:lvlText w:val="%2)"/>
      <w:lvlJc w:val="left"/>
      <w:pPr>
        <w:tabs>
          <w:tab w:val="num" w:pos="963"/>
        </w:tabs>
        <w:ind w:left="963" w:hanging="420"/>
      </w:pPr>
    </w:lvl>
    <w:lvl w:ilvl="2">
      <w:start w:val="1"/>
      <w:numFmt w:val="lowerRoman"/>
      <w:lvlText w:val="%3."/>
      <w:lvlJc w:val="right"/>
      <w:pPr>
        <w:tabs>
          <w:tab w:val="num" w:pos="1383"/>
        </w:tabs>
        <w:ind w:left="1383" w:hanging="420"/>
      </w:pPr>
    </w:lvl>
    <w:lvl w:ilvl="3">
      <w:start w:val="1"/>
      <w:numFmt w:val="decimal"/>
      <w:lvlText w:val="%4."/>
      <w:lvlJc w:val="left"/>
      <w:pPr>
        <w:tabs>
          <w:tab w:val="num" w:pos="1803"/>
        </w:tabs>
        <w:ind w:left="1803" w:hanging="420"/>
      </w:pPr>
    </w:lvl>
    <w:lvl w:ilvl="4">
      <w:start w:val="1"/>
      <w:numFmt w:val="lowerLetter"/>
      <w:lvlText w:val="%5)"/>
      <w:lvlJc w:val="left"/>
      <w:pPr>
        <w:tabs>
          <w:tab w:val="num" w:pos="2223"/>
        </w:tabs>
        <w:ind w:left="2223" w:hanging="420"/>
      </w:pPr>
    </w:lvl>
    <w:lvl w:ilvl="5">
      <w:start w:val="1"/>
      <w:numFmt w:val="lowerRoman"/>
      <w:lvlText w:val="%6."/>
      <w:lvlJc w:val="right"/>
      <w:pPr>
        <w:tabs>
          <w:tab w:val="num" w:pos="2643"/>
        </w:tabs>
        <w:ind w:left="2643" w:hanging="420"/>
      </w:pPr>
    </w:lvl>
    <w:lvl w:ilvl="6">
      <w:start w:val="1"/>
      <w:numFmt w:val="decimal"/>
      <w:lvlText w:val="%7."/>
      <w:lvlJc w:val="left"/>
      <w:pPr>
        <w:tabs>
          <w:tab w:val="num" w:pos="3063"/>
        </w:tabs>
        <w:ind w:left="3063" w:hanging="420"/>
      </w:pPr>
    </w:lvl>
    <w:lvl w:ilvl="7">
      <w:start w:val="1"/>
      <w:numFmt w:val="lowerLetter"/>
      <w:lvlText w:val="%8)"/>
      <w:lvlJc w:val="left"/>
      <w:pPr>
        <w:tabs>
          <w:tab w:val="num" w:pos="3483"/>
        </w:tabs>
        <w:ind w:left="3483" w:hanging="420"/>
      </w:pPr>
    </w:lvl>
    <w:lvl w:ilvl="8">
      <w:start w:val="1"/>
      <w:numFmt w:val="lowerRoman"/>
      <w:lvlText w:val="%9."/>
      <w:lvlJc w:val="right"/>
      <w:pPr>
        <w:tabs>
          <w:tab w:val="num" w:pos="3903"/>
        </w:tabs>
        <w:ind w:left="3903" w:hanging="420"/>
      </w:pPr>
    </w:lvl>
  </w:abstractNum>
  <w:abstractNum w:abstractNumId="9">
    <w:nsid w:val="0E3F439D"/>
    <w:multiLevelType w:val="hybridMultilevel"/>
    <w:tmpl w:val="627A6A5E"/>
    <w:lvl w:ilvl="0" w:tplc="EFBA784C">
      <w:start w:val="1"/>
      <w:numFmt w:val="decimal"/>
      <w:pStyle w:val="4"/>
      <w:lvlText w:val="(%1)"/>
      <w:lvlJc w:val="left"/>
      <w:pPr>
        <w:ind w:left="360" w:hanging="360"/>
      </w:pPr>
      <w:rPr>
        <w:rFonts w:hint="default"/>
      </w:rPr>
    </w:lvl>
    <w:lvl w:ilvl="1" w:tplc="04090019" w:tentative="1">
      <w:start w:val="1"/>
      <w:numFmt w:val="lowerLetter"/>
      <w:pStyle w:val="a"/>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pStyle w:val="a0"/>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42170C9"/>
    <w:multiLevelType w:val="multilevel"/>
    <w:tmpl w:val="142170C9"/>
    <w:lvl w:ilvl="0">
      <w:start w:val="1"/>
      <w:numFmt w:val="lowerLetter"/>
      <w:pStyle w:val="ReportList"/>
      <w:lvlText w:val="%1)"/>
      <w:lvlJc w:val="left"/>
      <w:pPr>
        <w:tabs>
          <w:tab w:val="left" w:pos="1440"/>
        </w:tabs>
        <w:ind w:left="1440" w:hanging="360"/>
      </w:pPr>
      <w:rPr>
        <w:rFonts w:ascii="Arial" w:eastAsia="宋体" w:hAnsi="Arial" w:hint="default"/>
        <w:b w:val="0"/>
        <w:i w:val="0"/>
        <w:color w:val="auto"/>
        <w:sz w:val="24"/>
        <w:szCs w:val="24"/>
      </w:rPr>
    </w:lvl>
    <w:lvl w:ilvl="1">
      <w:start w:val="1"/>
      <w:numFmt w:val="decimal"/>
      <w:lvlText w:val="%2)"/>
      <w:lvlJc w:val="left"/>
      <w:pPr>
        <w:tabs>
          <w:tab w:val="left" w:pos="1800"/>
        </w:tabs>
        <w:ind w:left="1800" w:hanging="360"/>
      </w:pPr>
      <w:rPr>
        <w:rFonts w:ascii="Arial" w:eastAsia="宋体" w:hAnsi="Arial" w:hint="default"/>
        <w:b w:val="0"/>
        <w:i w:val="0"/>
        <w:color w:val="auto"/>
        <w:sz w:val="24"/>
        <w:szCs w:val="24"/>
      </w:rPr>
    </w:lvl>
    <w:lvl w:ilvl="2">
      <w:start w:val="1"/>
      <w:numFmt w:val="lowerRoman"/>
      <w:lvlText w:val="%3)"/>
      <w:lvlJc w:val="left"/>
      <w:pPr>
        <w:tabs>
          <w:tab w:val="left" w:pos="2520"/>
        </w:tabs>
        <w:ind w:left="2520" w:hanging="720"/>
      </w:pPr>
      <w:rPr>
        <w:rFonts w:ascii="Arial" w:eastAsia="宋体" w:hAnsi="Arial" w:hint="default"/>
        <w:b w:val="0"/>
        <w:i w:val="0"/>
        <w:color w:val="auto"/>
        <w:sz w:val="24"/>
        <w:szCs w:val="24"/>
      </w:rPr>
    </w:lvl>
    <w:lvl w:ilvl="3">
      <w:start w:val="1"/>
      <w:numFmt w:val="upperRoman"/>
      <w:lvlText w:val="(%4)"/>
      <w:lvlJc w:val="left"/>
      <w:pPr>
        <w:tabs>
          <w:tab w:val="left" w:pos="3240"/>
        </w:tabs>
        <w:ind w:left="3240" w:hanging="720"/>
      </w:pPr>
      <w:rPr>
        <w:rFonts w:ascii="Arial" w:eastAsia="宋体" w:hAnsi="Arial" w:hint="default"/>
        <w:b w:val="0"/>
        <w:i w:val="0"/>
        <w:color w:val="auto"/>
        <w:sz w:val="22"/>
      </w:rPr>
    </w:lvl>
    <w:lvl w:ilvl="4">
      <w:start w:val="1"/>
      <w:numFmt w:val="bullet"/>
      <w:lvlText w:val=""/>
      <w:lvlJc w:val="left"/>
      <w:pPr>
        <w:tabs>
          <w:tab w:val="left" w:pos="3600"/>
        </w:tabs>
        <w:ind w:left="3600" w:hanging="360"/>
      </w:pPr>
      <w:rPr>
        <w:rFonts w:hint="default"/>
        <w:b w:val="0"/>
        <w:i w:val="0"/>
        <w:color w:val="auto"/>
        <w:sz w:val="22"/>
      </w:rPr>
    </w:lvl>
    <w:lvl w:ilvl="5">
      <w:start w:val="1"/>
      <w:numFmt w:val="bullet"/>
      <w:lvlText w:val=""/>
      <w:lvlJc w:val="left"/>
      <w:pPr>
        <w:tabs>
          <w:tab w:val="left" w:pos="3960"/>
        </w:tabs>
        <w:ind w:left="3960" w:hanging="360"/>
      </w:pPr>
      <w:rPr>
        <w:rFonts w:ascii="Arial" w:eastAsia="宋体" w:hAnsi="Arial" w:hint="default"/>
        <w:b w:val="0"/>
        <w:i w:val="0"/>
        <w:color w:val="auto"/>
        <w:sz w:val="22"/>
      </w:rPr>
    </w:lvl>
    <w:lvl w:ilvl="6">
      <w:start w:val="1"/>
      <w:numFmt w:val="decimal"/>
      <w:lvlText w:val="%7."/>
      <w:lvlJc w:val="left"/>
      <w:pPr>
        <w:tabs>
          <w:tab w:val="left" w:pos="4320"/>
        </w:tabs>
        <w:ind w:left="4320" w:hanging="360"/>
      </w:pPr>
      <w:rPr>
        <w:rFonts w:hint="eastAsia"/>
      </w:rPr>
    </w:lvl>
    <w:lvl w:ilvl="7">
      <w:start w:val="1"/>
      <w:numFmt w:val="lowerLetter"/>
      <w:lvlText w:val="%8."/>
      <w:lvlJc w:val="left"/>
      <w:pPr>
        <w:tabs>
          <w:tab w:val="left" w:pos="4680"/>
        </w:tabs>
        <w:ind w:left="4680" w:hanging="360"/>
      </w:pPr>
      <w:rPr>
        <w:rFonts w:hint="eastAsia"/>
      </w:rPr>
    </w:lvl>
    <w:lvl w:ilvl="8">
      <w:start w:val="1"/>
      <w:numFmt w:val="lowerRoman"/>
      <w:lvlText w:val="%9."/>
      <w:lvlJc w:val="left"/>
      <w:pPr>
        <w:tabs>
          <w:tab w:val="left" w:pos="5040"/>
        </w:tabs>
        <w:ind w:left="5040" w:hanging="360"/>
      </w:pPr>
      <w:rPr>
        <w:rFonts w:hint="eastAsia"/>
      </w:rPr>
    </w:lvl>
  </w:abstractNum>
  <w:abstractNum w:abstractNumId="11">
    <w:nsid w:val="20384584"/>
    <w:multiLevelType w:val="multilevel"/>
    <w:tmpl w:val="FD987BC8"/>
    <w:lvl w:ilvl="0">
      <w:start w:val="1"/>
      <w:numFmt w:val="decimal"/>
      <w:lvlText w:val="%1"/>
      <w:lvlJc w:val="left"/>
      <w:pPr>
        <w:ind w:left="360" w:hanging="360"/>
      </w:pPr>
      <w:rPr>
        <w:rFonts w:hint="default"/>
      </w:rPr>
    </w:lvl>
    <w:lvl w:ilvl="1">
      <w:start w:val="1"/>
      <w:numFmt w:val="decimal"/>
      <w:pStyle w:val="a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25B238D"/>
    <w:multiLevelType w:val="hybridMultilevel"/>
    <w:tmpl w:val="26D8A946"/>
    <w:lvl w:ilvl="0" w:tplc="66124178">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AF40C99"/>
    <w:multiLevelType w:val="hybridMultilevel"/>
    <w:tmpl w:val="1F1487EE"/>
    <w:lvl w:ilvl="0" w:tplc="B8AAF9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371316DE"/>
    <w:multiLevelType w:val="multilevel"/>
    <w:tmpl w:val="371316DE"/>
    <w:lvl w:ilvl="0">
      <w:start w:val="5"/>
      <w:numFmt w:val="decimal"/>
      <w:pStyle w:val="CharCharCharCharChar-00505"/>
      <w:lvlText w:val="%1"/>
      <w:lvlJc w:val="left"/>
      <w:pPr>
        <w:ind w:left="1414" w:hanging="887"/>
      </w:pPr>
      <w:rPr>
        <w:rFonts w:hint="default"/>
      </w:rPr>
    </w:lvl>
    <w:lvl w:ilvl="1">
      <w:start w:val="4"/>
      <w:numFmt w:val="decimal"/>
      <w:lvlText w:val="%1.%2"/>
      <w:lvlJc w:val="left"/>
      <w:pPr>
        <w:ind w:left="527" w:hanging="887"/>
      </w:pPr>
      <w:rPr>
        <w:rFonts w:hint="default"/>
      </w:rPr>
    </w:lvl>
    <w:lvl w:ilvl="2">
      <w:start w:val="6"/>
      <w:numFmt w:val="decimal"/>
      <w:lvlText w:val="%1.%2.%3"/>
      <w:lvlJc w:val="left"/>
      <w:pPr>
        <w:ind w:left="1414" w:hanging="887"/>
      </w:pPr>
      <w:rPr>
        <w:rFonts w:hint="default"/>
      </w:rPr>
    </w:lvl>
    <w:lvl w:ilvl="3">
      <w:start w:val="14"/>
      <w:numFmt w:val="decimal"/>
      <w:lvlText w:val="%1.%2.%3.%4"/>
      <w:lvlJc w:val="left"/>
      <w:pPr>
        <w:ind w:left="1414" w:hanging="887"/>
      </w:pPr>
      <w:rPr>
        <w:rFonts w:ascii="宋体" w:eastAsia="宋体" w:hAnsi="宋体" w:cs="宋体" w:hint="default"/>
        <w:b/>
        <w:bCs/>
        <w:spacing w:val="0"/>
        <w:w w:val="99"/>
        <w:sz w:val="21"/>
        <w:szCs w:val="21"/>
      </w:rPr>
    </w:lvl>
    <w:lvl w:ilvl="4">
      <w:numFmt w:val="bullet"/>
      <w:lvlText w:val="•"/>
      <w:lvlJc w:val="left"/>
      <w:pPr>
        <w:ind w:left="4143" w:hanging="887"/>
      </w:pPr>
      <w:rPr>
        <w:rFonts w:hint="default"/>
      </w:rPr>
    </w:lvl>
    <w:lvl w:ilvl="5">
      <w:numFmt w:val="bullet"/>
      <w:lvlText w:val="•"/>
      <w:lvlJc w:val="left"/>
      <w:pPr>
        <w:ind w:left="5051" w:hanging="887"/>
      </w:pPr>
      <w:rPr>
        <w:rFonts w:hint="default"/>
      </w:rPr>
    </w:lvl>
    <w:lvl w:ilvl="6">
      <w:numFmt w:val="bullet"/>
      <w:lvlText w:val="•"/>
      <w:lvlJc w:val="left"/>
      <w:pPr>
        <w:ind w:left="5958" w:hanging="887"/>
      </w:pPr>
      <w:rPr>
        <w:rFonts w:hint="default"/>
      </w:rPr>
    </w:lvl>
    <w:lvl w:ilvl="7">
      <w:numFmt w:val="bullet"/>
      <w:lvlText w:val="•"/>
      <w:lvlJc w:val="left"/>
      <w:pPr>
        <w:ind w:left="6866" w:hanging="887"/>
      </w:pPr>
      <w:rPr>
        <w:rFonts w:hint="default"/>
      </w:rPr>
    </w:lvl>
    <w:lvl w:ilvl="8">
      <w:numFmt w:val="bullet"/>
      <w:lvlText w:val="•"/>
      <w:lvlJc w:val="left"/>
      <w:pPr>
        <w:ind w:left="7774" w:hanging="887"/>
      </w:pPr>
      <w:rPr>
        <w:rFonts w:hint="default"/>
      </w:rPr>
    </w:lvl>
  </w:abstractNum>
  <w:abstractNum w:abstractNumId="15">
    <w:nsid w:val="42102033"/>
    <w:multiLevelType w:val="hybridMultilevel"/>
    <w:tmpl w:val="2BFE0518"/>
    <w:lvl w:ilvl="0" w:tplc="CE76096C">
      <w:start w:val="1"/>
      <w:numFmt w:val="decimal"/>
      <w:lvlText w:val="%1)"/>
      <w:lvlJc w:val="left"/>
      <w:pPr>
        <w:tabs>
          <w:tab w:val="num" w:pos="567"/>
        </w:tabs>
        <w:ind w:left="567" w:hanging="567"/>
      </w:pPr>
      <w:rPr>
        <w:rFonts w:ascii="Times New Roman" w:hAnsi="Times New Roman" w:hint="default"/>
        <w:b w:val="0"/>
        <w:i w:val="0"/>
        <w:color w:val="auto"/>
        <w:sz w:val="24"/>
        <w:szCs w:val="24"/>
        <w:u w:val="none"/>
        <w:em w:val="none"/>
      </w:rPr>
    </w:lvl>
    <w:lvl w:ilvl="1" w:tplc="04090019" w:tentative="1">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422956E7"/>
    <w:multiLevelType w:val="multilevel"/>
    <w:tmpl w:val="E9FC0984"/>
    <w:lvl w:ilvl="0">
      <w:start w:val="1"/>
      <w:numFmt w:val="decimal"/>
      <w:pStyle w:val="1"/>
      <w:lvlText w:val="%1"/>
      <w:lvlJc w:val="left"/>
      <w:pPr>
        <w:ind w:left="0" w:firstLine="0"/>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0" w:firstLine="0"/>
      </w:pPr>
      <w:rPr>
        <w:rFonts w:hint="eastAsia"/>
      </w:rPr>
    </w:lvl>
    <w:lvl w:ilvl="3">
      <w:start w:val="1"/>
      <w:numFmt w:val="decimal"/>
      <w:pStyle w:val="40"/>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567"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7">
    <w:nsid w:val="42847D87"/>
    <w:multiLevelType w:val="multilevel"/>
    <w:tmpl w:val="A530B3DE"/>
    <w:lvl w:ilvl="0">
      <w:start w:val="1"/>
      <w:numFmt w:val="decimal"/>
      <w:pStyle w:val="L91"/>
      <w:lvlText w:val="%1"/>
      <w:lvlJc w:val="left"/>
      <w:pPr>
        <w:tabs>
          <w:tab w:val="num" w:pos="0"/>
        </w:tabs>
        <w:ind w:left="0" w:firstLine="0"/>
      </w:pPr>
      <w:rPr>
        <w:rFonts w:hint="eastAsia"/>
      </w:rPr>
    </w:lvl>
    <w:lvl w:ilvl="1">
      <w:start w:val="1"/>
      <w:numFmt w:val="decimal"/>
      <w:pStyle w:val="l92"/>
      <w:lvlText w:val="%1.%2"/>
      <w:lvlJc w:val="left"/>
      <w:pPr>
        <w:tabs>
          <w:tab w:val="num" w:pos="710"/>
        </w:tabs>
        <w:ind w:left="710" w:firstLine="0"/>
      </w:pPr>
      <w:rPr>
        <w:rFonts w:ascii="Times New Roman" w:hAnsi="Times New Roman" w:cs="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pStyle w:val="l93"/>
      <w:lvlText w:val="%1.%2.%3"/>
      <w:lvlJc w:val="left"/>
      <w:pPr>
        <w:tabs>
          <w:tab w:val="num" w:pos="0"/>
        </w:tabs>
        <w:ind w:left="0" w:firstLine="0"/>
      </w:pPr>
      <w:rPr>
        <w:rFonts w:hint="eastAsia"/>
      </w:rPr>
    </w:lvl>
    <w:lvl w:ilvl="3">
      <w:start w:val="1"/>
      <w:numFmt w:val="decimal"/>
      <w:pStyle w:val="l94"/>
      <w:lvlText w:val="%1.%2.%3.%4"/>
      <w:lvlJc w:val="left"/>
      <w:pPr>
        <w:tabs>
          <w:tab w:val="num" w:pos="0"/>
        </w:tabs>
        <w:ind w:left="0" w:firstLine="0"/>
      </w:pPr>
      <w:rPr>
        <w:rFonts w:ascii="Times New Roman" w:hAnsi="Times New Roman" w:cs="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4">
      <w:start w:val="1"/>
      <w:numFmt w:val="decimal"/>
      <w:pStyle w:val="l95"/>
      <w:lvlText w:val="%1.%2.%3.%4.%5"/>
      <w:lvlJc w:val="left"/>
      <w:pPr>
        <w:tabs>
          <w:tab w:val="num" w:pos="0"/>
        </w:tabs>
        <w:ind w:left="0" w:firstLine="0"/>
      </w:pPr>
      <w:rPr>
        <w:rFonts w:hint="eastAsia"/>
        <w:lang w:val="en-US"/>
      </w:rPr>
    </w:lvl>
    <w:lvl w:ilvl="5">
      <w:start w:val="1"/>
      <w:numFmt w:val="decimal"/>
      <w:pStyle w:val="l96"/>
      <w:lvlText w:val="%1.%2.%3.%4.%5.%6"/>
      <w:lvlJc w:val="left"/>
      <w:pPr>
        <w:tabs>
          <w:tab w:val="num" w:pos="0"/>
        </w:tabs>
        <w:ind w:left="0" w:firstLine="0"/>
      </w:pPr>
      <w:rPr>
        <w:rFonts w:hint="eastAsia"/>
      </w:rPr>
    </w:lvl>
    <w:lvl w:ilvl="6">
      <w:start w:val="1"/>
      <w:numFmt w:val="decimal"/>
      <w:pStyle w:val="l97"/>
      <w:lvlText w:val="%1.%2.%3.%4.%5.%6.%7"/>
      <w:lvlJc w:val="left"/>
      <w:pPr>
        <w:tabs>
          <w:tab w:val="num" w:pos="0"/>
        </w:tabs>
        <w:ind w:left="0" w:firstLine="0"/>
      </w:pPr>
      <w:rPr>
        <w:rFonts w:hint="eastAsia"/>
      </w:rPr>
    </w:lvl>
    <w:lvl w:ilvl="7">
      <w:start w:val="1"/>
      <w:numFmt w:val="decimal"/>
      <w:lvlText w:val="%1.%2.%3.%4.%5.%6.%7.%8"/>
      <w:lvlJc w:val="left"/>
      <w:pPr>
        <w:tabs>
          <w:tab w:val="num" w:pos="0"/>
        </w:tabs>
        <w:ind w:left="0" w:firstLine="0"/>
      </w:pPr>
      <w:rPr>
        <w:rFonts w:ascii="Times New Roman" w:hAnsi="Times New Roman" w:cs="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8">
      <w:start w:val="1"/>
      <w:numFmt w:val="decimal"/>
      <w:lvlText w:val="%1.%2.%3.%4.%5.%6.%7.%8.%9"/>
      <w:lvlJc w:val="left"/>
      <w:pPr>
        <w:tabs>
          <w:tab w:val="num" w:pos="1584"/>
        </w:tabs>
        <w:ind w:left="1584" w:hanging="1584"/>
      </w:pPr>
      <w:rPr>
        <w:rFonts w:hint="eastAsia"/>
      </w:rPr>
    </w:lvl>
  </w:abstractNum>
  <w:abstractNum w:abstractNumId="18">
    <w:nsid w:val="4A4A0AA5"/>
    <w:multiLevelType w:val="singleLevel"/>
    <w:tmpl w:val="4A4A0AA5"/>
    <w:lvl w:ilvl="0">
      <w:start w:val="3"/>
      <w:numFmt w:val="decimal"/>
      <w:pStyle w:val="CharCharCharCharChar-005050"/>
      <w:lvlText w:val="(%1)"/>
      <w:lvlJc w:val="left"/>
      <w:pPr>
        <w:tabs>
          <w:tab w:val="num" w:pos="312"/>
        </w:tabs>
      </w:pPr>
    </w:lvl>
  </w:abstractNum>
  <w:abstractNum w:abstractNumId="19">
    <w:nsid w:val="4C5B77E2"/>
    <w:multiLevelType w:val="multilevel"/>
    <w:tmpl w:val="D4CC57A4"/>
    <w:lvl w:ilvl="0">
      <w:start w:val="1"/>
      <w:numFmt w:val="decimal"/>
      <w:pStyle w:val="a2"/>
      <w:lvlText w:val="%1"/>
      <w:lvlJc w:val="left"/>
      <w:pPr>
        <w:tabs>
          <w:tab w:val="num" w:pos="432"/>
        </w:tabs>
        <w:ind w:left="432" w:hanging="432"/>
      </w:pPr>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start w:val="1"/>
      <w:numFmt w:val="decimal"/>
      <w:lvlText w:val="%1.%2"/>
      <w:lvlJc w:val="left"/>
      <w:pPr>
        <w:tabs>
          <w:tab w:val="num" w:pos="576"/>
        </w:tabs>
        <w:ind w:left="576" w:hanging="576"/>
      </w:pPr>
      <w:rPr>
        <w:rFonts w:ascii="Times New Roman" w:eastAsia="宋体" w:hAnsi="Times New Roman" w:cs="Times New Roman" w:hint="default"/>
        <w:sz w:val="30"/>
        <w:szCs w:val="30"/>
      </w:rPr>
    </w:lvl>
    <w:lvl w:ilvl="2">
      <w:start w:val="1"/>
      <w:numFmt w:val="decimal"/>
      <w:lvlText w:val="%1.%2.%3"/>
      <w:lvlJc w:val="left"/>
      <w:pPr>
        <w:tabs>
          <w:tab w:val="num" w:pos="720"/>
        </w:tabs>
        <w:ind w:left="720" w:hanging="720"/>
      </w:pPr>
      <w:rPr>
        <w:rFonts w:ascii="Times New Roman" w:eastAsia="宋体" w:hAnsi="Times New Roman" w:cs="Times New Roman" w:hint="default"/>
        <w:b/>
        <w:bCs w:val="0"/>
        <w:i w:val="0"/>
        <w:iCs w:val="0"/>
        <w:caps w:val="0"/>
        <w:smallCaps w:val="0"/>
        <w:strike w:val="0"/>
        <w:dstrike w:val="0"/>
        <w:vanish w:val="0"/>
        <w:color w:val="000000"/>
        <w:spacing w:val="0"/>
        <w:position w:val="0"/>
        <w:u w:val="none"/>
        <w:vertAlign w:val="baseline"/>
        <w:em w:val="none"/>
      </w:rPr>
    </w:lvl>
    <w:lvl w:ilvl="3">
      <w:start w:val="1"/>
      <w:numFmt w:val="decimal"/>
      <w:lvlText w:val="%1.%2.%3.%4"/>
      <w:lvlJc w:val="left"/>
      <w:pPr>
        <w:tabs>
          <w:tab w:val="num" w:pos="864"/>
        </w:tabs>
        <w:ind w:left="864" w:hanging="864"/>
      </w:pPr>
      <w:rPr>
        <w:rFonts w:ascii="Times New Roman" w:eastAsia="宋体" w:hAnsi="Times New Roman" w:cs="Times New Roman" w:hint="default"/>
        <w:b/>
        <w:bCs w:val="0"/>
        <w:i w:val="0"/>
        <w:iCs w:val="0"/>
        <w:caps w:val="0"/>
        <w:smallCaps w:val="0"/>
        <w:strike w:val="0"/>
        <w:dstrike w:val="0"/>
        <w:vanish w:val="0"/>
        <w:color w:val="000000"/>
        <w:spacing w:val="0"/>
        <w:position w:val="0"/>
        <w:u w:val="none"/>
        <w:vertAlign w:val="baseline"/>
        <w:em w:val="none"/>
      </w:rPr>
    </w:lvl>
    <w:lvl w:ilvl="4">
      <w:start w:val="1"/>
      <w:numFmt w:val="decimal"/>
      <w:lvlText w:val="%1.%2.%3.%4.%5"/>
      <w:lvlJc w:val="left"/>
      <w:pPr>
        <w:tabs>
          <w:tab w:val="num" w:pos="1008"/>
        </w:tabs>
        <w:ind w:left="1008" w:hanging="1008"/>
      </w:pPr>
      <w:rPr>
        <w:rFonts w:ascii="Times New Roman" w:eastAsia="宋体" w:hAnsi="Times New Roman" w:cs="Times New Roman" w:hint="default"/>
        <w:b/>
      </w:rPr>
    </w:lvl>
    <w:lvl w:ilvl="5">
      <w:start w:val="1"/>
      <w:numFmt w:val="decimal"/>
      <w:lvlText w:val="%1.%2.%3.%4.%5.%6"/>
      <w:lvlJc w:val="left"/>
      <w:pPr>
        <w:tabs>
          <w:tab w:val="num" w:pos="1152"/>
        </w:tabs>
        <w:ind w:left="1152" w:hanging="1152"/>
      </w:pPr>
      <w:rPr>
        <w:rFonts w:ascii="Times New Roman" w:eastAsia="宋体" w:hAnsi="Times New Roman" w:cs="Times New Roman" w:hint="default"/>
      </w:rPr>
    </w:lvl>
    <w:lvl w:ilvl="6">
      <w:start w:val="1"/>
      <w:numFmt w:val="decimal"/>
      <w:lvlText w:val="%1.%2.%3.%4.%5.%6.%7"/>
      <w:lvlJc w:val="left"/>
      <w:pPr>
        <w:tabs>
          <w:tab w:val="num" w:pos="1296"/>
        </w:tabs>
        <w:ind w:left="1296" w:hanging="1296"/>
      </w:pPr>
      <w:rPr>
        <w:rFonts w:ascii="Times New Roman" w:eastAsia="宋体" w:hAnsi="Times New Roman" w:cs="Times New Roman"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nsid w:val="52E970D0"/>
    <w:multiLevelType w:val="multilevel"/>
    <w:tmpl w:val="52E970D0"/>
    <w:lvl w:ilvl="0">
      <w:start w:val="17"/>
      <w:numFmt w:val="decimal"/>
      <w:lvlText w:val="%1"/>
      <w:lvlJc w:val="left"/>
      <w:pPr>
        <w:tabs>
          <w:tab w:val="num" w:pos="630"/>
        </w:tabs>
        <w:ind w:left="630" w:hanging="630"/>
      </w:pPr>
      <w:rPr>
        <w:rFonts w:hint="default"/>
      </w:rPr>
    </w:lvl>
    <w:lvl w:ilvl="1">
      <w:start w:val="3"/>
      <w:numFmt w:val="decimal"/>
      <w:lvlText w:val="%1.%2"/>
      <w:lvlJc w:val="left"/>
      <w:pPr>
        <w:tabs>
          <w:tab w:val="num" w:pos="840"/>
        </w:tabs>
        <w:ind w:left="840" w:hanging="630"/>
      </w:pPr>
      <w:rPr>
        <w:rFonts w:hint="default"/>
      </w:rPr>
    </w:lvl>
    <w:lvl w:ilvl="2">
      <w:start w:val="1"/>
      <w:numFmt w:val="decimal"/>
      <w:pStyle w:val="3MSGothic105CharChar"/>
      <w:lvlText w:val="%1.%2.%3"/>
      <w:lvlJc w:val="left"/>
      <w:pPr>
        <w:tabs>
          <w:tab w:val="num" w:pos="1140"/>
        </w:tabs>
        <w:ind w:left="1140" w:hanging="720"/>
      </w:pPr>
      <w:rPr>
        <w:rFonts w:hint="default"/>
      </w:rPr>
    </w:lvl>
    <w:lvl w:ilvl="3">
      <w:start w:val="1"/>
      <w:numFmt w:val="decimal"/>
      <w:lvlText w:val="%1.%2.%3.%4"/>
      <w:lvlJc w:val="left"/>
      <w:pPr>
        <w:tabs>
          <w:tab w:val="num" w:pos="1710"/>
        </w:tabs>
        <w:ind w:left="1710" w:hanging="1080"/>
      </w:pPr>
      <w:rPr>
        <w:rFonts w:hint="default"/>
      </w:rPr>
    </w:lvl>
    <w:lvl w:ilvl="4">
      <w:start w:val="1"/>
      <w:numFmt w:val="decimal"/>
      <w:lvlText w:val="%1.%2.%3.%4.%5"/>
      <w:lvlJc w:val="left"/>
      <w:pPr>
        <w:tabs>
          <w:tab w:val="num" w:pos="1920"/>
        </w:tabs>
        <w:ind w:left="1920" w:hanging="1080"/>
      </w:pPr>
      <w:rPr>
        <w:rFonts w:hint="default"/>
      </w:rPr>
    </w:lvl>
    <w:lvl w:ilvl="5">
      <w:start w:val="1"/>
      <w:numFmt w:val="decimal"/>
      <w:lvlText w:val="%1.%2.%3.%4.%5.%6"/>
      <w:lvlJc w:val="left"/>
      <w:pPr>
        <w:tabs>
          <w:tab w:val="num" w:pos="2490"/>
        </w:tabs>
        <w:ind w:left="2490" w:hanging="1440"/>
      </w:pPr>
      <w:rPr>
        <w:rFonts w:hint="default"/>
      </w:rPr>
    </w:lvl>
    <w:lvl w:ilvl="6">
      <w:start w:val="1"/>
      <w:numFmt w:val="decimal"/>
      <w:lvlText w:val="%1.%2.%3.%4.%5.%6.%7"/>
      <w:lvlJc w:val="left"/>
      <w:pPr>
        <w:tabs>
          <w:tab w:val="num" w:pos="2700"/>
        </w:tabs>
        <w:ind w:left="2700" w:hanging="1440"/>
      </w:pPr>
      <w:rPr>
        <w:rFonts w:hint="default"/>
      </w:rPr>
    </w:lvl>
    <w:lvl w:ilvl="7">
      <w:start w:val="1"/>
      <w:numFmt w:val="decimal"/>
      <w:lvlText w:val="%1.%2.%3.%4.%5.%6.%7.%8"/>
      <w:lvlJc w:val="left"/>
      <w:pPr>
        <w:tabs>
          <w:tab w:val="num" w:pos="3270"/>
        </w:tabs>
        <w:ind w:left="3270" w:hanging="1800"/>
      </w:pPr>
      <w:rPr>
        <w:rFonts w:hint="default"/>
      </w:rPr>
    </w:lvl>
    <w:lvl w:ilvl="8">
      <w:start w:val="1"/>
      <w:numFmt w:val="decimal"/>
      <w:lvlText w:val="%1.%2.%3.%4.%5.%6.%7.%8.%9"/>
      <w:lvlJc w:val="left"/>
      <w:pPr>
        <w:tabs>
          <w:tab w:val="num" w:pos="3480"/>
        </w:tabs>
        <w:ind w:left="3480" w:hanging="1800"/>
      </w:pPr>
      <w:rPr>
        <w:rFonts w:hint="default"/>
      </w:rPr>
    </w:lvl>
  </w:abstractNum>
  <w:abstractNum w:abstractNumId="21">
    <w:nsid w:val="535C2EA1"/>
    <w:multiLevelType w:val="multilevel"/>
    <w:tmpl w:val="535C2EA1"/>
    <w:lvl w:ilvl="0">
      <w:start w:val="1"/>
      <w:numFmt w:val="decimal"/>
      <w:pStyle w:val="0111511151"/>
      <w:lvlText w:val="4.%1"/>
      <w:lvlJc w:val="left"/>
      <w:pPr>
        <w:tabs>
          <w:tab w:val="num" w:pos="425"/>
        </w:tabs>
        <w:ind w:left="425" w:hanging="425"/>
      </w:pPr>
      <w:rPr>
        <w:rFonts w:hint="eastAsia"/>
      </w:rPr>
    </w:lvl>
    <w:lvl w:ilvl="1">
      <w:start w:val="1"/>
      <w:numFmt w:val="decimal"/>
      <w:lvlText w:val="4.%1.%2"/>
      <w:lvlJc w:val="left"/>
      <w:pPr>
        <w:tabs>
          <w:tab w:val="num" w:pos="567"/>
        </w:tabs>
        <w:ind w:left="567" w:hanging="567"/>
      </w:pPr>
      <w:rPr>
        <w:rFonts w:hint="eastAsia"/>
      </w:rPr>
    </w:lvl>
    <w:lvl w:ilvl="2">
      <w:start w:val="1"/>
      <w:numFmt w:val="decimal"/>
      <w:lvlText w:val="4.%1.%2.%3."/>
      <w:lvlJc w:val="left"/>
      <w:pPr>
        <w:tabs>
          <w:tab w:val="num" w:pos="709"/>
        </w:tabs>
        <w:ind w:left="709" w:hanging="709"/>
      </w:pPr>
      <w:rPr>
        <w:rFonts w:hint="eastAsia"/>
      </w:rPr>
    </w:lvl>
    <w:lvl w:ilvl="3">
      <w:start w:val="1"/>
      <w:numFmt w:val="decimal"/>
      <w:lvlText w:val="4.%1.%2.%3.%4."/>
      <w:lvlJc w:val="left"/>
      <w:pPr>
        <w:tabs>
          <w:tab w:val="num" w:pos="737"/>
        </w:tabs>
        <w:ind w:left="737" w:hanging="737"/>
      </w:pPr>
      <w:rPr>
        <w:rFonts w:ascii="Times New Roman" w:hAnsi="Times New Roman" w:cs="Times New Roman" w:hint="default"/>
      </w:rPr>
    </w:lvl>
    <w:lvl w:ilvl="4">
      <w:start w:val="1"/>
      <w:numFmt w:val="decimal"/>
      <w:lvlText w:val="(%5)."/>
      <w:lvlJc w:val="left"/>
      <w:pPr>
        <w:tabs>
          <w:tab w:val="num" w:pos="567"/>
        </w:tabs>
        <w:ind w:left="567" w:hanging="567"/>
      </w:pPr>
      <w:rPr>
        <w:rFonts w:hint="eastAsia"/>
      </w:rPr>
    </w:lvl>
    <w:lvl w:ilvl="5">
      <w:start w:val="1"/>
      <w:numFmt w:val="upperLetter"/>
      <w:lvlText w:val="%6."/>
      <w:lvlJc w:val="left"/>
      <w:pPr>
        <w:tabs>
          <w:tab w:val="num" w:pos="360"/>
        </w:tabs>
        <w:ind w:left="227" w:hanging="227"/>
      </w:pPr>
      <w:rPr>
        <w:rFonts w:hint="eastAsia"/>
      </w:rPr>
    </w:lvl>
    <w:lvl w:ilvl="6">
      <w:start w:val="1"/>
      <w:numFmt w:val="lowerLetter"/>
      <w:lvlText w:val="%7."/>
      <w:lvlJc w:val="left"/>
      <w:pPr>
        <w:tabs>
          <w:tab w:val="num" w:pos="644"/>
        </w:tabs>
        <w:ind w:left="284" w:firstLine="0"/>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2">
    <w:nsid w:val="545C0695"/>
    <w:multiLevelType w:val="multilevel"/>
    <w:tmpl w:val="545C0695"/>
    <w:lvl w:ilvl="0">
      <w:start w:val="12"/>
      <w:numFmt w:val="decimal"/>
      <w:pStyle w:val="zhengwen"/>
      <w:lvlText w:val="%1"/>
      <w:lvlJc w:val="left"/>
      <w:pPr>
        <w:tabs>
          <w:tab w:val="num" w:pos="420"/>
        </w:tabs>
        <w:ind w:left="420" w:hanging="420"/>
      </w:pPr>
      <w:rPr>
        <w:rFonts w:hint="default"/>
      </w:rPr>
    </w:lvl>
    <w:lvl w:ilvl="1">
      <w:start w:val="1"/>
      <w:numFmt w:val="decimal"/>
      <w:lvlText w:val="%1.%2"/>
      <w:lvlJc w:val="left"/>
      <w:pPr>
        <w:tabs>
          <w:tab w:val="num" w:pos="840"/>
        </w:tabs>
        <w:ind w:left="840" w:hanging="420"/>
      </w:pPr>
      <w:rPr>
        <w:rFonts w:hint="default"/>
      </w:rPr>
    </w:lvl>
    <w:lvl w:ilvl="2">
      <w:start w:val="1"/>
      <w:numFmt w:val="decimal"/>
      <w:lvlText w:val="%1.%2.%3"/>
      <w:lvlJc w:val="left"/>
      <w:pPr>
        <w:tabs>
          <w:tab w:val="num" w:pos="1560"/>
        </w:tabs>
        <w:ind w:left="1560" w:hanging="720"/>
      </w:pPr>
      <w:rPr>
        <w:rFonts w:hint="default"/>
      </w:rPr>
    </w:lvl>
    <w:lvl w:ilvl="3">
      <w:start w:val="1"/>
      <w:numFmt w:val="decimal"/>
      <w:lvlText w:val="%1.%2.%3.%4"/>
      <w:lvlJc w:val="left"/>
      <w:pPr>
        <w:tabs>
          <w:tab w:val="num" w:pos="2340"/>
        </w:tabs>
        <w:ind w:left="2340" w:hanging="1080"/>
      </w:pPr>
      <w:rPr>
        <w:rFonts w:hint="default"/>
      </w:rPr>
    </w:lvl>
    <w:lvl w:ilvl="4">
      <w:start w:val="1"/>
      <w:numFmt w:val="decimal"/>
      <w:lvlText w:val="%1.%2.%3.%4.%5"/>
      <w:lvlJc w:val="left"/>
      <w:pPr>
        <w:tabs>
          <w:tab w:val="num" w:pos="2760"/>
        </w:tabs>
        <w:ind w:left="2760" w:hanging="1080"/>
      </w:pPr>
      <w:rPr>
        <w:rFonts w:hint="default"/>
      </w:rPr>
    </w:lvl>
    <w:lvl w:ilvl="5">
      <w:start w:val="1"/>
      <w:numFmt w:val="decimal"/>
      <w:lvlText w:val="%1.%2.%3.%4.%5.%6"/>
      <w:lvlJc w:val="left"/>
      <w:pPr>
        <w:tabs>
          <w:tab w:val="num" w:pos="3540"/>
        </w:tabs>
        <w:ind w:left="3540" w:hanging="1440"/>
      </w:pPr>
      <w:rPr>
        <w:rFonts w:hint="default"/>
      </w:rPr>
    </w:lvl>
    <w:lvl w:ilvl="6">
      <w:start w:val="1"/>
      <w:numFmt w:val="decimal"/>
      <w:lvlText w:val="%1.%2.%3.%4.%5.%6.%7"/>
      <w:lvlJc w:val="left"/>
      <w:pPr>
        <w:tabs>
          <w:tab w:val="num" w:pos="3960"/>
        </w:tabs>
        <w:ind w:left="3960" w:hanging="1440"/>
      </w:pPr>
      <w:rPr>
        <w:rFonts w:hint="default"/>
      </w:rPr>
    </w:lvl>
    <w:lvl w:ilvl="7">
      <w:start w:val="1"/>
      <w:numFmt w:val="decimal"/>
      <w:lvlText w:val="%1.%2.%3.%4.%5.%6.%7.%8"/>
      <w:lvlJc w:val="left"/>
      <w:pPr>
        <w:tabs>
          <w:tab w:val="num" w:pos="4740"/>
        </w:tabs>
        <w:ind w:left="4740" w:hanging="1800"/>
      </w:pPr>
      <w:rPr>
        <w:rFonts w:hint="default"/>
      </w:rPr>
    </w:lvl>
    <w:lvl w:ilvl="8">
      <w:start w:val="1"/>
      <w:numFmt w:val="decimal"/>
      <w:lvlText w:val="%1.%2.%3.%4.%5.%6.%7.%8.%9"/>
      <w:lvlJc w:val="left"/>
      <w:pPr>
        <w:tabs>
          <w:tab w:val="num" w:pos="5160"/>
        </w:tabs>
        <w:ind w:left="5160" w:hanging="1800"/>
      </w:pPr>
      <w:rPr>
        <w:rFonts w:hint="default"/>
      </w:rPr>
    </w:lvl>
  </w:abstractNum>
  <w:abstractNum w:abstractNumId="23">
    <w:nsid w:val="54AA54F8"/>
    <w:multiLevelType w:val="hybridMultilevel"/>
    <w:tmpl w:val="DEBC957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54CE2210"/>
    <w:multiLevelType w:val="hybridMultilevel"/>
    <w:tmpl w:val="CE5EAA34"/>
    <w:lvl w:ilvl="0" w:tplc="FF42297C">
      <w:start w:val="1"/>
      <w:numFmt w:val="decimal"/>
      <w:lvlText w:val="(%1)"/>
      <w:lvlJc w:val="left"/>
      <w:pPr>
        <w:ind w:left="885" w:hanging="40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9E02C1A"/>
    <w:multiLevelType w:val="multilevel"/>
    <w:tmpl w:val="59E02C1A"/>
    <w:lvl w:ilvl="0">
      <w:start w:val="13"/>
      <w:numFmt w:val="decimal"/>
      <w:pStyle w:val="a3"/>
      <w:lvlText w:val="%1"/>
      <w:lvlJc w:val="left"/>
      <w:pPr>
        <w:tabs>
          <w:tab w:val="num" w:pos="450"/>
        </w:tabs>
        <w:ind w:left="450" w:hanging="450"/>
      </w:pPr>
      <w:rPr>
        <w:rFonts w:hint="default"/>
      </w:rPr>
    </w:lvl>
    <w:lvl w:ilvl="1">
      <w:start w:val="2"/>
      <w:numFmt w:val="decimal"/>
      <w:lvlText w:val="%1.%2"/>
      <w:lvlJc w:val="left"/>
      <w:pPr>
        <w:tabs>
          <w:tab w:val="num" w:pos="890"/>
        </w:tabs>
        <w:ind w:left="890" w:hanging="450"/>
      </w:pPr>
      <w:rPr>
        <w:rFonts w:hint="default"/>
      </w:rPr>
    </w:lvl>
    <w:lvl w:ilvl="2">
      <w:start w:val="1"/>
      <w:numFmt w:val="decimal"/>
      <w:lvlText w:val="%1.%2.%3"/>
      <w:lvlJc w:val="left"/>
      <w:pPr>
        <w:tabs>
          <w:tab w:val="num" w:pos="1600"/>
        </w:tabs>
        <w:ind w:left="1600" w:hanging="720"/>
      </w:pPr>
      <w:rPr>
        <w:rFonts w:hint="default"/>
      </w:rPr>
    </w:lvl>
    <w:lvl w:ilvl="3">
      <w:start w:val="1"/>
      <w:numFmt w:val="decimal"/>
      <w:lvlText w:val="%1.%2.%3.%4"/>
      <w:lvlJc w:val="left"/>
      <w:pPr>
        <w:tabs>
          <w:tab w:val="num" w:pos="2400"/>
        </w:tabs>
        <w:ind w:left="2400" w:hanging="1080"/>
      </w:pPr>
      <w:rPr>
        <w:rFonts w:hint="default"/>
      </w:rPr>
    </w:lvl>
    <w:lvl w:ilvl="4">
      <w:start w:val="1"/>
      <w:numFmt w:val="decimal"/>
      <w:lvlText w:val="%1.%2.%3.%4.%5"/>
      <w:lvlJc w:val="left"/>
      <w:pPr>
        <w:tabs>
          <w:tab w:val="num" w:pos="2840"/>
        </w:tabs>
        <w:ind w:left="2840" w:hanging="1080"/>
      </w:pPr>
      <w:rPr>
        <w:rFonts w:hint="default"/>
      </w:rPr>
    </w:lvl>
    <w:lvl w:ilvl="5">
      <w:start w:val="1"/>
      <w:numFmt w:val="decimal"/>
      <w:lvlText w:val="%1.%2.%3.%4.%5.%6"/>
      <w:lvlJc w:val="left"/>
      <w:pPr>
        <w:tabs>
          <w:tab w:val="num" w:pos="3640"/>
        </w:tabs>
        <w:ind w:left="3640" w:hanging="1440"/>
      </w:pPr>
      <w:rPr>
        <w:rFonts w:hint="default"/>
      </w:rPr>
    </w:lvl>
    <w:lvl w:ilvl="6">
      <w:start w:val="1"/>
      <w:numFmt w:val="decimal"/>
      <w:lvlText w:val="%1.%2.%3.%4.%5.%6.%7"/>
      <w:lvlJc w:val="left"/>
      <w:pPr>
        <w:tabs>
          <w:tab w:val="num" w:pos="4080"/>
        </w:tabs>
        <w:ind w:left="4080" w:hanging="1440"/>
      </w:pPr>
      <w:rPr>
        <w:rFonts w:hint="default"/>
      </w:rPr>
    </w:lvl>
    <w:lvl w:ilvl="7">
      <w:start w:val="1"/>
      <w:numFmt w:val="decimal"/>
      <w:lvlText w:val="%1.%2.%3.%4.%5.%6.%7.%8"/>
      <w:lvlJc w:val="left"/>
      <w:pPr>
        <w:tabs>
          <w:tab w:val="num" w:pos="4880"/>
        </w:tabs>
        <w:ind w:left="4880" w:hanging="1800"/>
      </w:pPr>
      <w:rPr>
        <w:rFonts w:hint="default"/>
      </w:rPr>
    </w:lvl>
    <w:lvl w:ilvl="8">
      <w:start w:val="1"/>
      <w:numFmt w:val="decimal"/>
      <w:lvlText w:val="%1.%2.%3.%4.%5.%6.%7.%8.%9"/>
      <w:lvlJc w:val="left"/>
      <w:pPr>
        <w:tabs>
          <w:tab w:val="num" w:pos="5680"/>
        </w:tabs>
        <w:ind w:left="5680" w:hanging="2160"/>
      </w:pPr>
      <w:rPr>
        <w:rFonts w:hint="default"/>
      </w:rPr>
    </w:lvl>
  </w:abstractNum>
  <w:abstractNum w:abstractNumId="26">
    <w:nsid w:val="5ADD16D7"/>
    <w:multiLevelType w:val="multilevel"/>
    <w:tmpl w:val="5ADD16D7"/>
    <w:lvl w:ilvl="0">
      <w:start w:val="12"/>
      <w:numFmt w:val="decimal"/>
      <w:pStyle w:val="CharCharCharCharChar05"/>
      <w:lvlText w:val="20.2.%1."/>
      <w:lvlJc w:val="left"/>
      <w:pPr>
        <w:tabs>
          <w:tab w:val="num" w:pos="0"/>
        </w:tabs>
        <w:ind w:left="0" w:firstLine="0"/>
      </w:pPr>
      <w:rPr>
        <w:rFonts w:ascii="仿宋_GB2312" w:eastAsia="仿宋_GB2312"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7">
    <w:nsid w:val="61391635"/>
    <w:multiLevelType w:val="hybridMultilevel"/>
    <w:tmpl w:val="26FC006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nsid w:val="62855CBD"/>
    <w:multiLevelType w:val="multilevel"/>
    <w:tmpl w:val="62855CBD"/>
    <w:lvl w:ilvl="0">
      <w:start w:val="1"/>
      <w:numFmt w:val="decimal"/>
      <w:suff w:val="space"/>
      <w:lvlText w:val="%1 "/>
      <w:lvlJc w:val="left"/>
      <w:pPr>
        <w:ind w:left="0" w:firstLine="0"/>
      </w:pPr>
      <w:rPr>
        <w:rFonts w:hint="eastAsia"/>
      </w:rPr>
    </w:lvl>
    <w:lvl w:ilvl="1">
      <w:start w:val="1"/>
      <w:numFmt w:val="decimal"/>
      <w:pStyle w:val="221122"/>
      <w:suff w:val="space"/>
      <w:lvlText w:val="%1.%2 "/>
      <w:lvlJc w:val="left"/>
      <w:pPr>
        <w:ind w:left="0" w:firstLine="0"/>
      </w:pPr>
      <w:rPr>
        <w:rFonts w:hint="eastAsia"/>
      </w:rPr>
    </w:lvl>
    <w:lvl w:ilvl="2">
      <w:start w:val="1"/>
      <w:numFmt w:val="decimal"/>
      <w:suff w:val="space"/>
      <w:lvlText w:val="%1.%2.%3 "/>
      <w:lvlJc w:val="left"/>
      <w:pPr>
        <w:ind w:left="0" w:firstLine="0"/>
      </w:pPr>
      <w:rPr>
        <w:rFonts w:hint="eastAsia"/>
      </w:rPr>
    </w:lvl>
    <w:lvl w:ilvl="3">
      <w:start w:val="1"/>
      <w:numFmt w:val="decimal"/>
      <w:suff w:val="space"/>
      <w:lvlText w:val="%1.%2.%3.%4 "/>
      <w:lvlJc w:val="left"/>
      <w:pPr>
        <w:ind w:left="0" w:firstLine="0"/>
      </w:pPr>
      <w:rPr>
        <w:rFonts w:hint="eastAsia"/>
      </w:rPr>
    </w:lvl>
    <w:lvl w:ilvl="4">
      <w:start w:val="1"/>
      <w:numFmt w:val="decimal"/>
      <w:suff w:val="space"/>
      <w:lvlText w:val="%1.%2.%3.%4.%5 "/>
      <w:lvlJc w:val="left"/>
      <w:pPr>
        <w:ind w:left="0" w:firstLine="0"/>
      </w:pPr>
      <w:rPr>
        <w:rFonts w:hint="eastAsia"/>
      </w:rPr>
    </w:lvl>
    <w:lvl w:ilvl="5">
      <w:start w:val="1"/>
      <w:numFmt w:val="decimal"/>
      <w:suff w:val="space"/>
      <w:lvlText w:val="%1.%2.%3.%4.%5.%6 "/>
      <w:lvlJc w:val="left"/>
      <w:pPr>
        <w:ind w:left="0" w:firstLine="0"/>
      </w:pPr>
      <w:rPr>
        <w:rFonts w:hint="eastAsia"/>
      </w:rPr>
    </w:lvl>
    <w:lvl w:ilvl="6">
      <w:start w:val="1"/>
      <w:numFmt w:val="decimal"/>
      <w:suff w:val="space"/>
      <w:lvlText w:val="%1.%2.%3.%4.%5.%6.%7 "/>
      <w:lvlJc w:val="left"/>
      <w:pPr>
        <w:ind w:left="0" w:firstLine="0"/>
      </w:pPr>
      <w:rPr>
        <w:rFonts w:hint="eastAsia"/>
      </w:rPr>
    </w:lvl>
    <w:lvl w:ilvl="7">
      <w:start w:val="1"/>
      <w:numFmt w:val="decimal"/>
      <w:suff w:val="space"/>
      <w:lvlText w:val="%1.%2.%3.%4.%5.%6.%7.%8 "/>
      <w:lvlJc w:val="left"/>
      <w:pPr>
        <w:ind w:left="0" w:firstLine="0"/>
      </w:pPr>
      <w:rPr>
        <w:rFonts w:hint="eastAsia"/>
      </w:rPr>
    </w:lvl>
    <w:lvl w:ilvl="8">
      <w:start w:val="1"/>
      <w:numFmt w:val="decimal"/>
      <w:suff w:val="space"/>
      <w:lvlText w:val="%1.%2.%3.%4.%5.%6.%7.%8.%9 "/>
      <w:lvlJc w:val="left"/>
      <w:pPr>
        <w:ind w:left="0" w:firstLine="0"/>
      </w:pPr>
      <w:rPr>
        <w:rFonts w:hint="eastAsia"/>
      </w:rPr>
    </w:lvl>
  </w:abstractNum>
  <w:abstractNum w:abstractNumId="29">
    <w:nsid w:val="68FA01FB"/>
    <w:multiLevelType w:val="multilevel"/>
    <w:tmpl w:val="68FA01FB"/>
    <w:lvl w:ilvl="0">
      <w:start w:val="1"/>
      <w:numFmt w:val="bullet"/>
      <w:pStyle w:val="24"/>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30">
    <w:nsid w:val="6B9868B0"/>
    <w:multiLevelType w:val="multilevel"/>
    <w:tmpl w:val="6B9868B0"/>
    <w:lvl w:ilvl="0">
      <w:start w:val="10"/>
      <w:numFmt w:val="decimal"/>
      <w:pStyle w:val="10"/>
      <w:lvlText w:val="%1"/>
      <w:lvlJc w:val="left"/>
      <w:pPr>
        <w:tabs>
          <w:tab w:val="num" w:pos="420"/>
        </w:tabs>
        <w:ind w:left="420" w:hanging="420"/>
      </w:pPr>
      <w:rPr>
        <w:rFonts w:hint="default"/>
      </w:rPr>
    </w:lvl>
    <w:lvl w:ilvl="1">
      <w:start w:val="3"/>
      <w:numFmt w:val="decimal"/>
      <w:lvlText w:val="%1.%2"/>
      <w:lvlJc w:val="left"/>
      <w:pPr>
        <w:tabs>
          <w:tab w:val="num" w:pos="840"/>
        </w:tabs>
        <w:ind w:left="840" w:hanging="420"/>
      </w:pPr>
      <w:rPr>
        <w:rFonts w:ascii="宋体" w:eastAsia="宋体" w:hAnsi="宋体" w:hint="default"/>
      </w:rPr>
    </w:lvl>
    <w:lvl w:ilvl="2">
      <w:start w:val="1"/>
      <w:numFmt w:val="decimal"/>
      <w:lvlText w:val="%1.%2.%3"/>
      <w:lvlJc w:val="left"/>
      <w:pPr>
        <w:tabs>
          <w:tab w:val="num" w:pos="1560"/>
        </w:tabs>
        <w:ind w:left="1560" w:hanging="720"/>
      </w:pPr>
      <w:rPr>
        <w:rFonts w:hint="default"/>
      </w:rPr>
    </w:lvl>
    <w:lvl w:ilvl="3">
      <w:start w:val="1"/>
      <w:numFmt w:val="decimal"/>
      <w:lvlText w:val="%1.%2.%3.%4"/>
      <w:lvlJc w:val="left"/>
      <w:pPr>
        <w:tabs>
          <w:tab w:val="num" w:pos="2340"/>
        </w:tabs>
        <w:ind w:left="2340" w:hanging="1080"/>
      </w:pPr>
      <w:rPr>
        <w:rFonts w:hint="default"/>
      </w:rPr>
    </w:lvl>
    <w:lvl w:ilvl="4">
      <w:start w:val="1"/>
      <w:numFmt w:val="decimal"/>
      <w:lvlText w:val="%1.%2.%3.%4.%5"/>
      <w:lvlJc w:val="left"/>
      <w:pPr>
        <w:tabs>
          <w:tab w:val="num" w:pos="2760"/>
        </w:tabs>
        <w:ind w:left="2760" w:hanging="1080"/>
      </w:pPr>
      <w:rPr>
        <w:rFonts w:hint="default"/>
      </w:rPr>
    </w:lvl>
    <w:lvl w:ilvl="5">
      <w:start w:val="1"/>
      <w:numFmt w:val="decimal"/>
      <w:lvlText w:val="%1.%2.%3.%4.%5.%6"/>
      <w:lvlJc w:val="left"/>
      <w:pPr>
        <w:tabs>
          <w:tab w:val="num" w:pos="3540"/>
        </w:tabs>
        <w:ind w:left="3540" w:hanging="1440"/>
      </w:pPr>
      <w:rPr>
        <w:rFonts w:hint="default"/>
      </w:rPr>
    </w:lvl>
    <w:lvl w:ilvl="6">
      <w:start w:val="1"/>
      <w:numFmt w:val="decimal"/>
      <w:lvlText w:val="%1.%2.%3.%4.%5.%6.%7"/>
      <w:lvlJc w:val="left"/>
      <w:pPr>
        <w:tabs>
          <w:tab w:val="num" w:pos="3960"/>
        </w:tabs>
        <w:ind w:left="3960" w:hanging="1440"/>
      </w:pPr>
      <w:rPr>
        <w:rFonts w:hint="default"/>
      </w:rPr>
    </w:lvl>
    <w:lvl w:ilvl="7">
      <w:start w:val="1"/>
      <w:numFmt w:val="decimal"/>
      <w:lvlText w:val="%1.%2.%3.%4.%5.%6.%7.%8"/>
      <w:lvlJc w:val="left"/>
      <w:pPr>
        <w:tabs>
          <w:tab w:val="num" w:pos="4740"/>
        </w:tabs>
        <w:ind w:left="4740" w:hanging="1800"/>
      </w:pPr>
      <w:rPr>
        <w:rFonts w:hint="default"/>
      </w:rPr>
    </w:lvl>
    <w:lvl w:ilvl="8">
      <w:start w:val="1"/>
      <w:numFmt w:val="decimal"/>
      <w:lvlText w:val="%1.%2.%3.%4.%5.%6.%7.%8.%9"/>
      <w:lvlJc w:val="left"/>
      <w:pPr>
        <w:tabs>
          <w:tab w:val="num" w:pos="5160"/>
        </w:tabs>
        <w:ind w:left="5160" w:hanging="1800"/>
      </w:pPr>
      <w:rPr>
        <w:rFonts w:hint="default"/>
      </w:rPr>
    </w:lvl>
  </w:abstractNum>
  <w:abstractNum w:abstractNumId="31">
    <w:nsid w:val="6DEA7F24"/>
    <w:multiLevelType w:val="hybridMultilevel"/>
    <w:tmpl w:val="AC30177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nsid w:val="71B8686C"/>
    <w:multiLevelType w:val="singleLevel"/>
    <w:tmpl w:val="71B8686C"/>
    <w:lvl w:ilvl="0">
      <w:start w:val="1"/>
      <w:numFmt w:val="bullet"/>
      <w:pStyle w:val="a4"/>
      <w:lvlText w:val=""/>
      <w:lvlJc w:val="left"/>
      <w:pPr>
        <w:tabs>
          <w:tab w:val="num" w:pos="814"/>
        </w:tabs>
        <w:ind w:left="737" w:hanging="283"/>
      </w:pPr>
      <w:rPr>
        <w:rFonts w:ascii="Wingdings" w:hAnsi="Wingdings" w:hint="default"/>
        <w:sz w:val="10"/>
      </w:rPr>
    </w:lvl>
  </w:abstractNum>
  <w:abstractNum w:abstractNumId="33">
    <w:nsid w:val="72BF5DBC"/>
    <w:multiLevelType w:val="multilevel"/>
    <w:tmpl w:val="4F144AB2"/>
    <w:lvl w:ilvl="0">
      <w:start w:val="1"/>
      <w:numFmt w:val="decimal"/>
      <w:pStyle w:val="11"/>
      <w:lvlText w:val="%1"/>
      <w:lvlJc w:val="left"/>
      <w:pPr>
        <w:ind w:left="425" w:hanging="425"/>
      </w:pPr>
      <w:rPr>
        <w:rFonts w:hint="eastAsia"/>
      </w:rPr>
    </w:lvl>
    <w:lvl w:ilvl="1">
      <w:start w:val="1"/>
      <w:numFmt w:val="decimal"/>
      <w:pStyle w:val="20"/>
      <w:lvlText w:val="%1.%2"/>
      <w:lvlJc w:val="left"/>
      <w:pPr>
        <w:ind w:left="992" w:hanging="567"/>
      </w:pPr>
      <w:rPr>
        <w:rFonts w:hint="eastAsia"/>
      </w:rPr>
    </w:lvl>
    <w:lvl w:ilvl="2">
      <w:start w:val="1"/>
      <w:numFmt w:val="decimal"/>
      <w:pStyle w:val="30"/>
      <w:lvlText w:val="%1.%2.%3"/>
      <w:lvlJc w:val="left"/>
      <w:pPr>
        <w:ind w:left="1134" w:hanging="283"/>
      </w:pPr>
      <w:rPr>
        <w:rFonts w:hint="eastAsia"/>
      </w:rPr>
    </w:lvl>
    <w:lvl w:ilvl="3">
      <w:start w:val="1"/>
      <w:numFmt w:val="decimal"/>
      <w:pStyle w:val="41"/>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6"/>
  </w:num>
  <w:num w:numId="2">
    <w:abstractNumId w:val="9"/>
  </w:num>
  <w:num w:numId="3">
    <w:abstractNumId w:val="17"/>
  </w:num>
  <w:num w:numId="4">
    <w:abstractNumId w:val="19"/>
  </w:num>
  <w:num w:numId="5">
    <w:abstractNumId w:val="14"/>
  </w:num>
  <w:num w:numId="6">
    <w:abstractNumId w:val="0"/>
  </w:num>
  <w:num w:numId="7">
    <w:abstractNumId w:val="18"/>
  </w:num>
  <w:num w:numId="8">
    <w:abstractNumId w:val="3"/>
  </w:num>
  <w:num w:numId="9">
    <w:abstractNumId w:val="7"/>
  </w:num>
  <w:num w:numId="10">
    <w:abstractNumId w:val="21"/>
  </w:num>
  <w:num w:numId="11">
    <w:abstractNumId w:val="32"/>
  </w:num>
  <w:num w:numId="12">
    <w:abstractNumId w:val="20"/>
  </w:num>
  <w:num w:numId="13">
    <w:abstractNumId w:val="30"/>
  </w:num>
  <w:num w:numId="14">
    <w:abstractNumId w:val="25"/>
  </w:num>
  <w:num w:numId="15">
    <w:abstractNumId w:val="26"/>
  </w:num>
  <w:num w:numId="16">
    <w:abstractNumId w:val="1"/>
  </w:num>
  <w:num w:numId="17">
    <w:abstractNumId w:val="2"/>
  </w:num>
  <w:num w:numId="18">
    <w:abstractNumId w:val="29"/>
  </w:num>
  <w:num w:numId="19">
    <w:abstractNumId w:val="22"/>
  </w:num>
  <w:num w:numId="20">
    <w:abstractNumId w:val="4"/>
  </w:num>
  <w:num w:numId="21">
    <w:abstractNumId w:val="12"/>
  </w:num>
  <w:num w:numId="22">
    <w:abstractNumId w:val="10"/>
  </w:num>
  <w:num w:numId="23">
    <w:abstractNumId w:val="24"/>
  </w:num>
  <w:num w:numId="24">
    <w:abstractNumId w:val="28"/>
  </w:num>
  <w:num w:numId="25">
    <w:abstractNumId w:val="13"/>
  </w:num>
  <w:num w:numId="26">
    <w:abstractNumId w:val="8"/>
  </w:num>
  <w:num w:numId="27">
    <w:abstractNumId w:val="6"/>
  </w:num>
  <w:num w:numId="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num>
  <w:num w:numId="30">
    <w:abstractNumId w:val="5"/>
  </w:num>
  <w:num w:numId="31">
    <w:abstractNumId w:val="33"/>
    <w:lvlOverride w:ilvl="0">
      <w:lvl w:ilvl="0">
        <w:start w:val="1"/>
        <w:numFmt w:val="decimal"/>
        <w:pStyle w:val="11"/>
        <w:lvlText w:val="%1."/>
        <w:lvlJc w:val="left"/>
        <w:pPr>
          <w:ind w:left="425" w:hanging="425"/>
        </w:pPr>
      </w:lvl>
    </w:lvlOverride>
    <w:lvlOverride w:ilvl="1">
      <w:lvl w:ilvl="1">
        <w:start w:val="1"/>
        <w:numFmt w:val="decimal"/>
        <w:pStyle w:val="20"/>
        <w:lvlText w:val="%1.%2."/>
        <w:lvlJc w:val="left"/>
        <w:pPr>
          <w:ind w:left="56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Override>
    <w:lvlOverride w:ilvl="2">
      <w:lvl w:ilvl="2">
        <w:start w:val="1"/>
        <w:numFmt w:val="decimal"/>
        <w:pStyle w:val="30"/>
        <w:lvlText w:val="%1.%2.%3."/>
        <w:lvlJc w:val="left"/>
        <w:pPr>
          <w:ind w:left="1135" w:hanging="709"/>
        </w:pPr>
      </w:lvl>
    </w:lvlOverride>
    <w:lvlOverride w:ilvl="3">
      <w:lvl w:ilvl="3">
        <w:start w:val="1"/>
        <w:numFmt w:val="decimal"/>
        <w:pStyle w:val="41"/>
        <w:lvlText w:val="%1.%2.%3.%4."/>
        <w:lvlJc w:val="left"/>
        <w:pPr>
          <w:ind w:left="851" w:hanging="851"/>
        </w:p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32">
    <w:abstractNumId w:val="23"/>
  </w:num>
  <w:num w:numId="33">
    <w:abstractNumId w:val="27"/>
  </w:num>
  <w:num w:numId="34">
    <w:abstractNumId w:val="31"/>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attachedTemplate r:id="rId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9218"/>
    <o:shapelayout v:ext="edit">
      <o:idmap v:ext="edit" data="3"/>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052B9"/>
    <w:rsid w:val="00001222"/>
    <w:rsid w:val="000056C9"/>
    <w:rsid w:val="00006848"/>
    <w:rsid w:val="0001123E"/>
    <w:rsid w:val="00014648"/>
    <w:rsid w:val="00014ADF"/>
    <w:rsid w:val="00022C91"/>
    <w:rsid w:val="0002391A"/>
    <w:rsid w:val="000242DE"/>
    <w:rsid w:val="0002599E"/>
    <w:rsid w:val="00031096"/>
    <w:rsid w:val="00031A48"/>
    <w:rsid w:val="00033458"/>
    <w:rsid w:val="00036785"/>
    <w:rsid w:val="00046EAA"/>
    <w:rsid w:val="000517D9"/>
    <w:rsid w:val="00051BDD"/>
    <w:rsid w:val="00052351"/>
    <w:rsid w:val="00052C1F"/>
    <w:rsid w:val="00055128"/>
    <w:rsid w:val="00056C29"/>
    <w:rsid w:val="00061D12"/>
    <w:rsid w:val="00062335"/>
    <w:rsid w:val="000631F0"/>
    <w:rsid w:val="00064AC8"/>
    <w:rsid w:val="00065ED0"/>
    <w:rsid w:val="000840B0"/>
    <w:rsid w:val="00084C82"/>
    <w:rsid w:val="00087BF7"/>
    <w:rsid w:val="0009437A"/>
    <w:rsid w:val="000948A5"/>
    <w:rsid w:val="00096BF5"/>
    <w:rsid w:val="00097118"/>
    <w:rsid w:val="0009778F"/>
    <w:rsid w:val="000A2236"/>
    <w:rsid w:val="000A2693"/>
    <w:rsid w:val="000A3EF2"/>
    <w:rsid w:val="000B1233"/>
    <w:rsid w:val="000B5849"/>
    <w:rsid w:val="000C4C91"/>
    <w:rsid w:val="000C6925"/>
    <w:rsid w:val="000D65D2"/>
    <w:rsid w:val="000E05D0"/>
    <w:rsid w:val="000E7BA6"/>
    <w:rsid w:val="000F6ECE"/>
    <w:rsid w:val="00100399"/>
    <w:rsid w:val="0010094F"/>
    <w:rsid w:val="001016F4"/>
    <w:rsid w:val="001052B9"/>
    <w:rsid w:val="00105C39"/>
    <w:rsid w:val="00106919"/>
    <w:rsid w:val="001077BD"/>
    <w:rsid w:val="00112AA3"/>
    <w:rsid w:val="001145FD"/>
    <w:rsid w:val="00115409"/>
    <w:rsid w:val="00120AB3"/>
    <w:rsid w:val="0012255F"/>
    <w:rsid w:val="00123BBC"/>
    <w:rsid w:val="00124445"/>
    <w:rsid w:val="00132A18"/>
    <w:rsid w:val="00133698"/>
    <w:rsid w:val="00135DEA"/>
    <w:rsid w:val="0013668C"/>
    <w:rsid w:val="0013792E"/>
    <w:rsid w:val="00143056"/>
    <w:rsid w:val="0014375F"/>
    <w:rsid w:val="00147E3F"/>
    <w:rsid w:val="0015037E"/>
    <w:rsid w:val="001526D9"/>
    <w:rsid w:val="00153411"/>
    <w:rsid w:val="0015477F"/>
    <w:rsid w:val="001618EA"/>
    <w:rsid w:val="00162070"/>
    <w:rsid w:val="00163A18"/>
    <w:rsid w:val="0016654B"/>
    <w:rsid w:val="00176987"/>
    <w:rsid w:val="00180382"/>
    <w:rsid w:val="00194D46"/>
    <w:rsid w:val="001A19C5"/>
    <w:rsid w:val="001A1F14"/>
    <w:rsid w:val="001A3725"/>
    <w:rsid w:val="001A7ECD"/>
    <w:rsid w:val="001B2453"/>
    <w:rsid w:val="001B733E"/>
    <w:rsid w:val="001C19D2"/>
    <w:rsid w:val="001D044C"/>
    <w:rsid w:val="001D13F8"/>
    <w:rsid w:val="001D54D1"/>
    <w:rsid w:val="001D5B56"/>
    <w:rsid w:val="001D5F5F"/>
    <w:rsid w:val="001F51AE"/>
    <w:rsid w:val="001F552C"/>
    <w:rsid w:val="002064F9"/>
    <w:rsid w:val="00206D24"/>
    <w:rsid w:val="00211CFB"/>
    <w:rsid w:val="00211F00"/>
    <w:rsid w:val="0021360E"/>
    <w:rsid w:val="002155D6"/>
    <w:rsid w:val="00216BBA"/>
    <w:rsid w:val="00224FC6"/>
    <w:rsid w:val="00230B5E"/>
    <w:rsid w:val="00230EEC"/>
    <w:rsid w:val="00237950"/>
    <w:rsid w:val="00241E0E"/>
    <w:rsid w:val="00243C70"/>
    <w:rsid w:val="0024476C"/>
    <w:rsid w:val="0024562D"/>
    <w:rsid w:val="00247E71"/>
    <w:rsid w:val="002527BF"/>
    <w:rsid w:val="00253D19"/>
    <w:rsid w:val="00262280"/>
    <w:rsid w:val="00265070"/>
    <w:rsid w:val="00265C18"/>
    <w:rsid w:val="00266E91"/>
    <w:rsid w:val="0027128D"/>
    <w:rsid w:val="002725F0"/>
    <w:rsid w:val="00272912"/>
    <w:rsid w:val="002748A0"/>
    <w:rsid w:val="00274C12"/>
    <w:rsid w:val="00276CFB"/>
    <w:rsid w:val="00283870"/>
    <w:rsid w:val="0028676F"/>
    <w:rsid w:val="0029183B"/>
    <w:rsid w:val="00293F74"/>
    <w:rsid w:val="002A0979"/>
    <w:rsid w:val="002A0C7C"/>
    <w:rsid w:val="002A205F"/>
    <w:rsid w:val="002A2FFC"/>
    <w:rsid w:val="002A50E4"/>
    <w:rsid w:val="002A58EF"/>
    <w:rsid w:val="002A7259"/>
    <w:rsid w:val="002B05AB"/>
    <w:rsid w:val="002B3377"/>
    <w:rsid w:val="002B48B5"/>
    <w:rsid w:val="002B5597"/>
    <w:rsid w:val="002B746B"/>
    <w:rsid w:val="002C19A2"/>
    <w:rsid w:val="002C4955"/>
    <w:rsid w:val="002C760E"/>
    <w:rsid w:val="002D0E11"/>
    <w:rsid w:val="002D2FAF"/>
    <w:rsid w:val="002D3E8D"/>
    <w:rsid w:val="002D4450"/>
    <w:rsid w:val="002E5645"/>
    <w:rsid w:val="002E781D"/>
    <w:rsid w:val="002F154F"/>
    <w:rsid w:val="002F2B5C"/>
    <w:rsid w:val="002F4868"/>
    <w:rsid w:val="002F5596"/>
    <w:rsid w:val="00302C26"/>
    <w:rsid w:val="00312E71"/>
    <w:rsid w:val="003216C3"/>
    <w:rsid w:val="00323C04"/>
    <w:rsid w:val="003276C2"/>
    <w:rsid w:val="0033139C"/>
    <w:rsid w:val="003326A7"/>
    <w:rsid w:val="003409A2"/>
    <w:rsid w:val="00340C5F"/>
    <w:rsid w:val="00344CDD"/>
    <w:rsid w:val="00356AC9"/>
    <w:rsid w:val="00357048"/>
    <w:rsid w:val="00361B87"/>
    <w:rsid w:val="003658BA"/>
    <w:rsid w:val="00367FC3"/>
    <w:rsid w:val="00372B0C"/>
    <w:rsid w:val="003760CB"/>
    <w:rsid w:val="00376493"/>
    <w:rsid w:val="00381F86"/>
    <w:rsid w:val="00382B7F"/>
    <w:rsid w:val="00385D5F"/>
    <w:rsid w:val="00387C7C"/>
    <w:rsid w:val="00394300"/>
    <w:rsid w:val="003A4103"/>
    <w:rsid w:val="003A54DE"/>
    <w:rsid w:val="003B08B0"/>
    <w:rsid w:val="003B5DFE"/>
    <w:rsid w:val="003B610A"/>
    <w:rsid w:val="003B761C"/>
    <w:rsid w:val="003C409C"/>
    <w:rsid w:val="003C56AA"/>
    <w:rsid w:val="003C7613"/>
    <w:rsid w:val="003D329E"/>
    <w:rsid w:val="003D59E4"/>
    <w:rsid w:val="003E175F"/>
    <w:rsid w:val="003E1F00"/>
    <w:rsid w:val="003E212E"/>
    <w:rsid w:val="003E22C8"/>
    <w:rsid w:val="003E5366"/>
    <w:rsid w:val="003E5FD0"/>
    <w:rsid w:val="003E6007"/>
    <w:rsid w:val="003E645D"/>
    <w:rsid w:val="003E6E2A"/>
    <w:rsid w:val="003F1A46"/>
    <w:rsid w:val="003F1EC5"/>
    <w:rsid w:val="003F282C"/>
    <w:rsid w:val="003F4012"/>
    <w:rsid w:val="003F6532"/>
    <w:rsid w:val="00400220"/>
    <w:rsid w:val="0040459F"/>
    <w:rsid w:val="00410050"/>
    <w:rsid w:val="00410D76"/>
    <w:rsid w:val="004115AB"/>
    <w:rsid w:val="00411E35"/>
    <w:rsid w:val="00411E38"/>
    <w:rsid w:val="00412BE2"/>
    <w:rsid w:val="00417F37"/>
    <w:rsid w:val="004257E6"/>
    <w:rsid w:val="00431C86"/>
    <w:rsid w:val="00435C79"/>
    <w:rsid w:val="00440CD9"/>
    <w:rsid w:val="00441848"/>
    <w:rsid w:val="00442FDA"/>
    <w:rsid w:val="0044386B"/>
    <w:rsid w:val="0044787F"/>
    <w:rsid w:val="00447F04"/>
    <w:rsid w:val="0045014D"/>
    <w:rsid w:val="00457967"/>
    <w:rsid w:val="00457D7C"/>
    <w:rsid w:val="00461373"/>
    <w:rsid w:val="0047141C"/>
    <w:rsid w:val="00472521"/>
    <w:rsid w:val="004747C4"/>
    <w:rsid w:val="00475958"/>
    <w:rsid w:val="0048023B"/>
    <w:rsid w:val="00486739"/>
    <w:rsid w:val="00491286"/>
    <w:rsid w:val="004943B6"/>
    <w:rsid w:val="00495F6C"/>
    <w:rsid w:val="004970F3"/>
    <w:rsid w:val="004971C1"/>
    <w:rsid w:val="00497373"/>
    <w:rsid w:val="004A4FA8"/>
    <w:rsid w:val="004B0354"/>
    <w:rsid w:val="004B0A64"/>
    <w:rsid w:val="004B3185"/>
    <w:rsid w:val="004B3EA6"/>
    <w:rsid w:val="004B5980"/>
    <w:rsid w:val="004B7970"/>
    <w:rsid w:val="004C0514"/>
    <w:rsid w:val="004C1A98"/>
    <w:rsid w:val="004C1B0A"/>
    <w:rsid w:val="004D2DDF"/>
    <w:rsid w:val="004D4148"/>
    <w:rsid w:val="004D577F"/>
    <w:rsid w:val="004D7E25"/>
    <w:rsid w:val="004E4FBF"/>
    <w:rsid w:val="004E59E6"/>
    <w:rsid w:val="004E799D"/>
    <w:rsid w:val="00500592"/>
    <w:rsid w:val="00501BCC"/>
    <w:rsid w:val="00502849"/>
    <w:rsid w:val="00504743"/>
    <w:rsid w:val="00511A04"/>
    <w:rsid w:val="00512665"/>
    <w:rsid w:val="0051414C"/>
    <w:rsid w:val="00515140"/>
    <w:rsid w:val="00516613"/>
    <w:rsid w:val="005240CB"/>
    <w:rsid w:val="0052588A"/>
    <w:rsid w:val="00530B39"/>
    <w:rsid w:val="005324B0"/>
    <w:rsid w:val="00532E9B"/>
    <w:rsid w:val="00547BBD"/>
    <w:rsid w:val="0055611E"/>
    <w:rsid w:val="00563C87"/>
    <w:rsid w:val="005726A8"/>
    <w:rsid w:val="00576562"/>
    <w:rsid w:val="0058331D"/>
    <w:rsid w:val="005834C9"/>
    <w:rsid w:val="005861F4"/>
    <w:rsid w:val="005867E1"/>
    <w:rsid w:val="005872C3"/>
    <w:rsid w:val="005911A2"/>
    <w:rsid w:val="00596E63"/>
    <w:rsid w:val="00596F7D"/>
    <w:rsid w:val="005975F5"/>
    <w:rsid w:val="005A2FEB"/>
    <w:rsid w:val="005A4870"/>
    <w:rsid w:val="005A488E"/>
    <w:rsid w:val="005A5C92"/>
    <w:rsid w:val="005B0170"/>
    <w:rsid w:val="005B1722"/>
    <w:rsid w:val="005B19C5"/>
    <w:rsid w:val="005B31CB"/>
    <w:rsid w:val="005B3CD0"/>
    <w:rsid w:val="005B4060"/>
    <w:rsid w:val="005B68DA"/>
    <w:rsid w:val="005C1CBF"/>
    <w:rsid w:val="005C44C2"/>
    <w:rsid w:val="005C63F7"/>
    <w:rsid w:val="005D0758"/>
    <w:rsid w:val="005E1BC8"/>
    <w:rsid w:val="005E2C12"/>
    <w:rsid w:val="005F3C2F"/>
    <w:rsid w:val="005F3DC9"/>
    <w:rsid w:val="005F4A27"/>
    <w:rsid w:val="005F5347"/>
    <w:rsid w:val="005F62F5"/>
    <w:rsid w:val="005F68C4"/>
    <w:rsid w:val="00600ED6"/>
    <w:rsid w:val="00606E00"/>
    <w:rsid w:val="006074B9"/>
    <w:rsid w:val="00612FD7"/>
    <w:rsid w:val="006159CF"/>
    <w:rsid w:val="006162E0"/>
    <w:rsid w:val="00621186"/>
    <w:rsid w:val="00632098"/>
    <w:rsid w:val="00632D55"/>
    <w:rsid w:val="0063439D"/>
    <w:rsid w:val="00634E51"/>
    <w:rsid w:val="006352A1"/>
    <w:rsid w:val="0063626B"/>
    <w:rsid w:val="00640B97"/>
    <w:rsid w:val="00651081"/>
    <w:rsid w:val="006534F2"/>
    <w:rsid w:val="00655BC8"/>
    <w:rsid w:val="00655E63"/>
    <w:rsid w:val="00664516"/>
    <w:rsid w:val="006675C2"/>
    <w:rsid w:val="006677C5"/>
    <w:rsid w:val="00670C33"/>
    <w:rsid w:val="006717D5"/>
    <w:rsid w:val="0067214A"/>
    <w:rsid w:val="006802B7"/>
    <w:rsid w:val="00681DA7"/>
    <w:rsid w:val="00682408"/>
    <w:rsid w:val="00686BBB"/>
    <w:rsid w:val="006932A4"/>
    <w:rsid w:val="006A3D2E"/>
    <w:rsid w:val="006A42D1"/>
    <w:rsid w:val="006A4E71"/>
    <w:rsid w:val="006A62F3"/>
    <w:rsid w:val="006A6E60"/>
    <w:rsid w:val="006B27E1"/>
    <w:rsid w:val="006B59C4"/>
    <w:rsid w:val="006C19A1"/>
    <w:rsid w:val="006C36EB"/>
    <w:rsid w:val="006D0221"/>
    <w:rsid w:val="006D03DA"/>
    <w:rsid w:val="006D512C"/>
    <w:rsid w:val="006D7E10"/>
    <w:rsid w:val="006E70E0"/>
    <w:rsid w:val="006E7AE0"/>
    <w:rsid w:val="006E7EED"/>
    <w:rsid w:val="006F7AB0"/>
    <w:rsid w:val="006F7E90"/>
    <w:rsid w:val="0070367B"/>
    <w:rsid w:val="0071592F"/>
    <w:rsid w:val="00715D6F"/>
    <w:rsid w:val="00716C5A"/>
    <w:rsid w:val="007258D9"/>
    <w:rsid w:val="00727990"/>
    <w:rsid w:val="00732EA8"/>
    <w:rsid w:val="00733EFC"/>
    <w:rsid w:val="007365F5"/>
    <w:rsid w:val="00741D7A"/>
    <w:rsid w:val="0075096E"/>
    <w:rsid w:val="00752E56"/>
    <w:rsid w:val="00756931"/>
    <w:rsid w:val="0076155D"/>
    <w:rsid w:val="007616A8"/>
    <w:rsid w:val="007619EE"/>
    <w:rsid w:val="00763C9D"/>
    <w:rsid w:val="00763EB8"/>
    <w:rsid w:val="00765555"/>
    <w:rsid w:val="00765F85"/>
    <w:rsid w:val="00766CEE"/>
    <w:rsid w:val="007717F1"/>
    <w:rsid w:val="007718E3"/>
    <w:rsid w:val="00783C5D"/>
    <w:rsid w:val="00786442"/>
    <w:rsid w:val="007870FE"/>
    <w:rsid w:val="007872B1"/>
    <w:rsid w:val="00794477"/>
    <w:rsid w:val="007957F5"/>
    <w:rsid w:val="007A008E"/>
    <w:rsid w:val="007A14BD"/>
    <w:rsid w:val="007A19C2"/>
    <w:rsid w:val="007A2B20"/>
    <w:rsid w:val="007A4A5D"/>
    <w:rsid w:val="007A685D"/>
    <w:rsid w:val="007A70DF"/>
    <w:rsid w:val="007B334A"/>
    <w:rsid w:val="007C032E"/>
    <w:rsid w:val="007C3B7E"/>
    <w:rsid w:val="007D05A0"/>
    <w:rsid w:val="007D0EDF"/>
    <w:rsid w:val="007D4BEF"/>
    <w:rsid w:val="007D71B0"/>
    <w:rsid w:val="007D7751"/>
    <w:rsid w:val="007E2574"/>
    <w:rsid w:val="007E3A16"/>
    <w:rsid w:val="007E3C82"/>
    <w:rsid w:val="007E3CFC"/>
    <w:rsid w:val="007F19D5"/>
    <w:rsid w:val="007F1BF4"/>
    <w:rsid w:val="007F5C8C"/>
    <w:rsid w:val="008046A6"/>
    <w:rsid w:val="0081031C"/>
    <w:rsid w:val="0081294B"/>
    <w:rsid w:val="00812A39"/>
    <w:rsid w:val="00812F88"/>
    <w:rsid w:val="008216BA"/>
    <w:rsid w:val="00821C3B"/>
    <w:rsid w:val="00823061"/>
    <w:rsid w:val="00826031"/>
    <w:rsid w:val="008315A2"/>
    <w:rsid w:val="008322B9"/>
    <w:rsid w:val="008335B9"/>
    <w:rsid w:val="00833EE9"/>
    <w:rsid w:val="00833F05"/>
    <w:rsid w:val="00835061"/>
    <w:rsid w:val="00840030"/>
    <w:rsid w:val="00842EA1"/>
    <w:rsid w:val="008472A5"/>
    <w:rsid w:val="008519F3"/>
    <w:rsid w:val="00856FE1"/>
    <w:rsid w:val="008730CE"/>
    <w:rsid w:val="00874404"/>
    <w:rsid w:val="00875632"/>
    <w:rsid w:val="008756A9"/>
    <w:rsid w:val="00881A6C"/>
    <w:rsid w:val="00891449"/>
    <w:rsid w:val="00893165"/>
    <w:rsid w:val="0089646E"/>
    <w:rsid w:val="008A0128"/>
    <w:rsid w:val="008A6D46"/>
    <w:rsid w:val="008A73AC"/>
    <w:rsid w:val="008A79FC"/>
    <w:rsid w:val="008A7C75"/>
    <w:rsid w:val="008B0846"/>
    <w:rsid w:val="008B11E3"/>
    <w:rsid w:val="008B4F97"/>
    <w:rsid w:val="008C180A"/>
    <w:rsid w:val="008C342C"/>
    <w:rsid w:val="008C54A5"/>
    <w:rsid w:val="008C6041"/>
    <w:rsid w:val="008C6DBE"/>
    <w:rsid w:val="008D1EE8"/>
    <w:rsid w:val="008D3857"/>
    <w:rsid w:val="008D73B5"/>
    <w:rsid w:val="008D7ACD"/>
    <w:rsid w:val="008E0936"/>
    <w:rsid w:val="008E2D27"/>
    <w:rsid w:val="008E3E17"/>
    <w:rsid w:val="008E48D4"/>
    <w:rsid w:val="008E6282"/>
    <w:rsid w:val="008F1B55"/>
    <w:rsid w:val="008F1DF4"/>
    <w:rsid w:val="008F280E"/>
    <w:rsid w:val="008F4795"/>
    <w:rsid w:val="008F4D0E"/>
    <w:rsid w:val="008F5F90"/>
    <w:rsid w:val="008F67C4"/>
    <w:rsid w:val="008F6AEF"/>
    <w:rsid w:val="008F7E3D"/>
    <w:rsid w:val="00903205"/>
    <w:rsid w:val="00903FFC"/>
    <w:rsid w:val="00906981"/>
    <w:rsid w:val="009104A9"/>
    <w:rsid w:val="0092740C"/>
    <w:rsid w:val="00930BA7"/>
    <w:rsid w:val="009356E3"/>
    <w:rsid w:val="00936497"/>
    <w:rsid w:val="0093779E"/>
    <w:rsid w:val="00937BF3"/>
    <w:rsid w:val="00937D89"/>
    <w:rsid w:val="00940CFB"/>
    <w:rsid w:val="00941FF5"/>
    <w:rsid w:val="00942BAE"/>
    <w:rsid w:val="00944F78"/>
    <w:rsid w:val="0096036F"/>
    <w:rsid w:val="009618E1"/>
    <w:rsid w:val="00964AE7"/>
    <w:rsid w:val="00965B77"/>
    <w:rsid w:val="00967204"/>
    <w:rsid w:val="00970848"/>
    <w:rsid w:val="00970D4E"/>
    <w:rsid w:val="00976359"/>
    <w:rsid w:val="00976720"/>
    <w:rsid w:val="009804D5"/>
    <w:rsid w:val="00982095"/>
    <w:rsid w:val="0098661E"/>
    <w:rsid w:val="00987EDD"/>
    <w:rsid w:val="00990622"/>
    <w:rsid w:val="0099479C"/>
    <w:rsid w:val="00996F77"/>
    <w:rsid w:val="00997A0F"/>
    <w:rsid w:val="00997F73"/>
    <w:rsid w:val="009A1AA1"/>
    <w:rsid w:val="009B3117"/>
    <w:rsid w:val="009B56EC"/>
    <w:rsid w:val="009C0727"/>
    <w:rsid w:val="009C1FBD"/>
    <w:rsid w:val="009C3B93"/>
    <w:rsid w:val="009C7427"/>
    <w:rsid w:val="009D1292"/>
    <w:rsid w:val="009D2859"/>
    <w:rsid w:val="009D28AB"/>
    <w:rsid w:val="009D3844"/>
    <w:rsid w:val="009E2A61"/>
    <w:rsid w:val="009E2CB6"/>
    <w:rsid w:val="009E4F66"/>
    <w:rsid w:val="009F2098"/>
    <w:rsid w:val="009F4DFA"/>
    <w:rsid w:val="009F6E70"/>
    <w:rsid w:val="009F7D71"/>
    <w:rsid w:val="00A01C88"/>
    <w:rsid w:val="00A04F9A"/>
    <w:rsid w:val="00A05FFF"/>
    <w:rsid w:val="00A14F71"/>
    <w:rsid w:val="00A16F96"/>
    <w:rsid w:val="00A17F36"/>
    <w:rsid w:val="00A24721"/>
    <w:rsid w:val="00A314F5"/>
    <w:rsid w:val="00A31A49"/>
    <w:rsid w:val="00A33D75"/>
    <w:rsid w:val="00A3505A"/>
    <w:rsid w:val="00A35318"/>
    <w:rsid w:val="00A3539A"/>
    <w:rsid w:val="00A35432"/>
    <w:rsid w:val="00A35978"/>
    <w:rsid w:val="00A377A0"/>
    <w:rsid w:val="00A4371E"/>
    <w:rsid w:val="00A447BE"/>
    <w:rsid w:val="00A45355"/>
    <w:rsid w:val="00A46492"/>
    <w:rsid w:val="00A50893"/>
    <w:rsid w:val="00A53A64"/>
    <w:rsid w:val="00A56294"/>
    <w:rsid w:val="00A565F4"/>
    <w:rsid w:val="00A56618"/>
    <w:rsid w:val="00A57191"/>
    <w:rsid w:val="00A61639"/>
    <w:rsid w:val="00A619A2"/>
    <w:rsid w:val="00A625FA"/>
    <w:rsid w:val="00A65A40"/>
    <w:rsid w:val="00A6630E"/>
    <w:rsid w:val="00A6729F"/>
    <w:rsid w:val="00A76E03"/>
    <w:rsid w:val="00A8114D"/>
    <w:rsid w:val="00A81BB5"/>
    <w:rsid w:val="00A8281C"/>
    <w:rsid w:val="00A8343B"/>
    <w:rsid w:val="00A852A2"/>
    <w:rsid w:val="00A93896"/>
    <w:rsid w:val="00A943E4"/>
    <w:rsid w:val="00A971FB"/>
    <w:rsid w:val="00AA0508"/>
    <w:rsid w:val="00AA10F5"/>
    <w:rsid w:val="00AA1624"/>
    <w:rsid w:val="00AA7A94"/>
    <w:rsid w:val="00AB283A"/>
    <w:rsid w:val="00AB49C8"/>
    <w:rsid w:val="00AB6903"/>
    <w:rsid w:val="00AC161C"/>
    <w:rsid w:val="00AC4072"/>
    <w:rsid w:val="00AC6E40"/>
    <w:rsid w:val="00AD042E"/>
    <w:rsid w:val="00AD226F"/>
    <w:rsid w:val="00AD4B17"/>
    <w:rsid w:val="00AD52DD"/>
    <w:rsid w:val="00AD7963"/>
    <w:rsid w:val="00AE691E"/>
    <w:rsid w:val="00AE6D1C"/>
    <w:rsid w:val="00AE74A3"/>
    <w:rsid w:val="00AE75C4"/>
    <w:rsid w:val="00AF3F00"/>
    <w:rsid w:val="00AF504A"/>
    <w:rsid w:val="00B10E94"/>
    <w:rsid w:val="00B112F7"/>
    <w:rsid w:val="00B1336C"/>
    <w:rsid w:val="00B15B4D"/>
    <w:rsid w:val="00B20063"/>
    <w:rsid w:val="00B203EB"/>
    <w:rsid w:val="00B25B32"/>
    <w:rsid w:val="00B26296"/>
    <w:rsid w:val="00B319A0"/>
    <w:rsid w:val="00B46235"/>
    <w:rsid w:val="00B62314"/>
    <w:rsid w:val="00B63534"/>
    <w:rsid w:val="00B66B11"/>
    <w:rsid w:val="00B7251E"/>
    <w:rsid w:val="00B75D70"/>
    <w:rsid w:val="00B769A4"/>
    <w:rsid w:val="00B82A87"/>
    <w:rsid w:val="00B82A8B"/>
    <w:rsid w:val="00B84DCB"/>
    <w:rsid w:val="00B87169"/>
    <w:rsid w:val="00B92F1F"/>
    <w:rsid w:val="00B96902"/>
    <w:rsid w:val="00BA2245"/>
    <w:rsid w:val="00BA3D81"/>
    <w:rsid w:val="00BA4A2C"/>
    <w:rsid w:val="00BA593A"/>
    <w:rsid w:val="00BA70EF"/>
    <w:rsid w:val="00BA74A3"/>
    <w:rsid w:val="00BB07ED"/>
    <w:rsid w:val="00BB606E"/>
    <w:rsid w:val="00BC17BE"/>
    <w:rsid w:val="00BC1B2F"/>
    <w:rsid w:val="00BC2B41"/>
    <w:rsid w:val="00BD1E8F"/>
    <w:rsid w:val="00BD60D3"/>
    <w:rsid w:val="00BD62BE"/>
    <w:rsid w:val="00BD675D"/>
    <w:rsid w:val="00BE00FB"/>
    <w:rsid w:val="00BE0EB7"/>
    <w:rsid w:val="00BE476F"/>
    <w:rsid w:val="00BE685E"/>
    <w:rsid w:val="00BF3688"/>
    <w:rsid w:val="00BF4D57"/>
    <w:rsid w:val="00BF6414"/>
    <w:rsid w:val="00C0198E"/>
    <w:rsid w:val="00C02ECC"/>
    <w:rsid w:val="00C048C3"/>
    <w:rsid w:val="00C04EBC"/>
    <w:rsid w:val="00C07BE1"/>
    <w:rsid w:val="00C15EC2"/>
    <w:rsid w:val="00C21893"/>
    <w:rsid w:val="00C264AE"/>
    <w:rsid w:val="00C30C4F"/>
    <w:rsid w:val="00C359D7"/>
    <w:rsid w:val="00C3661A"/>
    <w:rsid w:val="00C36B68"/>
    <w:rsid w:val="00C37471"/>
    <w:rsid w:val="00C411E4"/>
    <w:rsid w:val="00C41859"/>
    <w:rsid w:val="00C42A8A"/>
    <w:rsid w:val="00C5487C"/>
    <w:rsid w:val="00C6017E"/>
    <w:rsid w:val="00C60F26"/>
    <w:rsid w:val="00C618BC"/>
    <w:rsid w:val="00C64ED6"/>
    <w:rsid w:val="00C706C0"/>
    <w:rsid w:val="00C729CB"/>
    <w:rsid w:val="00C743F5"/>
    <w:rsid w:val="00C74C4D"/>
    <w:rsid w:val="00C77893"/>
    <w:rsid w:val="00C878FB"/>
    <w:rsid w:val="00C90D65"/>
    <w:rsid w:val="00C9258A"/>
    <w:rsid w:val="00C93BEC"/>
    <w:rsid w:val="00CA1119"/>
    <w:rsid w:val="00CA287A"/>
    <w:rsid w:val="00CA7485"/>
    <w:rsid w:val="00CB15BA"/>
    <w:rsid w:val="00CB1AA5"/>
    <w:rsid w:val="00CB42E4"/>
    <w:rsid w:val="00CB5B9C"/>
    <w:rsid w:val="00CB7DEA"/>
    <w:rsid w:val="00CC31C9"/>
    <w:rsid w:val="00CC3282"/>
    <w:rsid w:val="00CC57AF"/>
    <w:rsid w:val="00CC5F13"/>
    <w:rsid w:val="00CC66FB"/>
    <w:rsid w:val="00CD08C1"/>
    <w:rsid w:val="00CD1218"/>
    <w:rsid w:val="00CD1817"/>
    <w:rsid w:val="00CD793B"/>
    <w:rsid w:val="00CE22B3"/>
    <w:rsid w:val="00CE464E"/>
    <w:rsid w:val="00CF28B2"/>
    <w:rsid w:val="00D0152C"/>
    <w:rsid w:val="00D0207D"/>
    <w:rsid w:val="00D03EB7"/>
    <w:rsid w:val="00D10AD3"/>
    <w:rsid w:val="00D12BC3"/>
    <w:rsid w:val="00D2042A"/>
    <w:rsid w:val="00D22378"/>
    <w:rsid w:val="00D2313F"/>
    <w:rsid w:val="00D252B7"/>
    <w:rsid w:val="00D25DF7"/>
    <w:rsid w:val="00D266DB"/>
    <w:rsid w:val="00D26AAF"/>
    <w:rsid w:val="00D27A1E"/>
    <w:rsid w:val="00D27F32"/>
    <w:rsid w:val="00D31D55"/>
    <w:rsid w:val="00D330A9"/>
    <w:rsid w:val="00D34A96"/>
    <w:rsid w:val="00D43BBA"/>
    <w:rsid w:val="00D46EA6"/>
    <w:rsid w:val="00D479AC"/>
    <w:rsid w:val="00D52417"/>
    <w:rsid w:val="00D53093"/>
    <w:rsid w:val="00D56059"/>
    <w:rsid w:val="00D5734B"/>
    <w:rsid w:val="00D60349"/>
    <w:rsid w:val="00D6126D"/>
    <w:rsid w:val="00D62B16"/>
    <w:rsid w:val="00D6491C"/>
    <w:rsid w:val="00D7422D"/>
    <w:rsid w:val="00D7620A"/>
    <w:rsid w:val="00D76588"/>
    <w:rsid w:val="00D77004"/>
    <w:rsid w:val="00D848A9"/>
    <w:rsid w:val="00D95037"/>
    <w:rsid w:val="00D950D2"/>
    <w:rsid w:val="00D95AE9"/>
    <w:rsid w:val="00D95B2B"/>
    <w:rsid w:val="00D979BE"/>
    <w:rsid w:val="00DA0F6C"/>
    <w:rsid w:val="00DA18B8"/>
    <w:rsid w:val="00DA5816"/>
    <w:rsid w:val="00DA67AA"/>
    <w:rsid w:val="00DA75AC"/>
    <w:rsid w:val="00DB036D"/>
    <w:rsid w:val="00DB2851"/>
    <w:rsid w:val="00DB3AB3"/>
    <w:rsid w:val="00DB4423"/>
    <w:rsid w:val="00DB703A"/>
    <w:rsid w:val="00DB7AC6"/>
    <w:rsid w:val="00DC5075"/>
    <w:rsid w:val="00DC716C"/>
    <w:rsid w:val="00DD0648"/>
    <w:rsid w:val="00DE369E"/>
    <w:rsid w:val="00DE64AB"/>
    <w:rsid w:val="00DE6B25"/>
    <w:rsid w:val="00DF0AB0"/>
    <w:rsid w:val="00DF155A"/>
    <w:rsid w:val="00DF1F8C"/>
    <w:rsid w:val="00DF4825"/>
    <w:rsid w:val="00DF6EBF"/>
    <w:rsid w:val="00DF6F1A"/>
    <w:rsid w:val="00E00743"/>
    <w:rsid w:val="00E06EA9"/>
    <w:rsid w:val="00E07577"/>
    <w:rsid w:val="00E12721"/>
    <w:rsid w:val="00E223E0"/>
    <w:rsid w:val="00E22F5E"/>
    <w:rsid w:val="00E25F92"/>
    <w:rsid w:val="00E27D81"/>
    <w:rsid w:val="00E31AA0"/>
    <w:rsid w:val="00E35453"/>
    <w:rsid w:val="00E35ED1"/>
    <w:rsid w:val="00E36EA0"/>
    <w:rsid w:val="00E408D2"/>
    <w:rsid w:val="00E42263"/>
    <w:rsid w:val="00E51D7E"/>
    <w:rsid w:val="00E6021C"/>
    <w:rsid w:val="00E611B1"/>
    <w:rsid w:val="00E70AD6"/>
    <w:rsid w:val="00E80197"/>
    <w:rsid w:val="00E843A9"/>
    <w:rsid w:val="00E85416"/>
    <w:rsid w:val="00E87B6F"/>
    <w:rsid w:val="00E97C01"/>
    <w:rsid w:val="00EA035A"/>
    <w:rsid w:val="00EA2568"/>
    <w:rsid w:val="00EA26B5"/>
    <w:rsid w:val="00EB77B9"/>
    <w:rsid w:val="00EC0EBB"/>
    <w:rsid w:val="00EC2AAA"/>
    <w:rsid w:val="00EC4308"/>
    <w:rsid w:val="00EC7221"/>
    <w:rsid w:val="00EC75D5"/>
    <w:rsid w:val="00ED1F64"/>
    <w:rsid w:val="00ED2C91"/>
    <w:rsid w:val="00ED385B"/>
    <w:rsid w:val="00ED3A16"/>
    <w:rsid w:val="00ED3D05"/>
    <w:rsid w:val="00EE1CD9"/>
    <w:rsid w:val="00EE2E10"/>
    <w:rsid w:val="00EE33CB"/>
    <w:rsid w:val="00EF1BBA"/>
    <w:rsid w:val="00EF69B7"/>
    <w:rsid w:val="00EF7FB1"/>
    <w:rsid w:val="00F005B6"/>
    <w:rsid w:val="00F018FD"/>
    <w:rsid w:val="00F035C9"/>
    <w:rsid w:val="00F07E41"/>
    <w:rsid w:val="00F10006"/>
    <w:rsid w:val="00F117A4"/>
    <w:rsid w:val="00F11AA2"/>
    <w:rsid w:val="00F1296D"/>
    <w:rsid w:val="00F13953"/>
    <w:rsid w:val="00F169C0"/>
    <w:rsid w:val="00F22F0F"/>
    <w:rsid w:val="00F23668"/>
    <w:rsid w:val="00F24243"/>
    <w:rsid w:val="00F26D17"/>
    <w:rsid w:val="00F308BD"/>
    <w:rsid w:val="00F341EC"/>
    <w:rsid w:val="00F35430"/>
    <w:rsid w:val="00F36F2A"/>
    <w:rsid w:val="00F4036F"/>
    <w:rsid w:val="00F41C76"/>
    <w:rsid w:val="00F42CC7"/>
    <w:rsid w:val="00F44AAA"/>
    <w:rsid w:val="00F60014"/>
    <w:rsid w:val="00F6112B"/>
    <w:rsid w:val="00F634DA"/>
    <w:rsid w:val="00F63DFC"/>
    <w:rsid w:val="00F63F28"/>
    <w:rsid w:val="00F66109"/>
    <w:rsid w:val="00F67139"/>
    <w:rsid w:val="00F71D97"/>
    <w:rsid w:val="00F71E6B"/>
    <w:rsid w:val="00F72397"/>
    <w:rsid w:val="00F7297C"/>
    <w:rsid w:val="00F80C06"/>
    <w:rsid w:val="00F80C57"/>
    <w:rsid w:val="00F81CE1"/>
    <w:rsid w:val="00F84606"/>
    <w:rsid w:val="00F9033C"/>
    <w:rsid w:val="00F9058A"/>
    <w:rsid w:val="00F94872"/>
    <w:rsid w:val="00F9664D"/>
    <w:rsid w:val="00FA1F21"/>
    <w:rsid w:val="00FA4768"/>
    <w:rsid w:val="00FA6A20"/>
    <w:rsid w:val="00FB200F"/>
    <w:rsid w:val="00FC11D7"/>
    <w:rsid w:val="00FC62E3"/>
    <w:rsid w:val="00FD1718"/>
    <w:rsid w:val="00FD4D00"/>
    <w:rsid w:val="00FD6E3A"/>
    <w:rsid w:val="00FE1722"/>
    <w:rsid w:val="00FE22F0"/>
    <w:rsid w:val="00FE60EB"/>
    <w:rsid w:val="00FF1BB4"/>
    <w:rsid w:val="00FF53F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9218"/>
    <o:shapelayout v:ext="edit">
      <o:idmap v:ext="edit" data="1,2,4"/>
      <o:rules v:ext="edit">
        <o:r id="V:Rule1" type="callout" idref="#自选图形 33876"/>
        <o:r id="V:Rule13" type="connector" idref="#直接连接符 16362"/>
        <o:r id="V:Rule14" type="connector" idref="#直接连接符 13755"/>
        <o:r id="V:Rule15" type="connector" idref="#直接连接符 13745"/>
        <o:r id="V:Rule16" type="connector" idref="#AutoShape 1438"/>
        <o:r id="V:Rule17" type="connector" idref="#直接连接符 13754"/>
        <o:r id="V:Rule18" type="connector" idref="#直接连接符 16370"/>
        <o:r id="V:Rule19" type="connector" idref="#AutoShape 185"/>
        <o:r id="V:Rule20" type="connector" idref="#AutoShape 186"/>
        <o:r id="V:Rule21" type="connector" idref="#直接连接符 13750"/>
        <o:r id="V:Rule22" type="connector" idref="#AutoShape 1437"/>
        <o:r id="V:Rule23" type="connector" idref="#AutoShape 2383"/>
        <o:r id="V:Rule24" type="connector" idref="#直接连接符 13751"/>
        <o:r id="V:Rule25" type="connector" idref="#直接连接符 13747"/>
        <o:r id="V:Rule26" type="connector" idref="#直接连接符 16371"/>
        <o:r id="V:Rule27" type="connector" idref="#AutoShape 184"/>
        <o:r id="V:Rule28" type="connector" idref="#直接连接符 16361"/>
        <o:r id="V:Rule29" type="connector" idref="#直接连接符 16339"/>
        <o:r id="V:Rule30" type="connector" idref="#直接连接符 16343"/>
        <o:r id="V:Rule31" type="connector" idref="#直接连接符 16341"/>
        <o:r id="V:Rule32" type="connector" idref="#自选图形 19333"/>
        <o:r id="V:Rule33" type="connector" idref="#直接连接符 13749"/>
        <o:r id="V:Rule34" type="connector" idref="#直接连接符 13753"/>
        <o:r id="V:Rule35" type="connector" idref="#自选图形 19330"/>
        <o:r id="V:Rule36" type="connector" idref="#直接连接符 13748"/>
        <o:r id="V:Rule37" type="connector" idref="#自选图形 19331"/>
        <o:r id="V:Rule38" type="connector" idref="#直接连接符 13752"/>
        <o:r id="V:Rule39" type="connector" idref="#AutoShape 1435"/>
        <o:r id="V:Rule40" type="connector" idref="#自选图形 19334"/>
        <o:r id="V:Rule41" type="connector" idref="#直接连接符 16344"/>
        <o:r id="V:Rule42" type="connector" idref="#直接连接符 1374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等线" w:eastAsia="等线" w:hAnsi="等线"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annotation text" w:qFormat="1"/>
    <w:lsdException w:name="header" w:uiPriority="99" w:qFormat="1"/>
    <w:lsdException w:name="footer" w:uiPriority="99" w:qFormat="1"/>
    <w:lsdException w:name="caption" w:qFormat="1"/>
    <w:lsdException w:name="annotation reference" w:qFormat="1"/>
    <w:lsdException w:name="page number" w:qFormat="1"/>
    <w:lsdException w:name="endnote reference" w:uiPriority="99"/>
    <w:lsdException w:name="table of authorities" w:uiPriority="99"/>
    <w:lsdException w:name="macro" w:uiPriority="99"/>
    <w:lsdException w:name="List Number" w:qFormat="1"/>
    <w:lsdException w:name="List 3" w:qFormat="1"/>
    <w:lsdException w:name="Title" w:semiHidden="0" w:unhideWhenUsed="0" w:qFormat="1"/>
    <w:lsdException w:name="Default Paragraph Font" w:uiPriority="1"/>
    <w:lsdException w:name="Body Text" w:qFormat="1"/>
    <w:lsdException w:name="Body Text Indent" w:qFormat="1"/>
    <w:lsdException w:name="Subtitle" w:semiHidden="0" w:unhideWhenUsed="0" w:qFormat="1"/>
    <w:lsdException w:name="Date" w:qFormat="1"/>
    <w:lsdException w:name="Body Text First Indent" w:uiPriority="99"/>
    <w:lsdException w:name="Body Text First Indent 2" w:uiPriority="99"/>
    <w:lsdException w:name="Body Text 2" w:qFormat="1"/>
    <w:lsdException w:name="Body Text 3" w:qFormat="1"/>
    <w:lsdException w:name="Body Text Indent 2" w:qFormat="1"/>
    <w:lsdException w:name="Body Text Indent 3" w:qFormat="1"/>
    <w:lsdException w:name="Hyperlink" w:uiPriority="99" w:qFormat="1"/>
    <w:lsdException w:name="FollowedHyperlink" w:uiPriority="99" w:qFormat="1"/>
    <w:lsdException w:name="Strong" w:semiHidden="0" w:unhideWhenUsed="0" w:qFormat="1"/>
    <w:lsdException w:name="Emphasis" w:semiHidden="0" w:unhideWhenUsed="0" w:qFormat="1"/>
    <w:lsdException w:name="Document Map" w:qFormat="1"/>
    <w:lsdException w:name="Plain Text" w:qFormat="1"/>
    <w:lsdException w:name="HTML Top of Form" w:uiPriority="99"/>
    <w:lsdException w:name="HTML Bottom of Form" w:uiPriority="99"/>
    <w:lsdException w:name="Normal (Web)" w:qFormat="1"/>
    <w:lsdException w:name="Normal Table" w:uiPriority="99"/>
    <w:lsdException w:name="annotation subject" w:qFormat="1"/>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qFormat="1"/>
    <w:lsdException w:name="Table Grid" w:semiHidden="0" w:unhideWhenUsed="0" w:qFormat="1"/>
    <w:lsdException w:name="Placeholder Text" w:uiPriority="9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Bibliography" w:uiPriority="37"/>
    <w:lsdException w:name="TOC Heading" w:uiPriority="39" w:qFormat="1"/>
  </w:latentStyles>
  <w:style w:type="paragraph" w:default="1" w:styleId="a5">
    <w:name w:val="Normal"/>
    <w:qFormat/>
    <w:rsid w:val="000E7BA6"/>
    <w:pPr>
      <w:widowControl w:val="0"/>
      <w:spacing w:line="360" w:lineRule="auto"/>
      <w:jc w:val="both"/>
    </w:pPr>
    <w:rPr>
      <w:rFonts w:ascii="Times New Roman" w:eastAsia="宋体" w:hAnsi="Times New Roman"/>
      <w:kern w:val="2"/>
      <w:sz w:val="24"/>
      <w:szCs w:val="22"/>
    </w:rPr>
  </w:style>
  <w:style w:type="paragraph" w:styleId="1">
    <w:name w:val="heading 1"/>
    <w:aliases w:val="1级标题,标题 1 1,Heading 1 Char2,Heading 1 Char Char1,标题 1 1 Char Char1,head:1# Char Char1,Head 1 字元 Char Char1,Head 1 Char Char1,标题 1 1 Char2,head:1# Char2,Head 1 Char2,Heading 1 Char1 Char,Heading 1 Char Char Char,标题 1 1 Char Char Char,一、,H1,编号标题1,g"/>
    <w:basedOn w:val="a5"/>
    <w:next w:val="a5"/>
    <w:link w:val="1Char1"/>
    <w:qFormat/>
    <w:rsid w:val="005A488E"/>
    <w:pPr>
      <w:keepNext/>
      <w:keepLines/>
      <w:numPr>
        <w:numId w:val="1"/>
      </w:numPr>
      <w:outlineLvl w:val="0"/>
    </w:pPr>
    <w:rPr>
      <w:rFonts w:eastAsia="黑体"/>
      <w:b/>
      <w:bCs/>
      <w:kern w:val="44"/>
      <w:sz w:val="30"/>
      <w:szCs w:val="44"/>
    </w:rPr>
  </w:style>
  <w:style w:type="paragraph" w:styleId="2">
    <w:name w:val="heading 2"/>
    <w:aliases w:val="2级标题,标题 1.1,编号标题2,2 headline,h,headline,S&amp;R2,ERMH2,2 headline1,h1,headline1,S&amp;R21,ERMH21,2 headline2,h2,headline2,S&amp;R22,ERMH22,2 headline3,h3,headline3,S&amp;R23,ERMH23,2 headline4,h4,headline4,S&amp;R24,ERMH24,2 headline5,h5,headline5,S&amp;R25,ERMH25,1.,Head"/>
    <w:basedOn w:val="a5"/>
    <w:next w:val="a5"/>
    <w:link w:val="2Char2"/>
    <w:unhideWhenUsed/>
    <w:qFormat/>
    <w:rsid w:val="008216BA"/>
    <w:pPr>
      <w:keepNext/>
      <w:keepLines/>
      <w:numPr>
        <w:ilvl w:val="1"/>
        <w:numId w:val="1"/>
      </w:numPr>
      <w:outlineLvl w:val="1"/>
    </w:pPr>
    <w:rPr>
      <w:rFonts w:eastAsia="黑体"/>
      <w:b/>
      <w:bCs/>
      <w:sz w:val="30"/>
      <w:szCs w:val="32"/>
    </w:rPr>
  </w:style>
  <w:style w:type="paragraph" w:styleId="3">
    <w:name w:val="heading 3"/>
    <w:aliases w:val="3级标题,3 bullet,b,2,3 bullet1,b1,21,3 bullet2,b2,22,3 bullet3,b3,23,3 bullet4,b4,24,bullet,3 bullet5,b5,25,3 bullet11,b11,211,3 bullet21,b21,221,3 bullet31,b31,231,3 bullet41,b41,241,bullet1,3 bullet6,b6,26,3 bullet12,b12,212,3 bullet22,b22,222,b32,条"/>
    <w:basedOn w:val="a5"/>
    <w:next w:val="a5"/>
    <w:link w:val="3Char2"/>
    <w:uiPriority w:val="9"/>
    <w:unhideWhenUsed/>
    <w:qFormat/>
    <w:rsid w:val="008D7ACD"/>
    <w:pPr>
      <w:keepNext/>
      <w:keepLines/>
      <w:numPr>
        <w:ilvl w:val="2"/>
        <w:numId w:val="1"/>
      </w:numPr>
      <w:outlineLvl w:val="2"/>
    </w:pPr>
    <w:rPr>
      <w:rFonts w:eastAsia="黑体"/>
      <w:b/>
      <w:bCs/>
      <w:sz w:val="30"/>
      <w:szCs w:val="32"/>
    </w:rPr>
  </w:style>
  <w:style w:type="paragraph" w:styleId="40">
    <w:name w:val="heading 4"/>
    <w:aliases w:val="4级标题,4 dash,d,3,dash,4 dash1,d1,31,dash1,4 dash2,d2,32,dash2,4 dash11,d11,311,dash11,4 dash3,d3,33,dash3,4 dash12,d12,312,dash12,4 dash21,d21,321,dash21,4 dash111,d111,3111,dash111,4 dash4,d4,34,dash4,4 dash5,d5,35,dash5,4 dash6,d6,36,dash6,d13,313"/>
    <w:basedOn w:val="a5"/>
    <w:next w:val="a5"/>
    <w:link w:val="4Char2"/>
    <w:unhideWhenUsed/>
    <w:qFormat/>
    <w:rsid w:val="008D7ACD"/>
    <w:pPr>
      <w:keepNext/>
      <w:keepLines/>
      <w:numPr>
        <w:ilvl w:val="3"/>
        <w:numId w:val="1"/>
      </w:numPr>
      <w:outlineLvl w:val="3"/>
    </w:pPr>
    <w:rPr>
      <w:rFonts w:eastAsia="黑体"/>
      <w:b/>
      <w:bCs/>
      <w:sz w:val="30"/>
      <w:szCs w:val="28"/>
    </w:rPr>
  </w:style>
  <w:style w:type="paragraph" w:styleId="5">
    <w:name w:val="heading 5"/>
    <w:aliases w:val="5级标题,5 sub-bullet,sb,4,5 sub-bullet1,sb1,41,5 sub-bullet2,sb2,42,5 sub-bullet11,sb11,411,5 sub-bullet3,sb3,43,5 sub-bullet4,sb4,44,5 sub-bullet5,sb5,45,5 sub-bullet6,sb6,46,5 sub-bullet12,sb12,412,5 sub-bullet21,sb21,421,5 sub-bullet111,sb111,4111"/>
    <w:basedOn w:val="a5"/>
    <w:next w:val="a5"/>
    <w:link w:val="5Char1"/>
    <w:unhideWhenUsed/>
    <w:qFormat/>
    <w:rsid w:val="005A488E"/>
    <w:pPr>
      <w:keepNext/>
      <w:keepLines/>
      <w:numPr>
        <w:ilvl w:val="4"/>
        <w:numId w:val="1"/>
      </w:numPr>
      <w:outlineLvl w:val="4"/>
    </w:pPr>
    <w:rPr>
      <w:rFonts w:eastAsia="黑体"/>
      <w:b/>
      <w:bCs/>
      <w:sz w:val="30"/>
      <w:szCs w:val="28"/>
    </w:rPr>
  </w:style>
  <w:style w:type="paragraph" w:styleId="6">
    <w:name w:val="heading 6"/>
    <w:aliases w:val="标题6,标题5,6,1、标题 6,Head 6,H6,PIM 6,BOD 4,●,Bullet (Single Lines),Bullet list,Third Subheading,h6,6 style,6 sub-sub-bullet,ssb,Appx,Appendix,61,Heading 6 Appendix,Heading 6 Appendix1,6 style1,6 sub-sub-bullet1,ssb1,Appx1,Appendix1,Heading 6 Appendix2"/>
    <w:basedOn w:val="a5"/>
    <w:next w:val="a5"/>
    <w:link w:val="6Char2"/>
    <w:unhideWhenUsed/>
    <w:qFormat/>
    <w:rsid w:val="005A488E"/>
    <w:pPr>
      <w:keepNext/>
      <w:keepLines/>
      <w:numPr>
        <w:ilvl w:val="5"/>
        <w:numId w:val="1"/>
      </w:numPr>
      <w:outlineLvl w:val="5"/>
    </w:pPr>
    <w:rPr>
      <w:rFonts w:eastAsia="黑体"/>
      <w:b/>
      <w:bCs/>
      <w:sz w:val="30"/>
      <w:szCs w:val="24"/>
    </w:rPr>
  </w:style>
  <w:style w:type="paragraph" w:styleId="7">
    <w:name w:val="heading 7"/>
    <w:basedOn w:val="a5"/>
    <w:next w:val="a5"/>
    <w:link w:val="7Char1"/>
    <w:unhideWhenUsed/>
    <w:qFormat/>
    <w:rsid w:val="00515140"/>
    <w:pPr>
      <w:keepNext/>
      <w:keepLines/>
      <w:numPr>
        <w:ilvl w:val="6"/>
        <w:numId w:val="1"/>
      </w:numPr>
      <w:outlineLvl w:val="6"/>
    </w:pPr>
    <w:rPr>
      <w:rFonts w:eastAsia="黑体"/>
      <w:b/>
      <w:bCs/>
      <w:sz w:val="30"/>
      <w:szCs w:val="24"/>
    </w:rPr>
  </w:style>
  <w:style w:type="paragraph" w:styleId="8">
    <w:name w:val="heading 8"/>
    <w:basedOn w:val="a5"/>
    <w:next w:val="a5"/>
    <w:link w:val="8Char1"/>
    <w:unhideWhenUsed/>
    <w:qFormat/>
    <w:rsid w:val="00940CFB"/>
    <w:pPr>
      <w:keepNext/>
      <w:keepLines/>
      <w:numPr>
        <w:ilvl w:val="7"/>
        <w:numId w:val="1"/>
      </w:numPr>
      <w:spacing w:before="240" w:after="64" w:line="320" w:lineRule="auto"/>
      <w:outlineLvl w:val="7"/>
    </w:pPr>
    <w:rPr>
      <w:rFonts w:ascii="等线 Light" w:eastAsia="等线 Light" w:hAnsi="等线 Light"/>
      <w:szCs w:val="24"/>
    </w:rPr>
  </w:style>
  <w:style w:type="paragraph" w:styleId="9">
    <w:name w:val="heading 9"/>
    <w:aliases w:val="表格文字_R4,liste[3],(use for tables),标,第八层条,PIM 9,不用9,Legal Level 1.1.1.1.,huh,. [(iii)],tt,table title,标题 45,Figure Heading,FH,正文九级标题,干标题(a)"/>
    <w:basedOn w:val="a5"/>
    <w:next w:val="a5"/>
    <w:link w:val="9Char1"/>
    <w:qFormat/>
    <w:rsid w:val="00E12721"/>
    <w:pPr>
      <w:keepNext/>
      <w:keepLines/>
      <w:tabs>
        <w:tab w:val="num" w:pos="1584"/>
      </w:tabs>
      <w:spacing w:before="240" w:after="64" w:line="320" w:lineRule="auto"/>
      <w:ind w:left="1584" w:hanging="1584"/>
      <w:outlineLvl w:val="8"/>
    </w:pPr>
    <w:rPr>
      <w:rFonts w:ascii="Arial" w:eastAsia="黑体" w:hAnsi="Arial"/>
      <w:szCs w:val="21"/>
    </w:rPr>
  </w:style>
  <w:style w:type="character" w:default="1" w:styleId="a6">
    <w:name w:val="Default Paragraph Font"/>
    <w:uiPriority w:val="1"/>
    <w:semiHidden/>
    <w:unhideWhenUsed/>
  </w:style>
  <w:style w:type="table" w:default="1" w:styleId="a7">
    <w:name w:val="Normal Table"/>
    <w:uiPriority w:val="99"/>
    <w:semiHidden/>
    <w:unhideWhenUsed/>
    <w:qFormat/>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Char1">
    <w:name w:val="标题 1 Char1"/>
    <w:aliases w:val="1级标题 Char1,标题 1 1 Char1,Heading 1 Char2 Char1,Heading 1 Char Char1 Char1,标题 1 1 Char Char1 Char1,head:1# Char Char1 Char1,Head 1 字元 Char Char1 Char1,Head 1 Char Char1 Char1,标题 1 1 Char2 Char1,head:1# Char2 Char1,Head 1 Char2 Char1,一、 Char1"/>
    <w:link w:val="1"/>
    <w:qFormat/>
    <w:rsid w:val="005A488E"/>
    <w:rPr>
      <w:rFonts w:ascii="Times New Roman" w:eastAsia="黑体" w:hAnsi="Times New Roman"/>
      <w:b/>
      <w:bCs/>
      <w:kern w:val="44"/>
      <w:sz w:val="30"/>
      <w:szCs w:val="44"/>
    </w:rPr>
  </w:style>
  <w:style w:type="character" w:customStyle="1" w:styleId="2Char2">
    <w:name w:val="标题 2 Char2"/>
    <w:aliases w:val="2级标题 Char1,标题 1.1 Char2,编号标题2 Char2,2 headline Char2,h Char2,headline Char2,S&amp;R2 Char2,ERMH2 Char2,2 headline1 Char2,h1 Char2,headline1 Char2,S&amp;R21 Char2,ERMH21 Char2,2 headline2 Char2,h2 Char2,headline2 Char2,S&amp;R22 Char2,ERMH22 Char2,h4 Char"/>
    <w:link w:val="2"/>
    <w:qFormat/>
    <w:rsid w:val="008216BA"/>
    <w:rPr>
      <w:rFonts w:ascii="Times New Roman" w:eastAsia="黑体" w:hAnsi="Times New Roman"/>
      <w:b/>
      <w:bCs/>
      <w:kern w:val="2"/>
      <w:sz w:val="30"/>
      <w:szCs w:val="32"/>
    </w:rPr>
  </w:style>
  <w:style w:type="character" w:customStyle="1" w:styleId="3Char2">
    <w:name w:val="标题 3 Char2"/>
    <w:aliases w:val="3级标题 Char1,3 bullet Char1,b Char1,2 Char1,3 bullet1 Char1,b1 Char1,21 Char1,3 bullet2 Char1,b2 Char1,22 Char1,3 bullet3 Char1,b3 Char1,23 Char1,3 bullet4 Char1,b4 Char1,24 Char1,bullet Char1,3 bullet5 Char1,b5 Char1,25 Char1,3 bullet11 Char1"/>
    <w:link w:val="3"/>
    <w:uiPriority w:val="9"/>
    <w:qFormat/>
    <w:rsid w:val="008D7ACD"/>
    <w:rPr>
      <w:rFonts w:ascii="Times New Roman" w:eastAsia="黑体" w:hAnsi="Times New Roman"/>
      <w:b/>
      <w:bCs/>
      <w:kern w:val="2"/>
      <w:sz w:val="30"/>
      <w:szCs w:val="32"/>
    </w:rPr>
  </w:style>
  <w:style w:type="character" w:customStyle="1" w:styleId="4Char2">
    <w:name w:val="标题 4 Char2"/>
    <w:aliases w:val="4级标题 Char1,4 dash Char1,d Char1,3 Char1,dash Char1,4 dash1 Char1,d1 Char1,31 Char1,dash1 Char1,4 dash2 Char1,d2 Char1,32 Char1,dash2 Char1,4 dash11 Char1,d11 Char1,311 Char1,dash11 Char1,4 dash3 Char1,d3 Char1,33 Char1,dash3 Char1,d12 Char1"/>
    <w:link w:val="40"/>
    <w:qFormat/>
    <w:rsid w:val="008D7ACD"/>
    <w:rPr>
      <w:rFonts w:ascii="Times New Roman" w:eastAsia="黑体" w:hAnsi="Times New Roman"/>
      <w:b/>
      <w:bCs/>
      <w:kern w:val="2"/>
      <w:sz w:val="30"/>
      <w:szCs w:val="28"/>
    </w:rPr>
  </w:style>
  <w:style w:type="character" w:customStyle="1" w:styleId="5Char1">
    <w:name w:val="标题 5 Char1"/>
    <w:aliases w:val="5级标题 Char,5 sub-bullet Char1,sb Char1,4 Char1,5 sub-bullet1 Char1,sb1 Char1,41 Char1,5 sub-bullet2 Char1,sb2 Char1,42 Char1,5 sub-bullet11 Char1,sb11 Char1,411 Char1,5 sub-bullet3 Char1,sb3 Char1,43 Char1,5 sub-bullet4 Char1,sb4 Char1,46 Char"/>
    <w:link w:val="5"/>
    <w:qFormat/>
    <w:rsid w:val="005A488E"/>
    <w:rPr>
      <w:rFonts w:ascii="Times New Roman" w:eastAsia="黑体" w:hAnsi="Times New Roman"/>
      <w:b/>
      <w:bCs/>
      <w:kern w:val="2"/>
      <w:sz w:val="30"/>
      <w:szCs w:val="28"/>
    </w:rPr>
  </w:style>
  <w:style w:type="character" w:customStyle="1" w:styleId="6Char2">
    <w:name w:val="标题 6 Char2"/>
    <w:aliases w:val="标题6 Char1,标题5 Char,6 Char1,1、标题 6 Char,Head 6 Char,H6 Char1,PIM 6 Char1,BOD 4 Char1,● Char,Bullet (Single Lines) Char1,Bullet list Char1,Third Subheading Char1,h6 Char1,6 style Char,6 sub-sub-bullet Char,ssb Char,Appx Char,Appendix Char"/>
    <w:link w:val="6"/>
    <w:qFormat/>
    <w:rsid w:val="005A488E"/>
    <w:rPr>
      <w:rFonts w:ascii="Times New Roman" w:eastAsia="黑体" w:hAnsi="Times New Roman"/>
      <w:b/>
      <w:bCs/>
      <w:kern w:val="2"/>
      <w:sz w:val="30"/>
      <w:szCs w:val="24"/>
    </w:rPr>
  </w:style>
  <w:style w:type="character" w:customStyle="1" w:styleId="7Char1">
    <w:name w:val="标题 7 Char1"/>
    <w:link w:val="7"/>
    <w:qFormat/>
    <w:rsid w:val="00515140"/>
    <w:rPr>
      <w:rFonts w:ascii="Times New Roman" w:eastAsia="黑体" w:hAnsi="Times New Roman"/>
      <w:b/>
      <w:bCs/>
      <w:kern w:val="2"/>
      <w:sz w:val="30"/>
      <w:szCs w:val="24"/>
    </w:rPr>
  </w:style>
  <w:style w:type="character" w:customStyle="1" w:styleId="8Char1">
    <w:name w:val="标题 8 Char1"/>
    <w:link w:val="8"/>
    <w:qFormat/>
    <w:rsid w:val="00940CFB"/>
    <w:rPr>
      <w:rFonts w:ascii="等线 Light" w:eastAsia="等线 Light" w:hAnsi="等线 Light"/>
      <w:kern w:val="2"/>
      <w:sz w:val="24"/>
      <w:szCs w:val="24"/>
    </w:rPr>
  </w:style>
  <w:style w:type="character" w:customStyle="1" w:styleId="9Char1">
    <w:name w:val="标题 9 Char1"/>
    <w:aliases w:val="表格文字_R4 Char,liste[3] Char,(use for tables) Char,标 Char,第八层条 Char,PIM 9 Char1,不用9 Char1,Legal Level 1.1.1.1. Char,huh Char,. [(iii)] Char,tt Char,table title Char,标题 45 Char,Figure Heading Char,FH Char,正文九级标题 Char,干标题(a) Char"/>
    <w:link w:val="9"/>
    <w:qFormat/>
    <w:rsid w:val="00E12721"/>
    <w:rPr>
      <w:rFonts w:ascii="Arial" w:eastAsia="黑体" w:hAnsi="Arial" w:cs="Times New Roman"/>
      <w:sz w:val="24"/>
      <w:szCs w:val="21"/>
    </w:rPr>
  </w:style>
  <w:style w:type="paragraph" w:styleId="a9">
    <w:name w:val="header"/>
    <w:aliases w:val="even,even1,even2,even3,even11,even21,even4,even5,even6,even7,even8,even9,even10,even12,even13,even14,even15,even16,even17,even18,even19,even22,even31,even111,even211,even41,even51,even61,even71,even81,even91,even101,even121,even131,even141,even20,ho"/>
    <w:basedOn w:val="a5"/>
    <w:link w:val="Char2"/>
    <w:uiPriority w:val="99"/>
    <w:unhideWhenUsed/>
    <w:qFormat/>
    <w:rsid w:val="00447F04"/>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2"/>
    <w:aliases w:val="even Char2,even1 Char2,even2 Char2,even3 Char2,even11 Char2,even21 Char2,even4 Char2,even5 Char2,even6 Char2,even7 Char2,even8 Char2,even9 Char2,even10 Char2,even12 Char2,even13 Char2,even14 Char2,even15 Char2,even16 Char2,even17 Char1,ho Char"/>
    <w:link w:val="a9"/>
    <w:uiPriority w:val="99"/>
    <w:qFormat/>
    <w:rsid w:val="00447F04"/>
    <w:rPr>
      <w:rFonts w:ascii="Times New Roman" w:eastAsia="宋体" w:hAnsi="Times New Roman"/>
      <w:sz w:val="18"/>
      <w:szCs w:val="18"/>
    </w:rPr>
  </w:style>
  <w:style w:type="paragraph" w:styleId="aa">
    <w:name w:val="footer"/>
    <w:basedOn w:val="a5"/>
    <w:link w:val="Char20"/>
    <w:uiPriority w:val="99"/>
    <w:unhideWhenUsed/>
    <w:qFormat/>
    <w:rsid w:val="00447F04"/>
    <w:pPr>
      <w:tabs>
        <w:tab w:val="center" w:pos="4153"/>
        <w:tab w:val="right" w:pos="8306"/>
      </w:tabs>
      <w:snapToGrid w:val="0"/>
      <w:spacing w:line="240" w:lineRule="auto"/>
      <w:jc w:val="left"/>
    </w:pPr>
    <w:rPr>
      <w:sz w:val="18"/>
      <w:szCs w:val="18"/>
    </w:rPr>
  </w:style>
  <w:style w:type="character" w:customStyle="1" w:styleId="Char20">
    <w:name w:val="页脚 Char2"/>
    <w:link w:val="aa"/>
    <w:uiPriority w:val="99"/>
    <w:qFormat/>
    <w:rsid w:val="00447F04"/>
    <w:rPr>
      <w:rFonts w:ascii="Times New Roman" w:eastAsia="宋体" w:hAnsi="Times New Roman"/>
      <w:sz w:val="18"/>
      <w:szCs w:val="18"/>
    </w:rPr>
  </w:style>
  <w:style w:type="paragraph" w:styleId="ab">
    <w:name w:val="caption"/>
    <w:basedOn w:val="a5"/>
    <w:next w:val="a5"/>
    <w:unhideWhenUsed/>
    <w:qFormat/>
    <w:rsid w:val="008216BA"/>
    <w:rPr>
      <w:rFonts w:ascii="等线 Light" w:eastAsia="黑体" w:hAnsi="等线 Light"/>
      <w:sz w:val="20"/>
      <w:szCs w:val="20"/>
    </w:rPr>
  </w:style>
  <w:style w:type="character" w:customStyle="1" w:styleId="Char1">
    <w:name w:val="正文缩进 Char1"/>
    <w:aliases w:val="ind:txt Char2,表正文 Char2,正文非缩进 Char1,正文（首行缩进两字） Char1,正文（段落） Char2,特点 Char2,Paragraph2 Char,Paragraph3 Char,Paragraph4 Char,Paragraph5 Char,Paragraph6 Char,标准样式 Char,identication Char,正文缩进2 Char,ALT+Z Char1,正文缩进 Char Char Char Char1,正文双线 Char"/>
    <w:link w:val="ac"/>
    <w:qFormat/>
    <w:rsid w:val="00C64ED6"/>
    <w:rPr>
      <w:sz w:val="24"/>
      <w:szCs w:val="21"/>
    </w:rPr>
  </w:style>
  <w:style w:type="paragraph" w:styleId="ac">
    <w:name w:val="Normal Indent"/>
    <w:aliases w:val="ind:txt,表正文,正文非缩进,正文（首行缩进两字）,正文（段落）,特点,Paragraph2,Paragraph3,Paragraph4,Paragraph5,Paragraph6,标准样式,identication,正文缩进2,ALT+Z,正文缩进 Char Char Char,正文缩进 Char Char Char Char,正文缩进 Char Char Char Char Char,正文非缩进 Char Char,正文双线,水上软件,正文缩进1,首行缩进两字,Alt+X"/>
    <w:basedOn w:val="a5"/>
    <w:link w:val="Char1"/>
    <w:qFormat/>
    <w:rsid w:val="00C64ED6"/>
    <w:pPr>
      <w:spacing w:line="480" w:lineRule="exact"/>
      <w:ind w:firstLineChars="200" w:firstLine="200"/>
    </w:pPr>
    <w:rPr>
      <w:rFonts w:ascii="等线" w:eastAsia="等线" w:hAnsi="等线"/>
      <w:szCs w:val="21"/>
    </w:rPr>
  </w:style>
  <w:style w:type="paragraph" w:customStyle="1" w:styleId="ad">
    <w:name w:val="地铁正文"/>
    <w:basedOn w:val="a5"/>
    <w:link w:val="Char"/>
    <w:qFormat/>
    <w:rsid w:val="0013792E"/>
    <w:pPr>
      <w:spacing w:line="480" w:lineRule="exact"/>
      <w:ind w:firstLineChars="200" w:firstLine="200"/>
    </w:pPr>
    <w:rPr>
      <w:szCs w:val="24"/>
    </w:rPr>
  </w:style>
  <w:style w:type="character" w:customStyle="1" w:styleId="Char">
    <w:name w:val="地铁正文 Char"/>
    <w:link w:val="ad"/>
    <w:qFormat/>
    <w:rsid w:val="0013792E"/>
    <w:rPr>
      <w:rFonts w:ascii="Times New Roman" w:eastAsia="宋体" w:hAnsi="Times New Roman" w:cs="Times New Roman"/>
      <w:sz w:val="24"/>
      <w:szCs w:val="24"/>
    </w:rPr>
  </w:style>
  <w:style w:type="paragraph" w:styleId="ae">
    <w:name w:val="List Paragraph"/>
    <w:basedOn w:val="a5"/>
    <w:uiPriority w:val="34"/>
    <w:qFormat/>
    <w:rsid w:val="006B27E1"/>
    <w:pPr>
      <w:ind w:firstLineChars="200" w:firstLine="420"/>
    </w:pPr>
  </w:style>
  <w:style w:type="character" w:styleId="af">
    <w:name w:val="page number"/>
    <w:basedOn w:val="a6"/>
    <w:qFormat/>
    <w:rsid w:val="00D95B2B"/>
  </w:style>
  <w:style w:type="character" w:customStyle="1" w:styleId="Char0">
    <w:name w:val="页眉 Char"/>
    <w:aliases w:val="even Char,even1 Char,even2 Char,even3 Char,even11 Char,even21 Char,even4 Char,even5 Char,even6 Char,even7 Char,even8 Char,even9 Char,even10 Char,even12 Char,even13 Char,even14 Char,even15 Char,even16 Char,even17 Char,even18 Char,even19 Char"/>
    <w:qFormat/>
    <w:rsid w:val="00D95B2B"/>
    <w:rPr>
      <w:kern w:val="2"/>
      <w:sz w:val="18"/>
      <w:szCs w:val="18"/>
    </w:rPr>
  </w:style>
  <w:style w:type="character" w:customStyle="1" w:styleId="Char3">
    <w:name w:val="页脚 Char"/>
    <w:uiPriority w:val="99"/>
    <w:qFormat/>
    <w:rsid w:val="00D95B2B"/>
    <w:rPr>
      <w:kern w:val="2"/>
      <w:sz w:val="18"/>
      <w:szCs w:val="18"/>
    </w:rPr>
  </w:style>
  <w:style w:type="paragraph" w:customStyle="1" w:styleId="TableParagraph">
    <w:name w:val="Table Paragraph"/>
    <w:basedOn w:val="a5"/>
    <w:uiPriority w:val="1"/>
    <w:qFormat/>
    <w:rsid w:val="00D95B2B"/>
    <w:pPr>
      <w:autoSpaceDE w:val="0"/>
      <w:autoSpaceDN w:val="0"/>
      <w:ind w:left="105"/>
      <w:jc w:val="left"/>
    </w:pPr>
    <w:rPr>
      <w:rFonts w:ascii="宋体" w:hAnsi="宋体" w:cs="宋体"/>
      <w:kern w:val="0"/>
      <w:sz w:val="21"/>
      <w:lang w:eastAsia="en-US"/>
    </w:rPr>
  </w:style>
  <w:style w:type="paragraph" w:customStyle="1" w:styleId="xl30">
    <w:name w:val="xl30"/>
    <w:basedOn w:val="a5"/>
    <w:qFormat/>
    <w:rsid w:val="00F35430"/>
    <w:pPr>
      <w:widowControl/>
      <w:pBdr>
        <w:right w:val="single" w:sz="8" w:space="0" w:color="auto"/>
      </w:pBdr>
      <w:spacing w:before="100" w:after="100" w:line="240" w:lineRule="auto"/>
      <w:jc w:val="center"/>
    </w:pPr>
    <w:rPr>
      <w:rFonts w:ascii="仿宋_GB2312" w:eastAsia="Arial Unicode MS"/>
      <w:kern w:val="0"/>
      <w:szCs w:val="20"/>
    </w:rPr>
  </w:style>
  <w:style w:type="paragraph" w:customStyle="1" w:styleId="af0">
    <w:name w:val="关于"/>
    <w:basedOn w:val="a5"/>
    <w:next w:val="a5"/>
    <w:qFormat/>
    <w:rsid w:val="00F35430"/>
    <w:pPr>
      <w:snapToGrid w:val="0"/>
      <w:spacing w:line="240" w:lineRule="exact"/>
      <w:jc w:val="center"/>
    </w:pPr>
    <w:rPr>
      <w:rFonts w:ascii="宋体" w:hAnsi="宋体"/>
      <w:sz w:val="21"/>
      <w:szCs w:val="21"/>
    </w:rPr>
  </w:style>
  <w:style w:type="paragraph" w:styleId="af1">
    <w:name w:val="Body Text"/>
    <w:aliases w:val="正文文字1.,正文文字,正文文本 Char1,正文文本 Char Char, Char Char Char, Char Char1, Char Char"/>
    <w:basedOn w:val="a5"/>
    <w:link w:val="Char30"/>
    <w:unhideWhenUsed/>
    <w:qFormat/>
    <w:rsid w:val="00F35430"/>
    <w:pPr>
      <w:spacing w:after="120" w:line="520" w:lineRule="exact"/>
      <w:ind w:firstLineChars="200" w:firstLine="200"/>
      <w:jc w:val="left"/>
    </w:pPr>
    <w:rPr>
      <w:rFonts w:ascii="Arial" w:hAnsi="Arial"/>
      <w:kern w:val="0"/>
      <w:szCs w:val="24"/>
    </w:rPr>
  </w:style>
  <w:style w:type="character" w:customStyle="1" w:styleId="Char30">
    <w:name w:val="正文文本 Char3"/>
    <w:aliases w:val="正文文字1. Char,正文文字 Char1,正文文本 Char1 Char1,正文文本 Char Char Char1, Char Char Char Char, Char Char1 Char1, Char Char Char2"/>
    <w:link w:val="af1"/>
    <w:qFormat/>
    <w:rsid w:val="00F35430"/>
    <w:rPr>
      <w:rFonts w:ascii="Arial" w:eastAsia="宋体" w:hAnsi="Arial" w:cs="Times New Roman"/>
      <w:kern w:val="0"/>
      <w:sz w:val="24"/>
      <w:szCs w:val="24"/>
    </w:rPr>
  </w:style>
  <w:style w:type="character" w:customStyle="1" w:styleId="af2">
    <w:name w:val="正文文本 字符"/>
    <w:aliases w:val="正文文本 Char1 字符,正文文本 Char Char 字符, Char Char Char 字符, Char Char1 字符, Char Char 字符,正文文字 字符"/>
    <w:qFormat/>
    <w:rsid w:val="00F35430"/>
    <w:rPr>
      <w:rFonts w:ascii="Times New Roman" w:eastAsia="宋体" w:hAnsi="Times New Roman"/>
      <w:sz w:val="24"/>
    </w:rPr>
  </w:style>
  <w:style w:type="paragraph" w:styleId="21">
    <w:name w:val="Body Text 2"/>
    <w:basedOn w:val="a5"/>
    <w:link w:val="2Char20"/>
    <w:qFormat/>
    <w:rsid w:val="00F35430"/>
    <w:pPr>
      <w:spacing w:after="120" w:line="480" w:lineRule="auto"/>
      <w:ind w:firstLineChars="200" w:firstLine="200"/>
    </w:pPr>
    <w:rPr>
      <w:rFonts w:ascii="Calibri" w:hAnsi="Calibri"/>
      <w:kern w:val="0"/>
      <w:szCs w:val="24"/>
    </w:rPr>
  </w:style>
  <w:style w:type="character" w:customStyle="1" w:styleId="2Char20">
    <w:name w:val="正文文本 2 Char2"/>
    <w:link w:val="21"/>
    <w:qFormat/>
    <w:rsid w:val="00F35430"/>
    <w:rPr>
      <w:rFonts w:ascii="Calibri" w:eastAsia="宋体" w:hAnsi="Calibri" w:cs="Times New Roman"/>
      <w:kern w:val="0"/>
      <w:sz w:val="24"/>
      <w:szCs w:val="24"/>
    </w:rPr>
  </w:style>
  <w:style w:type="character" w:customStyle="1" w:styleId="22">
    <w:name w:val="正文文本 2 字符"/>
    <w:qFormat/>
    <w:rsid w:val="00F35430"/>
    <w:rPr>
      <w:rFonts w:ascii="Times New Roman" w:eastAsia="宋体" w:hAnsi="Times New Roman"/>
      <w:sz w:val="24"/>
    </w:rPr>
  </w:style>
  <w:style w:type="paragraph" w:customStyle="1" w:styleId="xl33">
    <w:name w:val="xl33"/>
    <w:basedOn w:val="a5"/>
    <w:qFormat/>
    <w:rsid w:val="00F35430"/>
    <w:pPr>
      <w:widowControl/>
      <w:pBdr>
        <w:left w:val="single" w:sz="4" w:space="0" w:color="auto"/>
        <w:bottom w:val="single" w:sz="4" w:space="0" w:color="auto"/>
      </w:pBdr>
      <w:spacing w:before="100" w:beforeAutospacing="1" w:after="100" w:afterAutospacing="1" w:line="240" w:lineRule="auto"/>
      <w:jc w:val="center"/>
      <w:textAlignment w:val="center"/>
    </w:pPr>
    <w:rPr>
      <w:rFonts w:ascii="仿宋_GB2312" w:eastAsia="仿宋_GB2312" w:hAnsi="Arial Unicode MS" w:hint="eastAsia"/>
      <w:kern w:val="0"/>
      <w:sz w:val="28"/>
      <w:szCs w:val="28"/>
    </w:rPr>
  </w:style>
  <w:style w:type="paragraph" w:customStyle="1" w:styleId="23">
    <w:name w:val="纯文本2"/>
    <w:basedOn w:val="a5"/>
    <w:qFormat/>
    <w:rsid w:val="00F35430"/>
    <w:pPr>
      <w:adjustRightInd w:val="0"/>
      <w:spacing w:line="240" w:lineRule="auto"/>
      <w:textAlignment w:val="baseline"/>
    </w:pPr>
    <w:rPr>
      <w:rFonts w:ascii="宋体" w:hAnsi="Courier New"/>
      <w:sz w:val="21"/>
      <w:szCs w:val="20"/>
    </w:rPr>
  </w:style>
  <w:style w:type="character" w:styleId="af3">
    <w:name w:val="Emphasis"/>
    <w:qFormat/>
    <w:rsid w:val="0076155D"/>
    <w:rPr>
      <w:i/>
      <w:iCs/>
    </w:rPr>
  </w:style>
  <w:style w:type="character" w:styleId="af4">
    <w:name w:val="Strong"/>
    <w:qFormat/>
    <w:rsid w:val="0076155D"/>
    <w:rPr>
      <w:b/>
      <w:bCs/>
    </w:rPr>
  </w:style>
  <w:style w:type="character" w:styleId="af5">
    <w:name w:val="annotation reference"/>
    <w:qFormat/>
    <w:rsid w:val="0076155D"/>
    <w:rPr>
      <w:sz w:val="21"/>
      <w:szCs w:val="21"/>
    </w:rPr>
  </w:style>
  <w:style w:type="character" w:styleId="af6">
    <w:name w:val="FollowedHyperlink"/>
    <w:aliases w:val="访问过的超链接1"/>
    <w:uiPriority w:val="99"/>
    <w:qFormat/>
    <w:rsid w:val="0076155D"/>
    <w:rPr>
      <w:color w:val="800080"/>
      <w:u w:val="single"/>
    </w:rPr>
  </w:style>
  <w:style w:type="character" w:styleId="af7">
    <w:name w:val="Hyperlink"/>
    <w:uiPriority w:val="99"/>
    <w:qFormat/>
    <w:rsid w:val="0076155D"/>
    <w:rPr>
      <w:color w:val="0000FF"/>
      <w:u w:val="single"/>
    </w:rPr>
  </w:style>
  <w:style w:type="character" w:customStyle="1" w:styleId="CharChar21">
    <w:name w:val="Char Char21"/>
    <w:semiHidden/>
    <w:locked/>
    <w:rsid w:val="0076155D"/>
    <w:rPr>
      <w:rFonts w:ascii="宋体" w:eastAsia="宋体" w:hAnsi="宋体"/>
      <w:kern w:val="2"/>
      <w:sz w:val="21"/>
      <w:szCs w:val="24"/>
      <w:lang w:val="en-US" w:eastAsia="zh-CN" w:bidi="ar-SA"/>
    </w:rPr>
  </w:style>
  <w:style w:type="character" w:customStyle="1" w:styleId="font21">
    <w:name w:val="font21"/>
    <w:qFormat/>
    <w:rsid w:val="0076155D"/>
    <w:rPr>
      <w:rFonts w:ascii="宋体" w:eastAsia="宋体" w:hAnsi="宋体" w:cs="宋体" w:hint="eastAsia"/>
      <w:color w:val="000000"/>
      <w:sz w:val="20"/>
      <w:szCs w:val="20"/>
      <w:u w:val="none"/>
    </w:rPr>
  </w:style>
  <w:style w:type="character" w:customStyle="1" w:styleId="Char31">
    <w:name w:val="标题 Char3"/>
    <w:link w:val="af8"/>
    <w:qFormat/>
    <w:rsid w:val="0076155D"/>
    <w:rPr>
      <w:rFonts w:ascii="Cambria" w:eastAsia="宋体" w:hAnsi="Cambria"/>
      <w:b/>
      <w:bCs/>
      <w:sz w:val="32"/>
      <w:szCs w:val="32"/>
    </w:rPr>
  </w:style>
  <w:style w:type="paragraph" w:styleId="af8">
    <w:name w:val="Title"/>
    <w:basedOn w:val="a5"/>
    <w:next w:val="a5"/>
    <w:link w:val="Char31"/>
    <w:qFormat/>
    <w:rsid w:val="0076155D"/>
    <w:pPr>
      <w:spacing w:before="240" w:after="60" w:line="240" w:lineRule="auto"/>
      <w:jc w:val="center"/>
      <w:outlineLvl w:val="0"/>
    </w:pPr>
    <w:rPr>
      <w:rFonts w:ascii="Cambria" w:hAnsi="Cambria"/>
      <w:b/>
      <w:bCs/>
      <w:sz w:val="32"/>
      <w:szCs w:val="32"/>
    </w:rPr>
  </w:style>
  <w:style w:type="character" w:customStyle="1" w:styleId="1Char">
    <w:name w:val="样式1 Char"/>
    <w:link w:val="12"/>
    <w:qFormat/>
    <w:rsid w:val="0076155D"/>
    <w:rPr>
      <w:rFonts w:ascii="宋体" w:eastAsia="宋体" w:hAnsi="宋体"/>
      <w:sz w:val="24"/>
      <w:szCs w:val="24"/>
    </w:rPr>
  </w:style>
  <w:style w:type="paragraph" w:customStyle="1" w:styleId="12">
    <w:name w:val="样式1"/>
    <w:basedOn w:val="a5"/>
    <w:link w:val="1Char"/>
    <w:qFormat/>
    <w:rsid w:val="0076155D"/>
    <w:pPr>
      <w:adjustRightInd w:val="0"/>
      <w:snapToGrid w:val="0"/>
      <w:ind w:firstLineChars="200" w:firstLine="200"/>
    </w:pPr>
    <w:rPr>
      <w:rFonts w:ascii="宋体" w:hAnsi="宋体"/>
      <w:szCs w:val="24"/>
    </w:rPr>
  </w:style>
  <w:style w:type="character" w:customStyle="1" w:styleId="CharChar">
    <w:name w:val="框图字体居中 Char Char"/>
    <w:qFormat/>
    <w:rsid w:val="0076155D"/>
    <w:rPr>
      <w:rFonts w:ascii="Tahoma" w:eastAsia="宋体" w:hAnsi="Tahoma"/>
      <w:b/>
      <w:kern w:val="2"/>
      <w:sz w:val="21"/>
      <w:szCs w:val="21"/>
      <w:lang w:val="en-US" w:eastAsia="zh-CN" w:bidi="ar-SA"/>
    </w:rPr>
  </w:style>
  <w:style w:type="character" w:customStyle="1" w:styleId="CharCharChar">
    <w:name w:val="地铁正文 Char Char Char"/>
    <w:qFormat/>
    <w:rsid w:val="0076155D"/>
    <w:rPr>
      <w:rFonts w:eastAsia="宋体" w:cs="宋体"/>
      <w:kern w:val="2"/>
      <w:sz w:val="24"/>
      <w:lang w:val="en-US" w:eastAsia="zh-CN" w:bidi="ar-SA"/>
    </w:rPr>
  </w:style>
  <w:style w:type="character" w:customStyle="1" w:styleId="Char32">
    <w:name w:val="引用 Char3"/>
    <w:link w:val="af9"/>
    <w:qFormat/>
    <w:rsid w:val="0076155D"/>
    <w:rPr>
      <w:rFonts w:ascii="Calibri" w:eastAsia="宋体" w:hAnsi="Calibri"/>
      <w:i/>
      <w:sz w:val="24"/>
      <w:szCs w:val="24"/>
      <w:lang w:eastAsia="en-US" w:bidi="en-US"/>
    </w:rPr>
  </w:style>
  <w:style w:type="paragraph" w:styleId="af9">
    <w:name w:val="Quote"/>
    <w:basedOn w:val="a5"/>
    <w:next w:val="a5"/>
    <w:link w:val="Char32"/>
    <w:qFormat/>
    <w:rsid w:val="0076155D"/>
    <w:pPr>
      <w:widowControl/>
      <w:spacing w:line="240" w:lineRule="auto"/>
      <w:jc w:val="left"/>
    </w:pPr>
    <w:rPr>
      <w:rFonts w:ascii="Calibri" w:hAnsi="Calibri"/>
      <w:i/>
      <w:szCs w:val="24"/>
      <w:lang w:eastAsia="en-US" w:bidi="en-US"/>
    </w:rPr>
  </w:style>
  <w:style w:type="character" w:customStyle="1" w:styleId="1324Char">
    <w:name w:val="样式 1目录 3级目录 + 宋体 四号 非加粗 行距: 固定值 24 磅 Char"/>
    <w:link w:val="1324"/>
    <w:qFormat/>
    <w:rsid w:val="0076155D"/>
    <w:rPr>
      <w:rFonts w:ascii="宋体" w:hAnsi="宋体" w:cs="宋体"/>
      <w:b/>
      <w:sz w:val="28"/>
      <w:szCs w:val="28"/>
    </w:rPr>
  </w:style>
  <w:style w:type="paragraph" w:customStyle="1" w:styleId="1324">
    <w:name w:val="样式 1目录 3级目录 + 宋体 四号 非加粗 行距: 固定值 24 磅"/>
    <w:basedOn w:val="130"/>
    <w:link w:val="1324Char"/>
    <w:qFormat/>
    <w:rsid w:val="0076155D"/>
    <w:pPr>
      <w:tabs>
        <w:tab w:val="clear" w:pos="360"/>
      </w:tabs>
      <w:spacing w:line="480" w:lineRule="exact"/>
    </w:pPr>
    <w:rPr>
      <w:rFonts w:ascii="宋体" w:hAnsi="宋体" w:cs="宋体"/>
      <w:b/>
    </w:rPr>
  </w:style>
  <w:style w:type="paragraph" w:customStyle="1" w:styleId="130">
    <w:name w:val="1目录 3级目录"/>
    <w:basedOn w:val="120"/>
    <w:link w:val="13Char"/>
    <w:qFormat/>
    <w:rsid w:val="0076155D"/>
    <w:pPr>
      <w:tabs>
        <w:tab w:val="left" w:pos="720"/>
      </w:tabs>
      <w:ind w:left="720" w:hanging="720"/>
      <w:outlineLvl w:val="2"/>
    </w:pPr>
    <w:rPr>
      <w:b w:val="0"/>
      <w:sz w:val="28"/>
      <w:szCs w:val="28"/>
    </w:rPr>
  </w:style>
  <w:style w:type="paragraph" w:customStyle="1" w:styleId="120">
    <w:name w:val="1目录 2级目录"/>
    <w:basedOn w:val="110"/>
    <w:link w:val="12Char"/>
    <w:qFormat/>
    <w:rsid w:val="0076155D"/>
    <w:pPr>
      <w:tabs>
        <w:tab w:val="left" w:pos="360"/>
      </w:tabs>
      <w:ind w:left="0" w:firstLine="200"/>
      <w:outlineLvl w:val="1"/>
    </w:pPr>
    <w:rPr>
      <w:rFonts w:ascii="等线" w:eastAsia="等线" w:hAnsi="等线"/>
    </w:rPr>
  </w:style>
  <w:style w:type="paragraph" w:customStyle="1" w:styleId="110">
    <w:name w:val="1目录 1级目录"/>
    <w:basedOn w:val="a5"/>
    <w:next w:val="ad"/>
    <w:link w:val="11Char"/>
    <w:qFormat/>
    <w:rsid w:val="0076155D"/>
    <w:pPr>
      <w:ind w:left="360"/>
      <w:outlineLvl w:val="0"/>
    </w:pPr>
    <w:rPr>
      <w:b/>
    </w:rPr>
  </w:style>
  <w:style w:type="character" w:customStyle="1" w:styleId="11Char">
    <w:name w:val="1目录 1级目录 Char"/>
    <w:link w:val="110"/>
    <w:qFormat/>
    <w:rsid w:val="0076155D"/>
    <w:rPr>
      <w:rFonts w:ascii="Times New Roman" w:eastAsia="宋体" w:hAnsi="Times New Roman" w:cs="Times New Roman"/>
      <w:b/>
      <w:sz w:val="24"/>
    </w:rPr>
  </w:style>
  <w:style w:type="character" w:customStyle="1" w:styleId="12Char">
    <w:name w:val="1目录 2级目录 Char"/>
    <w:link w:val="120"/>
    <w:qFormat/>
    <w:rsid w:val="0076155D"/>
    <w:rPr>
      <w:b/>
      <w:sz w:val="24"/>
    </w:rPr>
  </w:style>
  <w:style w:type="character" w:customStyle="1" w:styleId="13Char">
    <w:name w:val="1目录 3级目录 Char"/>
    <w:link w:val="130"/>
    <w:qFormat/>
    <w:rsid w:val="0076155D"/>
    <w:rPr>
      <w:sz w:val="28"/>
      <w:szCs w:val="28"/>
    </w:rPr>
  </w:style>
  <w:style w:type="character" w:customStyle="1" w:styleId="Char4">
    <w:name w:val="一级标题 Char"/>
    <w:link w:val="afa"/>
    <w:qFormat/>
    <w:rsid w:val="0076155D"/>
    <w:rPr>
      <w:rFonts w:eastAsia="宋体"/>
      <w:sz w:val="28"/>
    </w:rPr>
  </w:style>
  <w:style w:type="paragraph" w:customStyle="1" w:styleId="afa">
    <w:name w:val="一级标题"/>
    <w:basedOn w:val="a5"/>
    <w:link w:val="Char4"/>
    <w:qFormat/>
    <w:rsid w:val="0076155D"/>
    <w:pPr>
      <w:spacing w:before="120" w:after="120" w:line="520" w:lineRule="exact"/>
      <w:ind w:left="240" w:right="240"/>
    </w:pPr>
    <w:rPr>
      <w:rFonts w:ascii="等线" w:hAnsi="等线"/>
      <w:sz w:val="28"/>
    </w:rPr>
  </w:style>
  <w:style w:type="character" w:customStyle="1" w:styleId="Char33">
    <w:name w:val="明显引用 Char3"/>
    <w:link w:val="afb"/>
    <w:qFormat/>
    <w:rsid w:val="0076155D"/>
    <w:rPr>
      <w:rFonts w:ascii="Calibri" w:eastAsia="宋体" w:hAnsi="Calibri"/>
      <w:b/>
      <w:i/>
      <w:sz w:val="24"/>
      <w:lang w:eastAsia="en-US" w:bidi="en-US"/>
    </w:rPr>
  </w:style>
  <w:style w:type="paragraph" w:styleId="afb">
    <w:name w:val="Intense Quote"/>
    <w:basedOn w:val="a5"/>
    <w:next w:val="a5"/>
    <w:link w:val="Char33"/>
    <w:qFormat/>
    <w:rsid w:val="0076155D"/>
    <w:pPr>
      <w:widowControl/>
      <w:spacing w:line="240" w:lineRule="auto"/>
      <w:ind w:left="720" w:right="720"/>
      <w:jc w:val="left"/>
    </w:pPr>
    <w:rPr>
      <w:rFonts w:ascii="Calibri" w:hAnsi="Calibri"/>
      <w:b/>
      <w:i/>
      <w:lang w:eastAsia="en-US" w:bidi="en-US"/>
    </w:rPr>
  </w:style>
  <w:style w:type="character" w:customStyle="1" w:styleId="Char5">
    <w:name w:val="正文缩进 Char"/>
    <w:aliases w:val="特点 Char,表正文 Char,正文非缩进 Char,Alt+X Char,mr正文缩进 Char,段1 Char,正文不缩进 Char,标题4 Char Char Char Char,标题4 Char Char,ind:txt Char,正文（首行缩进两字） Char Char Char Char,正文（段落） Char,四号 Char,缩进 Char,ALT+Z Char,正文(小标题) Char"/>
    <w:qFormat/>
    <w:rsid w:val="0076155D"/>
    <w:rPr>
      <w:rFonts w:eastAsia="宋体"/>
      <w:szCs w:val="24"/>
    </w:rPr>
  </w:style>
  <w:style w:type="character" w:customStyle="1" w:styleId="Char6">
    <w:name w:val="三号线供电正文 Char"/>
    <w:link w:val="afc"/>
    <w:qFormat/>
    <w:rsid w:val="0076155D"/>
    <w:rPr>
      <w:rFonts w:eastAsia="宋体"/>
      <w:sz w:val="24"/>
      <w:szCs w:val="24"/>
    </w:rPr>
  </w:style>
  <w:style w:type="paragraph" w:customStyle="1" w:styleId="afc">
    <w:name w:val="三号线供电正文"/>
    <w:basedOn w:val="a5"/>
    <w:link w:val="Char6"/>
    <w:qFormat/>
    <w:rsid w:val="0076155D"/>
    <w:pPr>
      <w:ind w:firstLineChars="200" w:firstLine="200"/>
    </w:pPr>
    <w:rPr>
      <w:rFonts w:ascii="等线" w:hAnsi="等线"/>
      <w:szCs w:val="24"/>
    </w:rPr>
  </w:style>
  <w:style w:type="character" w:customStyle="1" w:styleId="11Char1">
    <w:name w:val="标题 1.1 Char1"/>
    <w:aliases w:val="编号标题2 Char1,2 headline Char1,h Char1,headline Char1,S&amp;R2 Char1,ERMH2 Char1,2 headline1 Char1,h1 Char1,headline1 Char1,S&amp;R21 Char1,ERMH21 Char1,2 headline2 Char1,h2 Char1,headline2 Char1,S&amp;R22 Char1,ERMH22 Char1,2 headline3 Char1,h3 Char1"/>
    <w:rsid w:val="0076155D"/>
    <w:rPr>
      <w:rFonts w:ascii="Cambria" w:eastAsia="宋体" w:hAnsi="Cambria"/>
      <w:b/>
      <w:bCs/>
      <w:kern w:val="2"/>
      <w:sz w:val="32"/>
      <w:szCs w:val="32"/>
      <w:lang w:val="en-US" w:eastAsia="zh-CN" w:bidi="ar-SA"/>
    </w:rPr>
  </w:style>
  <w:style w:type="character" w:customStyle="1" w:styleId="9Char">
    <w:name w:val="标题 9 Char"/>
    <w:qFormat/>
    <w:rsid w:val="0076155D"/>
    <w:rPr>
      <w:rFonts w:ascii="Arial" w:eastAsia="黑体" w:hAnsi="Arial"/>
      <w:sz w:val="24"/>
      <w:szCs w:val="21"/>
    </w:rPr>
  </w:style>
  <w:style w:type="character" w:customStyle="1" w:styleId="PIM7Char">
    <w:name w:val="PIM 7 Char"/>
    <w:aliases w:val="letter list Char,不用 Char,7 sub-style Char,71 Char Char"/>
    <w:rsid w:val="0076155D"/>
    <w:rPr>
      <w:rFonts w:eastAsia="宋体"/>
      <w:sz w:val="24"/>
      <w:lang w:val="en-US" w:eastAsia="zh-CN" w:bidi="ar-SA"/>
    </w:rPr>
  </w:style>
  <w:style w:type="character" w:customStyle="1" w:styleId="1324Char0">
    <w:name w:val="样式 样式 1目录 3级目录 + 宋体 四号 非加粗 行距: 固定值 24 磅 + 非加粗 Char"/>
    <w:link w:val="13240"/>
    <w:qFormat/>
    <w:rsid w:val="0076155D"/>
    <w:rPr>
      <w:rFonts w:ascii="宋体" w:hAnsi="宋体" w:cs="宋体"/>
      <w:sz w:val="28"/>
    </w:rPr>
  </w:style>
  <w:style w:type="paragraph" w:customStyle="1" w:styleId="13240">
    <w:name w:val="样式 样式 1目录 3级目录 + 宋体 四号 非加粗 行距: 固定值 24 磅 + 非加粗"/>
    <w:basedOn w:val="a5"/>
    <w:link w:val="1324Char0"/>
    <w:qFormat/>
    <w:rsid w:val="0076155D"/>
    <w:pPr>
      <w:tabs>
        <w:tab w:val="left" w:pos="720"/>
      </w:tabs>
      <w:spacing w:line="480" w:lineRule="exact"/>
      <w:ind w:left="720" w:hanging="720"/>
      <w:outlineLvl w:val="2"/>
    </w:pPr>
    <w:rPr>
      <w:rFonts w:ascii="宋体" w:eastAsia="等线" w:hAnsi="宋体" w:cs="宋体"/>
      <w:sz w:val="28"/>
    </w:rPr>
  </w:style>
  <w:style w:type="character" w:customStyle="1" w:styleId="222TimesNewRomanChar">
    <w:name w:val="样式 样式 地铁正文 + 微软雅黑 首行缩进:  2 字符 行距: 固定值 22 磅 + Times New Roman Char"/>
    <w:link w:val="222TimesNewRoman"/>
    <w:qFormat/>
    <w:rsid w:val="0076155D"/>
    <w:rPr>
      <w:rFonts w:eastAsia="微软雅黑" w:cs="宋体"/>
      <w:sz w:val="24"/>
    </w:rPr>
  </w:style>
  <w:style w:type="paragraph" w:customStyle="1" w:styleId="222TimesNewRoman">
    <w:name w:val="样式 样式 地铁正文 + 微软雅黑 首行缩进:  2 字符 行距: 固定值 22 磅 + Times New Roman"/>
    <w:basedOn w:val="a5"/>
    <w:link w:val="222TimesNewRomanChar"/>
    <w:qFormat/>
    <w:rsid w:val="0076155D"/>
    <w:pPr>
      <w:ind w:firstLineChars="200" w:firstLine="480"/>
    </w:pPr>
    <w:rPr>
      <w:rFonts w:ascii="等线" w:eastAsia="微软雅黑" w:hAnsi="等线" w:cs="宋体"/>
    </w:rPr>
  </w:style>
  <w:style w:type="character" w:customStyle="1" w:styleId="2CharChar">
    <w:name w:val="样式 地铁正文 + 首行缩进:  2 字符 Char Char"/>
    <w:link w:val="25"/>
    <w:qFormat/>
    <w:rsid w:val="0076155D"/>
    <w:rPr>
      <w:rFonts w:ascii="宋体" w:eastAsia="宋体" w:hAnsi="宋体" w:cs="宋体"/>
      <w:sz w:val="28"/>
      <w:szCs w:val="20"/>
    </w:rPr>
  </w:style>
  <w:style w:type="paragraph" w:customStyle="1" w:styleId="25">
    <w:name w:val="样式 地铁正文 + 首行缩进:  2 字符"/>
    <w:basedOn w:val="ad"/>
    <w:link w:val="2CharChar"/>
    <w:qFormat/>
    <w:rsid w:val="0076155D"/>
    <w:rPr>
      <w:rFonts w:ascii="宋体" w:hAnsi="宋体" w:cs="宋体"/>
      <w:sz w:val="28"/>
      <w:szCs w:val="20"/>
    </w:rPr>
  </w:style>
  <w:style w:type="character" w:customStyle="1" w:styleId="6Char">
    <w:name w:val="6级 Char"/>
    <w:link w:val="60"/>
    <w:qFormat/>
    <w:rsid w:val="0076155D"/>
    <w:rPr>
      <w:rFonts w:eastAsia="宋体"/>
      <w:b/>
      <w:sz w:val="24"/>
      <w:szCs w:val="24"/>
    </w:rPr>
  </w:style>
  <w:style w:type="paragraph" w:customStyle="1" w:styleId="60">
    <w:name w:val="6级"/>
    <w:basedOn w:val="a5"/>
    <w:link w:val="6Char"/>
    <w:qFormat/>
    <w:rsid w:val="0076155D"/>
    <w:pPr>
      <w:outlineLvl w:val="5"/>
    </w:pPr>
    <w:rPr>
      <w:rFonts w:ascii="等线" w:hAnsi="等线"/>
      <w:b/>
      <w:szCs w:val="24"/>
    </w:rPr>
  </w:style>
  <w:style w:type="character" w:customStyle="1" w:styleId="CharChar91">
    <w:name w:val="Char Char91"/>
    <w:rsid w:val="0076155D"/>
    <w:rPr>
      <w:rFonts w:ascii="Cambria" w:eastAsia="宋体" w:hAnsi="Cambria"/>
      <w:b/>
      <w:bCs/>
      <w:kern w:val="32"/>
      <w:sz w:val="32"/>
      <w:szCs w:val="32"/>
      <w:lang w:val="en-US" w:eastAsia="en-US" w:bidi="en-US"/>
    </w:rPr>
  </w:style>
  <w:style w:type="character" w:customStyle="1" w:styleId="Char10">
    <w:name w:val="批注框文本 Char1"/>
    <w:uiPriority w:val="99"/>
    <w:semiHidden/>
    <w:rsid w:val="0076155D"/>
    <w:rPr>
      <w:rFonts w:ascii="Times New Roman" w:eastAsia="宋体" w:hAnsi="Times New Roman" w:cs="Times New Roman"/>
      <w:sz w:val="18"/>
      <w:szCs w:val="18"/>
    </w:rPr>
  </w:style>
  <w:style w:type="character" w:customStyle="1" w:styleId="Char21">
    <w:name w:val="正文缩进两字符 Char2"/>
    <w:aliases w:val="纯文本_c Char2,普通文字 Char Char2"/>
    <w:rsid w:val="0076155D"/>
    <w:rPr>
      <w:rFonts w:ascii="宋体" w:hAnsi="Courier New"/>
      <w:kern w:val="2"/>
      <w:sz w:val="21"/>
      <w:lang w:bidi="ar-SA"/>
    </w:rPr>
  </w:style>
  <w:style w:type="character" w:styleId="afd">
    <w:name w:val="Book Title"/>
    <w:qFormat/>
    <w:rsid w:val="0076155D"/>
    <w:rPr>
      <w:rFonts w:ascii="Cambria" w:eastAsia="宋体" w:hAnsi="Cambria"/>
      <w:b/>
      <w:i/>
      <w:sz w:val="24"/>
      <w:szCs w:val="24"/>
    </w:rPr>
  </w:style>
  <w:style w:type="character" w:customStyle="1" w:styleId="font71">
    <w:name w:val="font71"/>
    <w:qFormat/>
    <w:rsid w:val="0076155D"/>
    <w:rPr>
      <w:rFonts w:ascii="宋体" w:eastAsia="宋体" w:hAnsi="宋体" w:cs="宋体" w:hint="eastAsia"/>
      <w:color w:val="000000"/>
      <w:sz w:val="20"/>
      <w:szCs w:val="20"/>
      <w:u w:val="none"/>
    </w:rPr>
  </w:style>
  <w:style w:type="character" w:customStyle="1" w:styleId="333bulletb23bullet1b1213bullet2b2223bullChar">
    <w:name w:val="样式 样式 标题 33级标题3 bulletb23 bullet1b1213 bullet2b2223 bull... + 自动... Char"/>
    <w:link w:val="333bulletb23bullet1b1213bullet2b2223bull"/>
    <w:qFormat/>
    <w:rsid w:val="0076155D"/>
    <w:rPr>
      <w:b/>
      <w:bCs/>
      <w:sz w:val="30"/>
      <w:szCs w:val="32"/>
    </w:rPr>
  </w:style>
  <w:style w:type="paragraph" w:customStyle="1" w:styleId="333bulletb23bullet1b1213bullet2b2223bull">
    <w:name w:val="样式 样式 标题 33级标题3 bulletb23 bullet1b1213 bullet2b2223 bull... + 自动..."/>
    <w:basedOn w:val="a5"/>
    <w:link w:val="333bulletb23bullet1b1213bullet2b2223bullChar"/>
    <w:qFormat/>
    <w:rsid w:val="0076155D"/>
    <w:pPr>
      <w:keepNext/>
      <w:keepLines/>
      <w:tabs>
        <w:tab w:val="left" w:pos="720"/>
      </w:tabs>
      <w:ind w:left="720" w:hanging="720"/>
      <w:outlineLvl w:val="2"/>
    </w:pPr>
    <w:rPr>
      <w:rFonts w:ascii="等线" w:eastAsia="等线" w:hAnsi="等线"/>
      <w:b/>
      <w:bCs/>
      <w:sz w:val="30"/>
      <w:szCs w:val="32"/>
    </w:rPr>
  </w:style>
  <w:style w:type="character" w:customStyle="1" w:styleId="4Char">
    <w:name w:val="4级 Char"/>
    <w:link w:val="42"/>
    <w:qFormat/>
    <w:rsid w:val="0076155D"/>
    <w:rPr>
      <w:rFonts w:eastAsia="宋体"/>
      <w:b/>
      <w:sz w:val="24"/>
      <w:szCs w:val="24"/>
    </w:rPr>
  </w:style>
  <w:style w:type="paragraph" w:customStyle="1" w:styleId="42">
    <w:name w:val="4级"/>
    <w:basedOn w:val="a5"/>
    <w:link w:val="4Char"/>
    <w:qFormat/>
    <w:rsid w:val="0076155D"/>
    <w:pPr>
      <w:spacing w:line="480" w:lineRule="exact"/>
      <w:outlineLvl w:val="4"/>
    </w:pPr>
    <w:rPr>
      <w:rFonts w:ascii="等线" w:hAnsi="等线"/>
      <w:b/>
      <w:szCs w:val="24"/>
    </w:rPr>
  </w:style>
  <w:style w:type="character" w:customStyle="1" w:styleId="Char7">
    <w:name w:val="图表文字 Char"/>
    <w:link w:val="afe"/>
    <w:qFormat/>
    <w:rsid w:val="0076155D"/>
    <w:rPr>
      <w:rFonts w:ascii="Times New Roman" w:eastAsia="仿宋_GB2312" w:hAnsi="Times New Roman" w:cs="Times New Roman"/>
      <w:szCs w:val="21"/>
    </w:rPr>
  </w:style>
  <w:style w:type="paragraph" w:customStyle="1" w:styleId="afe">
    <w:name w:val="图表文字"/>
    <w:basedOn w:val="a5"/>
    <w:link w:val="Char7"/>
    <w:qFormat/>
    <w:rsid w:val="0076155D"/>
    <w:pPr>
      <w:spacing w:line="240" w:lineRule="auto"/>
      <w:jc w:val="center"/>
    </w:pPr>
    <w:rPr>
      <w:rFonts w:eastAsia="仿宋_GB2312"/>
      <w:sz w:val="21"/>
      <w:szCs w:val="21"/>
    </w:rPr>
  </w:style>
  <w:style w:type="character" w:customStyle="1" w:styleId="2Char">
    <w:name w:val="2级 Char"/>
    <w:rsid w:val="0076155D"/>
    <w:rPr>
      <w:rFonts w:eastAsia="宋体"/>
      <w:b/>
      <w:kern w:val="2"/>
      <w:sz w:val="24"/>
      <w:szCs w:val="24"/>
      <w:lang w:val="en-US" w:eastAsia="zh-CN" w:bidi="ar-SA"/>
    </w:rPr>
  </w:style>
  <w:style w:type="character" w:customStyle="1" w:styleId="CharChar8">
    <w:name w:val="Char Char8"/>
    <w:rsid w:val="0076155D"/>
    <w:rPr>
      <w:rFonts w:ascii="Calibri" w:eastAsia="宋体" w:hAnsi="Calibri" w:hint="default"/>
      <w:b/>
      <w:bCs/>
      <w:i/>
      <w:iCs/>
      <w:sz w:val="26"/>
      <w:szCs w:val="26"/>
      <w:lang w:val="en-US" w:eastAsia="en-US" w:bidi="en-US"/>
    </w:rPr>
  </w:style>
  <w:style w:type="character" w:customStyle="1" w:styleId="3Char1">
    <w:name w:val="正文文本缩进 3 Char1"/>
    <w:uiPriority w:val="99"/>
    <w:qFormat/>
    <w:rsid w:val="0076155D"/>
    <w:rPr>
      <w:kern w:val="2"/>
      <w:sz w:val="16"/>
      <w:szCs w:val="16"/>
    </w:rPr>
  </w:style>
  <w:style w:type="character" w:customStyle="1" w:styleId="Char8">
    <w:name w:val="标书正文 Char"/>
    <w:link w:val="aff"/>
    <w:qFormat/>
    <w:rsid w:val="0076155D"/>
    <w:rPr>
      <w:rFonts w:ascii="Calibri" w:eastAsia="宋体" w:hAnsi="Calibri"/>
      <w:sz w:val="24"/>
      <w:szCs w:val="28"/>
    </w:rPr>
  </w:style>
  <w:style w:type="paragraph" w:customStyle="1" w:styleId="aff">
    <w:name w:val="标书正文"/>
    <w:basedOn w:val="a5"/>
    <w:link w:val="Char8"/>
    <w:qFormat/>
    <w:rsid w:val="0076155D"/>
    <w:pPr>
      <w:ind w:firstLineChars="200" w:firstLine="200"/>
    </w:pPr>
    <w:rPr>
      <w:rFonts w:ascii="Calibri" w:hAnsi="Calibri"/>
      <w:szCs w:val="28"/>
    </w:rPr>
  </w:style>
  <w:style w:type="character" w:customStyle="1" w:styleId="Char9">
    <w:name w:val="注意框体 Char"/>
    <w:aliases w:val="不用8 Char Char"/>
    <w:rsid w:val="0076155D"/>
    <w:rPr>
      <w:rFonts w:eastAsia="宋体"/>
      <w:sz w:val="24"/>
      <w:lang w:val="en-US" w:eastAsia="zh-CN" w:bidi="ar-SA"/>
    </w:rPr>
  </w:style>
  <w:style w:type="character" w:customStyle="1" w:styleId="3Char">
    <w:name w:val="标题 3 Char"/>
    <w:aliases w:val="标题 3 Char Char Char Char Char,Heading 3 - old Char,H3 Char,l3 Char,CT Char,3rd level Char,Level 3 Head Char,Bold Head Char,bh Char,PRTM Heading 3 Char,BOD 0 Char,Level 3 Topic Heading Char,第二层条 Char,第三层 Char,Heading Char,cb Char"/>
    <w:uiPriority w:val="9"/>
    <w:qFormat/>
    <w:rsid w:val="0076155D"/>
    <w:rPr>
      <w:rFonts w:eastAsia="黑体"/>
      <w:b/>
      <w:bCs/>
      <w:sz w:val="30"/>
      <w:szCs w:val="32"/>
    </w:rPr>
  </w:style>
  <w:style w:type="character" w:customStyle="1" w:styleId="14Char">
    <w:name w:val="1目录 4级目录 Char"/>
    <w:link w:val="14"/>
    <w:qFormat/>
    <w:rsid w:val="0076155D"/>
    <w:rPr>
      <w:sz w:val="28"/>
      <w:szCs w:val="28"/>
    </w:rPr>
  </w:style>
  <w:style w:type="paragraph" w:customStyle="1" w:styleId="14">
    <w:name w:val="1目录 4级目录"/>
    <w:basedOn w:val="130"/>
    <w:link w:val="14Char"/>
    <w:qFormat/>
    <w:rsid w:val="0076155D"/>
    <w:pPr>
      <w:tabs>
        <w:tab w:val="left" w:pos="1080"/>
      </w:tabs>
      <w:ind w:left="0" w:firstLine="200"/>
      <w:outlineLvl w:val="3"/>
    </w:pPr>
  </w:style>
  <w:style w:type="character" w:customStyle="1" w:styleId="2Char1">
    <w:name w:val="标题 2 Char1"/>
    <w:rsid w:val="0076155D"/>
    <w:rPr>
      <w:rFonts w:eastAsia="黑体"/>
      <w:b/>
      <w:bCs/>
      <w:sz w:val="30"/>
      <w:szCs w:val="32"/>
    </w:rPr>
  </w:style>
  <w:style w:type="character" w:customStyle="1" w:styleId="2Char0">
    <w:name w:val="2级标题 Char"/>
    <w:aliases w:val="标题 1.1 Char,编号标题2 Char,2 headline Char,h Char,headline Char,S&amp;R2 Char,ERMH2 Char,2 headline1 Char,h1 Char,headline1 Char,S&amp;R21 Char,ERMH21 Char,2 headline2 Char,h2 Char,headline2 Char,S&amp;R22 Char,ERMH22 Char,2 headline3 Char,h3 Char,S&amp;R23 Char"/>
    <w:rsid w:val="0076155D"/>
    <w:rPr>
      <w:rFonts w:ascii="Arial" w:eastAsia="黑体" w:hAnsi="Arial"/>
      <w:bCs/>
      <w:kern w:val="2"/>
      <w:sz w:val="32"/>
      <w:szCs w:val="32"/>
    </w:rPr>
  </w:style>
  <w:style w:type="character" w:customStyle="1" w:styleId="Char34">
    <w:name w:val="纯文本 Char3"/>
    <w:aliases w:val="正文缩进两字符 Char,纯文本_c Char,普通文字 Char1"/>
    <w:link w:val="aff0"/>
    <w:qFormat/>
    <w:rsid w:val="0076155D"/>
    <w:rPr>
      <w:rFonts w:ascii="宋体" w:eastAsia="宋体" w:hAnsi="Courier New"/>
    </w:rPr>
  </w:style>
  <w:style w:type="paragraph" w:styleId="aff0">
    <w:name w:val="Plain Text"/>
    <w:aliases w:val="正文缩进两字符,纯文本_c,普通文字"/>
    <w:basedOn w:val="a5"/>
    <w:link w:val="Char34"/>
    <w:qFormat/>
    <w:rsid w:val="0076155D"/>
    <w:pPr>
      <w:spacing w:line="240" w:lineRule="auto"/>
    </w:pPr>
    <w:rPr>
      <w:rFonts w:ascii="宋体" w:hAnsi="Courier New"/>
      <w:sz w:val="21"/>
    </w:rPr>
  </w:style>
  <w:style w:type="character" w:customStyle="1" w:styleId="CharChar0">
    <w:name w:val="表 Char Char"/>
    <w:qFormat/>
    <w:rsid w:val="0076155D"/>
    <w:rPr>
      <w:rFonts w:eastAsia="宋体"/>
      <w:kern w:val="2"/>
      <w:sz w:val="21"/>
      <w:lang w:val="en-US" w:eastAsia="zh-CN"/>
    </w:rPr>
  </w:style>
  <w:style w:type="character" w:customStyle="1" w:styleId="CharChar3">
    <w:name w:val="Char Char3"/>
    <w:locked/>
    <w:rsid w:val="0076155D"/>
    <w:rPr>
      <w:rFonts w:ascii="宋体" w:eastAsia="宋体" w:hAnsi="宋体"/>
      <w:kern w:val="2"/>
      <w:sz w:val="18"/>
      <w:szCs w:val="18"/>
      <w:lang w:val="en-US" w:eastAsia="zh-CN" w:bidi="ar-SA"/>
    </w:rPr>
  </w:style>
  <w:style w:type="character" w:customStyle="1" w:styleId="Chara">
    <w:name w:val="不缩进 Char"/>
    <w:link w:val="aff1"/>
    <w:qFormat/>
    <w:rsid w:val="0076155D"/>
    <w:rPr>
      <w:rFonts w:ascii="宋体" w:eastAsia="宋体" w:hAnsi="宋体"/>
      <w:color w:val="000000"/>
      <w:sz w:val="24"/>
      <w:szCs w:val="21"/>
    </w:rPr>
  </w:style>
  <w:style w:type="paragraph" w:customStyle="1" w:styleId="aff1">
    <w:name w:val="不缩进"/>
    <w:basedOn w:val="21"/>
    <w:link w:val="Chara"/>
    <w:qFormat/>
    <w:rsid w:val="0076155D"/>
    <w:pPr>
      <w:spacing w:afterLines="50" w:line="240" w:lineRule="auto"/>
      <w:ind w:firstLineChars="0" w:firstLine="0"/>
      <w:jc w:val="left"/>
    </w:pPr>
    <w:rPr>
      <w:rFonts w:ascii="宋体" w:hAnsi="宋体"/>
      <w:color w:val="000000"/>
      <w:kern w:val="2"/>
      <w:szCs w:val="21"/>
    </w:rPr>
  </w:style>
  <w:style w:type="character" w:customStyle="1" w:styleId="Char35">
    <w:name w:val="正文文本缩进 Char3"/>
    <w:link w:val="aff2"/>
    <w:qFormat/>
    <w:rsid w:val="0076155D"/>
    <w:rPr>
      <w:rFonts w:ascii="Times New Roman" w:eastAsia="宋体" w:hAnsi="Times New Roman" w:cs="Times New Roman"/>
      <w:szCs w:val="24"/>
    </w:rPr>
  </w:style>
  <w:style w:type="paragraph" w:styleId="aff2">
    <w:name w:val="Body Text Indent"/>
    <w:basedOn w:val="a5"/>
    <w:link w:val="Char35"/>
    <w:qFormat/>
    <w:rsid w:val="0076155D"/>
    <w:pPr>
      <w:spacing w:after="120" w:line="240" w:lineRule="auto"/>
      <w:ind w:leftChars="200" w:left="420"/>
    </w:pPr>
    <w:rPr>
      <w:sz w:val="21"/>
      <w:szCs w:val="24"/>
    </w:rPr>
  </w:style>
  <w:style w:type="character" w:customStyle="1" w:styleId="7Char">
    <w:name w:val="标题 7 Char"/>
    <w:qFormat/>
    <w:rsid w:val="0076155D"/>
    <w:rPr>
      <w:rFonts w:eastAsia="黑体"/>
      <w:b/>
      <w:bCs/>
      <w:sz w:val="30"/>
      <w:szCs w:val="24"/>
    </w:rPr>
  </w:style>
  <w:style w:type="character" w:customStyle="1" w:styleId="Char36">
    <w:name w:val="批注框文本 Char3"/>
    <w:link w:val="aff3"/>
    <w:qFormat/>
    <w:rsid w:val="0076155D"/>
    <w:rPr>
      <w:rFonts w:eastAsia="宋体"/>
      <w:sz w:val="18"/>
      <w:szCs w:val="18"/>
    </w:rPr>
  </w:style>
  <w:style w:type="paragraph" w:styleId="aff3">
    <w:name w:val="Balloon Text"/>
    <w:basedOn w:val="a5"/>
    <w:link w:val="Char36"/>
    <w:qFormat/>
    <w:rsid w:val="0076155D"/>
    <w:pPr>
      <w:spacing w:line="240" w:lineRule="auto"/>
    </w:pPr>
    <w:rPr>
      <w:rFonts w:ascii="等线" w:hAnsi="等线"/>
      <w:sz w:val="18"/>
      <w:szCs w:val="18"/>
    </w:rPr>
  </w:style>
  <w:style w:type="character" w:customStyle="1" w:styleId="2Char10">
    <w:name w:val="样式 首行缩进:  2 字符 Char1"/>
    <w:link w:val="26"/>
    <w:qFormat/>
    <w:rsid w:val="0076155D"/>
    <w:rPr>
      <w:rFonts w:eastAsia="宋体" w:cs="宋体"/>
      <w:sz w:val="24"/>
    </w:rPr>
  </w:style>
  <w:style w:type="paragraph" w:customStyle="1" w:styleId="26">
    <w:name w:val="样式 首行缩进:  2 字符"/>
    <w:basedOn w:val="a5"/>
    <w:link w:val="2Char10"/>
    <w:qFormat/>
    <w:rsid w:val="0076155D"/>
    <w:pPr>
      <w:spacing w:line="520" w:lineRule="exact"/>
      <w:ind w:firstLineChars="200" w:firstLine="200"/>
    </w:pPr>
    <w:rPr>
      <w:rFonts w:ascii="等线" w:hAnsi="等线" w:cs="宋体"/>
    </w:rPr>
  </w:style>
  <w:style w:type="character" w:customStyle="1" w:styleId="5sub-bulletChar">
    <w:name w:val="5 sub-bullet Char"/>
    <w:aliases w:val="sb Char,4 Char,5 sub-bullet1 Char,sb1 Char,41 Char,5 sub-bullet2 Char,sb2 Char,42 Char,5 sub-bullet11 Char,sb11 Char,411 Char,5 sub-bullet3 Char,sb3 Char,43 Char,5 sub-bullet4 Char,sb4 Char,44 Char,5 sub-bullet5 Char,sb5 Char,45 Char"/>
    <w:rsid w:val="0076155D"/>
    <w:rPr>
      <w:rFonts w:eastAsia="宋体"/>
      <w:sz w:val="24"/>
      <w:lang w:val="en-US" w:eastAsia="zh-CN" w:bidi="ar-SA"/>
    </w:rPr>
  </w:style>
  <w:style w:type="character" w:customStyle="1" w:styleId="Char22">
    <w:name w:val="批注文字 Char2"/>
    <w:link w:val="aff4"/>
    <w:qFormat/>
    <w:rsid w:val="0076155D"/>
    <w:rPr>
      <w:rFonts w:ascii="Times New Roman" w:eastAsia="宋体" w:hAnsi="Times New Roman" w:cs="Times New Roman"/>
      <w:sz w:val="24"/>
      <w:szCs w:val="24"/>
    </w:rPr>
  </w:style>
  <w:style w:type="paragraph" w:styleId="aff4">
    <w:name w:val="annotation text"/>
    <w:basedOn w:val="a5"/>
    <w:link w:val="Char22"/>
    <w:unhideWhenUsed/>
    <w:qFormat/>
    <w:rsid w:val="0076155D"/>
    <w:pPr>
      <w:ind w:firstLineChars="200" w:firstLine="200"/>
      <w:jc w:val="left"/>
    </w:pPr>
    <w:rPr>
      <w:szCs w:val="24"/>
    </w:rPr>
  </w:style>
  <w:style w:type="character" w:customStyle="1" w:styleId="3CharChar">
    <w:name w:val="标题 3 Char Char"/>
    <w:rsid w:val="0076155D"/>
    <w:rPr>
      <w:rFonts w:eastAsia="宋体"/>
      <w:b/>
      <w:kern w:val="2"/>
      <w:sz w:val="24"/>
      <w:lang w:val="en-US" w:eastAsia="zh-CN"/>
    </w:rPr>
  </w:style>
  <w:style w:type="character" w:customStyle="1" w:styleId="CharChar6">
    <w:name w:val="Char Char6"/>
    <w:locked/>
    <w:rsid w:val="0076155D"/>
    <w:rPr>
      <w:rFonts w:ascii="Arial" w:eastAsia="黑体" w:hAnsi="Arial"/>
      <w:kern w:val="2"/>
      <w:sz w:val="24"/>
      <w:szCs w:val="24"/>
      <w:lang w:val="en-US" w:eastAsia="zh-CN" w:bidi="ar-SA"/>
    </w:rPr>
  </w:style>
  <w:style w:type="character" w:customStyle="1" w:styleId="Char11">
    <w:name w:val="正文首行缩进 Char1"/>
    <w:uiPriority w:val="99"/>
    <w:qFormat/>
    <w:rsid w:val="0076155D"/>
    <w:rPr>
      <w:rFonts w:ascii="Times New Roman" w:eastAsia="宋体" w:hAnsi="Times New Roman" w:cs="Times New Roman"/>
      <w:sz w:val="24"/>
      <w:szCs w:val="24"/>
    </w:rPr>
  </w:style>
  <w:style w:type="character" w:customStyle="1" w:styleId="font11">
    <w:name w:val="font11"/>
    <w:qFormat/>
    <w:rsid w:val="0076155D"/>
    <w:rPr>
      <w:rFonts w:ascii="Arial" w:hAnsi="Arial" w:cs="Arial" w:hint="default"/>
      <w:color w:val="000000"/>
      <w:sz w:val="20"/>
      <w:szCs w:val="20"/>
      <w:u w:val="none"/>
    </w:rPr>
  </w:style>
  <w:style w:type="character" w:customStyle="1" w:styleId="ZKChar">
    <w:name w:val="ZK_正文缩进 Char"/>
    <w:link w:val="ZK"/>
    <w:qFormat/>
    <w:rsid w:val="0076155D"/>
    <w:rPr>
      <w:sz w:val="24"/>
    </w:rPr>
  </w:style>
  <w:style w:type="paragraph" w:customStyle="1" w:styleId="ZK">
    <w:name w:val="ZK_正文缩进"/>
    <w:basedOn w:val="a5"/>
    <w:link w:val="ZKChar"/>
    <w:qFormat/>
    <w:rsid w:val="0076155D"/>
    <w:pPr>
      <w:ind w:firstLineChars="200" w:firstLine="200"/>
    </w:pPr>
    <w:rPr>
      <w:rFonts w:ascii="等线" w:eastAsia="等线" w:hAnsi="等线"/>
    </w:rPr>
  </w:style>
  <w:style w:type="character" w:customStyle="1" w:styleId="222Char">
    <w:name w:val="样式 地铁正文 + 微软雅黑 首行缩进:  2 字符 行距: 固定值 22 磅 Char"/>
    <w:link w:val="222"/>
    <w:qFormat/>
    <w:rsid w:val="0076155D"/>
    <w:rPr>
      <w:rFonts w:ascii="微软雅黑" w:eastAsia="微软雅黑" w:hAnsi="微软雅黑" w:cs="宋体"/>
      <w:sz w:val="24"/>
      <w:szCs w:val="24"/>
    </w:rPr>
  </w:style>
  <w:style w:type="paragraph" w:customStyle="1" w:styleId="222">
    <w:name w:val="样式 地铁正文 + 微软雅黑 首行缩进:  2 字符 行距: 固定值 22 磅"/>
    <w:basedOn w:val="ad"/>
    <w:link w:val="222Char"/>
    <w:qFormat/>
    <w:rsid w:val="0076155D"/>
    <w:pPr>
      <w:spacing w:line="440" w:lineRule="exact"/>
      <w:ind w:firstLine="480"/>
    </w:pPr>
    <w:rPr>
      <w:rFonts w:ascii="微软雅黑" w:eastAsia="微软雅黑" w:hAnsi="微软雅黑" w:cs="宋体"/>
    </w:rPr>
  </w:style>
  <w:style w:type="character" w:customStyle="1" w:styleId="5Char">
    <w:name w:val="5号正文 Char"/>
    <w:link w:val="50"/>
    <w:qFormat/>
    <w:rsid w:val="0076155D"/>
    <w:rPr>
      <w:szCs w:val="24"/>
    </w:rPr>
  </w:style>
  <w:style w:type="paragraph" w:customStyle="1" w:styleId="50">
    <w:name w:val="5号正文"/>
    <w:basedOn w:val="a5"/>
    <w:link w:val="5Char"/>
    <w:qFormat/>
    <w:rsid w:val="0076155D"/>
    <w:pPr>
      <w:spacing w:line="240" w:lineRule="auto"/>
      <w:jc w:val="center"/>
    </w:pPr>
    <w:rPr>
      <w:rFonts w:ascii="等线" w:eastAsia="等线" w:hAnsi="等线"/>
      <w:sz w:val="21"/>
      <w:szCs w:val="24"/>
    </w:rPr>
  </w:style>
  <w:style w:type="character" w:customStyle="1" w:styleId="2Char21">
    <w:name w:val="正文首行缩进 2 Char2"/>
    <w:link w:val="27"/>
    <w:qFormat/>
    <w:rsid w:val="0076155D"/>
    <w:rPr>
      <w:rFonts w:ascii="Times New Roman" w:eastAsia="华文中宋" w:hAnsi="Times New Roman" w:cs="Times New Roman"/>
      <w:szCs w:val="24"/>
    </w:rPr>
  </w:style>
  <w:style w:type="paragraph" w:styleId="27">
    <w:name w:val="Body Text First Indent 2"/>
    <w:basedOn w:val="aff2"/>
    <w:link w:val="2Char21"/>
    <w:semiHidden/>
    <w:unhideWhenUsed/>
    <w:rsid w:val="0076155D"/>
    <w:pPr>
      <w:spacing w:line="360" w:lineRule="auto"/>
      <w:ind w:firstLineChars="200" w:firstLine="420"/>
    </w:pPr>
    <w:rPr>
      <w:rFonts w:eastAsia="华文中宋"/>
    </w:rPr>
  </w:style>
  <w:style w:type="character" w:customStyle="1" w:styleId="Charb">
    <w:name w:val="三级标题 Char"/>
    <w:link w:val="aff5"/>
    <w:qFormat/>
    <w:rsid w:val="0076155D"/>
    <w:rPr>
      <w:rFonts w:ascii="Calibri" w:eastAsia="宋体" w:hAnsi="Calibri"/>
      <w:b/>
      <w:sz w:val="28"/>
      <w:szCs w:val="28"/>
    </w:rPr>
  </w:style>
  <w:style w:type="paragraph" w:customStyle="1" w:styleId="aff5">
    <w:name w:val="三级标题"/>
    <w:basedOn w:val="aff6"/>
    <w:link w:val="Charb"/>
    <w:qFormat/>
    <w:rsid w:val="0076155D"/>
    <w:pPr>
      <w:spacing w:before="0" w:after="0" w:line="360" w:lineRule="auto"/>
      <w:ind w:left="567" w:right="0" w:hanging="567"/>
      <w:outlineLvl w:val="2"/>
    </w:pPr>
    <w:rPr>
      <w:rFonts w:ascii="Calibri" w:hAnsi="Calibri"/>
      <w:szCs w:val="28"/>
    </w:rPr>
  </w:style>
  <w:style w:type="paragraph" w:customStyle="1" w:styleId="aff6">
    <w:name w:val="二级标题"/>
    <w:basedOn w:val="a5"/>
    <w:link w:val="Charc"/>
    <w:qFormat/>
    <w:rsid w:val="0076155D"/>
    <w:pPr>
      <w:spacing w:before="120" w:after="120" w:line="520" w:lineRule="exact"/>
      <w:ind w:right="240"/>
    </w:pPr>
    <w:rPr>
      <w:rFonts w:ascii="等线" w:hAnsi="等线"/>
      <w:b/>
      <w:sz w:val="28"/>
    </w:rPr>
  </w:style>
  <w:style w:type="character" w:customStyle="1" w:styleId="Charc">
    <w:name w:val="二级标题 Char"/>
    <w:link w:val="aff6"/>
    <w:qFormat/>
    <w:rsid w:val="0076155D"/>
    <w:rPr>
      <w:rFonts w:eastAsia="宋体"/>
      <w:b/>
      <w:sz w:val="28"/>
    </w:rPr>
  </w:style>
  <w:style w:type="character" w:customStyle="1" w:styleId="Chard">
    <w:name w:val="机场线技术正文 Char"/>
    <w:link w:val="aff7"/>
    <w:qFormat/>
    <w:rsid w:val="0076155D"/>
    <w:rPr>
      <w:rFonts w:ascii="Times New Roman" w:eastAsia="宋体" w:hAnsi="Times New Roman" w:cs="Times New Roman"/>
      <w:sz w:val="24"/>
      <w:szCs w:val="24"/>
    </w:rPr>
  </w:style>
  <w:style w:type="paragraph" w:customStyle="1" w:styleId="aff7">
    <w:name w:val="机场线技术正文"/>
    <w:basedOn w:val="a5"/>
    <w:link w:val="Chard"/>
    <w:qFormat/>
    <w:rsid w:val="0076155D"/>
    <w:pPr>
      <w:spacing w:line="440" w:lineRule="exact"/>
      <w:ind w:firstLineChars="200" w:firstLine="200"/>
    </w:pPr>
    <w:rPr>
      <w:szCs w:val="24"/>
    </w:rPr>
  </w:style>
  <w:style w:type="character" w:customStyle="1" w:styleId="3CharChar0">
    <w:name w:val="3级 Char Char"/>
    <w:link w:val="31"/>
    <w:qFormat/>
    <w:rsid w:val="0076155D"/>
    <w:rPr>
      <w:rFonts w:eastAsia="宋体"/>
      <w:b/>
      <w:sz w:val="24"/>
      <w:szCs w:val="24"/>
    </w:rPr>
  </w:style>
  <w:style w:type="paragraph" w:customStyle="1" w:styleId="31">
    <w:name w:val="3级"/>
    <w:basedOn w:val="a5"/>
    <w:link w:val="3CharChar0"/>
    <w:qFormat/>
    <w:rsid w:val="0076155D"/>
    <w:pPr>
      <w:outlineLvl w:val="2"/>
    </w:pPr>
    <w:rPr>
      <w:rFonts w:ascii="等线" w:hAnsi="等线"/>
      <w:b/>
      <w:szCs w:val="24"/>
    </w:rPr>
  </w:style>
  <w:style w:type="character" w:customStyle="1" w:styleId="Chare">
    <w:name w:val="图标题 Char"/>
    <w:link w:val="aff8"/>
    <w:rsid w:val="0076155D"/>
    <w:rPr>
      <w:rFonts w:ascii="宋体" w:hAnsi="宋体"/>
    </w:rPr>
  </w:style>
  <w:style w:type="paragraph" w:customStyle="1" w:styleId="aff8">
    <w:name w:val="图标题"/>
    <w:basedOn w:val="a5"/>
    <w:link w:val="Chare"/>
    <w:qFormat/>
    <w:rsid w:val="0076155D"/>
    <w:pPr>
      <w:spacing w:line="480" w:lineRule="auto"/>
      <w:jc w:val="center"/>
    </w:pPr>
    <w:rPr>
      <w:rFonts w:ascii="宋体" w:eastAsia="等线" w:hAnsi="宋体"/>
      <w:sz w:val="21"/>
    </w:rPr>
  </w:style>
  <w:style w:type="character" w:customStyle="1" w:styleId="Charf">
    <w:name w:val="样式 正文缩进 + 黑色 Char"/>
    <w:link w:val="aff9"/>
    <w:qFormat/>
    <w:rsid w:val="0076155D"/>
    <w:rPr>
      <w:rFonts w:ascii="Arial" w:eastAsia="宋体" w:hAnsi="Arial"/>
      <w:b/>
      <w:color w:val="000000"/>
      <w:sz w:val="28"/>
      <w:szCs w:val="28"/>
    </w:rPr>
  </w:style>
  <w:style w:type="paragraph" w:customStyle="1" w:styleId="aff9">
    <w:name w:val="样式 正文缩进 + 黑色"/>
    <w:basedOn w:val="ac"/>
    <w:link w:val="Charf"/>
    <w:qFormat/>
    <w:rsid w:val="0076155D"/>
    <w:pPr>
      <w:tabs>
        <w:tab w:val="left" w:pos="1123"/>
      </w:tabs>
      <w:ind w:firstLineChars="0" w:firstLine="547"/>
    </w:pPr>
    <w:rPr>
      <w:rFonts w:ascii="Arial" w:eastAsia="宋体" w:hAnsi="Arial"/>
      <w:b/>
      <w:color w:val="000000"/>
      <w:sz w:val="28"/>
      <w:szCs w:val="28"/>
    </w:rPr>
  </w:style>
  <w:style w:type="character" w:styleId="affa">
    <w:name w:val="Subtle Reference"/>
    <w:qFormat/>
    <w:rsid w:val="0076155D"/>
    <w:rPr>
      <w:sz w:val="24"/>
      <w:szCs w:val="24"/>
      <w:u w:val="single"/>
    </w:rPr>
  </w:style>
  <w:style w:type="character" w:customStyle="1" w:styleId="Char12">
    <w:name w:val="标题 Char1"/>
    <w:uiPriority w:val="10"/>
    <w:qFormat/>
    <w:rsid w:val="0076155D"/>
    <w:rPr>
      <w:rFonts w:ascii="Cambria" w:eastAsia="宋体" w:hAnsi="Cambria" w:cs="Times New Roman"/>
      <w:b/>
      <w:bCs/>
      <w:sz w:val="32"/>
      <w:szCs w:val="32"/>
    </w:rPr>
  </w:style>
  <w:style w:type="character" w:customStyle="1" w:styleId="PIM9Char">
    <w:name w:val="PIM 9 Char"/>
    <w:aliases w:val="不用9 Char,Figure Char Char"/>
    <w:rsid w:val="0076155D"/>
    <w:rPr>
      <w:rFonts w:eastAsia="宋体"/>
      <w:sz w:val="24"/>
      <w:lang w:val="en-US" w:eastAsia="zh-CN" w:bidi="ar-SA"/>
    </w:rPr>
  </w:style>
  <w:style w:type="character" w:customStyle="1" w:styleId="Charf0">
    <w:name w:val="普通文字 Char"/>
    <w:aliases w:val="普通文字1 Char,普通文字2 Char,普通文字3 Char,普通文字4 Char,普通文字5 Char,普通文字6 Char,普通文字11 Char,普通文字21 Char,普通文字31 Char,普通文字41 Char,普通文字7 Char Char,纯文本 Char1 Char Char Char,纯文本 Char Char Char Char Char,纯文本 Char Char1 Char,纯文本 Char1 Char Char1,Texte Char"/>
    <w:rsid w:val="0076155D"/>
    <w:rPr>
      <w:rFonts w:ascii="宋体" w:eastAsia="宋体" w:hAnsi="Courier New"/>
      <w:kern w:val="2"/>
      <w:sz w:val="21"/>
      <w:lang w:val="en-US" w:eastAsia="zh-CN"/>
    </w:rPr>
  </w:style>
  <w:style w:type="character" w:customStyle="1" w:styleId="CharChar9">
    <w:name w:val="Char Char9"/>
    <w:rsid w:val="0076155D"/>
    <w:rPr>
      <w:rFonts w:ascii="Cambria" w:eastAsia="宋体" w:hAnsi="Cambria" w:hint="default"/>
      <w:b/>
      <w:bCs/>
      <w:kern w:val="32"/>
      <w:sz w:val="32"/>
      <w:szCs w:val="32"/>
      <w:lang w:val="en-US" w:eastAsia="en-US" w:bidi="en-US"/>
    </w:rPr>
  </w:style>
  <w:style w:type="character" w:customStyle="1" w:styleId="Charf1">
    <w:name w:val="四级标题 Char"/>
    <w:link w:val="affb"/>
    <w:qFormat/>
    <w:rsid w:val="0076155D"/>
    <w:rPr>
      <w:rFonts w:ascii="Calibri" w:eastAsia="宋体" w:hAnsi="Calibri"/>
      <w:b/>
      <w:sz w:val="28"/>
      <w:szCs w:val="28"/>
    </w:rPr>
  </w:style>
  <w:style w:type="paragraph" w:customStyle="1" w:styleId="affb">
    <w:name w:val="四级标题"/>
    <w:basedOn w:val="aff5"/>
    <w:link w:val="Charf1"/>
    <w:qFormat/>
    <w:rsid w:val="0076155D"/>
    <w:pPr>
      <w:ind w:left="113" w:hanging="113"/>
      <w:outlineLvl w:val="3"/>
    </w:pPr>
  </w:style>
  <w:style w:type="character" w:customStyle="1" w:styleId="Char1212Char">
    <w:name w:val="样式 样式 Char1 + 首行缩进:  2 字符1 + 首行缩进:  2 字符 Char"/>
    <w:link w:val="Char1212"/>
    <w:qFormat/>
    <w:rsid w:val="0076155D"/>
    <w:rPr>
      <w:rFonts w:ascii="宋体" w:eastAsia="宋体"/>
      <w:sz w:val="24"/>
    </w:rPr>
  </w:style>
  <w:style w:type="paragraph" w:customStyle="1" w:styleId="Char1212">
    <w:name w:val="样式 样式 Char1 + 首行缩进:  2 字符1 + 首行缩进:  2 字符"/>
    <w:basedOn w:val="a5"/>
    <w:link w:val="Char1212Char"/>
    <w:qFormat/>
    <w:rsid w:val="0076155D"/>
    <w:pPr>
      <w:keepNext/>
      <w:spacing w:line="312" w:lineRule="auto"/>
      <w:ind w:firstLineChars="200" w:firstLine="200"/>
    </w:pPr>
    <w:rPr>
      <w:rFonts w:ascii="宋体" w:hAnsi="等线"/>
    </w:rPr>
  </w:style>
  <w:style w:type="character" w:customStyle="1" w:styleId="3Char20">
    <w:name w:val="正文文本 3 Char2"/>
    <w:link w:val="32"/>
    <w:qFormat/>
    <w:rsid w:val="0076155D"/>
    <w:rPr>
      <w:rFonts w:ascii="Times New Roman" w:eastAsia="宋体" w:hAnsi="Times New Roman" w:cs="Times New Roman"/>
      <w:sz w:val="16"/>
      <w:szCs w:val="20"/>
    </w:rPr>
  </w:style>
  <w:style w:type="paragraph" w:styleId="32">
    <w:name w:val="Body Text 3"/>
    <w:basedOn w:val="a5"/>
    <w:link w:val="3Char20"/>
    <w:qFormat/>
    <w:rsid w:val="0076155D"/>
    <w:pPr>
      <w:spacing w:after="120" w:line="520" w:lineRule="exact"/>
      <w:ind w:firstLineChars="200" w:firstLine="200"/>
    </w:pPr>
    <w:rPr>
      <w:sz w:val="16"/>
      <w:szCs w:val="20"/>
    </w:rPr>
  </w:style>
  <w:style w:type="character" w:customStyle="1" w:styleId="CharChar1">
    <w:name w:val="地铁正文缩进 Char Char"/>
    <w:link w:val="affc"/>
    <w:qFormat/>
    <w:rsid w:val="0076155D"/>
    <w:rPr>
      <w:rFonts w:ascii="宋体" w:hAnsi="宋体" w:cs="宋体"/>
      <w:snapToGrid w:val="0"/>
      <w:sz w:val="24"/>
      <w:szCs w:val="24"/>
    </w:rPr>
  </w:style>
  <w:style w:type="paragraph" w:customStyle="1" w:styleId="affc">
    <w:name w:val="地铁正文缩进"/>
    <w:link w:val="CharChar1"/>
    <w:qFormat/>
    <w:rsid w:val="0076155D"/>
    <w:pPr>
      <w:adjustRightInd w:val="0"/>
      <w:snapToGrid w:val="0"/>
      <w:spacing w:beforeLines="50" w:line="440" w:lineRule="exact"/>
      <w:ind w:firstLineChars="200" w:firstLine="480"/>
      <w:jc w:val="both"/>
    </w:pPr>
    <w:rPr>
      <w:rFonts w:ascii="宋体" w:hAnsi="宋体" w:cs="宋体"/>
      <w:snapToGrid w:val="0"/>
      <w:kern w:val="2"/>
      <w:sz w:val="24"/>
      <w:szCs w:val="24"/>
    </w:rPr>
  </w:style>
  <w:style w:type="character" w:customStyle="1" w:styleId="Char121Char">
    <w:name w:val="样式 Char1 + 首行缩进:  2 字符1 Char"/>
    <w:link w:val="Char121"/>
    <w:qFormat/>
    <w:rsid w:val="0076155D"/>
    <w:rPr>
      <w:rFonts w:ascii="宋体" w:eastAsia="宋体" w:hAnsi="宋体"/>
      <w:sz w:val="24"/>
    </w:rPr>
  </w:style>
  <w:style w:type="paragraph" w:customStyle="1" w:styleId="Char121">
    <w:name w:val="样式 Char1 + 首行缩进:  2 字符1"/>
    <w:basedOn w:val="a5"/>
    <w:link w:val="Char121Char"/>
    <w:qFormat/>
    <w:rsid w:val="0076155D"/>
    <w:pPr>
      <w:keepNext/>
      <w:spacing w:line="312" w:lineRule="auto"/>
      <w:ind w:firstLineChars="200" w:firstLine="200"/>
    </w:pPr>
    <w:rPr>
      <w:rFonts w:ascii="宋体" w:hAnsi="宋体"/>
    </w:rPr>
  </w:style>
  <w:style w:type="character" w:styleId="affd">
    <w:name w:val="Subtle Emphasis"/>
    <w:qFormat/>
    <w:rsid w:val="0076155D"/>
    <w:rPr>
      <w:i/>
      <w:color w:val="5A5A5A"/>
    </w:rPr>
  </w:style>
  <w:style w:type="character" w:customStyle="1" w:styleId="Char13">
    <w:name w:val="纯文本 Char1"/>
    <w:uiPriority w:val="99"/>
    <w:qFormat/>
    <w:rsid w:val="0076155D"/>
    <w:rPr>
      <w:rFonts w:ascii="宋体" w:eastAsia="宋体" w:hAnsi="Courier New" w:cs="Courier New"/>
      <w:szCs w:val="21"/>
    </w:rPr>
  </w:style>
  <w:style w:type="character" w:customStyle="1" w:styleId="Char37">
    <w:name w:val="批注主题 Char3"/>
    <w:link w:val="affe"/>
    <w:qFormat/>
    <w:rsid w:val="0076155D"/>
    <w:rPr>
      <w:rFonts w:ascii="Calibri" w:eastAsia="宋体" w:hAnsi="Calibri" w:cs="Times New Roman"/>
      <w:b/>
      <w:bCs/>
      <w:sz w:val="24"/>
      <w:szCs w:val="24"/>
      <w:lang w:eastAsia="en-US" w:bidi="en-US"/>
    </w:rPr>
  </w:style>
  <w:style w:type="paragraph" w:styleId="affe">
    <w:name w:val="annotation subject"/>
    <w:basedOn w:val="aff4"/>
    <w:next w:val="aff4"/>
    <w:link w:val="Char37"/>
    <w:qFormat/>
    <w:rsid w:val="0076155D"/>
    <w:pPr>
      <w:widowControl/>
      <w:spacing w:line="240" w:lineRule="auto"/>
      <w:ind w:firstLineChars="0" w:firstLine="0"/>
    </w:pPr>
    <w:rPr>
      <w:rFonts w:ascii="Calibri" w:hAnsi="Calibri"/>
      <w:b/>
      <w:bCs/>
      <w:lang w:eastAsia="en-US" w:bidi="en-US"/>
    </w:rPr>
  </w:style>
  <w:style w:type="character" w:customStyle="1" w:styleId="1424Char">
    <w:name w:val="样式 1目录 4级目录 + 宋体 四号 非加粗 行距: 固定值 24 磅 Char"/>
    <w:link w:val="1424"/>
    <w:qFormat/>
    <w:rsid w:val="0076155D"/>
    <w:rPr>
      <w:rFonts w:ascii="宋体" w:hAnsi="宋体" w:cs="宋体"/>
      <w:sz w:val="28"/>
      <w:szCs w:val="28"/>
    </w:rPr>
  </w:style>
  <w:style w:type="paragraph" w:customStyle="1" w:styleId="1424">
    <w:name w:val="样式 1目录 4级目录 + 宋体 四号 非加粗 行距: 固定值 24 磅"/>
    <w:basedOn w:val="14"/>
    <w:link w:val="1424Char"/>
    <w:qFormat/>
    <w:rsid w:val="0076155D"/>
    <w:pPr>
      <w:tabs>
        <w:tab w:val="clear" w:pos="360"/>
        <w:tab w:val="clear" w:pos="720"/>
        <w:tab w:val="clear" w:pos="1080"/>
        <w:tab w:val="left" w:pos="864"/>
      </w:tabs>
      <w:spacing w:line="480" w:lineRule="exact"/>
      <w:ind w:left="864" w:hanging="864"/>
    </w:pPr>
    <w:rPr>
      <w:rFonts w:ascii="宋体" w:hAnsi="宋体" w:cs="宋体"/>
    </w:rPr>
  </w:style>
  <w:style w:type="character" w:customStyle="1" w:styleId="Char14">
    <w:name w:val="文档结构图 Char1"/>
    <w:uiPriority w:val="99"/>
    <w:semiHidden/>
    <w:rsid w:val="0076155D"/>
    <w:rPr>
      <w:rFonts w:ascii="宋体" w:eastAsia="宋体" w:hAnsi="Times New Roman" w:cs="Times New Roman"/>
      <w:sz w:val="18"/>
      <w:szCs w:val="18"/>
    </w:rPr>
  </w:style>
  <w:style w:type="character" w:customStyle="1" w:styleId="afff">
    <w:name w:val="样式 宋体 小四"/>
    <w:rsid w:val="0076155D"/>
    <w:rPr>
      <w:rFonts w:ascii="宋体" w:eastAsia="华文中宋" w:hAnsi="宋体"/>
      <w:sz w:val="24"/>
    </w:rPr>
  </w:style>
  <w:style w:type="character" w:customStyle="1" w:styleId="Charf2">
    <w:name w:val="五级标题 Char"/>
    <w:link w:val="afff0"/>
    <w:qFormat/>
    <w:rsid w:val="0076155D"/>
    <w:rPr>
      <w:rFonts w:ascii="Calibri" w:eastAsia="宋体" w:hAnsi="Calibri"/>
      <w:b/>
      <w:sz w:val="28"/>
      <w:szCs w:val="28"/>
    </w:rPr>
  </w:style>
  <w:style w:type="paragraph" w:customStyle="1" w:styleId="afff0">
    <w:name w:val="五级标题"/>
    <w:basedOn w:val="affb"/>
    <w:link w:val="Charf2"/>
    <w:qFormat/>
    <w:rsid w:val="0076155D"/>
    <w:pPr>
      <w:outlineLvl w:val="4"/>
    </w:pPr>
  </w:style>
  <w:style w:type="character" w:customStyle="1" w:styleId="4Char0">
    <w:name w:val="标题 4 Char"/>
    <w:qFormat/>
    <w:rsid w:val="0076155D"/>
    <w:rPr>
      <w:rFonts w:eastAsia="黑体"/>
      <w:b/>
      <w:bCs/>
      <w:sz w:val="30"/>
      <w:szCs w:val="28"/>
    </w:rPr>
  </w:style>
  <w:style w:type="character" w:customStyle="1" w:styleId="Charf3">
    <w:name w:val="六级标题 Char"/>
    <w:link w:val="afff1"/>
    <w:qFormat/>
    <w:rsid w:val="0076155D"/>
    <w:rPr>
      <w:rFonts w:ascii="Calibri" w:eastAsia="宋体" w:hAnsi="Calibri"/>
      <w:b/>
      <w:sz w:val="28"/>
      <w:szCs w:val="28"/>
    </w:rPr>
  </w:style>
  <w:style w:type="paragraph" w:customStyle="1" w:styleId="afff1">
    <w:name w:val="六级标题"/>
    <w:basedOn w:val="afff0"/>
    <w:link w:val="Charf3"/>
    <w:qFormat/>
    <w:rsid w:val="0076155D"/>
    <w:pPr>
      <w:ind w:left="284" w:hanging="284"/>
      <w:outlineLvl w:val="5"/>
    </w:pPr>
  </w:style>
  <w:style w:type="character" w:customStyle="1" w:styleId="CharChar7">
    <w:name w:val="Char Char7"/>
    <w:locked/>
    <w:rsid w:val="0076155D"/>
    <w:rPr>
      <w:rFonts w:eastAsia="宋体"/>
      <w:b/>
      <w:bCs/>
      <w:kern w:val="2"/>
      <w:sz w:val="24"/>
      <w:szCs w:val="24"/>
      <w:lang w:val="en-US" w:eastAsia="zh-CN" w:bidi="ar-SA"/>
    </w:rPr>
  </w:style>
  <w:style w:type="character" w:customStyle="1" w:styleId="3Char3">
    <w:name w:val="正文文本缩进 3 Char3"/>
    <w:link w:val="33"/>
    <w:qFormat/>
    <w:rsid w:val="0076155D"/>
    <w:rPr>
      <w:rFonts w:ascii="Times New Roman" w:eastAsia="宋体" w:hAnsi="Times New Roman" w:cs="Times New Roman"/>
      <w:sz w:val="16"/>
      <w:szCs w:val="16"/>
    </w:rPr>
  </w:style>
  <w:style w:type="paragraph" w:styleId="33">
    <w:name w:val="Body Text Indent 3"/>
    <w:basedOn w:val="a5"/>
    <w:link w:val="3Char3"/>
    <w:qFormat/>
    <w:rsid w:val="0076155D"/>
    <w:pPr>
      <w:spacing w:after="120" w:line="240" w:lineRule="auto"/>
      <w:ind w:leftChars="200" w:left="420"/>
    </w:pPr>
    <w:rPr>
      <w:sz w:val="16"/>
      <w:szCs w:val="16"/>
    </w:rPr>
  </w:style>
  <w:style w:type="character" w:customStyle="1" w:styleId="3Char0">
    <w:name w:val="3级 Char"/>
    <w:rsid w:val="0076155D"/>
    <w:rPr>
      <w:rFonts w:eastAsia="宋体"/>
      <w:b/>
      <w:kern w:val="2"/>
      <w:sz w:val="24"/>
      <w:szCs w:val="24"/>
      <w:lang w:val="en-US" w:eastAsia="zh-CN" w:bidi="ar-SA"/>
    </w:rPr>
  </w:style>
  <w:style w:type="character" w:customStyle="1" w:styleId="Charf4">
    <w:name w:val="图表文字中 Char"/>
    <w:link w:val="afff2"/>
    <w:qFormat/>
    <w:rsid w:val="0076155D"/>
    <w:rPr>
      <w:rFonts w:ascii="宋体" w:hAnsi="宋体"/>
      <w:szCs w:val="21"/>
    </w:rPr>
  </w:style>
  <w:style w:type="paragraph" w:customStyle="1" w:styleId="afff2">
    <w:name w:val="图表文字中"/>
    <w:next w:val="a5"/>
    <w:link w:val="Charf4"/>
    <w:qFormat/>
    <w:rsid w:val="0076155D"/>
    <w:pPr>
      <w:widowControl w:val="0"/>
      <w:spacing w:line="240" w:lineRule="atLeast"/>
      <w:ind w:hanging="28"/>
      <w:jc w:val="center"/>
      <w:textAlignment w:val="center"/>
    </w:pPr>
    <w:rPr>
      <w:rFonts w:ascii="宋体" w:hAnsi="宋体"/>
      <w:kern w:val="2"/>
      <w:sz w:val="21"/>
      <w:szCs w:val="21"/>
    </w:rPr>
  </w:style>
  <w:style w:type="character" w:customStyle="1" w:styleId="CharChar81">
    <w:name w:val="Char Char81"/>
    <w:rsid w:val="0076155D"/>
    <w:rPr>
      <w:rFonts w:ascii="Calibri" w:eastAsia="宋体" w:hAnsi="Calibri"/>
      <w:b/>
      <w:bCs/>
      <w:i/>
      <w:iCs/>
      <w:sz w:val="26"/>
      <w:szCs w:val="26"/>
      <w:lang w:val="en-US" w:eastAsia="en-US" w:bidi="en-US"/>
    </w:rPr>
  </w:style>
  <w:style w:type="character" w:customStyle="1" w:styleId="Char15">
    <w:name w:val="明显引用 Char1"/>
    <w:uiPriority w:val="30"/>
    <w:qFormat/>
    <w:rsid w:val="0076155D"/>
    <w:rPr>
      <w:rFonts w:ascii="Times New Roman" w:eastAsia="宋体" w:hAnsi="Times New Roman" w:cs="Times New Roman"/>
      <w:b/>
      <w:bCs/>
      <w:i/>
      <w:iCs/>
      <w:color w:val="4F81BD"/>
      <w:sz w:val="24"/>
      <w:szCs w:val="24"/>
    </w:rPr>
  </w:style>
  <w:style w:type="character" w:customStyle="1" w:styleId="CharChar11">
    <w:name w:val="Char Char11"/>
    <w:rsid w:val="0076155D"/>
    <w:rPr>
      <w:rFonts w:ascii="Calibri" w:eastAsia="宋体" w:hAnsi="Calibri"/>
      <w:kern w:val="2"/>
      <w:sz w:val="18"/>
      <w:szCs w:val="18"/>
      <w:lang w:val="en-US" w:eastAsia="zh-CN" w:bidi="ar-SA"/>
    </w:rPr>
  </w:style>
  <w:style w:type="character" w:customStyle="1" w:styleId="font41">
    <w:name w:val="font41"/>
    <w:qFormat/>
    <w:rsid w:val="0076155D"/>
    <w:rPr>
      <w:rFonts w:ascii="宋体" w:eastAsia="宋体" w:hAnsi="宋体" w:cs="宋体" w:hint="eastAsia"/>
      <w:color w:val="000000"/>
      <w:sz w:val="20"/>
      <w:szCs w:val="20"/>
      <w:u w:val="none"/>
    </w:rPr>
  </w:style>
  <w:style w:type="character" w:customStyle="1" w:styleId="5Char0">
    <w:name w:val="5级 Char"/>
    <w:rsid w:val="0076155D"/>
    <w:rPr>
      <w:rFonts w:eastAsia="宋体"/>
      <w:b/>
      <w:kern w:val="2"/>
      <w:sz w:val="24"/>
      <w:szCs w:val="24"/>
      <w:lang w:val="en-US" w:eastAsia="zh-CN" w:bidi="ar-SA"/>
    </w:rPr>
  </w:style>
  <w:style w:type="character" w:customStyle="1" w:styleId="Charf5">
    <w:name w:val="图表标题 Char"/>
    <w:link w:val="afff3"/>
    <w:qFormat/>
    <w:rsid w:val="0076155D"/>
    <w:rPr>
      <w:rFonts w:ascii="宋体"/>
      <w:b/>
      <w:sz w:val="24"/>
      <w:szCs w:val="28"/>
    </w:rPr>
  </w:style>
  <w:style w:type="paragraph" w:customStyle="1" w:styleId="afff3">
    <w:name w:val="图表标题"/>
    <w:link w:val="Charf5"/>
    <w:qFormat/>
    <w:rsid w:val="0076155D"/>
    <w:pPr>
      <w:widowControl w:val="0"/>
      <w:adjustRightInd w:val="0"/>
      <w:snapToGrid w:val="0"/>
      <w:spacing w:line="360" w:lineRule="auto"/>
      <w:jc w:val="center"/>
    </w:pPr>
    <w:rPr>
      <w:rFonts w:ascii="宋体"/>
      <w:b/>
      <w:kern w:val="2"/>
      <w:sz w:val="24"/>
      <w:szCs w:val="28"/>
    </w:rPr>
  </w:style>
  <w:style w:type="character" w:customStyle="1" w:styleId="CharChar5">
    <w:name w:val="Char Char5"/>
    <w:locked/>
    <w:rsid w:val="0076155D"/>
    <w:rPr>
      <w:rFonts w:ascii="Arial" w:eastAsia="黑体" w:hAnsi="Arial"/>
      <w:kern w:val="2"/>
      <w:sz w:val="24"/>
      <w:szCs w:val="21"/>
      <w:lang w:val="en-US" w:eastAsia="zh-CN" w:bidi="ar-SA"/>
    </w:rPr>
  </w:style>
  <w:style w:type="character" w:customStyle="1" w:styleId="Char38">
    <w:name w:val="文档结构图 Char3"/>
    <w:link w:val="afff4"/>
    <w:qFormat/>
    <w:rsid w:val="0076155D"/>
    <w:rPr>
      <w:rFonts w:eastAsia="宋体"/>
      <w:sz w:val="24"/>
      <w:szCs w:val="24"/>
      <w:shd w:val="clear" w:color="auto" w:fill="000080"/>
    </w:rPr>
  </w:style>
  <w:style w:type="paragraph" w:styleId="afff4">
    <w:name w:val="Document Map"/>
    <w:basedOn w:val="a5"/>
    <w:link w:val="Char38"/>
    <w:qFormat/>
    <w:rsid w:val="0076155D"/>
    <w:pPr>
      <w:shd w:val="clear" w:color="auto" w:fill="000080"/>
      <w:ind w:firstLineChars="200" w:firstLine="200"/>
    </w:pPr>
    <w:rPr>
      <w:rFonts w:ascii="等线" w:hAnsi="等线"/>
      <w:szCs w:val="24"/>
    </w:rPr>
  </w:style>
  <w:style w:type="character" w:customStyle="1" w:styleId="Charf6">
    <w:name w:val="表 Char"/>
    <w:link w:val="afff5"/>
    <w:qFormat/>
    <w:rsid w:val="0076155D"/>
    <w:rPr>
      <w:rFonts w:eastAsia="宋体" w:cs="宋体"/>
    </w:rPr>
  </w:style>
  <w:style w:type="paragraph" w:customStyle="1" w:styleId="afff5">
    <w:name w:val="表"/>
    <w:basedOn w:val="a5"/>
    <w:link w:val="Charf6"/>
    <w:qFormat/>
    <w:rsid w:val="0076155D"/>
    <w:pPr>
      <w:spacing w:line="240" w:lineRule="auto"/>
      <w:ind w:firstLineChars="200" w:firstLine="200"/>
      <w:jc w:val="center"/>
    </w:pPr>
    <w:rPr>
      <w:rFonts w:ascii="等线" w:hAnsi="等线" w:cs="宋体"/>
      <w:sz w:val="21"/>
    </w:rPr>
  </w:style>
  <w:style w:type="character" w:styleId="afff6">
    <w:name w:val="Intense Reference"/>
    <w:qFormat/>
    <w:rsid w:val="0076155D"/>
    <w:rPr>
      <w:b/>
      <w:sz w:val="24"/>
      <w:u w:val="single"/>
    </w:rPr>
  </w:style>
  <w:style w:type="character" w:customStyle="1" w:styleId="font81">
    <w:name w:val="font81"/>
    <w:qFormat/>
    <w:rsid w:val="0076155D"/>
    <w:rPr>
      <w:rFonts w:ascii="Arial" w:hAnsi="Arial" w:cs="Arial" w:hint="default"/>
      <w:color w:val="000000"/>
      <w:sz w:val="20"/>
      <w:szCs w:val="20"/>
      <w:u w:val="none"/>
    </w:rPr>
  </w:style>
  <w:style w:type="character" w:customStyle="1" w:styleId="font01">
    <w:name w:val="font01"/>
    <w:qFormat/>
    <w:rsid w:val="0076155D"/>
    <w:rPr>
      <w:rFonts w:ascii="Arial" w:hAnsi="Arial" w:cs="Arial" w:hint="default"/>
      <w:color w:val="000000"/>
      <w:sz w:val="20"/>
      <w:szCs w:val="20"/>
      <w:u w:val="none"/>
    </w:rPr>
  </w:style>
  <w:style w:type="character" w:customStyle="1" w:styleId="44CharChar">
    <w:name w:val="标题 4广塔4级 Char Char"/>
    <w:rsid w:val="0076155D"/>
    <w:rPr>
      <w:rFonts w:ascii="Calibri" w:eastAsia="宋体" w:hAnsi="Calibri"/>
      <w:b/>
      <w:bCs/>
      <w:sz w:val="28"/>
      <w:szCs w:val="28"/>
      <w:lang w:val="en-US" w:eastAsia="en-US" w:bidi="en-US"/>
    </w:rPr>
  </w:style>
  <w:style w:type="character" w:customStyle="1" w:styleId="Char16">
    <w:name w:val="批注主题 Char1"/>
    <w:uiPriority w:val="99"/>
    <w:qFormat/>
    <w:rsid w:val="0076155D"/>
    <w:rPr>
      <w:b/>
      <w:bCs/>
      <w:sz w:val="24"/>
      <w:szCs w:val="22"/>
    </w:rPr>
  </w:style>
  <w:style w:type="character" w:customStyle="1" w:styleId="sh141">
    <w:name w:val="sh141"/>
    <w:rsid w:val="0076155D"/>
    <w:rPr>
      <w:rFonts w:ascii="宋体" w:eastAsia="宋体" w:hAnsi="宋体" w:cs="宋体"/>
      <w:b w:val="0"/>
      <w:bCs w:val="0"/>
      <w:color w:val="2B2B2B"/>
      <w:sz w:val="21"/>
      <w:szCs w:val="21"/>
      <w:lang w:val="en-US" w:eastAsia="zh-CN" w:bidi="ar-SA"/>
    </w:rPr>
  </w:style>
  <w:style w:type="character" w:customStyle="1" w:styleId="Charf7">
    <w:name w:val="页内正文 Char"/>
    <w:link w:val="afff7"/>
    <w:qFormat/>
    <w:rsid w:val="0076155D"/>
    <w:rPr>
      <w:rFonts w:eastAsia="宋体"/>
      <w:b/>
      <w:sz w:val="24"/>
      <w:szCs w:val="24"/>
    </w:rPr>
  </w:style>
  <w:style w:type="paragraph" w:customStyle="1" w:styleId="afff7">
    <w:name w:val="页内正文"/>
    <w:basedOn w:val="a5"/>
    <w:link w:val="Charf7"/>
    <w:qFormat/>
    <w:rsid w:val="0076155D"/>
    <w:pPr>
      <w:jc w:val="center"/>
    </w:pPr>
    <w:rPr>
      <w:rFonts w:ascii="等线" w:hAnsi="等线"/>
      <w:b/>
      <w:szCs w:val="24"/>
    </w:rPr>
  </w:style>
  <w:style w:type="character" w:customStyle="1" w:styleId="CharChar4">
    <w:name w:val="Char Char4"/>
    <w:locked/>
    <w:rsid w:val="0076155D"/>
    <w:rPr>
      <w:rFonts w:ascii="宋体" w:eastAsia="宋体" w:hAnsi="宋体"/>
      <w:kern w:val="2"/>
      <w:sz w:val="18"/>
      <w:szCs w:val="18"/>
      <w:lang w:val="en-US" w:eastAsia="zh-CN" w:bidi="ar-SA"/>
    </w:rPr>
  </w:style>
  <w:style w:type="character" w:customStyle="1" w:styleId="6Char1">
    <w:name w:val="标题 6 Char1"/>
    <w:rsid w:val="0076155D"/>
    <w:rPr>
      <w:rFonts w:eastAsia="黑体"/>
      <w:b/>
      <w:bCs/>
      <w:sz w:val="30"/>
      <w:szCs w:val="24"/>
    </w:rPr>
  </w:style>
  <w:style w:type="character" w:customStyle="1" w:styleId="5Char2">
    <w:name w:val="标题 5 Char"/>
    <w:aliases w:val="A Char,标题 1) Char,第四层条 Char,第五层 Char,H5 Char,ds Char,dd Char,Roman list Char,h5 Char,PIM 5 Char,Block Label Char,heading 5 Char,5 Char,Level 3 - i Char,Table label Char,l5 Char,hm Char,mh2 Char,Module heading 2 Char,Head 5 Char,list 5 Char"/>
    <w:qFormat/>
    <w:rsid w:val="0076155D"/>
    <w:rPr>
      <w:rFonts w:eastAsia="黑体"/>
      <w:b/>
      <w:bCs/>
      <w:kern w:val="2"/>
      <w:sz w:val="30"/>
      <w:szCs w:val="28"/>
    </w:rPr>
  </w:style>
  <w:style w:type="character" w:customStyle="1" w:styleId="6Char0">
    <w:name w:val="标题 6 Char"/>
    <w:aliases w:val="标题6 Char,a. Char,H6 Char,PIM 6 Char,sub-dash Char,sd Char,BOD 4 Char,L6 Char,第五层条 Char,h6 Char,Third Subheading Char,标题7 Char,Bullet list Char,Bullet (Single Lines) Char,Legal Level 1. Char,6 Char,子项 Char,（1） Char Char,a） Char,Ü6 + Nr Char"/>
    <w:qFormat/>
    <w:rsid w:val="0076155D"/>
    <w:rPr>
      <w:rFonts w:ascii="Cambria" w:eastAsia="宋体" w:hAnsi="Cambria" w:cs="Times New Roman"/>
      <w:b/>
      <w:bCs/>
      <w:sz w:val="24"/>
      <w:szCs w:val="24"/>
    </w:rPr>
  </w:style>
  <w:style w:type="character" w:customStyle="1" w:styleId="2Char11">
    <w:name w:val="正文文本缩进 2 Char1"/>
    <w:uiPriority w:val="99"/>
    <w:qFormat/>
    <w:rsid w:val="0076155D"/>
    <w:rPr>
      <w:kern w:val="2"/>
      <w:sz w:val="24"/>
      <w:szCs w:val="24"/>
    </w:rPr>
  </w:style>
  <w:style w:type="character" w:customStyle="1" w:styleId="Char23">
    <w:name w:val="日期 Char2"/>
    <w:link w:val="afff8"/>
    <w:qFormat/>
    <w:rsid w:val="0076155D"/>
    <w:rPr>
      <w:rFonts w:ascii="Times New Roman" w:eastAsia="宋体" w:hAnsi="Times New Roman" w:cs="Times New Roman"/>
      <w:sz w:val="24"/>
      <w:szCs w:val="24"/>
    </w:rPr>
  </w:style>
  <w:style w:type="paragraph" w:styleId="afff8">
    <w:name w:val="Date"/>
    <w:basedOn w:val="a5"/>
    <w:next w:val="a5"/>
    <w:link w:val="Char23"/>
    <w:qFormat/>
    <w:rsid w:val="0076155D"/>
    <w:pPr>
      <w:ind w:leftChars="2500" w:left="100" w:firstLineChars="200" w:firstLine="200"/>
    </w:pPr>
    <w:rPr>
      <w:szCs w:val="24"/>
    </w:rPr>
  </w:style>
  <w:style w:type="character" w:customStyle="1" w:styleId="8Char">
    <w:name w:val="标题 8 Char"/>
    <w:qFormat/>
    <w:rsid w:val="0076155D"/>
    <w:rPr>
      <w:rFonts w:ascii="Arial" w:eastAsia="黑体" w:hAnsi="Arial"/>
      <w:b/>
      <w:sz w:val="30"/>
      <w:szCs w:val="24"/>
    </w:rPr>
  </w:style>
  <w:style w:type="character" w:customStyle="1" w:styleId="Char1Char">
    <w:name w:val="Char1 Char"/>
    <w:link w:val="Char17"/>
    <w:qFormat/>
    <w:rsid w:val="0076155D"/>
    <w:rPr>
      <w:rFonts w:ascii="Tahoma" w:eastAsia="宋体" w:hAnsi="Tahoma"/>
      <w:sz w:val="24"/>
    </w:rPr>
  </w:style>
  <w:style w:type="paragraph" w:customStyle="1" w:styleId="Char17">
    <w:name w:val="Char1"/>
    <w:basedOn w:val="a5"/>
    <w:link w:val="Char1Char"/>
    <w:qFormat/>
    <w:rsid w:val="0076155D"/>
    <w:pPr>
      <w:spacing w:line="240" w:lineRule="auto"/>
      <w:ind w:firstLineChars="150" w:firstLine="360"/>
    </w:pPr>
    <w:rPr>
      <w:rFonts w:ascii="Tahoma" w:hAnsi="Tahoma"/>
    </w:rPr>
  </w:style>
  <w:style w:type="character" w:customStyle="1" w:styleId="2Char3">
    <w:name w:val="标题 2 Char"/>
    <w:aliases w:val="head:2# Char,Head 2 Char,二级目录 Char,título 2 Char,1.1.1 heading Char,H2 Char,Heading 21 Char,subtitle2 Char,sub-sect Char,RFQ1 Char,section header Char,sub-sect1 Char"/>
    <w:qFormat/>
    <w:rsid w:val="0076155D"/>
    <w:rPr>
      <w:rFonts w:ascii="Cambria" w:eastAsia="宋体" w:hAnsi="Cambria" w:cs="Times New Roman"/>
      <w:b/>
      <w:bCs/>
      <w:sz w:val="32"/>
      <w:szCs w:val="32"/>
    </w:rPr>
  </w:style>
  <w:style w:type="character" w:customStyle="1" w:styleId="Char18">
    <w:name w:val="引用 Char1"/>
    <w:uiPriority w:val="29"/>
    <w:qFormat/>
    <w:rsid w:val="0076155D"/>
    <w:rPr>
      <w:rFonts w:ascii="Times New Roman" w:eastAsia="宋体" w:hAnsi="Times New Roman" w:cs="Times New Roman"/>
      <w:i/>
      <w:iCs/>
      <w:color w:val="000000"/>
      <w:sz w:val="24"/>
      <w:szCs w:val="24"/>
    </w:rPr>
  </w:style>
  <w:style w:type="character" w:customStyle="1" w:styleId="3Char4">
    <w:name w:val="3级标题 Char"/>
    <w:aliases w:val="3 bullet Char,b Char,2 Char,3 bullet1 Char,b1 Char,21 Char,3 bullet2 Char,b2 Char,22 Char,3 bullet3 Char,b3 Char,23 Char,3 bullet4 Char,b4 Char,24 Char,bullet Char,3 bullet5 Char,b5 Char,25 Char,3 bullet11 Char,b11 Char,211 Char,b21 Char,H3 Ch"/>
    <w:rsid w:val="0076155D"/>
    <w:rPr>
      <w:rFonts w:eastAsia="宋体"/>
      <w:b/>
      <w:bCs/>
      <w:kern w:val="2"/>
      <w:sz w:val="24"/>
      <w:szCs w:val="32"/>
      <w:lang w:val="en-US" w:eastAsia="zh-CN" w:bidi="ar-SA"/>
    </w:rPr>
  </w:style>
  <w:style w:type="character" w:customStyle="1" w:styleId="Char39">
    <w:name w:val="副标题 Char3"/>
    <w:link w:val="afff9"/>
    <w:qFormat/>
    <w:rsid w:val="0076155D"/>
    <w:rPr>
      <w:rFonts w:ascii="Cambria" w:eastAsia="宋体" w:hAnsi="Cambria" w:cs="Times New Roman"/>
      <w:kern w:val="0"/>
      <w:sz w:val="24"/>
      <w:szCs w:val="24"/>
      <w:lang w:eastAsia="en-US" w:bidi="en-US"/>
    </w:rPr>
  </w:style>
  <w:style w:type="paragraph" w:styleId="afff9">
    <w:name w:val="Subtitle"/>
    <w:basedOn w:val="a5"/>
    <w:next w:val="a5"/>
    <w:link w:val="Char39"/>
    <w:qFormat/>
    <w:rsid w:val="0076155D"/>
    <w:pPr>
      <w:widowControl/>
      <w:spacing w:after="60" w:line="240" w:lineRule="auto"/>
      <w:jc w:val="center"/>
      <w:outlineLvl w:val="1"/>
    </w:pPr>
    <w:rPr>
      <w:rFonts w:ascii="Cambria" w:hAnsi="Cambria"/>
      <w:kern w:val="0"/>
      <w:szCs w:val="24"/>
      <w:lang w:eastAsia="en-US" w:bidi="en-US"/>
    </w:rPr>
  </w:style>
  <w:style w:type="character" w:customStyle="1" w:styleId="CharChar2">
    <w:name w:val="Char Char2"/>
    <w:rsid w:val="0076155D"/>
    <w:rPr>
      <w:rFonts w:eastAsia="宋体"/>
      <w:kern w:val="2"/>
      <w:sz w:val="16"/>
      <w:szCs w:val="16"/>
      <w:lang w:val="en-US" w:eastAsia="zh-CN" w:bidi="ar-SA"/>
    </w:rPr>
  </w:style>
  <w:style w:type="character" w:customStyle="1" w:styleId="Char3a">
    <w:name w:val="正文首行缩进 Char3"/>
    <w:link w:val="afffa"/>
    <w:qFormat/>
    <w:rsid w:val="0076155D"/>
    <w:rPr>
      <w:rFonts w:eastAsia="宋体"/>
      <w:szCs w:val="24"/>
    </w:rPr>
  </w:style>
  <w:style w:type="paragraph" w:styleId="afffa">
    <w:name w:val="Body Text First Indent"/>
    <w:basedOn w:val="af1"/>
    <w:link w:val="Char3a"/>
    <w:unhideWhenUsed/>
    <w:rsid w:val="0076155D"/>
    <w:pPr>
      <w:spacing w:line="360" w:lineRule="auto"/>
      <w:ind w:firstLineChars="100" w:firstLine="420"/>
      <w:jc w:val="both"/>
    </w:pPr>
    <w:rPr>
      <w:rFonts w:ascii="等线" w:hAnsi="等线"/>
      <w:kern w:val="2"/>
      <w:sz w:val="21"/>
    </w:rPr>
  </w:style>
  <w:style w:type="character" w:customStyle="1" w:styleId="2Char30">
    <w:name w:val="正文文本缩进 2 Char3"/>
    <w:link w:val="28"/>
    <w:qFormat/>
    <w:rsid w:val="0076155D"/>
    <w:rPr>
      <w:rFonts w:ascii="Times New Roman" w:eastAsia="宋体" w:hAnsi="Times New Roman" w:cs="Times New Roman"/>
      <w:szCs w:val="24"/>
    </w:rPr>
  </w:style>
  <w:style w:type="paragraph" w:styleId="28">
    <w:name w:val="Body Text Indent 2"/>
    <w:basedOn w:val="a5"/>
    <w:link w:val="2Char30"/>
    <w:qFormat/>
    <w:rsid w:val="0076155D"/>
    <w:pPr>
      <w:spacing w:after="120" w:line="480" w:lineRule="auto"/>
      <w:ind w:leftChars="200" w:left="420"/>
    </w:pPr>
    <w:rPr>
      <w:sz w:val="21"/>
      <w:szCs w:val="24"/>
    </w:rPr>
  </w:style>
  <w:style w:type="character" w:customStyle="1" w:styleId="222TimesNewRoman1Char">
    <w:name w:val="样式 样式 地铁正文 + 微软雅黑 首行缩进:  2 字符 行距: 固定值 22 磅 + Times New Roman1 Char"/>
    <w:link w:val="222TimesNewRoman1"/>
    <w:qFormat/>
    <w:rsid w:val="0076155D"/>
    <w:rPr>
      <w:rFonts w:eastAsia="微软雅黑" w:cs="宋体"/>
      <w:sz w:val="24"/>
    </w:rPr>
  </w:style>
  <w:style w:type="paragraph" w:customStyle="1" w:styleId="222TimesNewRoman1">
    <w:name w:val="样式 样式 地铁正文 + 微软雅黑 首行缩进:  2 字符 行距: 固定值 22 磅 + Times New Roman1"/>
    <w:basedOn w:val="a5"/>
    <w:link w:val="222TimesNewRoman1Char"/>
    <w:qFormat/>
    <w:rsid w:val="0076155D"/>
    <w:pPr>
      <w:ind w:firstLineChars="200" w:firstLine="480"/>
    </w:pPr>
    <w:rPr>
      <w:rFonts w:ascii="等线" w:eastAsia="微软雅黑" w:hAnsi="等线" w:cs="宋体"/>
    </w:rPr>
  </w:style>
  <w:style w:type="character" w:styleId="afffb">
    <w:name w:val="Intense Emphasis"/>
    <w:qFormat/>
    <w:rsid w:val="0076155D"/>
    <w:rPr>
      <w:b/>
      <w:i/>
      <w:sz w:val="24"/>
      <w:szCs w:val="24"/>
      <w:u w:val="single"/>
    </w:rPr>
  </w:style>
  <w:style w:type="character" w:customStyle="1" w:styleId="evenChar1">
    <w:name w:val="even Char1"/>
    <w:aliases w:val="2nd pg Char1,1st page Char1,even1 Char1,even2 Char1,even3 Char1,even11 Char1,even21 Char1,even4 Char1,even5 Char1,even6 Char1,even7 Char1,even8 Char1,even9 Char1,even10 Char1,even12 Char1,even13 Char1,even14 Char1,even15 Char1,even16 Char1"/>
    <w:rsid w:val="0076155D"/>
    <w:rPr>
      <w:rFonts w:eastAsia="宋体"/>
      <w:kern w:val="2"/>
      <w:sz w:val="18"/>
      <w:szCs w:val="18"/>
      <w:lang w:val="en-US" w:eastAsia="zh-CN" w:bidi="ar-SA"/>
    </w:rPr>
  </w:style>
  <w:style w:type="character" w:customStyle="1" w:styleId="4Char1">
    <w:name w:val="标题 4 Char1"/>
    <w:aliases w:val="4级标题 Char,4 dash Char,d Char,3 Char,dash Char,4 dash1 Char,d1 Char,31 Char,dash1 Char,4 dash2 Char,d2 Char,32 Char,dash2 Char,4 dash11 Char,d11 Char,311 Char,dash11 Char,4 dash3 Char,d3 Char,33 Char,dash3 Char,4 dash12 Char,d12 Char,312 Char"/>
    <w:qFormat/>
    <w:rsid w:val="0076155D"/>
    <w:rPr>
      <w:rFonts w:eastAsia="黑体"/>
      <w:kern w:val="2"/>
      <w:sz w:val="30"/>
      <w:lang w:val="en-US" w:eastAsia="zh-CN" w:bidi="ar-SA"/>
    </w:rPr>
  </w:style>
  <w:style w:type="character" w:customStyle="1" w:styleId="Char19">
    <w:name w:val="正文文本缩进 Char1"/>
    <w:uiPriority w:val="99"/>
    <w:qFormat/>
    <w:rsid w:val="0076155D"/>
    <w:rPr>
      <w:kern w:val="2"/>
      <w:sz w:val="24"/>
      <w:szCs w:val="24"/>
    </w:rPr>
  </w:style>
  <w:style w:type="character" w:customStyle="1" w:styleId="1Char0">
    <w:name w:val="标题 1 Char"/>
    <w:aliases w:val="1级标题 Char,标题 1 1 Char,Heading 1 Char2 Char,Heading 1 Char Char1 Char,标题 1 1 Char Char1 Char,head:1# Char Char1 Char,Head 1 字元 Char Char1 Char,Head 1 Char Char1 Char,标题 1 1 Char2 Char,head:1# Char2 Char,Head 1 Char2 Char,一、 Char,H1 Char,g Char"/>
    <w:qFormat/>
    <w:rsid w:val="0076155D"/>
    <w:rPr>
      <w:rFonts w:eastAsia="黑体"/>
      <w:b/>
      <w:bCs/>
      <w:kern w:val="44"/>
      <w:sz w:val="30"/>
      <w:szCs w:val="44"/>
    </w:rPr>
  </w:style>
  <w:style w:type="paragraph" w:styleId="afffc">
    <w:name w:val="Normal (Web)"/>
    <w:basedOn w:val="a5"/>
    <w:link w:val="Charf8"/>
    <w:qFormat/>
    <w:rsid w:val="0076155D"/>
    <w:pPr>
      <w:widowControl/>
      <w:spacing w:before="100" w:beforeAutospacing="1" w:after="100" w:afterAutospacing="1" w:line="240" w:lineRule="auto"/>
      <w:jc w:val="left"/>
    </w:pPr>
    <w:rPr>
      <w:rFonts w:ascii="宋体" w:hAnsi="宋体"/>
      <w:kern w:val="0"/>
      <w:szCs w:val="24"/>
      <w:lang w:eastAsia="en-US" w:bidi="en-US"/>
    </w:rPr>
  </w:style>
  <w:style w:type="character" w:customStyle="1" w:styleId="Charf8">
    <w:name w:val="普通(网站) Char"/>
    <w:link w:val="afffc"/>
    <w:rsid w:val="001C19D2"/>
    <w:rPr>
      <w:rFonts w:ascii="宋体" w:eastAsia="宋体" w:hAnsi="宋体" w:cs="Times New Roman"/>
      <w:kern w:val="0"/>
      <w:sz w:val="24"/>
      <w:szCs w:val="24"/>
      <w:lang w:eastAsia="en-US" w:bidi="en-US"/>
    </w:rPr>
  </w:style>
  <w:style w:type="paragraph" w:styleId="29">
    <w:name w:val="List 2"/>
    <w:basedOn w:val="a5"/>
    <w:rsid w:val="0076155D"/>
    <w:pPr>
      <w:spacing w:line="240" w:lineRule="auto"/>
      <w:ind w:leftChars="200" w:left="100" w:hangingChars="200" w:hanging="200"/>
    </w:pPr>
    <w:rPr>
      <w:sz w:val="21"/>
      <w:szCs w:val="24"/>
    </w:rPr>
  </w:style>
  <w:style w:type="paragraph" w:customStyle="1" w:styleId="90">
    <w:name w:val="9"/>
    <w:link w:val="Charf9"/>
    <w:rsid w:val="007A70DF"/>
    <w:rPr>
      <w:rFonts w:ascii="Calibri" w:hAnsi="Calibri"/>
      <w:kern w:val="2"/>
      <w:sz w:val="24"/>
      <w:szCs w:val="24"/>
      <w:lang w:eastAsia="en-US" w:bidi="en-US"/>
    </w:rPr>
  </w:style>
  <w:style w:type="character" w:customStyle="1" w:styleId="Charf9">
    <w:name w:val="列出段落 Char"/>
    <w:link w:val="90"/>
    <w:rsid w:val="0076155D"/>
    <w:rPr>
      <w:rFonts w:ascii="Calibri" w:hAnsi="Calibri"/>
      <w:sz w:val="24"/>
      <w:szCs w:val="24"/>
      <w:lang w:eastAsia="en-US" w:bidi="en-US"/>
    </w:rPr>
  </w:style>
  <w:style w:type="character" w:customStyle="1" w:styleId="afffd">
    <w:name w:val="批注文字 字符"/>
    <w:qFormat/>
    <w:rsid w:val="0076155D"/>
    <w:rPr>
      <w:rFonts w:ascii="Times New Roman" w:eastAsia="宋体" w:hAnsi="Times New Roman"/>
      <w:sz w:val="24"/>
    </w:rPr>
  </w:style>
  <w:style w:type="character" w:customStyle="1" w:styleId="afffe">
    <w:name w:val="批注主题 字符"/>
    <w:qFormat/>
    <w:rsid w:val="0076155D"/>
    <w:rPr>
      <w:rFonts w:ascii="Times New Roman" w:eastAsia="宋体" w:hAnsi="Times New Roman"/>
      <w:b/>
      <w:bCs/>
      <w:sz w:val="24"/>
    </w:rPr>
  </w:style>
  <w:style w:type="character" w:customStyle="1" w:styleId="affff">
    <w:name w:val="标题 字符"/>
    <w:qFormat/>
    <w:rsid w:val="0076155D"/>
    <w:rPr>
      <w:rFonts w:ascii="等线 Light" w:eastAsia="等线 Light" w:hAnsi="等线 Light" w:cs="Times New Roman"/>
      <w:b/>
      <w:bCs/>
      <w:sz w:val="32"/>
      <w:szCs w:val="32"/>
    </w:rPr>
  </w:style>
  <w:style w:type="paragraph" w:styleId="affff0">
    <w:name w:val="List Number"/>
    <w:basedOn w:val="a5"/>
    <w:qFormat/>
    <w:rsid w:val="0076155D"/>
    <w:pPr>
      <w:tabs>
        <w:tab w:val="left" w:pos="360"/>
      </w:tabs>
      <w:spacing w:line="520" w:lineRule="exact"/>
      <w:ind w:left="360" w:firstLineChars="200" w:hanging="360"/>
    </w:pPr>
    <w:rPr>
      <w:rFonts w:eastAsia="华文中宋"/>
      <w:szCs w:val="24"/>
    </w:rPr>
  </w:style>
  <w:style w:type="character" w:customStyle="1" w:styleId="affff1">
    <w:name w:val="批注框文本 字符"/>
    <w:qFormat/>
    <w:rsid w:val="0076155D"/>
    <w:rPr>
      <w:rFonts w:ascii="Times New Roman" w:eastAsia="宋体" w:hAnsi="Times New Roman"/>
      <w:sz w:val="18"/>
      <w:szCs w:val="18"/>
    </w:rPr>
  </w:style>
  <w:style w:type="paragraph" w:styleId="affff2">
    <w:name w:val="Block Text"/>
    <w:basedOn w:val="a5"/>
    <w:rsid w:val="0076155D"/>
    <w:pPr>
      <w:spacing w:after="120" w:line="240" w:lineRule="auto"/>
      <w:ind w:leftChars="700" w:left="1440" w:rightChars="700" w:right="1440"/>
    </w:pPr>
    <w:rPr>
      <w:sz w:val="21"/>
      <w:szCs w:val="24"/>
    </w:rPr>
  </w:style>
  <w:style w:type="paragraph" w:styleId="16">
    <w:name w:val="index 1"/>
    <w:basedOn w:val="a5"/>
    <w:next w:val="a5"/>
    <w:qFormat/>
    <w:rsid w:val="0076155D"/>
    <w:pPr>
      <w:spacing w:line="240" w:lineRule="auto"/>
      <w:jc w:val="center"/>
    </w:pPr>
    <w:rPr>
      <w:sz w:val="21"/>
      <w:szCs w:val="24"/>
    </w:rPr>
  </w:style>
  <w:style w:type="paragraph" w:styleId="affff3">
    <w:name w:val="List"/>
    <w:basedOn w:val="a5"/>
    <w:rsid w:val="0076155D"/>
    <w:pPr>
      <w:widowControl/>
      <w:spacing w:line="240" w:lineRule="auto"/>
      <w:jc w:val="left"/>
    </w:pPr>
    <w:rPr>
      <w:rFonts w:ascii="Calibri" w:hAnsi="Calibri"/>
      <w:kern w:val="0"/>
      <w:szCs w:val="24"/>
      <w:lang w:eastAsia="en-US" w:bidi="en-US"/>
    </w:rPr>
  </w:style>
  <w:style w:type="paragraph" w:styleId="affff4">
    <w:name w:val="toa heading"/>
    <w:basedOn w:val="a5"/>
    <w:next w:val="a5"/>
    <w:rsid w:val="0076155D"/>
    <w:pPr>
      <w:widowControl/>
      <w:spacing w:before="120" w:line="240" w:lineRule="auto"/>
      <w:jc w:val="left"/>
    </w:pPr>
    <w:rPr>
      <w:rFonts w:ascii="Arial" w:hAnsi="Arial" w:cs="Arial"/>
      <w:kern w:val="0"/>
      <w:szCs w:val="24"/>
      <w:lang w:eastAsia="en-US" w:bidi="en-US"/>
    </w:rPr>
  </w:style>
  <w:style w:type="character" w:customStyle="1" w:styleId="affff5">
    <w:name w:val="日期 字符"/>
    <w:qFormat/>
    <w:rsid w:val="0076155D"/>
    <w:rPr>
      <w:rFonts w:ascii="Times New Roman" w:eastAsia="宋体" w:hAnsi="Times New Roman"/>
      <w:sz w:val="24"/>
    </w:rPr>
  </w:style>
  <w:style w:type="character" w:customStyle="1" w:styleId="affff6">
    <w:name w:val="文档结构图 字符"/>
    <w:qFormat/>
    <w:rsid w:val="0076155D"/>
    <w:rPr>
      <w:rFonts w:ascii="Microsoft YaHei UI" w:eastAsia="Microsoft YaHei UI" w:hAnsi="Times New Roman"/>
      <w:sz w:val="18"/>
      <w:szCs w:val="18"/>
    </w:rPr>
  </w:style>
  <w:style w:type="paragraph" w:styleId="34">
    <w:name w:val="List 3"/>
    <w:basedOn w:val="a5"/>
    <w:qFormat/>
    <w:rsid w:val="0076155D"/>
    <w:pPr>
      <w:spacing w:line="240" w:lineRule="auto"/>
      <w:ind w:leftChars="400" w:left="100" w:hangingChars="200" w:hanging="200"/>
    </w:pPr>
    <w:rPr>
      <w:sz w:val="21"/>
      <w:szCs w:val="24"/>
    </w:rPr>
  </w:style>
  <w:style w:type="character" w:customStyle="1" w:styleId="2a">
    <w:name w:val="正文文本缩进 2 字符"/>
    <w:qFormat/>
    <w:rsid w:val="0076155D"/>
    <w:rPr>
      <w:rFonts w:ascii="Times New Roman" w:eastAsia="宋体" w:hAnsi="Times New Roman"/>
      <w:sz w:val="24"/>
    </w:rPr>
  </w:style>
  <w:style w:type="character" w:customStyle="1" w:styleId="affff7">
    <w:name w:val="纯文本 字符"/>
    <w:aliases w:val="普通文字 字符,正文缩进两字符 字符,纯文本_c 字符"/>
    <w:qFormat/>
    <w:rsid w:val="0076155D"/>
    <w:rPr>
      <w:rFonts w:ascii="等线" w:hAnsi="Courier New" w:cs="Courier New"/>
      <w:sz w:val="24"/>
    </w:rPr>
  </w:style>
  <w:style w:type="character" w:customStyle="1" w:styleId="affff8">
    <w:name w:val="正文文本缩进 字符"/>
    <w:qFormat/>
    <w:rsid w:val="0076155D"/>
    <w:rPr>
      <w:rFonts w:ascii="Times New Roman" w:eastAsia="宋体" w:hAnsi="Times New Roman"/>
      <w:sz w:val="24"/>
    </w:rPr>
  </w:style>
  <w:style w:type="character" w:customStyle="1" w:styleId="35">
    <w:name w:val="正文文本缩进 3 字符"/>
    <w:qFormat/>
    <w:rsid w:val="0076155D"/>
    <w:rPr>
      <w:rFonts w:ascii="Times New Roman" w:eastAsia="宋体" w:hAnsi="Times New Roman"/>
      <w:sz w:val="16"/>
      <w:szCs w:val="16"/>
    </w:rPr>
  </w:style>
  <w:style w:type="character" w:customStyle="1" w:styleId="36">
    <w:name w:val="正文文本 3 字符"/>
    <w:qFormat/>
    <w:rsid w:val="0076155D"/>
    <w:rPr>
      <w:rFonts w:ascii="Times New Roman" w:eastAsia="宋体" w:hAnsi="Times New Roman"/>
      <w:sz w:val="16"/>
      <w:szCs w:val="16"/>
    </w:rPr>
  </w:style>
  <w:style w:type="character" w:customStyle="1" w:styleId="affff9">
    <w:name w:val="副标题 字符"/>
    <w:qFormat/>
    <w:rsid w:val="0076155D"/>
    <w:rPr>
      <w:b/>
      <w:bCs/>
      <w:kern w:val="28"/>
      <w:sz w:val="32"/>
      <w:szCs w:val="32"/>
    </w:rPr>
  </w:style>
  <w:style w:type="paragraph" w:customStyle="1" w:styleId="22222">
    <w:name w:val="样式 样式 样式 首行缩进:  2 字符 + 首行缩进:  2 字符 行距: 固定值 22 磅 + 首行缩进:  2 字符"/>
    <w:basedOn w:val="a5"/>
    <w:qFormat/>
    <w:rsid w:val="0076155D"/>
    <w:pPr>
      <w:ind w:firstLineChars="200" w:firstLine="200"/>
    </w:pPr>
    <w:rPr>
      <w:rFonts w:cs="宋体"/>
      <w:szCs w:val="20"/>
    </w:rPr>
  </w:style>
  <w:style w:type="paragraph" w:customStyle="1" w:styleId="17">
    <w:name w:val="1级"/>
    <w:basedOn w:val="a5"/>
    <w:qFormat/>
    <w:rsid w:val="0076155D"/>
    <w:pPr>
      <w:tabs>
        <w:tab w:val="left" w:pos="540"/>
      </w:tabs>
      <w:spacing w:line="480" w:lineRule="exact"/>
      <w:ind w:left="540" w:hanging="540"/>
      <w:outlineLvl w:val="1"/>
    </w:pPr>
    <w:rPr>
      <w:b/>
      <w:szCs w:val="24"/>
    </w:rPr>
  </w:style>
  <w:style w:type="paragraph" w:customStyle="1" w:styleId="18">
    <w:name w:val="列表1"/>
    <w:basedOn w:val="a5"/>
    <w:rsid w:val="0076155D"/>
    <w:pPr>
      <w:spacing w:line="300" w:lineRule="exact"/>
    </w:pPr>
    <w:rPr>
      <w:sz w:val="21"/>
      <w:szCs w:val="24"/>
    </w:rPr>
  </w:style>
  <w:style w:type="paragraph" w:customStyle="1" w:styleId="19">
    <w:name w:val="表格文字1"/>
    <w:basedOn w:val="af1"/>
    <w:rsid w:val="0076155D"/>
    <w:pPr>
      <w:widowControl/>
      <w:spacing w:after="0" w:line="360" w:lineRule="auto"/>
      <w:ind w:firstLineChars="0" w:firstLine="0"/>
      <w:jc w:val="center"/>
    </w:pPr>
    <w:rPr>
      <w:rFonts w:ascii="Calibri" w:hAnsi="Calibri"/>
      <w:lang w:eastAsia="en-US" w:bidi="en-US"/>
    </w:rPr>
  </w:style>
  <w:style w:type="paragraph" w:customStyle="1" w:styleId="xl82">
    <w:name w:val="xl82"/>
    <w:basedOn w:val="a5"/>
    <w:qFormat/>
    <w:rsid w:val="0076155D"/>
    <w:pPr>
      <w:widowControl/>
      <w:pBdr>
        <w:left w:val="single" w:sz="4" w:space="0" w:color="000000"/>
        <w:bottom w:val="single" w:sz="4" w:space="0" w:color="000000"/>
        <w:right w:val="single" w:sz="4" w:space="0" w:color="auto"/>
      </w:pBdr>
      <w:shd w:val="clear" w:color="000000" w:fill="FFFFFF"/>
      <w:spacing w:before="100" w:beforeAutospacing="1" w:after="100" w:afterAutospacing="1" w:line="240" w:lineRule="auto"/>
      <w:jc w:val="center"/>
      <w:textAlignment w:val="center"/>
    </w:pPr>
    <w:rPr>
      <w:color w:val="000000"/>
      <w:kern w:val="0"/>
      <w:sz w:val="20"/>
      <w:szCs w:val="20"/>
    </w:rPr>
  </w:style>
  <w:style w:type="paragraph" w:customStyle="1" w:styleId="xl107">
    <w:name w:val="xl107"/>
    <w:basedOn w:val="a5"/>
    <w:qFormat/>
    <w:rsid w:val="0076155D"/>
    <w:pPr>
      <w:widowControl/>
      <w:pBdr>
        <w:left w:val="single" w:sz="4" w:space="0" w:color="auto"/>
        <w:bottom w:val="single" w:sz="4" w:space="0" w:color="auto"/>
        <w:right w:val="single" w:sz="4" w:space="0" w:color="auto"/>
      </w:pBdr>
      <w:spacing w:before="100" w:after="100" w:line="240" w:lineRule="auto"/>
      <w:jc w:val="center"/>
      <w:textAlignment w:val="center"/>
    </w:pPr>
    <w:rPr>
      <w:rFonts w:ascii="宋体" w:eastAsia="华文中宋" w:hAnsi="宋体"/>
      <w:kern w:val="0"/>
      <w:szCs w:val="20"/>
    </w:rPr>
  </w:style>
  <w:style w:type="paragraph" w:customStyle="1" w:styleId="210">
    <w:name w:val="样式 地铁正文 + 首行缩进:  2 字符1"/>
    <w:basedOn w:val="ad"/>
    <w:rsid w:val="0076155D"/>
    <w:rPr>
      <w:rFonts w:ascii="宋体" w:hAnsi="宋体" w:cs="宋体"/>
      <w:kern w:val="32"/>
      <w:sz w:val="28"/>
      <w:szCs w:val="20"/>
    </w:rPr>
  </w:style>
  <w:style w:type="paragraph" w:customStyle="1" w:styleId="220">
    <w:name w:val="样式 地铁正文 + 首行缩进:  2 字符 行距: 固定值 20 磅"/>
    <w:basedOn w:val="ad"/>
    <w:rsid w:val="0076155D"/>
    <w:rPr>
      <w:rFonts w:ascii="宋体" w:hAnsi="宋体" w:cs="宋体"/>
      <w:kern w:val="0"/>
      <w:sz w:val="28"/>
      <w:szCs w:val="20"/>
    </w:rPr>
  </w:style>
  <w:style w:type="paragraph" w:customStyle="1" w:styleId="CharCharCharChar1">
    <w:name w:val="Char Char Char Char1"/>
    <w:basedOn w:val="a5"/>
    <w:next w:val="40"/>
    <w:rsid w:val="0076155D"/>
    <w:pPr>
      <w:spacing w:line="240" w:lineRule="auto"/>
    </w:pPr>
    <w:rPr>
      <w:rFonts w:ascii="Tahoma" w:hAnsi="Tahoma"/>
      <w:szCs w:val="20"/>
    </w:rPr>
  </w:style>
  <w:style w:type="paragraph" w:customStyle="1" w:styleId="CharCharCharCharCharCharCharCharCharCharCharCharCharCharCharCharCharCharCharCharChar1">
    <w:name w:val="Char Char Char Char Char Char Char Char Char Char Char Char Char Char Char Char Char Char Char Char Char1"/>
    <w:basedOn w:val="a5"/>
    <w:semiHidden/>
    <w:rsid w:val="0076155D"/>
    <w:pPr>
      <w:widowControl/>
      <w:adjustRightInd w:val="0"/>
      <w:spacing w:after="160" w:line="240" w:lineRule="exact"/>
      <w:jc w:val="left"/>
    </w:pPr>
    <w:rPr>
      <w:rFonts w:ascii="Arial" w:hAnsi="Arial" w:cs="Arial"/>
      <w:kern w:val="0"/>
      <w:sz w:val="22"/>
      <w:lang w:eastAsia="en-US"/>
    </w:rPr>
  </w:style>
  <w:style w:type="paragraph" w:customStyle="1" w:styleId="3GB231215">
    <w:name w:val="样式 标题 3 + 仿宋_GB2312 四号 行距: 1.5 倍行距"/>
    <w:basedOn w:val="3"/>
    <w:rsid w:val="0076155D"/>
    <w:pPr>
      <w:suppressLineNumbers/>
      <w:tabs>
        <w:tab w:val="left" w:pos="1931"/>
        <w:tab w:val="left" w:pos="8320"/>
      </w:tabs>
      <w:spacing w:before="240" w:after="240"/>
      <w:ind w:left="720" w:firstLineChars="98" w:firstLine="98"/>
    </w:pPr>
    <w:rPr>
      <w:rFonts w:ascii="仿宋_GB2312" w:eastAsia="仿宋_GB2312" w:hAnsi="宋体"/>
      <w:bCs w:val="0"/>
      <w:kern w:val="0"/>
      <w:sz w:val="28"/>
      <w:szCs w:val="20"/>
    </w:rPr>
  </w:style>
  <w:style w:type="paragraph" w:customStyle="1" w:styleId="CharCharCharChar">
    <w:name w:val="Char Char Char Char"/>
    <w:basedOn w:val="a5"/>
    <w:rsid w:val="0076155D"/>
    <w:rPr>
      <w:rFonts w:ascii="Tahoma" w:hAnsi="Tahoma"/>
      <w:szCs w:val="20"/>
    </w:rPr>
  </w:style>
  <w:style w:type="paragraph" w:customStyle="1" w:styleId="xl80">
    <w:name w:val="xl80"/>
    <w:basedOn w:val="a5"/>
    <w:qFormat/>
    <w:rsid w:val="0076155D"/>
    <w:pPr>
      <w:widowControl/>
      <w:pBdr>
        <w:top w:val="single" w:sz="4" w:space="0" w:color="000000"/>
        <w:left w:val="single" w:sz="4" w:space="0" w:color="000000"/>
        <w:right w:val="single" w:sz="4" w:space="0" w:color="auto"/>
      </w:pBdr>
      <w:shd w:val="clear" w:color="000000" w:fill="FFFFFF"/>
      <w:spacing w:before="100" w:beforeAutospacing="1" w:after="100" w:afterAutospacing="1" w:line="240" w:lineRule="auto"/>
      <w:jc w:val="center"/>
      <w:textAlignment w:val="center"/>
    </w:pPr>
    <w:rPr>
      <w:color w:val="000000"/>
      <w:kern w:val="0"/>
      <w:sz w:val="20"/>
      <w:szCs w:val="20"/>
    </w:rPr>
  </w:style>
  <w:style w:type="paragraph" w:customStyle="1" w:styleId="xl76">
    <w:name w:val="xl76"/>
    <w:basedOn w:val="a5"/>
    <w:qFormat/>
    <w:rsid w:val="0076155D"/>
    <w:pPr>
      <w:widowControl/>
      <w:pBdr>
        <w:top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20"/>
      <w:szCs w:val="20"/>
    </w:rPr>
  </w:style>
  <w:style w:type="paragraph" w:customStyle="1" w:styleId="xl66">
    <w:name w:val="xl66"/>
    <w:basedOn w:val="a5"/>
    <w:qFormat/>
    <w:rsid w:val="0076155D"/>
    <w:pPr>
      <w:widowControl/>
      <w:pBdr>
        <w:top w:val="single" w:sz="4" w:space="0" w:color="auto"/>
        <w:left w:val="single" w:sz="4" w:space="0" w:color="auto"/>
        <w:bottom w:val="single" w:sz="4" w:space="0" w:color="auto"/>
        <w:right w:val="single" w:sz="12" w:space="0" w:color="auto"/>
      </w:pBdr>
      <w:spacing w:before="100" w:beforeAutospacing="1" w:after="100" w:afterAutospacing="1" w:line="240" w:lineRule="auto"/>
      <w:jc w:val="right"/>
      <w:textAlignment w:val="center"/>
    </w:pPr>
    <w:rPr>
      <w:rFonts w:ascii="宋体" w:hAnsi="宋体" w:cs="宋体"/>
      <w:color w:val="0000FF"/>
      <w:kern w:val="0"/>
      <w:szCs w:val="24"/>
    </w:rPr>
  </w:style>
  <w:style w:type="paragraph" w:customStyle="1" w:styleId="affffa">
    <w:name w:val="注"/>
    <w:basedOn w:val="a5"/>
    <w:rsid w:val="0076155D"/>
    <w:pPr>
      <w:adjustRightInd w:val="0"/>
      <w:spacing w:line="360" w:lineRule="atLeast"/>
      <w:ind w:left="840" w:hanging="420"/>
      <w:textAlignment w:val="baseline"/>
    </w:pPr>
    <w:rPr>
      <w:kern w:val="0"/>
      <w:sz w:val="21"/>
      <w:szCs w:val="20"/>
    </w:rPr>
  </w:style>
  <w:style w:type="paragraph" w:customStyle="1" w:styleId="xl63">
    <w:name w:val="xl63"/>
    <w:basedOn w:val="a5"/>
    <w:qFormat/>
    <w:rsid w:val="0076155D"/>
    <w:pPr>
      <w:widowControl/>
      <w:pBdr>
        <w:top w:val="single" w:sz="4" w:space="0" w:color="auto"/>
        <w:left w:val="single" w:sz="12"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szCs w:val="24"/>
    </w:rPr>
  </w:style>
  <w:style w:type="paragraph" w:customStyle="1" w:styleId="xl84">
    <w:name w:val="xl84"/>
    <w:basedOn w:val="a5"/>
    <w:qFormat/>
    <w:rsid w:val="0076155D"/>
    <w:pPr>
      <w:widowControl/>
      <w:shd w:val="clear" w:color="000000" w:fill="FFFFFF"/>
      <w:spacing w:before="100" w:beforeAutospacing="1" w:after="100" w:afterAutospacing="1" w:line="240" w:lineRule="auto"/>
      <w:jc w:val="left"/>
      <w:textAlignment w:val="center"/>
    </w:pPr>
    <w:rPr>
      <w:color w:val="000000"/>
      <w:kern w:val="0"/>
      <w:sz w:val="20"/>
      <w:szCs w:val="20"/>
    </w:rPr>
  </w:style>
  <w:style w:type="paragraph" w:customStyle="1" w:styleId="affffb">
    <w:name w:val="标准"/>
    <w:basedOn w:val="a5"/>
    <w:rsid w:val="0076155D"/>
    <w:pPr>
      <w:adjustRightInd w:val="0"/>
      <w:spacing w:line="312" w:lineRule="atLeast"/>
    </w:pPr>
    <w:rPr>
      <w:spacing w:val="14"/>
      <w:kern w:val="0"/>
      <w:szCs w:val="20"/>
    </w:rPr>
  </w:style>
  <w:style w:type="paragraph" w:customStyle="1" w:styleId="xl37">
    <w:name w:val="xl37"/>
    <w:basedOn w:val="a5"/>
    <w:rsid w:val="0076155D"/>
    <w:pPr>
      <w:widowControl/>
      <w:spacing w:before="100" w:beforeAutospacing="1" w:after="100" w:afterAutospacing="1" w:line="240" w:lineRule="auto"/>
      <w:jc w:val="center"/>
      <w:textAlignment w:val="center"/>
    </w:pPr>
    <w:rPr>
      <w:rFonts w:ascii="Arial Unicode MS" w:eastAsia="Arial Unicode MS" w:hAnsi="Arial Unicode MS" w:cs="Arial Unicode MS"/>
      <w:kern w:val="0"/>
      <w:sz w:val="16"/>
      <w:szCs w:val="16"/>
    </w:rPr>
  </w:style>
  <w:style w:type="paragraph" w:customStyle="1" w:styleId="1a">
    <w:name w:val="样式1 五级标题"/>
    <w:basedOn w:val="a5"/>
    <w:next w:val="a5"/>
    <w:rsid w:val="0076155D"/>
    <w:pPr>
      <w:tabs>
        <w:tab w:val="left" w:pos="2100"/>
      </w:tabs>
      <w:spacing w:before="120" w:after="120" w:line="520" w:lineRule="exact"/>
      <w:ind w:right="240"/>
    </w:pPr>
    <w:rPr>
      <w:sz w:val="28"/>
      <w:szCs w:val="20"/>
    </w:rPr>
  </w:style>
  <w:style w:type="paragraph" w:customStyle="1" w:styleId="xl75">
    <w:name w:val="xl75"/>
    <w:basedOn w:val="a5"/>
    <w:qFormat/>
    <w:rsid w:val="0076155D"/>
    <w:pPr>
      <w:widowControl/>
      <w:pBdr>
        <w:top w:val="single" w:sz="4" w:space="0" w:color="auto"/>
      </w:pBdr>
      <w:shd w:val="clear" w:color="000000" w:fill="FFFFFF"/>
      <w:spacing w:before="100" w:beforeAutospacing="1" w:after="100" w:afterAutospacing="1" w:line="240" w:lineRule="auto"/>
      <w:jc w:val="left"/>
      <w:textAlignment w:val="center"/>
    </w:pPr>
    <w:rPr>
      <w:color w:val="000000"/>
      <w:kern w:val="0"/>
      <w:sz w:val="20"/>
      <w:szCs w:val="20"/>
    </w:rPr>
  </w:style>
  <w:style w:type="paragraph" w:customStyle="1" w:styleId="xl70">
    <w:name w:val="xl70"/>
    <w:basedOn w:val="a5"/>
    <w:qFormat/>
    <w:rsid w:val="0076155D"/>
    <w:pPr>
      <w:widowControl/>
      <w:pBdr>
        <w:top w:val="single" w:sz="12" w:space="0" w:color="auto"/>
        <w:left w:val="single" w:sz="4" w:space="0" w:color="auto"/>
        <w:bottom w:val="single" w:sz="4" w:space="0" w:color="auto"/>
        <w:right w:val="single" w:sz="12" w:space="0" w:color="auto"/>
      </w:pBdr>
      <w:spacing w:before="100" w:beforeAutospacing="1" w:after="100" w:afterAutospacing="1" w:line="240" w:lineRule="auto"/>
      <w:jc w:val="center"/>
      <w:textAlignment w:val="center"/>
    </w:pPr>
    <w:rPr>
      <w:rFonts w:ascii="宋体" w:hAnsi="宋体" w:cs="宋体"/>
      <w:b/>
      <w:bCs/>
      <w:color w:val="000000"/>
      <w:kern w:val="0"/>
      <w:szCs w:val="24"/>
    </w:rPr>
  </w:style>
  <w:style w:type="paragraph" w:customStyle="1" w:styleId="xl81">
    <w:name w:val="xl81"/>
    <w:basedOn w:val="a5"/>
    <w:qFormat/>
    <w:rsid w:val="0076155D"/>
    <w:pPr>
      <w:widowControl/>
      <w:pBdr>
        <w:left w:val="single" w:sz="4" w:space="0" w:color="000000"/>
        <w:right w:val="single" w:sz="4" w:space="0" w:color="auto"/>
      </w:pBdr>
      <w:shd w:val="clear" w:color="000000" w:fill="FFFFFF"/>
      <w:spacing w:before="100" w:beforeAutospacing="1" w:after="100" w:afterAutospacing="1" w:line="240" w:lineRule="auto"/>
      <w:jc w:val="center"/>
      <w:textAlignment w:val="center"/>
    </w:pPr>
    <w:rPr>
      <w:color w:val="000000"/>
      <w:kern w:val="0"/>
      <w:sz w:val="20"/>
      <w:szCs w:val="20"/>
    </w:rPr>
  </w:style>
  <w:style w:type="paragraph" w:customStyle="1" w:styleId="xl64">
    <w:name w:val="xl64"/>
    <w:basedOn w:val="a5"/>
    <w:qFormat/>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color w:val="000000"/>
      <w:kern w:val="0"/>
      <w:szCs w:val="24"/>
    </w:rPr>
  </w:style>
  <w:style w:type="paragraph" w:customStyle="1" w:styleId="0">
    <w:name w:val="样式 左侧: 0 厘米"/>
    <w:basedOn w:val="a5"/>
    <w:rsid w:val="0076155D"/>
    <w:pPr>
      <w:spacing w:line="520" w:lineRule="exact"/>
      <w:ind w:left="480"/>
    </w:pPr>
    <w:rPr>
      <w:szCs w:val="20"/>
    </w:rPr>
  </w:style>
  <w:style w:type="paragraph" w:customStyle="1" w:styleId="1b">
    <w:name w:val="地铁蝩1"/>
    <w:basedOn w:val="a5"/>
    <w:rsid w:val="0076155D"/>
    <w:pPr>
      <w:spacing w:line="240" w:lineRule="auto"/>
    </w:pPr>
    <w:rPr>
      <w:sz w:val="21"/>
      <w:szCs w:val="24"/>
    </w:rPr>
  </w:style>
  <w:style w:type="paragraph" w:customStyle="1" w:styleId="Charfa">
    <w:name w:val="Char"/>
    <w:basedOn w:val="a5"/>
    <w:rsid w:val="0076155D"/>
    <w:pPr>
      <w:spacing w:line="240" w:lineRule="auto"/>
    </w:pPr>
    <w:rPr>
      <w:rFonts w:ascii="仿宋_GB2312" w:eastAsia="仿宋_GB2312"/>
      <w:b/>
      <w:sz w:val="32"/>
      <w:szCs w:val="20"/>
    </w:rPr>
  </w:style>
  <w:style w:type="paragraph" w:customStyle="1" w:styleId="CharCharCharCharCharCharChar2">
    <w:name w:val="Char Char Char Char Char Char Char2"/>
    <w:basedOn w:val="a5"/>
    <w:rsid w:val="0076155D"/>
    <w:pPr>
      <w:widowControl/>
      <w:spacing w:after="160" w:line="240" w:lineRule="exact"/>
      <w:jc w:val="left"/>
    </w:pPr>
    <w:rPr>
      <w:rFonts w:ascii="Tahoma" w:hAnsi="Tahoma" w:cs="Tahoma"/>
      <w:kern w:val="0"/>
      <w:sz w:val="20"/>
      <w:szCs w:val="20"/>
      <w:lang w:eastAsia="en-US"/>
    </w:rPr>
  </w:style>
  <w:style w:type="paragraph" w:customStyle="1" w:styleId="font6">
    <w:name w:val="font6"/>
    <w:basedOn w:val="a5"/>
    <w:qFormat/>
    <w:rsid w:val="0076155D"/>
    <w:pPr>
      <w:widowControl/>
      <w:spacing w:before="100" w:beforeAutospacing="1" w:after="100" w:afterAutospacing="1" w:line="240" w:lineRule="auto"/>
      <w:jc w:val="left"/>
    </w:pPr>
    <w:rPr>
      <w:rFonts w:ascii="宋体" w:hAnsi="宋体" w:cs="Arial Unicode MS" w:hint="eastAsia"/>
      <w:kern w:val="0"/>
      <w:sz w:val="20"/>
      <w:szCs w:val="20"/>
    </w:rPr>
  </w:style>
  <w:style w:type="paragraph" w:customStyle="1" w:styleId="affffc">
    <w:name w:val="文本框文字"/>
    <w:basedOn w:val="a5"/>
    <w:qFormat/>
    <w:rsid w:val="0076155D"/>
    <w:pPr>
      <w:snapToGrid w:val="0"/>
      <w:spacing w:before="96" w:line="240" w:lineRule="exact"/>
      <w:jc w:val="center"/>
    </w:pPr>
    <w:rPr>
      <w:rFonts w:ascii="宋体" w:hAnsi="宋体"/>
      <w:sz w:val="21"/>
      <w:szCs w:val="20"/>
    </w:rPr>
  </w:style>
  <w:style w:type="paragraph" w:customStyle="1" w:styleId="Style2">
    <w:name w:val="_Style 2"/>
    <w:basedOn w:val="a5"/>
    <w:uiPriority w:val="34"/>
    <w:qFormat/>
    <w:rsid w:val="0076155D"/>
    <w:pPr>
      <w:spacing w:line="500" w:lineRule="exact"/>
      <w:ind w:firstLineChars="200" w:firstLine="420"/>
    </w:pPr>
    <w:rPr>
      <w:rFonts w:ascii="宋体" w:eastAsia="仿宋" w:hAnsi="宋体" w:cs="宋体"/>
      <w:sz w:val="28"/>
      <w:szCs w:val="24"/>
    </w:rPr>
  </w:style>
  <w:style w:type="paragraph" w:customStyle="1" w:styleId="37">
    <w:name w:val="纯文本3"/>
    <w:basedOn w:val="a5"/>
    <w:qFormat/>
    <w:rsid w:val="0076155D"/>
    <w:pPr>
      <w:adjustRightInd w:val="0"/>
      <w:spacing w:line="240" w:lineRule="auto"/>
      <w:textAlignment w:val="baseline"/>
    </w:pPr>
    <w:rPr>
      <w:rFonts w:ascii="宋体" w:hAnsi="Courier New"/>
      <w:sz w:val="21"/>
      <w:szCs w:val="20"/>
    </w:rPr>
  </w:style>
  <w:style w:type="paragraph" w:customStyle="1" w:styleId="font5">
    <w:name w:val="font5"/>
    <w:basedOn w:val="a5"/>
    <w:qFormat/>
    <w:rsid w:val="0076155D"/>
    <w:pPr>
      <w:widowControl/>
      <w:spacing w:before="100" w:beforeAutospacing="1" w:after="100" w:afterAutospacing="1" w:line="240" w:lineRule="auto"/>
      <w:jc w:val="left"/>
    </w:pPr>
    <w:rPr>
      <w:rFonts w:ascii="宋体" w:hAnsi="宋体" w:cs="Arial Unicode MS" w:hint="eastAsia"/>
      <w:kern w:val="0"/>
      <w:sz w:val="18"/>
      <w:szCs w:val="18"/>
    </w:rPr>
  </w:style>
  <w:style w:type="paragraph" w:customStyle="1" w:styleId="221122headlinehheadlineSR2ERMH22hea">
    <w:name w:val="样式 标题 22级标题标题 1.1编号标题22 headlinehheadlineS&amp;R2ERMH22 hea..."/>
    <w:basedOn w:val="2"/>
    <w:qFormat/>
    <w:rsid w:val="0076155D"/>
    <w:pPr>
      <w:numPr>
        <w:ilvl w:val="0"/>
        <w:numId w:val="0"/>
      </w:numPr>
      <w:tabs>
        <w:tab w:val="left" w:pos="576"/>
        <w:tab w:val="left" w:pos="1020"/>
      </w:tabs>
      <w:spacing w:before="240" w:after="240" w:line="520" w:lineRule="exact"/>
      <w:ind w:left="1020" w:firstLineChars="200" w:firstLine="200"/>
      <w:jc w:val="left"/>
    </w:pPr>
    <w:rPr>
      <w:rFonts w:ascii="Arial" w:hAnsi="Arial"/>
      <w:b w:val="0"/>
      <w:bCs w:val="0"/>
      <w:kern w:val="0"/>
      <w:szCs w:val="20"/>
    </w:rPr>
  </w:style>
  <w:style w:type="paragraph" w:customStyle="1" w:styleId="CharCharCharChar0">
    <w:name w:val="表格 Char Char Char Char"/>
    <w:basedOn w:val="a5"/>
    <w:rsid w:val="0076155D"/>
    <w:pPr>
      <w:spacing w:line="240" w:lineRule="auto"/>
      <w:jc w:val="center"/>
    </w:pPr>
    <w:rPr>
      <w:sz w:val="21"/>
      <w:szCs w:val="20"/>
    </w:rPr>
  </w:style>
  <w:style w:type="paragraph" w:customStyle="1" w:styleId="555sub-bulletsb45sub-bullet1sb1415sub-bullet1">
    <w:name w:val="样式 标题 55级标题5 sub-bulletsb45 sub-bullet1sb1415 sub-bullet...1"/>
    <w:basedOn w:val="5"/>
    <w:rsid w:val="0076155D"/>
    <w:pPr>
      <w:numPr>
        <w:ilvl w:val="0"/>
        <w:numId w:val="0"/>
      </w:numPr>
      <w:tabs>
        <w:tab w:val="left" w:pos="1008"/>
      </w:tabs>
      <w:ind w:firstLineChars="200" w:firstLine="200"/>
    </w:pPr>
  </w:style>
  <w:style w:type="paragraph" w:customStyle="1" w:styleId="affffd">
    <w:name w:val="表格字体"/>
    <w:basedOn w:val="a5"/>
    <w:rsid w:val="0076155D"/>
    <w:pPr>
      <w:spacing w:before="120" w:after="120" w:line="240" w:lineRule="auto"/>
      <w:ind w:left="240" w:right="240"/>
    </w:pPr>
    <w:rPr>
      <w:sz w:val="21"/>
      <w:szCs w:val="20"/>
    </w:rPr>
  </w:style>
  <w:style w:type="paragraph" w:customStyle="1" w:styleId="1224">
    <w:name w:val="样式 1目录 2级目录 + 宋体 四号 非加粗 行距: 固定值 24 磅"/>
    <w:basedOn w:val="120"/>
    <w:qFormat/>
    <w:rsid w:val="0076155D"/>
    <w:pPr>
      <w:tabs>
        <w:tab w:val="clear" w:pos="360"/>
        <w:tab w:val="left" w:pos="576"/>
      </w:tabs>
      <w:spacing w:line="480" w:lineRule="exact"/>
      <w:ind w:left="576" w:hanging="576"/>
    </w:pPr>
    <w:rPr>
      <w:rFonts w:ascii="宋体" w:hAnsi="宋体" w:cs="宋体"/>
      <w:b w:val="0"/>
      <w:sz w:val="28"/>
    </w:rPr>
  </w:style>
  <w:style w:type="paragraph" w:customStyle="1" w:styleId="1c">
    <w:name w:val="正文1"/>
    <w:basedOn w:val="a5"/>
    <w:link w:val="1Char2"/>
    <w:qFormat/>
    <w:rsid w:val="0076155D"/>
    <w:pPr>
      <w:widowControl/>
      <w:adjustRightInd w:val="0"/>
      <w:spacing w:line="240" w:lineRule="atLeast"/>
      <w:jc w:val="center"/>
      <w:textAlignment w:val="baseline"/>
    </w:pPr>
    <w:rPr>
      <w:rFonts w:ascii="Calibri" w:hAnsi="Calibri"/>
      <w:kern w:val="0"/>
      <w:szCs w:val="20"/>
      <w:lang w:eastAsia="en-US" w:bidi="en-US"/>
    </w:rPr>
  </w:style>
  <w:style w:type="character" w:customStyle="1" w:styleId="1Char2">
    <w:name w:val="正文1 Char"/>
    <w:link w:val="1c"/>
    <w:rsid w:val="0076155D"/>
    <w:rPr>
      <w:rFonts w:ascii="Calibri" w:eastAsia="宋体" w:hAnsi="Calibri" w:cs="Times New Roman"/>
      <w:kern w:val="0"/>
      <w:sz w:val="24"/>
      <w:szCs w:val="20"/>
      <w:lang w:eastAsia="en-US" w:bidi="en-US"/>
    </w:rPr>
  </w:style>
  <w:style w:type="paragraph" w:customStyle="1" w:styleId="affffe">
    <w:name w:val="李正文"/>
    <w:basedOn w:val="a5"/>
    <w:qFormat/>
    <w:rsid w:val="0076155D"/>
    <w:pPr>
      <w:tabs>
        <w:tab w:val="left" w:pos="720"/>
      </w:tabs>
      <w:spacing w:line="240" w:lineRule="auto"/>
      <w:ind w:left="720" w:hanging="720"/>
    </w:pPr>
    <w:rPr>
      <w:sz w:val="21"/>
      <w:szCs w:val="24"/>
    </w:rPr>
  </w:style>
  <w:style w:type="paragraph" w:customStyle="1" w:styleId="150">
    <w:name w:val="1目录 5级目录"/>
    <w:basedOn w:val="14"/>
    <w:qFormat/>
    <w:rsid w:val="0076155D"/>
    <w:pPr>
      <w:outlineLvl w:val="4"/>
    </w:pPr>
  </w:style>
  <w:style w:type="paragraph" w:customStyle="1" w:styleId="20505">
    <w:name w:val="样式 标题 2 + 段前: 0.5 行 段后: 0.5 行"/>
    <w:basedOn w:val="2"/>
    <w:rsid w:val="0076155D"/>
    <w:pPr>
      <w:keepNext w:val="0"/>
      <w:keepLines w:val="0"/>
      <w:widowControl/>
      <w:numPr>
        <w:ilvl w:val="0"/>
        <w:numId w:val="0"/>
      </w:numPr>
      <w:tabs>
        <w:tab w:val="left" w:pos="576"/>
      </w:tabs>
      <w:spacing w:line="400" w:lineRule="exact"/>
      <w:ind w:firstLineChars="200" w:firstLine="482"/>
    </w:pPr>
    <w:rPr>
      <w:rFonts w:ascii="宋体" w:hAnsi="宋体" w:cs="宋体"/>
      <w:iCs/>
      <w:kern w:val="0"/>
      <w:szCs w:val="24"/>
      <w:lang w:bidi="en-US"/>
    </w:rPr>
  </w:style>
  <w:style w:type="paragraph" w:customStyle="1" w:styleId="333bulletb23bullet1b1213bullet2b2223bull2">
    <w:name w:val="样式 标题 33级标题3 bulletb23 bullet1b1213 bullet2b2223 bull...2"/>
    <w:basedOn w:val="3"/>
    <w:qFormat/>
    <w:rsid w:val="0076155D"/>
    <w:pPr>
      <w:numPr>
        <w:ilvl w:val="0"/>
        <w:numId w:val="0"/>
      </w:numPr>
      <w:tabs>
        <w:tab w:val="left" w:pos="720"/>
        <w:tab w:val="left" w:pos="1020"/>
      </w:tabs>
      <w:spacing w:before="240" w:after="240" w:line="520" w:lineRule="exact"/>
      <w:ind w:left="1020" w:firstLineChars="200" w:firstLine="200"/>
    </w:pPr>
    <w:rPr>
      <w:rFonts w:ascii="Arial" w:hAnsi="Arial"/>
      <w:bCs w:val="0"/>
      <w:kern w:val="0"/>
      <w:szCs w:val="20"/>
    </w:rPr>
  </w:style>
  <w:style w:type="paragraph" w:customStyle="1" w:styleId="1d">
    <w:name w:val="样式1 四级标题"/>
    <w:basedOn w:val="a5"/>
    <w:next w:val="a5"/>
    <w:rsid w:val="0076155D"/>
    <w:pPr>
      <w:tabs>
        <w:tab w:val="left" w:pos="1680"/>
      </w:tabs>
      <w:spacing w:before="120" w:after="120" w:line="520" w:lineRule="exact"/>
      <w:ind w:right="240"/>
    </w:pPr>
    <w:rPr>
      <w:sz w:val="28"/>
      <w:szCs w:val="20"/>
    </w:rPr>
  </w:style>
  <w:style w:type="paragraph" w:customStyle="1" w:styleId="afffff">
    <w:name w:val="正文表格"/>
    <w:basedOn w:val="a5"/>
    <w:rsid w:val="0076155D"/>
    <w:pPr>
      <w:adjustRightInd w:val="0"/>
      <w:snapToGrid w:val="0"/>
      <w:spacing w:line="240" w:lineRule="auto"/>
    </w:pPr>
    <w:rPr>
      <w:kern w:val="24"/>
      <w:szCs w:val="24"/>
      <w:lang w:bidi="he-IL"/>
    </w:rPr>
  </w:style>
  <w:style w:type="paragraph" w:customStyle="1" w:styleId="xl78">
    <w:name w:val="xl78"/>
    <w:basedOn w:val="a5"/>
    <w:qFormat/>
    <w:rsid w:val="0076155D"/>
    <w:pPr>
      <w:widowControl/>
      <w:pBdr>
        <w:left w:val="single" w:sz="4" w:space="0" w:color="000000"/>
        <w:right w:val="single" w:sz="4" w:space="0" w:color="000000"/>
      </w:pBdr>
      <w:shd w:val="clear" w:color="000000" w:fill="FFFFFF"/>
      <w:spacing w:before="100" w:beforeAutospacing="1" w:after="100" w:afterAutospacing="1" w:line="240" w:lineRule="auto"/>
      <w:jc w:val="center"/>
      <w:textAlignment w:val="center"/>
    </w:pPr>
    <w:rPr>
      <w:color w:val="000000"/>
      <w:kern w:val="0"/>
      <w:sz w:val="20"/>
      <w:szCs w:val="20"/>
    </w:rPr>
  </w:style>
  <w:style w:type="paragraph" w:customStyle="1" w:styleId="xl40">
    <w:name w:val="xl40"/>
    <w:basedOn w:val="a5"/>
    <w:rsid w:val="0076155D"/>
    <w:pPr>
      <w:widowControl/>
      <w:pBdr>
        <w:top w:val="single" w:sz="4" w:space="0" w:color="auto"/>
        <w:bottom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kern w:val="0"/>
      <w:sz w:val="20"/>
      <w:szCs w:val="20"/>
    </w:rPr>
  </w:style>
  <w:style w:type="paragraph" w:customStyle="1" w:styleId="1e">
    <w:name w:val="样式1 二级标题"/>
    <w:basedOn w:val="a5"/>
    <w:rsid w:val="0076155D"/>
    <w:pPr>
      <w:tabs>
        <w:tab w:val="left" w:pos="840"/>
      </w:tabs>
      <w:spacing w:before="120" w:after="120" w:line="520" w:lineRule="exact"/>
      <w:ind w:right="240"/>
    </w:pPr>
    <w:rPr>
      <w:szCs w:val="20"/>
    </w:rPr>
  </w:style>
  <w:style w:type="paragraph" w:customStyle="1" w:styleId="CharCharCharCharCharChar1">
    <w:name w:val="Char Char Char Char Char Char1"/>
    <w:basedOn w:val="a5"/>
    <w:rsid w:val="0076155D"/>
    <w:pPr>
      <w:widowControl/>
      <w:spacing w:after="160" w:line="240" w:lineRule="exact"/>
      <w:jc w:val="left"/>
    </w:pPr>
    <w:rPr>
      <w:rFonts w:ascii="Arial" w:hAnsi="Arial"/>
      <w:kern w:val="0"/>
      <w:sz w:val="22"/>
      <w:szCs w:val="20"/>
      <w:lang w:eastAsia="en-US"/>
    </w:rPr>
  </w:style>
  <w:style w:type="paragraph" w:customStyle="1" w:styleId="2b">
    <w:name w:val="表格文字2"/>
    <w:basedOn w:val="af1"/>
    <w:rsid w:val="0076155D"/>
    <w:pPr>
      <w:widowControl/>
      <w:spacing w:after="0" w:line="360" w:lineRule="auto"/>
      <w:ind w:firstLineChars="0" w:firstLine="0"/>
    </w:pPr>
    <w:rPr>
      <w:rFonts w:ascii="Calibri" w:hAnsi="Calibri"/>
      <w:lang w:eastAsia="en-US" w:bidi="en-US"/>
    </w:rPr>
  </w:style>
  <w:style w:type="paragraph" w:customStyle="1" w:styleId="333bulletb23bullet1b1213bullet2b2223bull0">
    <w:name w:val="样式 标题 33级标题3 bulletb23 bullet1b1213 bullet2b2223 bull..."/>
    <w:basedOn w:val="3"/>
    <w:rsid w:val="0076155D"/>
    <w:pPr>
      <w:numPr>
        <w:ilvl w:val="0"/>
        <w:numId w:val="0"/>
      </w:numPr>
      <w:tabs>
        <w:tab w:val="left" w:pos="720"/>
      </w:tabs>
      <w:spacing w:before="260" w:after="260" w:line="400" w:lineRule="exact"/>
      <w:jc w:val="center"/>
    </w:pPr>
    <w:rPr>
      <w:rFonts w:cs="宋体"/>
      <w:kern w:val="0"/>
      <w:szCs w:val="20"/>
    </w:rPr>
  </w:style>
  <w:style w:type="paragraph" w:customStyle="1" w:styleId="afffff0">
    <w:name w:val="中标正文"/>
    <w:basedOn w:val="a5"/>
    <w:qFormat/>
    <w:rsid w:val="0076155D"/>
    <w:pPr>
      <w:widowControl/>
      <w:adjustRightInd w:val="0"/>
      <w:snapToGrid w:val="0"/>
      <w:ind w:firstLineChars="200" w:firstLine="200"/>
      <w:jc w:val="left"/>
    </w:pPr>
    <w:rPr>
      <w:rFonts w:ascii="宋体" w:hAnsi="Arial"/>
      <w:kern w:val="0"/>
      <w:szCs w:val="24"/>
      <w:lang w:eastAsia="en-US" w:bidi="en-US"/>
    </w:rPr>
  </w:style>
  <w:style w:type="paragraph" w:customStyle="1" w:styleId="xl41">
    <w:name w:val="xl41"/>
    <w:basedOn w:val="a5"/>
    <w:rsid w:val="0076155D"/>
    <w:pPr>
      <w:widowControl/>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kern w:val="0"/>
      <w:sz w:val="20"/>
      <w:szCs w:val="20"/>
    </w:rPr>
  </w:style>
  <w:style w:type="paragraph" w:customStyle="1" w:styleId="ii">
    <w:name w:val="ii)"/>
    <w:basedOn w:val="a5"/>
    <w:rsid w:val="0076155D"/>
    <w:pPr>
      <w:adjustRightInd w:val="0"/>
      <w:snapToGrid w:val="0"/>
      <w:spacing w:after="120"/>
      <w:ind w:leftChars="500" w:left="500" w:firstLineChars="200" w:firstLine="200"/>
    </w:pPr>
    <w:rPr>
      <w:rFonts w:ascii="宋体" w:hAnsi="宋体"/>
      <w:szCs w:val="20"/>
    </w:rPr>
  </w:style>
  <w:style w:type="paragraph" w:customStyle="1" w:styleId="43">
    <w:name w:val="样式4"/>
    <w:basedOn w:val="a5"/>
    <w:qFormat/>
    <w:rsid w:val="0076155D"/>
    <w:pPr>
      <w:tabs>
        <w:tab w:val="left" w:pos="709"/>
      </w:tabs>
      <w:ind w:left="709" w:hanging="709"/>
    </w:pPr>
    <w:rPr>
      <w:szCs w:val="24"/>
    </w:rPr>
  </w:style>
  <w:style w:type="paragraph" w:customStyle="1" w:styleId="2222">
    <w:name w:val="样式 样式 首行缩进:  2 字符 + 首行缩进:  2 字符 行距: 固定值 22 磅"/>
    <w:basedOn w:val="a5"/>
    <w:qFormat/>
    <w:rsid w:val="0076155D"/>
    <w:pPr>
      <w:ind w:firstLineChars="200" w:firstLine="200"/>
    </w:pPr>
    <w:rPr>
      <w:rFonts w:cs="宋体"/>
      <w:szCs w:val="20"/>
    </w:rPr>
  </w:style>
  <w:style w:type="paragraph" w:customStyle="1" w:styleId="221">
    <w:name w:val="样式 正文文本缩进 + 华文中宋 首行缩进:  2 字符2"/>
    <w:basedOn w:val="aff2"/>
    <w:rsid w:val="0076155D"/>
    <w:pPr>
      <w:spacing w:after="0" w:line="440" w:lineRule="exact"/>
      <w:ind w:leftChars="0" w:left="0" w:firstLineChars="200" w:firstLine="200"/>
    </w:pPr>
    <w:rPr>
      <w:rFonts w:ascii="华文中宋" w:eastAsia="华文中宋" w:hAnsi="华文中宋"/>
      <w:sz w:val="24"/>
      <w:szCs w:val="20"/>
    </w:rPr>
  </w:style>
  <w:style w:type="paragraph" w:customStyle="1" w:styleId="CharCharCharCharCharCharChar1">
    <w:name w:val="Char Char Char Char Char Char Char1"/>
    <w:basedOn w:val="a5"/>
    <w:rsid w:val="0076155D"/>
    <w:pPr>
      <w:widowControl/>
      <w:spacing w:line="240" w:lineRule="exact"/>
      <w:jc w:val="left"/>
    </w:pPr>
    <w:rPr>
      <w:sz w:val="21"/>
      <w:szCs w:val="20"/>
    </w:rPr>
  </w:style>
  <w:style w:type="paragraph" w:customStyle="1" w:styleId="afffff1">
    <w:name w:val="地铁蝩"/>
    <w:basedOn w:val="a5"/>
    <w:rsid w:val="0076155D"/>
    <w:pPr>
      <w:spacing w:line="240" w:lineRule="auto"/>
    </w:pPr>
    <w:rPr>
      <w:sz w:val="21"/>
      <w:szCs w:val="24"/>
    </w:rPr>
  </w:style>
  <w:style w:type="paragraph" w:customStyle="1" w:styleId="Char12113">
    <w:name w:val="样式 样式 Char1 + 首行缩进:  2 字符1 + 行距: 多倍行距 1.3 字行"/>
    <w:basedOn w:val="Char121"/>
    <w:rsid w:val="0076155D"/>
  </w:style>
  <w:style w:type="character" w:customStyle="1" w:styleId="afffff2">
    <w:name w:val="引用 字符"/>
    <w:qFormat/>
    <w:rsid w:val="0076155D"/>
    <w:rPr>
      <w:rFonts w:ascii="Times New Roman" w:eastAsia="宋体" w:hAnsi="Times New Roman"/>
      <w:i/>
      <w:iCs/>
      <w:color w:val="404040"/>
      <w:sz w:val="24"/>
    </w:rPr>
  </w:style>
  <w:style w:type="paragraph" w:customStyle="1" w:styleId="afffff3">
    <w:name w:val="章标题"/>
    <w:basedOn w:val="a5"/>
    <w:qFormat/>
    <w:rsid w:val="0076155D"/>
    <w:pPr>
      <w:tabs>
        <w:tab w:val="left" w:pos="0"/>
        <w:tab w:val="left" w:pos="660"/>
      </w:tabs>
      <w:spacing w:line="480" w:lineRule="exact"/>
      <w:ind w:left="660" w:hanging="660"/>
      <w:jc w:val="center"/>
      <w:outlineLvl w:val="0"/>
    </w:pPr>
    <w:rPr>
      <w:b/>
      <w:sz w:val="30"/>
      <w:szCs w:val="24"/>
    </w:rPr>
  </w:style>
  <w:style w:type="paragraph" w:customStyle="1" w:styleId="DL">
    <w:name w:val="D&amp;L"/>
    <w:basedOn w:val="a9"/>
    <w:rsid w:val="0076155D"/>
    <w:pPr>
      <w:pBdr>
        <w:bottom w:val="thinThickSmallGap" w:sz="18" w:space="1" w:color="auto"/>
      </w:pBdr>
      <w:adjustRightInd w:val="0"/>
      <w:snapToGrid/>
      <w:spacing w:line="240" w:lineRule="atLeast"/>
      <w:ind w:firstLineChars="200" w:firstLine="200"/>
      <w:textAlignment w:val="baseline"/>
    </w:pPr>
    <w:rPr>
      <w:rFonts w:ascii="Calibri" w:hAnsi="Calibri"/>
      <w:kern w:val="0"/>
      <w:sz w:val="24"/>
      <w:szCs w:val="20"/>
    </w:rPr>
  </w:style>
  <w:style w:type="paragraph" w:customStyle="1" w:styleId="xl83">
    <w:name w:val="xl83"/>
    <w:basedOn w:val="a5"/>
    <w:qFormat/>
    <w:rsid w:val="0076155D"/>
    <w:pPr>
      <w:widowControl/>
      <w:pBdr>
        <w:left w:val="single" w:sz="4" w:space="0" w:color="000000"/>
      </w:pBdr>
      <w:shd w:val="clear" w:color="000000" w:fill="FFFFFF"/>
      <w:spacing w:before="100" w:beforeAutospacing="1" w:after="100" w:afterAutospacing="1" w:line="240" w:lineRule="auto"/>
      <w:jc w:val="left"/>
      <w:textAlignment w:val="center"/>
    </w:pPr>
    <w:rPr>
      <w:color w:val="000000"/>
      <w:kern w:val="0"/>
      <w:sz w:val="20"/>
      <w:szCs w:val="20"/>
    </w:rPr>
  </w:style>
  <w:style w:type="paragraph" w:customStyle="1" w:styleId="afffff4">
    <w:name w:val="表中"/>
    <w:basedOn w:val="a5"/>
    <w:rsid w:val="0076155D"/>
    <w:pPr>
      <w:widowControl/>
      <w:adjustRightInd w:val="0"/>
      <w:spacing w:line="360" w:lineRule="atLeast"/>
      <w:jc w:val="center"/>
      <w:textAlignment w:val="baseline"/>
    </w:pPr>
    <w:rPr>
      <w:rFonts w:ascii="Calibri" w:hAnsi="Calibri"/>
      <w:kern w:val="0"/>
      <w:szCs w:val="20"/>
      <w:lang w:eastAsia="en-US" w:bidi="en-US"/>
    </w:rPr>
  </w:style>
  <w:style w:type="paragraph" w:customStyle="1" w:styleId="xl65">
    <w:name w:val="xl65"/>
    <w:basedOn w:val="a5"/>
    <w:qFormat/>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color w:val="000000"/>
      <w:kern w:val="0"/>
      <w:szCs w:val="24"/>
    </w:rPr>
  </w:style>
  <w:style w:type="paragraph" w:customStyle="1" w:styleId="afffff5">
    <w:name w:val="首行不缩进"/>
    <w:basedOn w:val="a5"/>
    <w:rsid w:val="0076155D"/>
    <w:pPr>
      <w:widowControl/>
      <w:jc w:val="left"/>
    </w:pPr>
    <w:rPr>
      <w:rFonts w:ascii="Calibri" w:hAnsi="Calibri"/>
      <w:kern w:val="0"/>
      <w:szCs w:val="24"/>
      <w:lang w:eastAsia="en-US" w:bidi="en-US"/>
    </w:rPr>
  </w:style>
  <w:style w:type="paragraph" w:customStyle="1" w:styleId="afffff6">
    <w:name w:val="一级"/>
    <w:basedOn w:val="a5"/>
    <w:qFormat/>
    <w:rsid w:val="0076155D"/>
    <w:pPr>
      <w:tabs>
        <w:tab w:val="left" w:pos="1020"/>
      </w:tabs>
      <w:ind w:left="1020" w:hanging="1020"/>
      <w:outlineLvl w:val="0"/>
    </w:pPr>
    <w:rPr>
      <w:rFonts w:cs="宋体"/>
      <w:b/>
      <w:szCs w:val="20"/>
    </w:rPr>
  </w:style>
  <w:style w:type="paragraph" w:customStyle="1" w:styleId="afffff7">
    <w:name w:val="供电正文"/>
    <w:basedOn w:val="2222"/>
    <w:qFormat/>
    <w:rsid w:val="0076155D"/>
    <w:pPr>
      <w:spacing w:line="440" w:lineRule="exact"/>
      <w:ind w:firstLine="480"/>
    </w:pPr>
  </w:style>
  <w:style w:type="paragraph" w:customStyle="1" w:styleId="xl39">
    <w:name w:val="xl39"/>
    <w:basedOn w:val="a5"/>
    <w:rsid w:val="0076155D"/>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kern w:val="0"/>
      <w:sz w:val="20"/>
      <w:szCs w:val="20"/>
    </w:rPr>
  </w:style>
  <w:style w:type="paragraph" w:customStyle="1" w:styleId="330">
    <w:name w:val="标题 3，3"/>
    <w:basedOn w:val="3"/>
    <w:next w:val="3"/>
    <w:rsid w:val="0076155D"/>
    <w:pPr>
      <w:numPr>
        <w:ilvl w:val="0"/>
        <w:numId w:val="0"/>
      </w:numPr>
      <w:tabs>
        <w:tab w:val="left" w:pos="107"/>
        <w:tab w:val="left" w:pos="720"/>
      </w:tabs>
      <w:spacing w:before="120" w:after="120" w:line="520" w:lineRule="exact"/>
      <w:ind w:left="107"/>
    </w:pPr>
    <w:rPr>
      <w:rFonts w:cs="宋体"/>
      <w:kern w:val="0"/>
      <w:szCs w:val="20"/>
    </w:rPr>
  </w:style>
  <w:style w:type="paragraph" w:customStyle="1" w:styleId="CharCharCharCharCharCharChar">
    <w:name w:val="Char Char Char Char Char Char Char"/>
    <w:basedOn w:val="a5"/>
    <w:qFormat/>
    <w:rsid w:val="0076155D"/>
    <w:pPr>
      <w:widowControl/>
      <w:spacing w:after="160" w:line="240" w:lineRule="exact"/>
      <w:jc w:val="left"/>
    </w:pPr>
    <w:rPr>
      <w:rFonts w:ascii="Tahoma" w:hAnsi="Tahoma" w:cs="Tahoma"/>
      <w:kern w:val="0"/>
      <w:sz w:val="20"/>
      <w:szCs w:val="20"/>
      <w:lang w:eastAsia="en-US"/>
    </w:rPr>
  </w:style>
  <w:style w:type="paragraph" w:customStyle="1" w:styleId="afffff8">
    <w:name w:val="样式（环球表格标题） 宋体 小四 加粗 黑色 居中"/>
    <w:basedOn w:val="a5"/>
    <w:rsid w:val="0076155D"/>
    <w:pPr>
      <w:widowControl/>
      <w:spacing w:line="240" w:lineRule="auto"/>
      <w:jc w:val="center"/>
    </w:pPr>
    <w:rPr>
      <w:rFonts w:ascii="宋体" w:hAnsi="宋体"/>
      <w:b/>
      <w:bCs/>
      <w:color w:val="000000"/>
      <w:kern w:val="0"/>
      <w:szCs w:val="20"/>
      <w:lang w:eastAsia="en-US" w:bidi="en-US"/>
    </w:rPr>
  </w:style>
  <w:style w:type="paragraph" w:customStyle="1" w:styleId="xl31">
    <w:name w:val="xl31"/>
    <w:basedOn w:val="a5"/>
    <w:rsid w:val="0076155D"/>
    <w:pPr>
      <w:widowControl/>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kern w:val="0"/>
      <w:sz w:val="20"/>
      <w:szCs w:val="20"/>
    </w:rPr>
  </w:style>
  <w:style w:type="paragraph" w:customStyle="1" w:styleId="1f">
    <w:name w:val="样式1 一级标题"/>
    <w:basedOn w:val="a5"/>
    <w:next w:val="a5"/>
    <w:rsid w:val="0076155D"/>
    <w:pPr>
      <w:tabs>
        <w:tab w:val="left" w:pos="425"/>
      </w:tabs>
      <w:spacing w:line="520" w:lineRule="exact"/>
      <w:ind w:left="432" w:firstLineChars="200" w:hanging="432"/>
    </w:pPr>
    <w:rPr>
      <w:b/>
      <w:sz w:val="28"/>
      <w:szCs w:val="20"/>
    </w:rPr>
  </w:style>
  <w:style w:type="paragraph" w:customStyle="1" w:styleId="CharChara">
    <w:name w:val="表格 Char Char"/>
    <w:basedOn w:val="a5"/>
    <w:rsid w:val="0076155D"/>
    <w:pPr>
      <w:spacing w:line="280" w:lineRule="exact"/>
      <w:jc w:val="center"/>
    </w:pPr>
    <w:rPr>
      <w:szCs w:val="24"/>
    </w:rPr>
  </w:style>
  <w:style w:type="paragraph" w:styleId="afffff9">
    <w:name w:val="No Spacing"/>
    <w:basedOn w:val="a5"/>
    <w:link w:val="Charfb"/>
    <w:qFormat/>
    <w:rsid w:val="0076155D"/>
    <w:pPr>
      <w:widowControl/>
      <w:spacing w:line="240" w:lineRule="auto"/>
      <w:jc w:val="left"/>
    </w:pPr>
    <w:rPr>
      <w:rFonts w:ascii="Calibri" w:hAnsi="Calibri"/>
      <w:kern w:val="0"/>
      <w:szCs w:val="32"/>
      <w:lang w:eastAsia="en-US" w:bidi="en-US"/>
    </w:rPr>
  </w:style>
  <w:style w:type="character" w:customStyle="1" w:styleId="Charfb">
    <w:name w:val="无间隔 Char"/>
    <w:link w:val="afffff9"/>
    <w:rsid w:val="0076155D"/>
    <w:rPr>
      <w:rFonts w:ascii="Calibri" w:eastAsia="宋体" w:hAnsi="Calibri" w:cs="Times New Roman"/>
      <w:kern w:val="0"/>
      <w:sz w:val="24"/>
      <w:szCs w:val="32"/>
      <w:lang w:eastAsia="en-US" w:bidi="en-US"/>
    </w:rPr>
  </w:style>
  <w:style w:type="paragraph" w:customStyle="1" w:styleId="xl77">
    <w:name w:val="xl77"/>
    <w:basedOn w:val="a5"/>
    <w:qFormat/>
    <w:rsid w:val="0076155D"/>
    <w:pPr>
      <w:widowControl/>
      <w:pBdr>
        <w:top w:val="single" w:sz="4" w:space="0" w:color="000000"/>
        <w:left w:val="single" w:sz="4" w:space="0" w:color="000000"/>
        <w:right w:val="single" w:sz="4" w:space="0" w:color="000000"/>
      </w:pBdr>
      <w:shd w:val="clear" w:color="000000" w:fill="FFFFFF"/>
      <w:spacing w:before="100" w:beforeAutospacing="1" w:after="100" w:afterAutospacing="1" w:line="240" w:lineRule="auto"/>
      <w:jc w:val="center"/>
      <w:textAlignment w:val="center"/>
    </w:pPr>
    <w:rPr>
      <w:color w:val="000000"/>
      <w:kern w:val="0"/>
      <w:sz w:val="20"/>
      <w:szCs w:val="20"/>
    </w:rPr>
  </w:style>
  <w:style w:type="paragraph" w:styleId="TOC">
    <w:name w:val="TOC Heading"/>
    <w:basedOn w:val="1"/>
    <w:next w:val="a5"/>
    <w:uiPriority w:val="39"/>
    <w:qFormat/>
    <w:rsid w:val="0076155D"/>
    <w:pPr>
      <w:keepLines w:val="0"/>
      <w:widowControl/>
      <w:numPr>
        <w:numId w:val="0"/>
      </w:numPr>
      <w:tabs>
        <w:tab w:val="left" w:pos="432"/>
      </w:tabs>
      <w:spacing w:before="240" w:after="60" w:line="240" w:lineRule="auto"/>
      <w:jc w:val="left"/>
      <w:outlineLvl w:val="9"/>
    </w:pPr>
    <w:rPr>
      <w:rFonts w:ascii="Cambria" w:hAnsi="Cambria"/>
      <w:kern w:val="32"/>
      <w:sz w:val="32"/>
      <w:szCs w:val="32"/>
      <w:lang w:eastAsia="en-US" w:bidi="en-US"/>
    </w:rPr>
  </w:style>
  <w:style w:type="paragraph" w:customStyle="1" w:styleId="W">
    <w:name w:val="一级标题W"/>
    <w:basedOn w:val="a5"/>
    <w:rsid w:val="0076155D"/>
    <w:pPr>
      <w:jc w:val="center"/>
      <w:outlineLvl w:val="0"/>
    </w:pPr>
    <w:rPr>
      <w:b/>
      <w:sz w:val="28"/>
      <w:szCs w:val="24"/>
    </w:rPr>
  </w:style>
  <w:style w:type="paragraph" w:customStyle="1" w:styleId="Charfc">
    <w:name w:val="框图字体居中 Char"/>
    <w:basedOn w:val="a5"/>
    <w:qFormat/>
    <w:rsid w:val="0076155D"/>
    <w:pPr>
      <w:spacing w:line="240" w:lineRule="auto"/>
      <w:jc w:val="center"/>
    </w:pPr>
    <w:rPr>
      <w:sz w:val="21"/>
      <w:szCs w:val="24"/>
    </w:rPr>
  </w:style>
  <w:style w:type="paragraph" w:customStyle="1" w:styleId="xl26">
    <w:name w:val="xl26"/>
    <w:basedOn w:val="a5"/>
    <w:rsid w:val="0076155D"/>
    <w:pPr>
      <w:widowControl/>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kern w:val="0"/>
      <w:sz w:val="20"/>
      <w:szCs w:val="20"/>
    </w:rPr>
  </w:style>
  <w:style w:type="paragraph" w:customStyle="1" w:styleId="afffffa">
    <w:name w:val="样式 华文楷体 行距: 单倍行距"/>
    <w:basedOn w:val="a5"/>
    <w:qFormat/>
    <w:rsid w:val="0076155D"/>
    <w:pPr>
      <w:tabs>
        <w:tab w:val="left" w:pos="560"/>
        <w:tab w:val="left" w:pos="1120"/>
      </w:tabs>
      <w:snapToGrid w:val="0"/>
      <w:spacing w:line="240" w:lineRule="auto"/>
      <w:ind w:left="2295" w:firstLineChars="200" w:firstLine="560"/>
    </w:pPr>
    <w:rPr>
      <w:rFonts w:ascii="华文楷体" w:eastAsia="华文楷体" w:hAnsi="华文楷体" w:cs="宋体"/>
      <w:sz w:val="28"/>
      <w:szCs w:val="20"/>
    </w:rPr>
  </w:style>
  <w:style w:type="paragraph" w:customStyle="1" w:styleId="font8">
    <w:name w:val="font8"/>
    <w:basedOn w:val="a5"/>
    <w:qFormat/>
    <w:rsid w:val="0076155D"/>
    <w:pPr>
      <w:widowControl/>
      <w:spacing w:before="100" w:beforeAutospacing="1" w:after="100" w:afterAutospacing="1" w:line="240" w:lineRule="auto"/>
      <w:jc w:val="left"/>
    </w:pPr>
    <w:rPr>
      <w:rFonts w:eastAsia="Arial Unicode MS"/>
      <w:kern w:val="0"/>
      <w:sz w:val="20"/>
      <w:szCs w:val="20"/>
    </w:rPr>
  </w:style>
  <w:style w:type="paragraph" w:customStyle="1" w:styleId="44dashd3dash4dash1d131dash14dash2d232dash2">
    <w:name w:val="样式 标题 44 dashd3dash4 dash1d131dash14 dash2d232dash2..."/>
    <w:basedOn w:val="40"/>
    <w:rsid w:val="0076155D"/>
    <w:pPr>
      <w:numPr>
        <w:ilvl w:val="0"/>
        <w:numId w:val="0"/>
      </w:numPr>
      <w:tabs>
        <w:tab w:val="left" w:pos="107"/>
        <w:tab w:val="left" w:pos="864"/>
      </w:tabs>
      <w:spacing w:before="120" w:after="120" w:line="520" w:lineRule="exact"/>
      <w:ind w:firstLineChars="200" w:firstLine="200"/>
    </w:pPr>
    <w:rPr>
      <w:rFonts w:ascii="Arial" w:hAnsi="Arial"/>
      <w:kern w:val="32"/>
    </w:rPr>
  </w:style>
  <w:style w:type="paragraph" w:customStyle="1" w:styleId="xl32">
    <w:name w:val="xl32"/>
    <w:basedOn w:val="a5"/>
    <w:rsid w:val="0076155D"/>
    <w:pPr>
      <w:widowControl/>
      <w:pBdr>
        <w:top w:val="single" w:sz="4" w:space="0" w:color="auto"/>
        <w:left w:val="single" w:sz="4"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kern w:val="0"/>
      <w:sz w:val="20"/>
      <w:szCs w:val="20"/>
    </w:rPr>
  </w:style>
  <w:style w:type="paragraph" w:customStyle="1" w:styleId="xl79">
    <w:name w:val="xl79"/>
    <w:basedOn w:val="a5"/>
    <w:qFormat/>
    <w:rsid w:val="0076155D"/>
    <w:pPr>
      <w:widowControl/>
      <w:pBdr>
        <w:left w:val="single" w:sz="4" w:space="0" w:color="000000"/>
        <w:bottom w:val="single" w:sz="4" w:space="0" w:color="000000"/>
        <w:right w:val="single" w:sz="4" w:space="0" w:color="000000"/>
      </w:pBdr>
      <w:shd w:val="clear" w:color="000000" w:fill="FFFFFF"/>
      <w:spacing w:before="100" w:beforeAutospacing="1" w:after="100" w:afterAutospacing="1" w:line="240" w:lineRule="auto"/>
      <w:jc w:val="center"/>
      <w:textAlignment w:val="center"/>
    </w:pPr>
    <w:rPr>
      <w:color w:val="000000"/>
      <w:kern w:val="0"/>
      <w:sz w:val="20"/>
      <w:szCs w:val="20"/>
    </w:rPr>
  </w:style>
  <w:style w:type="paragraph" w:customStyle="1" w:styleId="xl67">
    <w:name w:val="xl67"/>
    <w:basedOn w:val="a5"/>
    <w:qFormat/>
    <w:rsid w:val="0076155D"/>
    <w:pPr>
      <w:widowControl/>
      <w:pBdr>
        <w:top w:val="single" w:sz="4" w:space="0" w:color="auto"/>
        <w:left w:val="single" w:sz="12"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color w:val="000000"/>
      <w:kern w:val="0"/>
      <w:szCs w:val="24"/>
    </w:rPr>
  </w:style>
  <w:style w:type="paragraph" w:customStyle="1" w:styleId="1f0">
    <w:name w:val="样式1 六级标题"/>
    <w:basedOn w:val="a5"/>
    <w:next w:val="a5"/>
    <w:rsid w:val="0076155D"/>
    <w:pPr>
      <w:tabs>
        <w:tab w:val="left" w:pos="2520"/>
      </w:tabs>
      <w:spacing w:before="120" w:after="120" w:line="520" w:lineRule="exact"/>
      <w:ind w:left="480" w:right="240"/>
    </w:pPr>
    <w:rPr>
      <w:sz w:val="28"/>
      <w:szCs w:val="20"/>
    </w:rPr>
  </w:style>
  <w:style w:type="paragraph" w:customStyle="1" w:styleId="xl29">
    <w:name w:val="xl29"/>
    <w:basedOn w:val="a5"/>
    <w:qFormat/>
    <w:rsid w:val="0076155D"/>
    <w:pPr>
      <w:widowControl/>
      <w:pBdr>
        <w:top w:val="single" w:sz="4" w:space="0" w:color="auto"/>
        <w:left w:val="single" w:sz="4" w:space="0" w:color="auto"/>
        <w:right w:val="single" w:sz="4" w:space="0" w:color="auto"/>
      </w:pBdr>
      <w:spacing w:before="100" w:beforeAutospacing="1" w:after="100" w:afterAutospacing="1" w:line="240" w:lineRule="auto"/>
      <w:jc w:val="left"/>
      <w:textAlignment w:val="top"/>
    </w:pPr>
    <w:rPr>
      <w:rFonts w:ascii="Arial Unicode MS" w:eastAsia="Arial Unicode MS" w:hAnsi="Arial Unicode MS" w:cs="Arial Unicode MS"/>
      <w:kern w:val="0"/>
      <w:sz w:val="20"/>
      <w:szCs w:val="20"/>
    </w:rPr>
  </w:style>
  <w:style w:type="paragraph" w:customStyle="1" w:styleId="flType">
    <w:name w:val="flType"/>
    <w:basedOn w:val="a5"/>
    <w:rsid w:val="0076155D"/>
    <w:pPr>
      <w:adjustRightInd w:val="0"/>
      <w:spacing w:before="560" w:after="120" w:line="360" w:lineRule="atLeast"/>
      <w:jc w:val="center"/>
      <w:textAlignment w:val="baseline"/>
    </w:pPr>
    <w:rPr>
      <w:rFonts w:ascii="Arial" w:eastAsia="黑体"/>
      <w:kern w:val="0"/>
      <w:sz w:val="28"/>
      <w:szCs w:val="20"/>
    </w:rPr>
  </w:style>
  <w:style w:type="paragraph" w:customStyle="1" w:styleId="xl24">
    <w:name w:val="xl24"/>
    <w:basedOn w:val="a5"/>
    <w:rsid w:val="0076155D"/>
    <w:pPr>
      <w:widowControl/>
      <w:spacing w:before="100" w:beforeAutospacing="1" w:after="100" w:afterAutospacing="1" w:line="240" w:lineRule="auto"/>
      <w:jc w:val="left"/>
    </w:pPr>
    <w:rPr>
      <w:rFonts w:ascii="Arial Unicode MS" w:eastAsia="Arial Unicode MS" w:hAnsi="Arial Unicode MS" w:cs="Arial Unicode MS"/>
      <w:kern w:val="0"/>
      <w:sz w:val="20"/>
      <w:szCs w:val="20"/>
    </w:rPr>
  </w:style>
  <w:style w:type="paragraph" w:customStyle="1" w:styleId="211">
    <w:name w:val="样式 正文文本缩进 + 华文中宋 首行缩进:  2 字符1"/>
    <w:basedOn w:val="aff2"/>
    <w:semiHidden/>
    <w:qFormat/>
    <w:rsid w:val="0076155D"/>
    <w:pPr>
      <w:spacing w:after="0" w:line="440" w:lineRule="exact"/>
      <w:ind w:leftChars="0" w:left="0" w:firstLineChars="200" w:firstLine="200"/>
    </w:pPr>
    <w:rPr>
      <w:rFonts w:ascii="华文中宋" w:eastAsia="华文中宋" w:hAnsi="华文中宋" w:cs="宋体"/>
      <w:sz w:val="24"/>
      <w:szCs w:val="20"/>
    </w:rPr>
  </w:style>
  <w:style w:type="paragraph" w:customStyle="1" w:styleId="1524">
    <w:name w:val="样式 1目录 5级目录 + 宋体 四号 非加粗 行距: 固定值 24 磅"/>
    <w:basedOn w:val="150"/>
    <w:qFormat/>
    <w:rsid w:val="0076155D"/>
    <w:pPr>
      <w:tabs>
        <w:tab w:val="clear" w:pos="360"/>
        <w:tab w:val="clear" w:pos="720"/>
        <w:tab w:val="clear" w:pos="1080"/>
        <w:tab w:val="left" w:pos="1008"/>
      </w:tabs>
      <w:spacing w:line="480" w:lineRule="exact"/>
    </w:pPr>
    <w:rPr>
      <w:rFonts w:ascii="宋体" w:hAnsi="宋体" w:cs="宋体"/>
      <w:b/>
      <w:szCs w:val="20"/>
    </w:rPr>
  </w:style>
  <w:style w:type="paragraph" w:customStyle="1" w:styleId="2c">
    <w:name w:val="新月线正文文字2"/>
    <w:basedOn w:val="21"/>
    <w:qFormat/>
    <w:rsid w:val="0076155D"/>
    <w:pPr>
      <w:spacing w:after="0" w:line="240" w:lineRule="auto"/>
      <w:ind w:firstLineChars="0" w:firstLine="0"/>
      <w:jc w:val="center"/>
    </w:pPr>
    <w:rPr>
      <w:rFonts w:ascii="Times New Roman" w:hAnsi="Times New Roman"/>
      <w:sz w:val="28"/>
      <w:szCs w:val="20"/>
    </w:rPr>
  </w:style>
  <w:style w:type="paragraph" w:customStyle="1" w:styleId="Default">
    <w:name w:val="Default"/>
    <w:qFormat/>
    <w:rsid w:val="0076155D"/>
    <w:pPr>
      <w:widowControl w:val="0"/>
      <w:autoSpaceDE w:val="0"/>
      <w:autoSpaceDN w:val="0"/>
      <w:adjustRightInd w:val="0"/>
      <w:spacing w:line="440" w:lineRule="exact"/>
      <w:jc w:val="both"/>
    </w:pPr>
    <w:rPr>
      <w:rFonts w:ascii="宋体" w:eastAsia="宋体" w:hAnsi="Times New Roman" w:cs="宋体"/>
      <w:color w:val="000000"/>
      <w:sz w:val="24"/>
      <w:szCs w:val="24"/>
    </w:rPr>
  </w:style>
  <w:style w:type="paragraph" w:customStyle="1" w:styleId="xl38">
    <w:name w:val="xl38"/>
    <w:basedOn w:val="a5"/>
    <w:rsid w:val="0076155D"/>
    <w:pPr>
      <w:widowControl/>
      <w:pBdr>
        <w:bottom w:val="single" w:sz="4" w:space="0" w:color="auto"/>
      </w:pBdr>
      <w:spacing w:before="100" w:beforeAutospacing="1" w:after="100" w:afterAutospacing="1" w:line="240" w:lineRule="auto"/>
      <w:jc w:val="center"/>
    </w:pPr>
    <w:rPr>
      <w:rFonts w:eastAsia="Arial Unicode MS"/>
      <w:b/>
      <w:bCs/>
      <w:kern w:val="0"/>
      <w:szCs w:val="24"/>
    </w:rPr>
  </w:style>
  <w:style w:type="paragraph" w:customStyle="1" w:styleId="1f1">
    <w:name w:val="样式1 三级标题"/>
    <w:basedOn w:val="a5"/>
    <w:next w:val="a5"/>
    <w:rsid w:val="0076155D"/>
    <w:pPr>
      <w:tabs>
        <w:tab w:val="left" w:pos="1260"/>
      </w:tabs>
      <w:spacing w:before="120" w:after="120" w:line="520" w:lineRule="exact"/>
      <w:ind w:right="240"/>
    </w:pPr>
    <w:rPr>
      <w:sz w:val="28"/>
      <w:szCs w:val="20"/>
    </w:rPr>
  </w:style>
  <w:style w:type="paragraph" w:customStyle="1" w:styleId="CharCharCharCharCharCharCharCharCharCharCharCharCharCharCharCharCharChar1">
    <w:name w:val="Char Char Char Char Char Char Char Char Char Char Char Char Char Char Char Char Char Char1"/>
    <w:basedOn w:val="a5"/>
    <w:rsid w:val="0076155D"/>
    <w:pPr>
      <w:widowControl/>
      <w:adjustRightInd w:val="0"/>
      <w:spacing w:after="160" w:line="240" w:lineRule="exact"/>
      <w:jc w:val="left"/>
      <w:textAlignment w:val="baseline"/>
    </w:pPr>
    <w:rPr>
      <w:rFonts w:ascii="Arial" w:hAnsi="Arial"/>
      <w:kern w:val="0"/>
      <w:sz w:val="22"/>
      <w:szCs w:val="20"/>
      <w:lang w:eastAsia="en-US"/>
    </w:rPr>
  </w:style>
  <w:style w:type="paragraph" w:customStyle="1" w:styleId="555sub-bulletsb45sub-bullet1sb1415sub-bullet">
    <w:name w:val="样式 标题 55级标题5 sub-bulletsb45 sub-bullet1sb1415 sub-bullet..."/>
    <w:basedOn w:val="5"/>
    <w:qFormat/>
    <w:rsid w:val="0076155D"/>
    <w:pPr>
      <w:numPr>
        <w:ilvl w:val="0"/>
        <w:numId w:val="0"/>
      </w:numPr>
      <w:tabs>
        <w:tab w:val="left" w:pos="1008"/>
        <w:tab w:val="left" w:pos="1080"/>
      </w:tabs>
      <w:spacing w:before="240" w:after="240" w:line="520" w:lineRule="exact"/>
      <w:ind w:left="1080" w:firstLineChars="200" w:firstLine="200"/>
    </w:pPr>
    <w:rPr>
      <w:rFonts w:ascii="Arial" w:hAnsi="Arial"/>
      <w:b w:val="0"/>
      <w:bCs w:val="0"/>
      <w:szCs w:val="20"/>
    </w:rPr>
  </w:style>
  <w:style w:type="paragraph" w:customStyle="1" w:styleId="2d">
    <w:name w:val="样式2"/>
    <w:basedOn w:val="a5"/>
    <w:rsid w:val="0076155D"/>
    <w:pPr>
      <w:spacing w:line="300" w:lineRule="exact"/>
      <w:jc w:val="center"/>
    </w:pPr>
    <w:rPr>
      <w:rFonts w:ascii="仿宋_GB2312" w:eastAsia="仿宋_GB2312"/>
      <w:sz w:val="21"/>
      <w:szCs w:val="20"/>
    </w:rPr>
  </w:style>
  <w:style w:type="paragraph" w:customStyle="1" w:styleId="38">
    <w:name w:val="样式3"/>
    <w:basedOn w:val="40"/>
    <w:rsid w:val="0076155D"/>
    <w:pPr>
      <w:keepLines w:val="0"/>
      <w:widowControl/>
      <w:numPr>
        <w:ilvl w:val="0"/>
        <w:numId w:val="0"/>
      </w:numPr>
      <w:tabs>
        <w:tab w:val="left" w:pos="864"/>
      </w:tabs>
      <w:spacing w:before="240" w:after="60" w:line="240" w:lineRule="auto"/>
      <w:jc w:val="left"/>
    </w:pPr>
    <w:rPr>
      <w:rFonts w:ascii="Calibri" w:eastAsia="华文楷体" w:hAnsi="Calibri"/>
      <w:b w:val="0"/>
      <w:kern w:val="0"/>
      <w:lang w:eastAsia="en-US" w:bidi="en-US"/>
    </w:rPr>
  </w:style>
  <w:style w:type="paragraph" w:customStyle="1" w:styleId="xl47">
    <w:name w:val="xl47"/>
    <w:basedOn w:val="a5"/>
    <w:qFormat/>
    <w:rsid w:val="0076155D"/>
    <w:pPr>
      <w:widowControl/>
      <w:pBdr>
        <w:left w:val="single" w:sz="4" w:space="0" w:color="auto"/>
        <w:righ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2e">
    <w:name w:val="正文2"/>
    <w:basedOn w:val="a5"/>
    <w:rsid w:val="0076155D"/>
    <w:pPr>
      <w:adjustRightInd w:val="0"/>
      <w:spacing w:after="60" w:line="360" w:lineRule="atLeast"/>
      <w:ind w:left="57" w:right="57"/>
      <w:jc w:val="center"/>
      <w:textAlignment w:val="baseline"/>
    </w:pPr>
    <w:rPr>
      <w:rFonts w:ascii="宋体"/>
      <w:kern w:val="0"/>
      <w:sz w:val="21"/>
      <w:szCs w:val="20"/>
    </w:rPr>
  </w:style>
  <w:style w:type="paragraph" w:customStyle="1" w:styleId="ParaCharCharCharCharCharCharChar">
    <w:name w:val="默认段落字体 Para Char Char Char Char Char Char Char"/>
    <w:basedOn w:val="afff4"/>
    <w:rsid w:val="0076155D"/>
    <w:pPr>
      <w:widowControl/>
      <w:adjustRightInd w:val="0"/>
      <w:spacing w:line="436" w:lineRule="exact"/>
      <w:ind w:left="357" w:firstLineChars="0" w:firstLine="0"/>
      <w:jc w:val="left"/>
      <w:outlineLvl w:val="3"/>
    </w:pPr>
    <w:rPr>
      <w:rFonts w:ascii="Tahoma" w:hAnsi="Tahoma"/>
      <w:b/>
      <w:lang w:eastAsia="en-US" w:bidi="en-US"/>
    </w:rPr>
  </w:style>
  <w:style w:type="paragraph" w:customStyle="1" w:styleId="CharChar2CharCharCharCharCharCharCharCharChar1">
    <w:name w:val="Char Char2 Char Char Char Char Char Char Char Char Char1"/>
    <w:basedOn w:val="a5"/>
    <w:rsid w:val="0076155D"/>
    <w:pPr>
      <w:spacing w:line="240" w:lineRule="auto"/>
      <w:ind w:firstLineChars="150" w:firstLine="360"/>
    </w:pPr>
    <w:rPr>
      <w:rFonts w:ascii="Tahoma" w:hAnsi="Tahoma"/>
      <w:szCs w:val="20"/>
    </w:rPr>
  </w:style>
  <w:style w:type="paragraph" w:customStyle="1" w:styleId="afffffb">
    <w:name w:val="样式 (中文) 宋体 居中"/>
    <w:basedOn w:val="a5"/>
    <w:semiHidden/>
    <w:rsid w:val="0076155D"/>
    <w:pPr>
      <w:spacing w:line="240" w:lineRule="auto"/>
      <w:jc w:val="center"/>
    </w:pPr>
    <w:rPr>
      <w:rFonts w:eastAsia="华文中宋" w:cs="宋体"/>
      <w:sz w:val="21"/>
      <w:szCs w:val="20"/>
    </w:rPr>
  </w:style>
  <w:style w:type="paragraph" w:customStyle="1" w:styleId="afffffc">
    <w:name w:val="表头"/>
    <w:basedOn w:val="ac"/>
    <w:next w:val="a5"/>
    <w:link w:val="Charfd"/>
    <w:qFormat/>
    <w:rsid w:val="0076155D"/>
    <w:pPr>
      <w:widowControl/>
      <w:spacing w:line="240" w:lineRule="auto"/>
      <w:ind w:firstLineChars="0" w:firstLine="0"/>
      <w:jc w:val="center"/>
    </w:pPr>
    <w:rPr>
      <w:rFonts w:ascii="宋体" w:eastAsia="宋体" w:hAnsi="宋体"/>
      <w:kern w:val="0"/>
      <w:szCs w:val="20"/>
      <w:lang w:eastAsia="en-US" w:bidi="en-US"/>
    </w:rPr>
  </w:style>
  <w:style w:type="character" w:customStyle="1" w:styleId="Charfd">
    <w:name w:val="表头 Char"/>
    <w:link w:val="afffffc"/>
    <w:rsid w:val="0076155D"/>
    <w:rPr>
      <w:rFonts w:ascii="宋体" w:eastAsia="宋体" w:hAnsi="宋体" w:cs="Times New Roman"/>
      <w:kern w:val="0"/>
      <w:sz w:val="24"/>
      <w:szCs w:val="20"/>
      <w:lang w:eastAsia="en-US" w:bidi="en-US"/>
    </w:rPr>
  </w:style>
  <w:style w:type="paragraph" w:customStyle="1" w:styleId="s20sb120sl312slmult0nowi">
    <w:name w:val="s20sb120sl312slmult0nowi"/>
    <w:qFormat/>
    <w:rsid w:val="0076155D"/>
    <w:pPr>
      <w:widowControl w:val="0"/>
      <w:adjustRightInd w:val="0"/>
      <w:jc w:val="both"/>
      <w:textAlignment w:val="baseline"/>
    </w:pPr>
    <w:rPr>
      <w:rFonts w:ascii="Times New Roman" w:eastAsia="宋体" w:hAnsi="Times New Roman"/>
      <w:sz w:val="21"/>
    </w:rPr>
  </w:style>
  <w:style w:type="paragraph" w:customStyle="1" w:styleId="xl42">
    <w:name w:val="xl42"/>
    <w:basedOn w:val="a5"/>
    <w:rsid w:val="0076155D"/>
    <w:pPr>
      <w:widowControl/>
      <w:spacing w:before="100" w:beforeAutospacing="1" w:after="100" w:afterAutospacing="1" w:line="240" w:lineRule="auto"/>
      <w:jc w:val="left"/>
    </w:pPr>
    <w:rPr>
      <w:rFonts w:ascii="Arial Unicode MS" w:eastAsia="Arial Unicode MS" w:hAnsi="Arial Unicode MS" w:cs="Arial Unicode MS"/>
      <w:kern w:val="0"/>
      <w:sz w:val="20"/>
      <w:szCs w:val="20"/>
    </w:rPr>
  </w:style>
  <w:style w:type="paragraph" w:customStyle="1" w:styleId="afffffd">
    <w:name w:val="样式 表格文字"/>
    <w:basedOn w:val="a5"/>
    <w:next w:val="a5"/>
    <w:qFormat/>
    <w:rsid w:val="0076155D"/>
    <w:pPr>
      <w:spacing w:line="360" w:lineRule="exact"/>
      <w:jc w:val="left"/>
    </w:pPr>
    <w:rPr>
      <w:rFonts w:ascii="Calibri" w:eastAsia="仿宋" w:hAnsi="Calibri" w:cs="宋体"/>
      <w:sz w:val="21"/>
      <w:szCs w:val="21"/>
    </w:rPr>
  </w:style>
  <w:style w:type="paragraph" w:customStyle="1" w:styleId="CharChar2CharCharCharCharCharCharCharCharChar">
    <w:name w:val="Char Char2 Char Char Char Char Char Char Char Char Char"/>
    <w:basedOn w:val="a5"/>
    <w:rsid w:val="0076155D"/>
    <w:pPr>
      <w:spacing w:line="240" w:lineRule="auto"/>
      <w:ind w:firstLineChars="150" w:firstLine="360"/>
    </w:pPr>
    <w:rPr>
      <w:rFonts w:ascii="Tahoma" w:hAnsi="Tahoma"/>
      <w:szCs w:val="20"/>
    </w:rPr>
  </w:style>
  <w:style w:type="paragraph" w:customStyle="1" w:styleId="39">
    <w:name w:val="正文3"/>
    <w:rsid w:val="0076155D"/>
    <w:pPr>
      <w:spacing w:line="440" w:lineRule="exact"/>
      <w:jc w:val="both"/>
    </w:pPr>
    <w:rPr>
      <w:rFonts w:ascii="Times New Roman" w:eastAsia="宋体" w:hAnsi="Times New Roman" w:cs="宋体"/>
      <w:kern w:val="2"/>
      <w:sz w:val="21"/>
      <w:szCs w:val="21"/>
    </w:rPr>
  </w:style>
  <w:style w:type="paragraph" w:customStyle="1" w:styleId="afffffe">
    <w:name w:val="文本框"/>
    <w:basedOn w:val="a5"/>
    <w:qFormat/>
    <w:rsid w:val="0076155D"/>
    <w:pPr>
      <w:spacing w:line="240" w:lineRule="auto"/>
      <w:jc w:val="center"/>
    </w:pPr>
    <w:rPr>
      <w:rFonts w:ascii="宋体" w:hAnsi="宋体" w:cs="宋体"/>
      <w:sz w:val="21"/>
      <w:szCs w:val="21"/>
    </w:rPr>
  </w:style>
  <w:style w:type="paragraph" w:customStyle="1" w:styleId="affffff">
    <w:name w:val="图文字体"/>
    <w:basedOn w:val="a5"/>
    <w:qFormat/>
    <w:rsid w:val="0076155D"/>
    <w:pPr>
      <w:spacing w:line="240" w:lineRule="auto"/>
    </w:pPr>
    <w:rPr>
      <w:rFonts w:ascii="宋体" w:hAnsi="宋体" w:hint="eastAsia"/>
      <w:sz w:val="21"/>
      <w:szCs w:val="20"/>
    </w:rPr>
  </w:style>
  <w:style w:type="character" w:customStyle="1" w:styleId="affffff0">
    <w:name w:val="明显引用 字符"/>
    <w:qFormat/>
    <w:rsid w:val="0076155D"/>
    <w:rPr>
      <w:rFonts w:ascii="Times New Roman" w:eastAsia="宋体" w:hAnsi="Times New Roman"/>
      <w:i/>
      <w:iCs/>
      <w:color w:val="4F81BD"/>
      <w:sz w:val="24"/>
    </w:rPr>
  </w:style>
  <w:style w:type="paragraph" w:customStyle="1" w:styleId="xl68">
    <w:name w:val="xl68"/>
    <w:basedOn w:val="a5"/>
    <w:qFormat/>
    <w:rsid w:val="0076155D"/>
    <w:pPr>
      <w:widowControl/>
      <w:pBdr>
        <w:top w:val="single" w:sz="12" w:space="0" w:color="auto"/>
        <w:left w:val="single" w:sz="12"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b/>
      <w:bCs/>
      <w:color w:val="000000"/>
      <w:kern w:val="0"/>
      <w:szCs w:val="24"/>
    </w:rPr>
  </w:style>
  <w:style w:type="paragraph" w:customStyle="1" w:styleId="xl35">
    <w:name w:val="xl35"/>
    <w:basedOn w:val="a5"/>
    <w:rsid w:val="0076155D"/>
    <w:pPr>
      <w:widowControl/>
      <w:pBdr>
        <w:top w:val="single" w:sz="4" w:space="0" w:color="auto"/>
        <w:bottom w:val="single" w:sz="4" w:space="0" w:color="auto"/>
      </w:pBdr>
      <w:spacing w:before="100" w:beforeAutospacing="1" w:after="100" w:afterAutospacing="1" w:line="240" w:lineRule="auto"/>
      <w:jc w:val="center"/>
      <w:textAlignment w:val="center"/>
    </w:pPr>
    <w:rPr>
      <w:rFonts w:eastAsia="Arial Unicode MS"/>
      <w:kern w:val="0"/>
      <w:sz w:val="20"/>
      <w:szCs w:val="20"/>
    </w:rPr>
  </w:style>
  <w:style w:type="paragraph" w:customStyle="1" w:styleId="1111ghostgghost1ghost1g1ghost11ghost2g2gh">
    <w:name w:val="样式 标题 1标题 1 11 ghostgghost1 ghost1g1ghost11 ghost2g2gh..."/>
    <w:basedOn w:val="1"/>
    <w:rsid w:val="0076155D"/>
    <w:pPr>
      <w:numPr>
        <w:numId w:val="0"/>
      </w:numPr>
      <w:tabs>
        <w:tab w:val="left" w:pos="0"/>
        <w:tab w:val="left" w:pos="432"/>
      </w:tabs>
      <w:spacing w:before="120" w:after="120" w:line="520" w:lineRule="exact"/>
      <w:jc w:val="center"/>
    </w:pPr>
    <w:rPr>
      <w:rFonts w:ascii="Arial" w:hAnsi="Arial"/>
      <w:sz w:val="28"/>
    </w:rPr>
  </w:style>
  <w:style w:type="paragraph" w:customStyle="1" w:styleId="2f">
    <w:name w:val="正文缩进2字符"/>
    <w:basedOn w:val="a5"/>
    <w:rsid w:val="0076155D"/>
    <w:pPr>
      <w:spacing w:line="240" w:lineRule="auto"/>
    </w:pPr>
    <w:rPr>
      <w:rFonts w:ascii="仿宋_GB2312" w:eastAsia="仿宋_GB2312" w:hAnsi="宋体"/>
      <w:szCs w:val="24"/>
    </w:rPr>
  </w:style>
  <w:style w:type="paragraph" w:customStyle="1" w:styleId="410">
    <w:name w:val="4级标题1"/>
    <w:basedOn w:val="a5"/>
    <w:qFormat/>
    <w:rsid w:val="0076155D"/>
    <w:pPr>
      <w:keepNext/>
      <w:keepLines/>
      <w:spacing w:beforeLines="50" w:afterLines="50" w:line="440" w:lineRule="exact"/>
      <w:outlineLvl w:val="4"/>
    </w:pPr>
    <w:rPr>
      <w:rFonts w:eastAsia="黑体" w:cs="宋体"/>
      <w:sz w:val="32"/>
      <w:szCs w:val="20"/>
    </w:rPr>
  </w:style>
  <w:style w:type="paragraph" w:customStyle="1" w:styleId="215">
    <w:name w:val="样式 地铁正文 + (符号) 宋体 首行缩进:  2 字符 行距: 1.5 倍行距"/>
    <w:basedOn w:val="a5"/>
    <w:qFormat/>
    <w:rsid w:val="0076155D"/>
    <w:pPr>
      <w:ind w:firstLineChars="200" w:firstLine="480"/>
    </w:pPr>
    <w:rPr>
      <w:rFonts w:ascii="Calibri" w:hAnsi="宋体" w:cs="宋体"/>
      <w:szCs w:val="20"/>
    </w:rPr>
  </w:style>
  <w:style w:type="paragraph" w:customStyle="1" w:styleId="Char110">
    <w:name w:val="Char11"/>
    <w:basedOn w:val="a5"/>
    <w:rsid w:val="0076155D"/>
    <w:pPr>
      <w:spacing w:line="240" w:lineRule="auto"/>
      <w:ind w:firstLineChars="150" w:firstLine="360"/>
    </w:pPr>
    <w:rPr>
      <w:rFonts w:ascii="Tahoma" w:hAnsi="Tahoma"/>
      <w:szCs w:val="20"/>
    </w:rPr>
  </w:style>
  <w:style w:type="paragraph" w:customStyle="1" w:styleId="xl36">
    <w:name w:val="xl36"/>
    <w:basedOn w:val="a5"/>
    <w:rsid w:val="0076155D"/>
    <w:pPr>
      <w:widowControl/>
      <w:pBdr>
        <w:left w:val="single" w:sz="4" w:space="0" w:color="auto"/>
        <w:bottom w:val="single" w:sz="4" w:space="0" w:color="auto"/>
        <w:right w:val="single" w:sz="4" w:space="0" w:color="auto"/>
      </w:pBdr>
      <w:spacing w:before="100" w:beforeAutospacing="1" w:after="100" w:afterAutospacing="1" w:line="240" w:lineRule="auto"/>
      <w:jc w:val="left"/>
    </w:pPr>
    <w:rPr>
      <w:rFonts w:ascii="Arial Unicode MS" w:eastAsia="Arial Unicode MS" w:hAnsi="Arial Unicode MS" w:cs="Arial Unicode MS"/>
      <w:kern w:val="0"/>
      <w:sz w:val="20"/>
      <w:szCs w:val="20"/>
    </w:rPr>
  </w:style>
  <w:style w:type="paragraph" w:customStyle="1" w:styleId="affffff1">
    <w:name w:val="第四级"/>
    <w:basedOn w:val="a5"/>
    <w:qFormat/>
    <w:rsid w:val="0076155D"/>
    <w:pPr>
      <w:widowControl/>
      <w:adjustRightInd w:val="0"/>
      <w:snapToGrid w:val="0"/>
      <w:ind w:firstLineChars="200" w:firstLine="480"/>
      <w:jc w:val="left"/>
      <w:outlineLvl w:val="3"/>
    </w:pPr>
    <w:rPr>
      <w:rFonts w:ascii="宋体" w:hAnsi="Arial"/>
      <w:kern w:val="0"/>
      <w:szCs w:val="20"/>
      <w:lang w:eastAsia="en-US" w:bidi="en-US"/>
    </w:rPr>
  </w:style>
  <w:style w:type="paragraph" w:customStyle="1" w:styleId="xl34">
    <w:name w:val="xl34"/>
    <w:basedOn w:val="a5"/>
    <w:rsid w:val="0076155D"/>
    <w:pPr>
      <w:widowControl/>
      <w:pBdr>
        <w:top w:val="single" w:sz="4" w:space="0" w:color="auto"/>
        <w:bottom w:val="single" w:sz="4" w:space="0" w:color="auto"/>
      </w:pBdr>
      <w:spacing w:before="100" w:beforeAutospacing="1" w:after="100" w:afterAutospacing="1" w:line="240" w:lineRule="auto"/>
      <w:jc w:val="left"/>
      <w:textAlignment w:val="center"/>
    </w:pPr>
    <w:rPr>
      <w:rFonts w:ascii="Arial Unicode MS" w:eastAsia="Arial Unicode MS" w:hAnsi="Arial Unicode MS" w:cs="Arial Unicode MS"/>
      <w:kern w:val="0"/>
      <w:sz w:val="20"/>
      <w:szCs w:val="20"/>
    </w:rPr>
  </w:style>
  <w:style w:type="paragraph" w:customStyle="1" w:styleId="affffff2">
    <w:name w:val="图表文字（居中）"/>
    <w:rsid w:val="0076155D"/>
    <w:pPr>
      <w:widowControl w:val="0"/>
      <w:adjustRightInd w:val="0"/>
      <w:snapToGrid w:val="0"/>
      <w:spacing w:line="440" w:lineRule="exact"/>
      <w:jc w:val="center"/>
    </w:pPr>
    <w:rPr>
      <w:rFonts w:ascii="宋体" w:eastAsia="宋体" w:hAnsi="Times New Roman"/>
      <w:sz w:val="21"/>
      <w:szCs w:val="24"/>
    </w:rPr>
  </w:style>
  <w:style w:type="paragraph" w:customStyle="1" w:styleId="1f2">
    <w:name w:val="正文文本1"/>
    <w:rsid w:val="0076155D"/>
    <w:pPr>
      <w:widowControl w:val="0"/>
      <w:autoSpaceDE w:val="0"/>
      <w:autoSpaceDN w:val="0"/>
      <w:adjustRightInd w:val="0"/>
      <w:spacing w:before="170" w:line="300" w:lineRule="atLeast"/>
      <w:ind w:left="1134"/>
      <w:jc w:val="both"/>
    </w:pPr>
    <w:rPr>
      <w:rFonts w:ascii="Times New Roman" w:eastAsia="宋体" w:hAnsi="Times New Roman"/>
      <w:color w:val="000000"/>
      <w:sz w:val="24"/>
    </w:rPr>
  </w:style>
  <w:style w:type="paragraph" w:customStyle="1" w:styleId="affffff3">
    <w:name w:val="正文点缩进"/>
    <w:basedOn w:val="a5"/>
    <w:rsid w:val="0076155D"/>
    <w:pPr>
      <w:widowControl/>
      <w:tabs>
        <w:tab w:val="left" w:pos="1758"/>
      </w:tabs>
      <w:snapToGrid w:val="0"/>
      <w:spacing w:after="60" w:line="288" w:lineRule="auto"/>
    </w:pPr>
    <w:rPr>
      <w:rFonts w:ascii="宋体"/>
      <w:sz w:val="22"/>
      <w:szCs w:val="20"/>
      <w:shd w:val="clear" w:color="auto" w:fill="FFFFFF"/>
    </w:rPr>
  </w:style>
  <w:style w:type="paragraph" w:customStyle="1" w:styleId="100">
    <w:name w:val="香奈儿 10"/>
    <w:basedOn w:val="a5"/>
    <w:rsid w:val="0076155D"/>
    <w:pPr>
      <w:spacing w:line="240" w:lineRule="auto"/>
    </w:pPr>
    <w:rPr>
      <w:sz w:val="21"/>
      <w:szCs w:val="20"/>
    </w:rPr>
  </w:style>
  <w:style w:type="paragraph" w:customStyle="1" w:styleId="xl25">
    <w:name w:val="xl25"/>
    <w:basedOn w:val="a5"/>
    <w:rsid w:val="0076155D"/>
    <w:pPr>
      <w:widowControl/>
      <w:spacing w:before="100" w:beforeAutospacing="1" w:after="100" w:afterAutospacing="1" w:line="240" w:lineRule="auto"/>
      <w:jc w:val="left"/>
    </w:pPr>
    <w:rPr>
      <w:rFonts w:ascii="Arial Unicode MS" w:eastAsia="Arial Unicode MS" w:hAnsi="Arial Unicode MS" w:cs="Arial Unicode MS"/>
      <w:kern w:val="0"/>
      <w:sz w:val="20"/>
      <w:szCs w:val="20"/>
    </w:rPr>
  </w:style>
  <w:style w:type="paragraph" w:customStyle="1" w:styleId="CharCharCharCharCharChar">
    <w:name w:val="Char Char Char Char Char Char"/>
    <w:basedOn w:val="a5"/>
    <w:qFormat/>
    <w:rsid w:val="0076155D"/>
    <w:pPr>
      <w:widowControl/>
      <w:spacing w:after="160" w:line="240" w:lineRule="exact"/>
      <w:jc w:val="left"/>
    </w:pPr>
    <w:rPr>
      <w:rFonts w:ascii="Arial" w:hAnsi="Arial" w:cs="Arial"/>
      <w:kern w:val="0"/>
      <w:sz w:val="22"/>
      <w:lang w:eastAsia="en-US"/>
    </w:rPr>
  </w:style>
  <w:style w:type="paragraph" w:customStyle="1" w:styleId="affffff4">
    <w:name w:val="第二级"/>
    <w:basedOn w:val="a5"/>
    <w:qFormat/>
    <w:rsid w:val="0076155D"/>
    <w:pPr>
      <w:widowControl/>
      <w:adjustRightInd w:val="0"/>
      <w:snapToGrid w:val="0"/>
      <w:jc w:val="center"/>
      <w:outlineLvl w:val="1"/>
    </w:pPr>
    <w:rPr>
      <w:rFonts w:ascii="宋体" w:hAnsi="Arial"/>
      <w:kern w:val="0"/>
      <w:sz w:val="32"/>
      <w:szCs w:val="20"/>
      <w:lang w:eastAsia="en-US" w:bidi="en-US"/>
    </w:rPr>
  </w:style>
  <w:style w:type="paragraph" w:customStyle="1" w:styleId="affffff5">
    <w:name w:val="第三级"/>
    <w:basedOn w:val="a5"/>
    <w:qFormat/>
    <w:rsid w:val="0076155D"/>
    <w:pPr>
      <w:widowControl/>
      <w:adjustRightInd w:val="0"/>
      <w:snapToGrid w:val="0"/>
      <w:jc w:val="left"/>
      <w:outlineLvl w:val="2"/>
    </w:pPr>
    <w:rPr>
      <w:rFonts w:ascii="宋体" w:hAnsi="Arial"/>
      <w:kern w:val="0"/>
      <w:sz w:val="32"/>
      <w:szCs w:val="20"/>
      <w:lang w:eastAsia="en-US" w:bidi="en-US"/>
    </w:rPr>
  </w:style>
  <w:style w:type="paragraph" w:customStyle="1" w:styleId="101">
    <w:name w:val="样式 编号(1) + 首行缩进:  0 厘米"/>
    <w:basedOn w:val="a5"/>
    <w:semiHidden/>
    <w:rsid w:val="0076155D"/>
    <w:pPr>
      <w:tabs>
        <w:tab w:val="left" w:pos="547"/>
        <w:tab w:val="left" w:pos="1120"/>
      </w:tabs>
      <w:snapToGrid w:val="0"/>
      <w:spacing w:line="480" w:lineRule="atLeast"/>
    </w:pPr>
    <w:rPr>
      <w:rFonts w:cs="宋体"/>
      <w:sz w:val="28"/>
      <w:szCs w:val="20"/>
    </w:rPr>
  </w:style>
  <w:style w:type="paragraph" w:customStyle="1" w:styleId="W0">
    <w:name w:val="一级标题W + 小四"/>
    <w:basedOn w:val="W"/>
    <w:rsid w:val="0076155D"/>
    <w:rPr>
      <w:bCs/>
      <w:sz w:val="24"/>
    </w:rPr>
  </w:style>
  <w:style w:type="paragraph" w:customStyle="1" w:styleId="2220">
    <w:name w:val="样式 地铁正文 + (中文) 微软雅黑 首行缩进:  2 字符 行距: 固定值 22 磅"/>
    <w:basedOn w:val="ad"/>
    <w:rsid w:val="0076155D"/>
    <w:pPr>
      <w:spacing w:line="440" w:lineRule="exact"/>
      <w:ind w:firstLine="480"/>
    </w:pPr>
    <w:rPr>
      <w:rFonts w:eastAsia="微软雅黑" w:cs="宋体"/>
      <w:kern w:val="0"/>
      <w:szCs w:val="20"/>
    </w:rPr>
  </w:style>
  <w:style w:type="paragraph" w:customStyle="1" w:styleId="1f3">
    <w:name w:val="标题1 五级标题"/>
    <w:basedOn w:val="a5"/>
    <w:next w:val="a5"/>
    <w:rsid w:val="0076155D"/>
    <w:pPr>
      <w:autoSpaceDE w:val="0"/>
      <w:autoSpaceDN w:val="0"/>
      <w:adjustRightInd w:val="0"/>
      <w:spacing w:line="520" w:lineRule="exact"/>
      <w:ind w:firstLineChars="200" w:firstLine="200"/>
      <w:textAlignment w:val="baseline"/>
      <w:outlineLvl w:val="4"/>
    </w:pPr>
    <w:rPr>
      <w:rFonts w:ascii="Arial" w:hAnsi="Arial"/>
      <w:b/>
      <w:color w:val="000000"/>
      <w:kern w:val="20"/>
      <w:sz w:val="28"/>
      <w:szCs w:val="28"/>
    </w:rPr>
  </w:style>
  <w:style w:type="paragraph" w:customStyle="1" w:styleId="xl72">
    <w:name w:val="xl72"/>
    <w:basedOn w:val="a5"/>
    <w:qFormat/>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kern w:val="0"/>
      <w:sz w:val="20"/>
      <w:szCs w:val="20"/>
    </w:rPr>
  </w:style>
  <w:style w:type="paragraph" w:customStyle="1" w:styleId="affffff6">
    <w:name w:val="表格"/>
    <w:basedOn w:val="a5"/>
    <w:qFormat/>
    <w:rsid w:val="0076155D"/>
    <w:pPr>
      <w:spacing w:line="240" w:lineRule="auto"/>
      <w:jc w:val="center"/>
      <w:textAlignment w:val="center"/>
    </w:pPr>
    <w:rPr>
      <w:rFonts w:ascii="华文细黑" w:hAnsi="华文细黑"/>
      <w:kern w:val="0"/>
      <w:sz w:val="21"/>
      <w:szCs w:val="20"/>
    </w:rPr>
  </w:style>
  <w:style w:type="paragraph" w:customStyle="1" w:styleId="xl69">
    <w:name w:val="xl69"/>
    <w:basedOn w:val="a5"/>
    <w:qFormat/>
    <w:rsid w:val="0076155D"/>
    <w:pPr>
      <w:widowControl/>
      <w:pBdr>
        <w:top w:val="single" w:sz="12"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b/>
      <w:bCs/>
      <w:color w:val="000000"/>
      <w:kern w:val="0"/>
      <w:szCs w:val="24"/>
    </w:rPr>
  </w:style>
  <w:style w:type="paragraph" w:customStyle="1" w:styleId="affffff7">
    <w:name w:val="第六级"/>
    <w:basedOn w:val="a5"/>
    <w:qFormat/>
    <w:rsid w:val="0076155D"/>
    <w:pPr>
      <w:widowControl/>
      <w:adjustRightInd w:val="0"/>
      <w:snapToGrid w:val="0"/>
      <w:ind w:left="200"/>
      <w:jc w:val="left"/>
      <w:outlineLvl w:val="5"/>
    </w:pPr>
    <w:rPr>
      <w:rFonts w:ascii="宋体" w:hAnsi="Arial"/>
      <w:kern w:val="0"/>
      <w:szCs w:val="20"/>
      <w:lang w:eastAsia="en-US" w:bidi="en-US"/>
    </w:rPr>
  </w:style>
  <w:style w:type="paragraph" w:customStyle="1" w:styleId="333bulletb23bullet1b1213bullet2b2223bull1">
    <w:name w:val="样式 标题 33级标题3 bulletb23 bullet1b1213 bullet2b2223 bull...1"/>
    <w:basedOn w:val="3"/>
    <w:rsid w:val="0076155D"/>
    <w:pPr>
      <w:spacing w:before="240" w:after="240" w:line="520" w:lineRule="exact"/>
      <w:ind w:left="720" w:firstLineChars="200" w:firstLine="200"/>
    </w:pPr>
    <w:rPr>
      <w:rFonts w:ascii="Arial" w:hAnsi="Arial"/>
      <w:kern w:val="0"/>
    </w:rPr>
  </w:style>
  <w:style w:type="paragraph" w:customStyle="1" w:styleId="xl85">
    <w:name w:val="xl85"/>
    <w:basedOn w:val="a5"/>
    <w:qFormat/>
    <w:rsid w:val="0076155D"/>
    <w:pPr>
      <w:widowControl/>
      <w:pBdr>
        <w:right w:val="single" w:sz="4" w:space="0" w:color="auto"/>
      </w:pBdr>
      <w:shd w:val="clear" w:color="000000" w:fill="FFFFFF"/>
      <w:spacing w:before="100" w:beforeAutospacing="1" w:after="100" w:afterAutospacing="1" w:line="240" w:lineRule="auto"/>
      <w:jc w:val="left"/>
      <w:textAlignment w:val="center"/>
    </w:pPr>
    <w:rPr>
      <w:color w:val="000000"/>
      <w:kern w:val="0"/>
      <w:sz w:val="20"/>
      <w:szCs w:val="20"/>
    </w:rPr>
  </w:style>
  <w:style w:type="paragraph" w:customStyle="1" w:styleId="140">
    <w:name w:val="样式 地铁正文 + 微软雅黑 五号 行距: 固定值 14 磅"/>
    <w:basedOn w:val="ad"/>
    <w:rsid w:val="0076155D"/>
    <w:pPr>
      <w:spacing w:line="440" w:lineRule="exact"/>
      <w:ind w:firstLineChars="0" w:firstLine="0"/>
    </w:pPr>
    <w:rPr>
      <w:rFonts w:ascii="微软雅黑" w:eastAsia="微软雅黑" w:hAnsi="微软雅黑" w:cs="宋体"/>
      <w:kern w:val="0"/>
    </w:rPr>
  </w:style>
  <w:style w:type="paragraph" w:customStyle="1" w:styleId="1124">
    <w:name w:val="样式 1目录 1级目录 + 宋体 四号 非加粗 行距: 固定值 24 磅"/>
    <w:basedOn w:val="110"/>
    <w:qFormat/>
    <w:rsid w:val="0076155D"/>
    <w:pPr>
      <w:tabs>
        <w:tab w:val="left" w:pos="432"/>
      </w:tabs>
      <w:spacing w:line="480" w:lineRule="exact"/>
      <w:ind w:left="432" w:hanging="432"/>
    </w:pPr>
    <w:rPr>
      <w:rFonts w:ascii="宋体" w:hAnsi="宋体" w:cs="宋体"/>
      <w:b w:val="0"/>
      <w:sz w:val="28"/>
    </w:rPr>
  </w:style>
  <w:style w:type="paragraph" w:customStyle="1" w:styleId="CharCharCharCharCharCharCharCharCharCharCharCharCharCharCharCharCharCharCharCharChar">
    <w:name w:val="Char Char Char Char Char Char Char Char Char Char Char Char Char Char Char Char Char Char Char Char Char"/>
    <w:basedOn w:val="a5"/>
    <w:semiHidden/>
    <w:rsid w:val="0076155D"/>
    <w:pPr>
      <w:widowControl/>
      <w:adjustRightInd w:val="0"/>
      <w:spacing w:after="160" w:line="240" w:lineRule="exact"/>
      <w:jc w:val="left"/>
      <w:textAlignment w:val="baseline"/>
    </w:pPr>
    <w:rPr>
      <w:rFonts w:ascii="Arial" w:hAnsi="Arial" w:cs="Arial"/>
      <w:kern w:val="0"/>
      <w:sz w:val="22"/>
      <w:lang w:eastAsia="en-US"/>
    </w:rPr>
  </w:style>
  <w:style w:type="paragraph" w:customStyle="1" w:styleId="wzzzz">
    <w:name w:val="正文wzzzz"/>
    <w:basedOn w:val="a5"/>
    <w:rsid w:val="0076155D"/>
    <w:pPr>
      <w:ind w:firstLineChars="200" w:firstLine="480"/>
    </w:pPr>
    <w:rPr>
      <w:rFonts w:cs="宋体"/>
      <w:szCs w:val="20"/>
    </w:rPr>
  </w:style>
  <w:style w:type="paragraph" w:customStyle="1" w:styleId="affffff8">
    <w:name w:val="表格文字"/>
    <w:basedOn w:val="a5"/>
    <w:qFormat/>
    <w:rsid w:val="0076155D"/>
    <w:pPr>
      <w:spacing w:line="240" w:lineRule="auto"/>
      <w:ind w:left="42" w:hangingChars="20" w:hanging="42"/>
      <w:jc w:val="center"/>
    </w:pPr>
    <w:rPr>
      <w:sz w:val="21"/>
      <w:szCs w:val="20"/>
    </w:rPr>
  </w:style>
  <w:style w:type="paragraph" w:customStyle="1" w:styleId="ParaCharCharCharCharCharCharCharCharCharCharCharChar">
    <w:name w:val="默认段落字体 Para Char Char Char Char Char Char Char Char Char Char Char Char"/>
    <w:basedOn w:val="afff4"/>
    <w:semiHidden/>
    <w:rsid w:val="0076155D"/>
    <w:pPr>
      <w:adjustRightInd w:val="0"/>
      <w:spacing w:line="436" w:lineRule="exact"/>
      <w:outlineLvl w:val="3"/>
    </w:pPr>
    <w:rPr>
      <w:rFonts w:ascii="Tahoma" w:hAnsi="Tahoma"/>
    </w:rPr>
  </w:style>
  <w:style w:type="paragraph" w:customStyle="1" w:styleId="xl73">
    <w:name w:val="xl73"/>
    <w:basedOn w:val="a5"/>
    <w:qFormat/>
    <w:rsid w:val="0076155D"/>
    <w:pPr>
      <w:widowControl/>
      <w:spacing w:before="100" w:beforeAutospacing="1" w:after="100" w:afterAutospacing="1" w:line="240" w:lineRule="auto"/>
      <w:jc w:val="center"/>
      <w:textAlignment w:val="center"/>
    </w:pPr>
    <w:rPr>
      <w:kern w:val="0"/>
      <w:sz w:val="20"/>
      <w:szCs w:val="20"/>
    </w:rPr>
  </w:style>
  <w:style w:type="paragraph" w:customStyle="1" w:styleId="affffff9">
    <w:name w:val="第一级"/>
    <w:basedOn w:val="a5"/>
    <w:qFormat/>
    <w:rsid w:val="0076155D"/>
    <w:pPr>
      <w:widowControl/>
      <w:adjustRightInd w:val="0"/>
      <w:snapToGrid w:val="0"/>
      <w:jc w:val="center"/>
      <w:outlineLvl w:val="0"/>
    </w:pPr>
    <w:rPr>
      <w:rFonts w:ascii="宋体" w:hAnsi="Arial"/>
      <w:kern w:val="0"/>
      <w:sz w:val="32"/>
      <w:szCs w:val="20"/>
      <w:lang w:eastAsia="en-US" w:bidi="en-US"/>
    </w:rPr>
  </w:style>
  <w:style w:type="paragraph" w:customStyle="1" w:styleId="ParaCharCharCharChar">
    <w:name w:val="默认段落字体 Para Char Char Char Char"/>
    <w:basedOn w:val="a5"/>
    <w:rsid w:val="0076155D"/>
    <w:pPr>
      <w:snapToGrid w:val="0"/>
      <w:ind w:firstLineChars="200" w:firstLine="200"/>
    </w:pPr>
    <w:rPr>
      <w:rFonts w:eastAsia="仿宋_GB2312"/>
      <w:szCs w:val="24"/>
    </w:rPr>
  </w:style>
  <w:style w:type="paragraph" w:customStyle="1" w:styleId="TimesNewRoman205">
    <w:name w:val="样式 正常缩进正文 + Times New Roman 首行缩进:  2 字符 段后: 0.5 行"/>
    <w:basedOn w:val="a5"/>
    <w:rsid w:val="0076155D"/>
    <w:pPr>
      <w:spacing w:after="156"/>
      <w:ind w:firstLineChars="200" w:firstLine="480"/>
    </w:pPr>
    <w:rPr>
      <w:color w:val="000000"/>
      <w:kern w:val="0"/>
      <w:szCs w:val="20"/>
    </w:rPr>
  </w:style>
  <w:style w:type="paragraph" w:customStyle="1" w:styleId="131">
    <w:name w:val="香奈儿 13"/>
    <w:basedOn w:val="a5"/>
    <w:qFormat/>
    <w:rsid w:val="0076155D"/>
    <w:pPr>
      <w:tabs>
        <w:tab w:val="left" w:pos="840"/>
        <w:tab w:val="left" w:pos="1009"/>
      </w:tabs>
      <w:spacing w:line="240" w:lineRule="auto"/>
    </w:pPr>
    <w:rPr>
      <w:sz w:val="21"/>
      <w:szCs w:val="20"/>
    </w:rPr>
  </w:style>
  <w:style w:type="paragraph" w:customStyle="1" w:styleId="xl71">
    <w:name w:val="xl71"/>
    <w:basedOn w:val="a5"/>
    <w:qFormat/>
    <w:rsid w:val="0076155D"/>
    <w:pPr>
      <w:widowControl/>
      <w:pBdr>
        <w:top w:val="single" w:sz="4" w:space="0" w:color="000000"/>
        <w:left w:val="single" w:sz="4" w:space="0" w:color="000000"/>
        <w:bottom w:val="single" w:sz="4" w:space="0" w:color="000000"/>
      </w:pBdr>
      <w:spacing w:before="100" w:beforeAutospacing="1" w:after="100" w:afterAutospacing="1" w:line="240" w:lineRule="auto"/>
      <w:jc w:val="center"/>
      <w:textAlignment w:val="center"/>
    </w:pPr>
    <w:rPr>
      <w:color w:val="000000"/>
      <w:kern w:val="0"/>
      <w:sz w:val="20"/>
      <w:szCs w:val="20"/>
    </w:rPr>
  </w:style>
  <w:style w:type="paragraph" w:customStyle="1" w:styleId="xl74">
    <w:name w:val="xl74"/>
    <w:basedOn w:val="a5"/>
    <w:qFormat/>
    <w:rsid w:val="0076155D"/>
    <w:pPr>
      <w:widowControl/>
      <w:pBdr>
        <w:top w:val="single" w:sz="4" w:space="0" w:color="auto"/>
        <w:left w:val="single" w:sz="4" w:space="0" w:color="000000"/>
      </w:pBdr>
      <w:shd w:val="clear" w:color="000000" w:fill="FFFFFF"/>
      <w:spacing w:before="100" w:beforeAutospacing="1" w:after="100" w:afterAutospacing="1" w:line="240" w:lineRule="auto"/>
      <w:jc w:val="left"/>
      <w:textAlignment w:val="center"/>
    </w:pPr>
    <w:rPr>
      <w:color w:val="000000"/>
      <w:kern w:val="0"/>
      <w:sz w:val="20"/>
      <w:szCs w:val="20"/>
    </w:rPr>
  </w:style>
  <w:style w:type="paragraph" w:customStyle="1" w:styleId="2099">
    <w:name w:val="样式 标题 2 + 首行缩进:  0.99 厘米"/>
    <w:basedOn w:val="2"/>
    <w:rsid w:val="0076155D"/>
    <w:pPr>
      <w:numPr>
        <w:ilvl w:val="0"/>
        <w:numId w:val="0"/>
      </w:numPr>
      <w:tabs>
        <w:tab w:val="left" w:pos="576"/>
      </w:tabs>
      <w:spacing w:before="120" w:after="120" w:line="360" w:lineRule="exact"/>
    </w:pPr>
    <w:rPr>
      <w:rFonts w:ascii="Arial" w:hAnsi="Arial"/>
      <w:b w:val="0"/>
      <w:bCs w:val="0"/>
      <w:kern w:val="0"/>
      <w:sz w:val="28"/>
      <w:szCs w:val="20"/>
    </w:rPr>
  </w:style>
  <w:style w:type="paragraph" w:customStyle="1" w:styleId="xl28">
    <w:name w:val="xl28"/>
    <w:basedOn w:val="a5"/>
    <w:rsid w:val="0076155D"/>
    <w:pPr>
      <w:widowControl/>
      <w:spacing w:before="100" w:beforeAutospacing="1" w:after="100" w:afterAutospacing="1" w:line="240" w:lineRule="auto"/>
      <w:jc w:val="center"/>
    </w:pPr>
    <w:rPr>
      <w:rFonts w:ascii="Arial Unicode MS" w:eastAsia="Arial Unicode MS" w:hAnsi="Arial Unicode MS" w:cs="Arial Unicode MS"/>
      <w:kern w:val="0"/>
      <w:sz w:val="20"/>
      <w:szCs w:val="20"/>
    </w:rPr>
  </w:style>
  <w:style w:type="paragraph" w:customStyle="1" w:styleId="Charfe">
    <w:name w:val="表格 Char"/>
    <w:basedOn w:val="a5"/>
    <w:qFormat/>
    <w:rsid w:val="0076155D"/>
    <w:pPr>
      <w:spacing w:line="240" w:lineRule="auto"/>
      <w:jc w:val="center"/>
    </w:pPr>
    <w:rPr>
      <w:sz w:val="21"/>
      <w:szCs w:val="24"/>
    </w:rPr>
  </w:style>
  <w:style w:type="paragraph" w:customStyle="1" w:styleId="1f4">
    <w:name w:val="纯文本1"/>
    <w:basedOn w:val="a5"/>
    <w:qFormat/>
    <w:rsid w:val="0076155D"/>
    <w:pPr>
      <w:adjustRightInd w:val="0"/>
      <w:spacing w:line="240" w:lineRule="auto"/>
      <w:textAlignment w:val="baseline"/>
    </w:pPr>
    <w:rPr>
      <w:rFonts w:ascii="宋体" w:hAnsi="Courier New"/>
      <w:sz w:val="21"/>
      <w:szCs w:val="20"/>
    </w:rPr>
  </w:style>
  <w:style w:type="paragraph" w:customStyle="1" w:styleId="reader-word-layer">
    <w:name w:val="reader-word-layer"/>
    <w:basedOn w:val="a5"/>
    <w:rsid w:val="0076155D"/>
    <w:pPr>
      <w:widowControl/>
      <w:spacing w:before="100" w:beforeAutospacing="1" w:after="100" w:afterAutospacing="1" w:line="240" w:lineRule="auto"/>
      <w:jc w:val="left"/>
    </w:pPr>
    <w:rPr>
      <w:rFonts w:ascii="宋体" w:hAnsi="宋体" w:cs="宋体"/>
      <w:kern w:val="0"/>
      <w:szCs w:val="24"/>
    </w:rPr>
  </w:style>
  <w:style w:type="paragraph" w:customStyle="1" w:styleId="160">
    <w:name w:val="1目录 6级目录"/>
    <w:basedOn w:val="150"/>
    <w:qFormat/>
    <w:rsid w:val="0076155D"/>
    <w:pPr>
      <w:outlineLvl w:val="5"/>
    </w:pPr>
  </w:style>
  <w:style w:type="paragraph" w:customStyle="1" w:styleId="Char24">
    <w:name w:val="Char2"/>
    <w:basedOn w:val="a5"/>
    <w:rsid w:val="0076155D"/>
    <w:pPr>
      <w:snapToGrid w:val="0"/>
      <w:spacing w:line="440" w:lineRule="atLeast"/>
    </w:pPr>
    <w:rPr>
      <w:rFonts w:ascii="宋体"/>
      <w:szCs w:val="24"/>
    </w:rPr>
  </w:style>
  <w:style w:type="paragraph" w:customStyle="1" w:styleId="font7">
    <w:name w:val="font7"/>
    <w:basedOn w:val="a5"/>
    <w:qFormat/>
    <w:rsid w:val="0076155D"/>
    <w:pPr>
      <w:widowControl/>
      <w:spacing w:before="100" w:beforeAutospacing="1" w:after="100" w:afterAutospacing="1" w:line="240" w:lineRule="auto"/>
      <w:jc w:val="left"/>
    </w:pPr>
    <w:rPr>
      <w:rFonts w:ascii="宋体" w:hAnsi="宋体" w:cs="Arial Unicode MS" w:hint="eastAsia"/>
      <w:b/>
      <w:bCs/>
      <w:kern w:val="0"/>
      <w:szCs w:val="24"/>
    </w:rPr>
  </w:style>
  <w:style w:type="paragraph" w:customStyle="1" w:styleId="CharCharCharCharCharCharCharCharCharCharCharCharCharCharCharCharCharChar">
    <w:name w:val="Char Char Char Char Char Char Char Char Char Char Char Char Char Char Char Char Char Char"/>
    <w:basedOn w:val="a5"/>
    <w:qFormat/>
    <w:rsid w:val="0076155D"/>
    <w:pPr>
      <w:widowControl/>
      <w:adjustRightInd w:val="0"/>
      <w:spacing w:after="160" w:line="240" w:lineRule="exact"/>
      <w:jc w:val="left"/>
      <w:textAlignment w:val="baseline"/>
    </w:pPr>
    <w:rPr>
      <w:rFonts w:ascii="Arial" w:hAnsi="Arial"/>
      <w:kern w:val="0"/>
      <w:sz w:val="22"/>
      <w:szCs w:val="20"/>
      <w:lang w:eastAsia="en-US"/>
    </w:rPr>
  </w:style>
  <w:style w:type="paragraph" w:customStyle="1" w:styleId="affffffa">
    <w:name w:val="第五级"/>
    <w:basedOn w:val="a5"/>
    <w:qFormat/>
    <w:rsid w:val="0076155D"/>
    <w:pPr>
      <w:widowControl/>
      <w:tabs>
        <w:tab w:val="left" w:pos="0"/>
      </w:tabs>
      <w:adjustRightInd w:val="0"/>
      <w:snapToGrid w:val="0"/>
      <w:ind w:firstLine="360"/>
      <w:jc w:val="left"/>
      <w:outlineLvl w:val="4"/>
    </w:pPr>
    <w:rPr>
      <w:rFonts w:ascii="宋体" w:hAnsi="Arial"/>
      <w:kern w:val="0"/>
      <w:szCs w:val="24"/>
      <w:lang w:eastAsia="en-US" w:bidi="en-US"/>
    </w:rPr>
  </w:style>
  <w:style w:type="paragraph" w:customStyle="1" w:styleId="affffffb">
    <w:name w:val="第七级"/>
    <w:basedOn w:val="afffff0"/>
    <w:qFormat/>
    <w:rsid w:val="0076155D"/>
    <w:pPr>
      <w:tabs>
        <w:tab w:val="left" w:pos="1429"/>
      </w:tabs>
      <w:ind w:left="1429" w:firstLineChars="0" w:firstLine="0"/>
    </w:pPr>
    <w:rPr>
      <w:rFonts w:hAnsi="宋体"/>
    </w:rPr>
  </w:style>
  <w:style w:type="paragraph" w:customStyle="1" w:styleId="xl27">
    <w:name w:val="xl27"/>
    <w:basedOn w:val="a5"/>
    <w:rsid w:val="0076155D"/>
    <w:pPr>
      <w:widowControl/>
      <w:spacing w:before="100" w:beforeAutospacing="1" w:after="100" w:afterAutospacing="1" w:line="240" w:lineRule="auto"/>
      <w:jc w:val="center"/>
      <w:textAlignment w:val="center"/>
    </w:pPr>
    <w:rPr>
      <w:rFonts w:ascii="Arial Unicode MS" w:eastAsia="Arial Unicode MS" w:hAnsi="Arial Unicode MS" w:cs="Arial Unicode MS"/>
      <w:kern w:val="0"/>
      <w:sz w:val="20"/>
      <w:szCs w:val="20"/>
    </w:rPr>
  </w:style>
  <w:style w:type="table" w:styleId="affffffc">
    <w:name w:val="Table Grid"/>
    <w:basedOn w:val="a7"/>
    <w:qFormat/>
    <w:rsid w:val="0076155D"/>
    <w:pPr>
      <w:widowControl w:val="0"/>
    </w:pPr>
    <w:rPr>
      <w:rFonts w:ascii="Times New Roman" w:eastAsia="宋体"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 Normal"/>
    <w:uiPriority w:val="2"/>
    <w:unhideWhenUsed/>
    <w:qFormat/>
    <w:rsid w:val="0076155D"/>
    <w:pPr>
      <w:widowControl w:val="0"/>
      <w:autoSpaceDE w:val="0"/>
      <w:autoSpaceDN w:val="0"/>
    </w:pPr>
    <w:rPr>
      <w:rFonts w:ascii="Times New Roman" w:eastAsia="宋体" w:hAnsi="Times New Roman"/>
      <w:sz w:val="22"/>
      <w:szCs w:val="22"/>
      <w:lang w:eastAsia="en-US"/>
    </w:rPr>
    <w:tblPr>
      <w:tblCellMar>
        <w:top w:w="0" w:type="dxa"/>
        <w:left w:w="0" w:type="dxa"/>
        <w:bottom w:w="0" w:type="dxa"/>
        <w:right w:w="0" w:type="dxa"/>
      </w:tblCellMar>
    </w:tblPr>
  </w:style>
  <w:style w:type="paragraph" w:customStyle="1" w:styleId="0-12">
    <w:name w:val="样式 0-1施组正文 + 首行缩进:  2 字符"/>
    <w:basedOn w:val="a5"/>
    <w:rsid w:val="0076155D"/>
    <w:pPr>
      <w:spacing w:line="480" w:lineRule="exact"/>
      <w:jc w:val="center"/>
    </w:pPr>
    <w:rPr>
      <w:rFonts w:cs="宋体"/>
      <w:b/>
      <w:kern w:val="0"/>
      <w:sz w:val="21"/>
      <w:szCs w:val="21"/>
    </w:rPr>
  </w:style>
  <w:style w:type="character" w:customStyle="1" w:styleId="Char25">
    <w:name w:val="正文文本缩进 Char2"/>
    <w:uiPriority w:val="99"/>
    <w:semiHidden/>
    <w:rsid w:val="0076155D"/>
    <w:rPr>
      <w:kern w:val="2"/>
      <w:sz w:val="24"/>
      <w:szCs w:val="24"/>
    </w:rPr>
  </w:style>
  <w:style w:type="character" w:customStyle="1" w:styleId="2Char12">
    <w:name w:val="正文首行缩进 2 Char1"/>
    <w:uiPriority w:val="99"/>
    <w:semiHidden/>
    <w:rsid w:val="0076155D"/>
  </w:style>
  <w:style w:type="character" w:customStyle="1" w:styleId="Char1a">
    <w:name w:val="批注文字 Char1"/>
    <w:uiPriority w:val="99"/>
    <w:semiHidden/>
    <w:rsid w:val="0076155D"/>
    <w:rPr>
      <w:kern w:val="2"/>
      <w:sz w:val="24"/>
      <w:szCs w:val="24"/>
    </w:rPr>
  </w:style>
  <w:style w:type="character" w:customStyle="1" w:styleId="Char26">
    <w:name w:val="批注主题 Char2"/>
    <w:uiPriority w:val="99"/>
    <w:semiHidden/>
    <w:rsid w:val="0076155D"/>
    <w:rPr>
      <w:b/>
      <w:bCs/>
      <w:kern w:val="2"/>
      <w:sz w:val="24"/>
      <w:szCs w:val="24"/>
    </w:rPr>
  </w:style>
  <w:style w:type="character" w:customStyle="1" w:styleId="Char27">
    <w:name w:val="标题 Char2"/>
    <w:uiPriority w:val="10"/>
    <w:rsid w:val="0076155D"/>
    <w:rPr>
      <w:rFonts w:ascii="Cambria" w:hAnsi="Cambria" w:cs="Times New Roman"/>
      <w:b/>
      <w:bCs/>
      <w:kern w:val="2"/>
      <w:sz w:val="32"/>
      <w:szCs w:val="32"/>
    </w:rPr>
  </w:style>
  <w:style w:type="character" w:customStyle="1" w:styleId="Char28">
    <w:name w:val="批注框文本 Char2"/>
    <w:uiPriority w:val="99"/>
    <w:semiHidden/>
    <w:rsid w:val="0076155D"/>
    <w:rPr>
      <w:kern w:val="2"/>
      <w:sz w:val="18"/>
      <w:szCs w:val="18"/>
    </w:rPr>
  </w:style>
  <w:style w:type="character" w:customStyle="1" w:styleId="Char1b">
    <w:name w:val="页脚 Char1"/>
    <w:uiPriority w:val="99"/>
    <w:semiHidden/>
    <w:rsid w:val="0076155D"/>
    <w:rPr>
      <w:kern w:val="2"/>
      <w:sz w:val="18"/>
      <w:szCs w:val="18"/>
    </w:rPr>
  </w:style>
  <w:style w:type="character" w:customStyle="1" w:styleId="Char1c">
    <w:name w:val="日期 Char1"/>
    <w:uiPriority w:val="99"/>
    <w:semiHidden/>
    <w:rsid w:val="0076155D"/>
    <w:rPr>
      <w:kern w:val="2"/>
      <w:sz w:val="24"/>
      <w:szCs w:val="24"/>
    </w:rPr>
  </w:style>
  <w:style w:type="character" w:customStyle="1" w:styleId="Char29">
    <w:name w:val="正文首行缩进 Char2"/>
    <w:uiPriority w:val="99"/>
    <w:semiHidden/>
    <w:rsid w:val="0076155D"/>
  </w:style>
  <w:style w:type="character" w:customStyle="1" w:styleId="2Char13">
    <w:name w:val="正文文本 2 Char1"/>
    <w:semiHidden/>
    <w:rsid w:val="0076155D"/>
    <w:rPr>
      <w:kern w:val="2"/>
      <w:sz w:val="24"/>
      <w:szCs w:val="24"/>
    </w:rPr>
  </w:style>
  <w:style w:type="character" w:customStyle="1" w:styleId="Char2a">
    <w:name w:val="文档结构图 Char2"/>
    <w:uiPriority w:val="99"/>
    <w:semiHidden/>
    <w:rsid w:val="0076155D"/>
    <w:rPr>
      <w:rFonts w:ascii="宋体"/>
      <w:kern w:val="2"/>
      <w:sz w:val="18"/>
      <w:szCs w:val="18"/>
    </w:rPr>
  </w:style>
  <w:style w:type="character" w:customStyle="1" w:styleId="2Char22">
    <w:name w:val="正文文本缩进 2 Char2"/>
    <w:uiPriority w:val="99"/>
    <w:semiHidden/>
    <w:rsid w:val="0076155D"/>
    <w:rPr>
      <w:kern w:val="2"/>
      <w:sz w:val="24"/>
      <w:szCs w:val="24"/>
    </w:rPr>
  </w:style>
  <w:style w:type="character" w:customStyle="1" w:styleId="Char2b">
    <w:name w:val="纯文本 Char2"/>
    <w:uiPriority w:val="99"/>
    <w:semiHidden/>
    <w:rsid w:val="0076155D"/>
    <w:rPr>
      <w:rFonts w:ascii="宋体" w:hAnsi="Courier New" w:cs="Courier New"/>
      <w:kern w:val="2"/>
      <w:sz w:val="21"/>
      <w:szCs w:val="21"/>
    </w:rPr>
  </w:style>
  <w:style w:type="character" w:customStyle="1" w:styleId="3Char21">
    <w:name w:val="正文文本缩进 3 Char2"/>
    <w:uiPriority w:val="99"/>
    <w:semiHidden/>
    <w:rsid w:val="0076155D"/>
    <w:rPr>
      <w:kern w:val="2"/>
      <w:sz w:val="16"/>
      <w:szCs w:val="16"/>
    </w:rPr>
  </w:style>
  <w:style w:type="character" w:customStyle="1" w:styleId="Char1d">
    <w:name w:val="页眉 Char1"/>
    <w:uiPriority w:val="99"/>
    <w:semiHidden/>
    <w:rsid w:val="0076155D"/>
    <w:rPr>
      <w:kern w:val="2"/>
      <w:sz w:val="18"/>
      <w:szCs w:val="18"/>
    </w:rPr>
  </w:style>
  <w:style w:type="character" w:customStyle="1" w:styleId="3Char10">
    <w:name w:val="正文文本 3 Char1"/>
    <w:uiPriority w:val="99"/>
    <w:semiHidden/>
    <w:rsid w:val="0076155D"/>
    <w:rPr>
      <w:kern w:val="2"/>
      <w:sz w:val="16"/>
      <w:szCs w:val="16"/>
    </w:rPr>
  </w:style>
  <w:style w:type="character" w:customStyle="1" w:styleId="Char1e">
    <w:name w:val="副标题 Char1"/>
    <w:uiPriority w:val="11"/>
    <w:rsid w:val="0076155D"/>
    <w:rPr>
      <w:rFonts w:ascii="Cambria" w:hAnsi="Cambria" w:cs="Times New Roman"/>
      <w:b/>
      <w:bCs/>
      <w:kern w:val="28"/>
      <w:sz w:val="32"/>
      <w:szCs w:val="32"/>
    </w:rPr>
  </w:style>
  <w:style w:type="character" w:customStyle="1" w:styleId="Char2c">
    <w:name w:val="引用 Char2"/>
    <w:uiPriority w:val="29"/>
    <w:rsid w:val="0076155D"/>
    <w:rPr>
      <w:i/>
      <w:iCs/>
      <w:color w:val="000000"/>
      <w:kern w:val="2"/>
      <w:sz w:val="24"/>
      <w:szCs w:val="24"/>
    </w:rPr>
  </w:style>
  <w:style w:type="character" w:customStyle="1" w:styleId="Char2d">
    <w:name w:val="明显引用 Char2"/>
    <w:uiPriority w:val="30"/>
    <w:rsid w:val="0076155D"/>
    <w:rPr>
      <w:b/>
      <w:bCs/>
      <w:i/>
      <w:iCs/>
      <w:color w:val="4F81BD"/>
      <w:kern w:val="2"/>
      <w:sz w:val="24"/>
      <w:szCs w:val="24"/>
    </w:rPr>
  </w:style>
  <w:style w:type="character" w:styleId="affffffd">
    <w:name w:val="line number"/>
    <w:rsid w:val="0076155D"/>
  </w:style>
  <w:style w:type="character" w:styleId="HTML">
    <w:name w:val="HTML Definition"/>
    <w:rsid w:val="0076155D"/>
    <w:rPr>
      <w:i/>
      <w:iCs/>
    </w:rPr>
  </w:style>
  <w:style w:type="character" w:styleId="HTML0">
    <w:name w:val="HTML Typewriter"/>
    <w:rsid w:val="0076155D"/>
    <w:rPr>
      <w:rFonts w:ascii="Courier New" w:hAnsi="Courier New" w:cs="Courier New"/>
      <w:sz w:val="20"/>
      <w:szCs w:val="20"/>
    </w:rPr>
  </w:style>
  <w:style w:type="character" w:styleId="HTML1">
    <w:name w:val="HTML Acronym"/>
    <w:rsid w:val="0076155D"/>
  </w:style>
  <w:style w:type="character" w:styleId="HTML2">
    <w:name w:val="HTML Variable"/>
    <w:rsid w:val="0076155D"/>
    <w:rPr>
      <w:i/>
      <w:iCs/>
    </w:rPr>
  </w:style>
  <w:style w:type="character" w:styleId="HTML3">
    <w:name w:val="HTML Code"/>
    <w:rsid w:val="0076155D"/>
    <w:rPr>
      <w:rFonts w:ascii="Courier New" w:hAnsi="Courier New" w:cs="Courier New"/>
      <w:sz w:val="20"/>
      <w:szCs w:val="20"/>
    </w:rPr>
  </w:style>
  <w:style w:type="character" w:styleId="HTML4">
    <w:name w:val="HTML Cite"/>
    <w:rsid w:val="0076155D"/>
    <w:rPr>
      <w:i/>
      <w:iCs/>
    </w:rPr>
  </w:style>
  <w:style w:type="character" w:styleId="affffffe">
    <w:name w:val="footnote reference"/>
    <w:rsid w:val="0076155D"/>
    <w:rPr>
      <w:vertAlign w:val="superscript"/>
    </w:rPr>
  </w:style>
  <w:style w:type="character" w:styleId="HTML5">
    <w:name w:val="HTML Keyboard"/>
    <w:rsid w:val="0076155D"/>
    <w:rPr>
      <w:rFonts w:ascii="Courier New" w:hAnsi="Courier New" w:cs="Courier New"/>
      <w:sz w:val="20"/>
      <w:szCs w:val="20"/>
    </w:rPr>
  </w:style>
  <w:style w:type="character" w:styleId="HTML6">
    <w:name w:val="HTML Sample"/>
    <w:rsid w:val="0076155D"/>
    <w:rPr>
      <w:rFonts w:ascii="Courier New" w:hAnsi="Courier New" w:cs="Courier New"/>
    </w:rPr>
  </w:style>
  <w:style w:type="character" w:customStyle="1" w:styleId="BJ15CharChar">
    <w:name w:val="正文 BJ15 Char Char"/>
    <w:link w:val="BJ15"/>
    <w:rsid w:val="0076155D"/>
    <w:rPr>
      <w:sz w:val="24"/>
      <w:szCs w:val="24"/>
    </w:rPr>
  </w:style>
  <w:style w:type="paragraph" w:customStyle="1" w:styleId="BJ15">
    <w:name w:val="正文 BJ15"/>
    <w:basedOn w:val="a5"/>
    <w:link w:val="BJ15CharChar"/>
    <w:rsid w:val="0076155D"/>
    <w:pPr>
      <w:adjustRightInd w:val="0"/>
      <w:snapToGrid w:val="0"/>
      <w:spacing w:line="440" w:lineRule="exact"/>
      <w:ind w:firstLineChars="200" w:firstLine="200"/>
      <w:jc w:val="left"/>
    </w:pPr>
    <w:rPr>
      <w:rFonts w:ascii="等线" w:eastAsia="等线" w:hAnsi="等线"/>
      <w:szCs w:val="24"/>
    </w:rPr>
  </w:style>
  <w:style w:type="character" w:customStyle="1" w:styleId="maincChar">
    <w:name w:val="！main_c Char"/>
    <w:link w:val="mainc"/>
    <w:rsid w:val="0076155D"/>
    <w:rPr>
      <w:sz w:val="28"/>
      <w:szCs w:val="28"/>
    </w:rPr>
  </w:style>
  <w:style w:type="paragraph" w:customStyle="1" w:styleId="mainc">
    <w:name w:val="！main_c"/>
    <w:basedOn w:val="a5"/>
    <w:link w:val="maincChar"/>
    <w:rsid w:val="0076155D"/>
    <w:pPr>
      <w:adjustRightInd w:val="0"/>
      <w:snapToGrid w:val="0"/>
      <w:spacing w:beforeLines="50" w:line="240" w:lineRule="auto"/>
      <w:ind w:firstLineChars="200" w:firstLine="560"/>
    </w:pPr>
    <w:rPr>
      <w:rFonts w:ascii="等线" w:eastAsia="等线" w:hAnsi="等线"/>
      <w:sz w:val="28"/>
      <w:szCs w:val="28"/>
    </w:rPr>
  </w:style>
  <w:style w:type="character" w:customStyle="1" w:styleId="112">
    <w:name w:val="樣式 標題 1 + 12 點 字元"/>
    <w:link w:val="1120"/>
    <w:rsid w:val="0076155D"/>
    <w:rPr>
      <w:rFonts w:ascii="Times New Roman Bold" w:eastAsia="PMingLiU" w:hAnsi="Times New Roman Bold"/>
      <w:b/>
      <w:kern w:val="52"/>
      <w:sz w:val="24"/>
      <w:lang w:val="en-GB" w:eastAsia="zh-TW"/>
    </w:rPr>
  </w:style>
  <w:style w:type="paragraph" w:customStyle="1" w:styleId="1120">
    <w:name w:val="樣式 標題 1 + 12 點"/>
    <w:basedOn w:val="1"/>
    <w:link w:val="112"/>
    <w:rsid w:val="0076155D"/>
    <w:pPr>
      <w:keepLines w:val="0"/>
      <w:numPr>
        <w:numId w:val="0"/>
      </w:numPr>
      <w:tabs>
        <w:tab w:val="left" w:pos="0"/>
        <w:tab w:val="left" w:pos="432"/>
      </w:tabs>
      <w:spacing w:before="100" w:beforeAutospacing="1" w:after="100" w:afterAutospacing="1"/>
      <w:ind w:left="425" w:hanging="425"/>
      <w:jc w:val="left"/>
    </w:pPr>
    <w:rPr>
      <w:rFonts w:ascii="Times New Roman Bold" w:eastAsia="PMingLiU" w:hAnsi="Times New Roman Bold"/>
      <w:bCs w:val="0"/>
      <w:kern w:val="52"/>
      <w:sz w:val="24"/>
      <w:szCs w:val="22"/>
      <w:lang w:val="en-GB" w:eastAsia="zh-TW"/>
    </w:rPr>
  </w:style>
  <w:style w:type="character" w:customStyle="1" w:styleId="ChbtChar">
    <w:name w:val="Chbt Char"/>
    <w:link w:val="Chbt"/>
    <w:rsid w:val="0076155D"/>
    <w:rPr>
      <w:rFonts w:ascii="华文细黑" w:hAnsi="华文细黑"/>
      <w:b/>
      <w:kern w:val="4"/>
      <w:sz w:val="24"/>
    </w:rPr>
  </w:style>
  <w:style w:type="paragraph" w:customStyle="1" w:styleId="Chbt">
    <w:name w:val="Chbt"/>
    <w:basedOn w:val="a5"/>
    <w:link w:val="ChbtChar"/>
    <w:rsid w:val="0076155D"/>
    <w:pPr>
      <w:spacing w:line="240" w:lineRule="auto"/>
      <w:jc w:val="center"/>
      <w:outlineLvl w:val="5"/>
    </w:pPr>
    <w:rPr>
      <w:rFonts w:ascii="华文细黑" w:eastAsia="等线" w:hAnsi="华文细黑"/>
      <w:b/>
      <w:kern w:val="4"/>
    </w:rPr>
  </w:style>
  <w:style w:type="character" w:customStyle="1" w:styleId="HTMLChar">
    <w:name w:val="HTML 地址 Char"/>
    <w:link w:val="HTML7"/>
    <w:rsid w:val="0076155D"/>
    <w:rPr>
      <w:i/>
      <w:iCs/>
      <w:szCs w:val="24"/>
    </w:rPr>
  </w:style>
  <w:style w:type="paragraph" w:styleId="HTML7">
    <w:name w:val="HTML Address"/>
    <w:basedOn w:val="a5"/>
    <w:link w:val="HTMLChar"/>
    <w:rsid w:val="0076155D"/>
    <w:pPr>
      <w:spacing w:line="240" w:lineRule="auto"/>
    </w:pPr>
    <w:rPr>
      <w:rFonts w:ascii="等线" w:eastAsia="等线" w:hAnsi="等线"/>
      <w:i/>
      <w:iCs/>
      <w:sz w:val="21"/>
      <w:szCs w:val="24"/>
    </w:rPr>
  </w:style>
  <w:style w:type="character" w:customStyle="1" w:styleId="afffffff">
    <w:name w:val="_"/>
    <w:rsid w:val="0076155D"/>
    <w:rPr>
      <w:rFonts w:ascii="宋体" w:eastAsia="宋体" w:cs="Tahoma"/>
      <w:color w:val="000000"/>
      <w:kern w:val="2"/>
      <w:sz w:val="24"/>
      <w:szCs w:val="21"/>
      <w:lang w:val="en-US" w:eastAsia="zh-CN" w:bidi="ar-SA"/>
    </w:rPr>
  </w:style>
  <w:style w:type="character" w:customStyle="1" w:styleId="HTMLChar1">
    <w:name w:val="HTML 地址 Char1"/>
    <w:uiPriority w:val="99"/>
    <w:semiHidden/>
    <w:rsid w:val="0076155D"/>
    <w:rPr>
      <w:rFonts w:ascii="Times New Roman" w:hAnsi="Times New Roman"/>
      <w:i/>
      <w:iCs/>
      <w:kern w:val="2"/>
      <w:sz w:val="24"/>
      <w:szCs w:val="24"/>
    </w:rPr>
  </w:style>
  <w:style w:type="character" w:customStyle="1" w:styleId="3Heading3Char1Heading3CharCharHeading3CharHeaChar">
    <w:name w:val="样式 标题 3条Heading 3 Char1Heading 3 Char CharHeading 3 CharHea... Char"/>
    <w:link w:val="3Heading3Char1Heading3CharCharHeading3CharHea"/>
    <w:rsid w:val="0076155D"/>
    <w:rPr>
      <w:rFonts w:ascii="黑体" w:eastAsia="黑体" w:hAnsi="黑体"/>
      <w:sz w:val="24"/>
    </w:rPr>
  </w:style>
  <w:style w:type="paragraph" w:customStyle="1" w:styleId="3Heading3Char1Heading3CharCharHeading3CharHea">
    <w:name w:val="样式 标题 3条Heading 3 Char1Heading 3 Char CharHeading 3 CharHea..."/>
    <w:basedOn w:val="3"/>
    <w:link w:val="3Heading3Char1Heading3CharCharHeading3CharHeaChar"/>
    <w:rsid w:val="0076155D"/>
    <w:pPr>
      <w:numPr>
        <w:ilvl w:val="0"/>
        <w:numId w:val="0"/>
      </w:numPr>
      <w:tabs>
        <w:tab w:val="left" w:pos="3828"/>
      </w:tabs>
      <w:adjustRightInd w:val="0"/>
      <w:snapToGrid w:val="0"/>
      <w:spacing w:beforeLines="100"/>
      <w:textAlignment w:val="baseline"/>
    </w:pPr>
    <w:rPr>
      <w:rFonts w:ascii="黑体" w:hAnsi="黑体"/>
      <w:b w:val="0"/>
      <w:bCs w:val="0"/>
      <w:sz w:val="24"/>
      <w:szCs w:val="22"/>
    </w:rPr>
  </w:style>
  <w:style w:type="character" w:customStyle="1" w:styleId="Char1f">
    <w:name w:val="签名 Char1"/>
    <w:uiPriority w:val="99"/>
    <w:semiHidden/>
    <w:rsid w:val="0076155D"/>
    <w:rPr>
      <w:rFonts w:ascii="Times New Roman" w:hAnsi="Times New Roman"/>
      <w:kern w:val="2"/>
      <w:sz w:val="24"/>
      <w:szCs w:val="24"/>
    </w:rPr>
  </w:style>
  <w:style w:type="character" w:customStyle="1" w:styleId="high151">
    <w:name w:val="high151"/>
    <w:rsid w:val="0076155D"/>
    <w:rPr>
      <w:sz w:val="18"/>
    </w:rPr>
  </w:style>
  <w:style w:type="character" w:customStyle="1" w:styleId="Charff">
    <w:name w:val="签名 Char"/>
    <w:link w:val="afffffff0"/>
    <w:rsid w:val="0076155D"/>
    <w:rPr>
      <w:szCs w:val="24"/>
    </w:rPr>
  </w:style>
  <w:style w:type="paragraph" w:styleId="afffffff0">
    <w:name w:val="Signature"/>
    <w:basedOn w:val="a5"/>
    <w:link w:val="Charff"/>
    <w:rsid w:val="0076155D"/>
    <w:pPr>
      <w:spacing w:line="240" w:lineRule="auto"/>
      <w:ind w:leftChars="2100" w:left="100"/>
    </w:pPr>
    <w:rPr>
      <w:rFonts w:ascii="等线" w:eastAsia="等线" w:hAnsi="等线"/>
      <w:sz w:val="21"/>
      <w:szCs w:val="24"/>
    </w:rPr>
  </w:style>
  <w:style w:type="character" w:customStyle="1" w:styleId="2CharCharCharCharCharCharCharCharCharCharCh">
    <w:name w:val="编号标题2 Char Char Char Char Char Char Char Char Char Char Ch"/>
    <w:rsid w:val="0076155D"/>
    <w:rPr>
      <w:rFonts w:ascii="Arial" w:eastAsia="黑体" w:hAnsi="Arial"/>
      <w:bCs/>
      <w:kern w:val="2"/>
      <w:sz w:val="21"/>
      <w:szCs w:val="32"/>
      <w:lang w:val="en-US" w:eastAsia="zh-CN" w:bidi="ar-SA"/>
    </w:rPr>
  </w:style>
  <w:style w:type="character" w:customStyle="1" w:styleId="Charff0">
    <w:name w:val="表格文字图表文字 Char"/>
    <w:link w:val="afffffff1"/>
    <w:rsid w:val="0076155D"/>
    <w:rPr>
      <w:rFonts w:cs="宋体"/>
    </w:rPr>
  </w:style>
  <w:style w:type="paragraph" w:customStyle="1" w:styleId="afffffff1">
    <w:name w:val="表格文字图表文字"/>
    <w:basedOn w:val="a5"/>
    <w:link w:val="Charff0"/>
    <w:rsid w:val="0076155D"/>
    <w:pPr>
      <w:snapToGrid w:val="0"/>
      <w:spacing w:line="240" w:lineRule="auto"/>
      <w:jc w:val="center"/>
    </w:pPr>
    <w:rPr>
      <w:rFonts w:ascii="等线" w:eastAsia="等线" w:hAnsi="等线" w:cs="宋体"/>
      <w:sz w:val="21"/>
    </w:rPr>
  </w:style>
  <w:style w:type="character" w:customStyle="1" w:styleId="text">
    <w:name w:val="text"/>
    <w:rsid w:val="0076155D"/>
  </w:style>
  <w:style w:type="character" w:customStyle="1" w:styleId="fontstyle01">
    <w:name w:val="fontstyle01"/>
    <w:rsid w:val="0076155D"/>
    <w:rPr>
      <w:rFonts w:ascii="宋体" w:eastAsia="宋体" w:hAnsi="宋体" w:hint="eastAsia"/>
      <w:b w:val="0"/>
      <w:bCs w:val="0"/>
      <w:i w:val="0"/>
      <w:iCs w:val="0"/>
      <w:color w:val="000000"/>
      <w:sz w:val="22"/>
      <w:szCs w:val="22"/>
    </w:rPr>
  </w:style>
  <w:style w:type="character" w:customStyle="1" w:styleId="Style3MSGothic105LatinTimesNewRomanAChar">
    <w:name w:val="Style 樣式 標題 3 + (中文) MS Gothic 10.5 點 + (Latin) Times New Roman (A... Char"/>
    <w:link w:val="Style3MSGothic105LatinTimesNewRomanA"/>
    <w:rsid w:val="0076155D"/>
    <w:rPr>
      <w:rFonts w:eastAsia="PMingLiU"/>
      <w:sz w:val="24"/>
    </w:rPr>
  </w:style>
  <w:style w:type="paragraph" w:customStyle="1" w:styleId="Style3MSGothic105LatinTimesNewRomanA">
    <w:name w:val="Style 樣式 標題 3 + (中文) MS Gothic 10.5 點 + (Latin) Times New Roman (A..."/>
    <w:basedOn w:val="3MSGothic105CharCharCharCharCharCharCharChar"/>
    <w:link w:val="Style3MSGothic105LatinTimesNewRomanAChar"/>
    <w:rsid w:val="0076155D"/>
    <w:pPr>
      <w:tabs>
        <w:tab w:val="clear" w:pos="1134"/>
        <w:tab w:val="left" w:pos="737"/>
      </w:tabs>
      <w:ind w:left="142" w:hanging="142"/>
    </w:pPr>
    <w:rPr>
      <w:rFonts w:eastAsia="PMingLiU"/>
    </w:rPr>
  </w:style>
  <w:style w:type="paragraph" w:customStyle="1" w:styleId="3MSGothic105CharCharCharCharCharCharCharChar">
    <w:name w:val="樣式 標題 3 + (中文) MS Gothic 10.5 點 Char Char Char Char Char Char Char Char"/>
    <w:basedOn w:val="3"/>
    <w:link w:val="3MSGothic105CharCharCharCharCharCharCharCharChar"/>
    <w:rsid w:val="0076155D"/>
    <w:pPr>
      <w:keepLines w:val="0"/>
      <w:numPr>
        <w:ilvl w:val="0"/>
        <w:numId w:val="0"/>
      </w:numPr>
      <w:tabs>
        <w:tab w:val="left" w:pos="1134"/>
      </w:tabs>
      <w:snapToGrid w:val="0"/>
      <w:spacing w:line="240" w:lineRule="auto"/>
      <w:ind w:left="1134" w:hanging="1134"/>
    </w:pPr>
    <w:rPr>
      <w:rFonts w:ascii="等线" w:eastAsia="MS Gothic" w:hAnsi="等线"/>
      <w:b w:val="0"/>
      <w:bCs w:val="0"/>
      <w:sz w:val="24"/>
      <w:szCs w:val="22"/>
    </w:rPr>
  </w:style>
  <w:style w:type="character" w:customStyle="1" w:styleId="3MSGothic105CharCharCharCharCharCharCharCharChar">
    <w:name w:val="樣式 標題 3 + (中文) MS Gothic 10.5 點 Char Char Char Char Char Char Char Char Char"/>
    <w:link w:val="3MSGothic105CharCharCharCharCharCharCharChar"/>
    <w:rsid w:val="0076155D"/>
    <w:rPr>
      <w:rFonts w:eastAsia="MS Gothic"/>
      <w:sz w:val="24"/>
    </w:rPr>
  </w:style>
  <w:style w:type="character" w:customStyle="1" w:styleId="1f5">
    <w:name w:val="未处理的提及1"/>
    <w:uiPriority w:val="99"/>
    <w:unhideWhenUsed/>
    <w:rsid w:val="0076155D"/>
    <w:rPr>
      <w:color w:val="605E5C"/>
      <w:shd w:val="clear" w:color="auto" w:fill="E1DFDD"/>
    </w:rPr>
  </w:style>
  <w:style w:type="character" w:customStyle="1" w:styleId="1Char3">
    <w:name w:val="表头1 Char"/>
    <w:link w:val="1f6"/>
    <w:rsid w:val="0076155D"/>
    <w:rPr>
      <w:rFonts w:ascii="EU-F1"/>
      <w:kern w:val="21"/>
      <w:szCs w:val="21"/>
    </w:rPr>
  </w:style>
  <w:style w:type="paragraph" w:customStyle="1" w:styleId="1f6">
    <w:name w:val="表头1"/>
    <w:basedOn w:val="a5"/>
    <w:link w:val="1Char3"/>
    <w:rsid w:val="0076155D"/>
    <w:pPr>
      <w:spacing w:before="160" w:after="60" w:line="312" w:lineRule="exact"/>
      <w:jc w:val="center"/>
    </w:pPr>
    <w:rPr>
      <w:rFonts w:ascii="EU-F1" w:eastAsia="等线" w:hAnsi="等线"/>
      <w:kern w:val="21"/>
      <w:sz w:val="21"/>
      <w:szCs w:val="21"/>
    </w:rPr>
  </w:style>
  <w:style w:type="character" w:customStyle="1" w:styleId="apple-converted-space">
    <w:name w:val="apple-converted-space"/>
    <w:rsid w:val="0076155D"/>
  </w:style>
  <w:style w:type="character" w:customStyle="1" w:styleId="Charff1">
    <w:name w:val="末级 Char"/>
    <w:link w:val="afffffff2"/>
    <w:rsid w:val="0076155D"/>
    <w:rPr>
      <w:sz w:val="24"/>
    </w:rPr>
  </w:style>
  <w:style w:type="paragraph" w:customStyle="1" w:styleId="afffffff2">
    <w:name w:val="末级"/>
    <w:basedOn w:val="a5"/>
    <w:link w:val="Charff1"/>
    <w:rsid w:val="0076155D"/>
    <w:pPr>
      <w:tabs>
        <w:tab w:val="left" w:pos="851"/>
      </w:tabs>
      <w:ind w:leftChars="500" w:left="500"/>
    </w:pPr>
    <w:rPr>
      <w:rFonts w:ascii="等线" w:eastAsia="等线" w:hAnsi="等线"/>
    </w:rPr>
  </w:style>
  <w:style w:type="character" w:customStyle="1" w:styleId="GB2312Char">
    <w:name w:val="样式 楷体_GB2312 二号 加粗 Char"/>
    <w:semiHidden/>
    <w:rsid w:val="0076155D"/>
    <w:rPr>
      <w:rFonts w:ascii="楷体_GB2312" w:eastAsia="楷体_GB2312"/>
      <w:b/>
      <w:kern w:val="24"/>
      <w:sz w:val="44"/>
      <w:lang w:val="en-US" w:eastAsia="zh-CN" w:bidi="ar-SA"/>
    </w:rPr>
  </w:style>
  <w:style w:type="character" w:customStyle="1" w:styleId="4CharChar">
    <w:name w:val="标题 4 Char Char"/>
    <w:rsid w:val="0076155D"/>
    <w:rPr>
      <w:rFonts w:ascii="Verdana" w:eastAsia="宋体" w:hAnsi="Verdana"/>
      <w:sz w:val="24"/>
      <w:lang w:val="en-US" w:eastAsia="zh-CN"/>
    </w:rPr>
  </w:style>
  <w:style w:type="character" w:customStyle="1" w:styleId="3Char11">
    <w:name w:val="标题 3 Char1"/>
    <w:rsid w:val="0076155D"/>
    <w:rPr>
      <w:rFonts w:eastAsia="宋体"/>
      <w:b/>
      <w:bCs/>
      <w:kern w:val="2"/>
      <w:sz w:val="22"/>
      <w:szCs w:val="32"/>
      <w:lang w:val="en-US" w:eastAsia="zh-CN" w:bidi="ar-SA"/>
    </w:rPr>
  </w:style>
  <w:style w:type="character" w:customStyle="1" w:styleId="Char1Char0">
    <w:name w:val="样式 Char1 + 加粗 Char"/>
    <w:link w:val="Char1f0"/>
    <w:rsid w:val="0076155D"/>
    <w:rPr>
      <w:rFonts w:ascii="宋体" w:hAnsi="宋体"/>
      <w:b/>
      <w:sz w:val="24"/>
    </w:rPr>
  </w:style>
  <w:style w:type="paragraph" w:customStyle="1" w:styleId="Char1f0">
    <w:name w:val="样式 Char1 + 加粗"/>
    <w:basedOn w:val="Char17"/>
    <w:link w:val="Char1Char0"/>
    <w:rsid w:val="0076155D"/>
    <w:pPr>
      <w:keepNext/>
      <w:spacing w:line="312" w:lineRule="auto"/>
      <w:ind w:firstLineChars="0" w:firstLine="0"/>
    </w:pPr>
    <w:rPr>
      <w:rFonts w:ascii="宋体" w:eastAsia="等线" w:hAnsi="宋体"/>
      <w:b/>
    </w:rPr>
  </w:style>
  <w:style w:type="character" w:customStyle="1" w:styleId="HTMLChar10">
    <w:name w:val="HTML 预设格式 Char1"/>
    <w:uiPriority w:val="99"/>
    <w:semiHidden/>
    <w:rsid w:val="0076155D"/>
    <w:rPr>
      <w:rFonts w:ascii="Courier New" w:hAnsi="Courier New" w:cs="Courier New"/>
      <w:kern w:val="2"/>
    </w:rPr>
  </w:style>
  <w:style w:type="character" w:customStyle="1" w:styleId="4CharCharCharCharCharChar">
    <w:name w:val="标题 4 Char Char Char Char Char Char"/>
    <w:rsid w:val="0076155D"/>
    <w:rPr>
      <w:rFonts w:eastAsia="宋体"/>
      <w:kern w:val="2"/>
      <w:sz w:val="24"/>
      <w:lang w:val="en-US" w:eastAsia="zh-CN"/>
    </w:rPr>
  </w:style>
  <w:style w:type="character" w:customStyle="1" w:styleId="Char12Char">
    <w:name w:val="样式 Char1 + 加粗2 Char"/>
    <w:link w:val="Char120"/>
    <w:rsid w:val="0076155D"/>
    <w:rPr>
      <w:rFonts w:ascii="宋体" w:hAnsi="宋体"/>
      <w:b/>
      <w:sz w:val="24"/>
    </w:rPr>
  </w:style>
  <w:style w:type="paragraph" w:customStyle="1" w:styleId="Char120">
    <w:name w:val="样式 Char1 + 加粗2"/>
    <w:basedOn w:val="Char17"/>
    <w:link w:val="Char12Char"/>
    <w:rsid w:val="0076155D"/>
    <w:pPr>
      <w:keepNext/>
      <w:spacing w:line="312" w:lineRule="auto"/>
      <w:ind w:firstLineChars="200" w:firstLine="200"/>
    </w:pPr>
    <w:rPr>
      <w:rFonts w:ascii="宋体" w:eastAsia="等线" w:hAnsi="宋体"/>
      <w:b/>
    </w:rPr>
  </w:style>
  <w:style w:type="character" w:customStyle="1" w:styleId="5Char3">
    <w:name w:val="样式5 Char"/>
    <w:link w:val="51"/>
    <w:rsid w:val="0076155D"/>
    <w:rPr>
      <w:rFonts w:ascii="Verdana" w:hAnsi="Verdana"/>
      <w:sz w:val="24"/>
    </w:rPr>
  </w:style>
  <w:style w:type="paragraph" w:customStyle="1" w:styleId="51">
    <w:name w:val="样式5"/>
    <w:basedOn w:val="40"/>
    <w:next w:val="afffffff3"/>
    <w:link w:val="5Char3"/>
    <w:qFormat/>
    <w:rsid w:val="0076155D"/>
    <w:pPr>
      <w:keepNext w:val="0"/>
      <w:keepLines w:val="0"/>
      <w:numPr>
        <w:ilvl w:val="0"/>
        <w:numId w:val="0"/>
      </w:numPr>
      <w:tabs>
        <w:tab w:val="left" w:pos="340"/>
      </w:tabs>
      <w:spacing w:line="240" w:lineRule="auto"/>
      <w:ind w:left="765" w:hanging="425"/>
    </w:pPr>
    <w:rPr>
      <w:rFonts w:ascii="Verdana" w:eastAsia="等线" w:hAnsi="Verdana"/>
      <w:b w:val="0"/>
      <w:bCs w:val="0"/>
      <w:sz w:val="24"/>
      <w:szCs w:val="22"/>
    </w:rPr>
  </w:style>
  <w:style w:type="paragraph" w:styleId="afffffff3">
    <w:name w:val="Note Heading"/>
    <w:basedOn w:val="a5"/>
    <w:next w:val="a5"/>
    <w:link w:val="Char1f1"/>
    <w:rsid w:val="0076155D"/>
    <w:pPr>
      <w:spacing w:line="240" w:lineRule="auto"/>
      <w:jc w:val="center"/>
    </w:pPr>
    <w:rPr>
      <w:rFonts w:ascii="等线" w:eastAsia="等线" w:hAnsi="等线"/>
      <w:sz w:val="21"/>
    </w:rPr>
  </w:style>
  <w:style w:type="character" w:customStyle="1" w:styleId="Char1f1">
    <w:name w:val="注释标题 Char1"/>
    <w:link w:val="afffffff3"/>
    <w:rsid w:val="0076155D"/>
  </w:style>
  <w:style w:type="character" w:customStyle="1" w:styleId="Charff2">
    <w:name w:val="正文正式文本 Char"/>
    <w:link w:val="afffffff4"/>
    <w:rsid w:val="0076155D"/>
    <w:rPr>
      <w:sz w:val="24"/>
      <w:szCs w:val="24"/>
    </w:rPr>
  </w:style>
  <w:style w:type="paragraph" w:customStyle="1" w:styleId="afffffff4">
    <w:name w:val="正文正式文本"/>
    <w:basedOn w:val="a5"/>
    <w:link w:val="Charff2"/>
    <w:rsid w:val="0076155D"/>
    <w:pPr>
      <w:spacing w:line="240" w:lineRule="auto"/>
      <w:ind w:firstLineChars="200" w:firstLine="480"/>
    </w:pPr>
    <w:rPr>
      <w:rFonts w:ascii="等线" w:eastAsia="等线" w:hAnsi="等线"/>
      <w:szCs w:val="24"/>
    </w:rPr>
  </w:style>
  <w:style w:type="character" w:customStyle="1" w:styleId="3a">
    <w:name w:val="樣式 標題 3 + (拉丁) 新細明體 字元"/>
    <w:rsid w:val="0076155D"/>
    <w:rPr>
      <w:rFonts w:ascii="Arial" w:eastAsia="宋体" w:hAnsi="Arial"/>
      <w:color w:val="000000"/>
      <w:kern w:val="2"/>
      <w:sz w:val="24"/>
      <w:lang w:val="en-US" w:eastAsia="zh-CN"/>
    </w:rPr>
  </w:style>
  <w:style w:type="character" w:customStyle="1" w:styleId="BChar">
    <w:name w:val="B Char"/>
    <w:link w:val="B"/>
    <w:rsid w:val="0076155D"/>
    <w:rPr>
      <w:rFonts w:ascii="E-F1"/>
      <w:szCs w:val="21"/>
    </w:rPr>
  </w:style>
  <w:style w:type="paragraph" w:customStyle="1" w:styleId="B">
    <w:name w:val="B"/>
    <w:basedOn w:val="afffffc"/>
    <w:link w:val="BChar"/>
    <w:rsid w:val="0076155D"/>
    <w:pPr>
      <w:widowControl w:val="0"/>
      <w:tabs>
        <w:tab w:val="center" w:pos="4706"/>
        <w:tab w:val="right" w:pos="9044"/>
      </w:tabs>
      <w:topLinePunct/>
      <w:spacing w:before="160" w:after="60" w:line="312" w:lineRule="exact"/>
    </w:pPr>
    <w:rPr>
      <w:rFonts w:ascii="E-F1" w:eastAsia="等线" w:hAnsi="等线"/>
      <w:kern w:val="2"/>
      <w:sz w:val="21"/>
      <w:szCs w:val="21"/>
      <w:lang w:eastAsia="zh-CN" w:bidi="ar-SA"/>
    </w:rPr>
  </w:style>
  <w:style w:type="character" w:customStyle="1" w:styleId="CharChar10">
    <w:name w:val="Char Char1"/>
    <w:rsid w:val="0076155D"/>
    <w:rPr>
      <w:rFonts w:ascii="黑体" w:eastAsia="宋体" w:hAnsi="黑体"/>
      <w:b/>
      <w:kern w:val="2"/>
      <w:sz w:val="24"/>
      <w:lang w:val="en-US" w:eastAsia="zh-CN"/>
    </w:rPr>
  </w:style>
  <w:style w:type="character" w:customStyle="1" w:styleId="CharCharb">
    <w:name w:val="Char Char"/>
    <w:aliases w:val="条 Char Char"/>
    <w:rsid w:val="0076155D"/>
    <w:rPr>
      <w:rFonts w:ascii="宋体" w:eastAsia="宋体"/>
      <w:sz w:val="24"/>
      <w:lang w:val="en-US" w:eastAsia="zh-CN"/>
    </w:rPr>
  </w:style>
  <w:style w:type="character" w:customStyle="1" w:styleId="BJ7CharChar">
    <w:name w:val="表格文字 BJ7 Char Char"/>
    <w:link w:val="BJ7"/>
    <w:rsid w:val="0076155D"/>
    <w:rPr>
      <w:rFonts w:cs="宋体"/>
      <w:szCs w:val="21"/>
    </w:rPr>
  </w:style>
  <w:style w:type="paragraph" w:customStyle="1" w:styleId="BJ7">
    <w:name w:val="表格文字 BJ7"/>
    <w:basedOn w:val="a5"/>
    <w:link w:val="BJ7CharChar"/>
    <w:rsid w:val="0076155D"/>
    <w:pPr>
      <w:adjustRightInd w:val="0"/>
      <w:snapToGrid w:val="0"/>
      <w:spacing w:line="400" w:lineRule="exact"/>
      <w:jc w:val="center"/>
    </w:pPr>
    <w:rPr>
      <w:rFonts w:ascii="等线" w:eastAsia="等线" w:hAnsi="等线" w:cs="宋体"/>
      <w:sz w:val="21"/>
      <w:szCs w:val="21"/>
    </w:rPr>
  </w:style>
  <w:style w:type="character" w:customStyle="1" w:styleId="Charff3">
    <w:name w:val="信息标题 Char"/>
    <w:link w:val="afffffff5"/>
    <w:rsid w:val="0076155D"/>
    <w:rPr>
      <w:rFonts w:ascii="Arial" w:hAnsi="Arial"/>
      <w:sz w:val="24"/>
      <w:szCs w:val="24"/>
      <w:shd w:val="pct20" w:color="auto" w:fill="auto"/>
    </w:rPr>
  </w:style>
  <w:style w:type="paragraph" w:styleId="afffffff5">
    <w:name w:val="Message Header"/>
    <w:basedOn w:val="a5"/>
    <w:link w:val="Charff3"/>
    <w:rsid w:val="0076155D"/>
    <w:pPr>
      <w:pBdr>
        <w:top w:val="single" w:sz="6" w:space="1" w:color="auto"/>
        <w:left w:val="single" w:sz="6" w:space="1" w:color="auto"/>
        <w:bottom w:val="single" w:sz="6" w:space="1" w:color="auto"/>
        <w:right w:val="single" w:sz="6" w:space="1" w:color="auto"/>
      </w:pBdr>
      <w:shd w:val="pct20" w:color="auto" w:fill="auto"/>
      <w:spacing w:line="240" w:lineRule="auto"/>
      <w:ind w:leftChars="500" w:left="1080" w:hangingChars="500" w:hanging="1080"/>
    </w:pPr>
    <w:rPr>
      <w:rFonts w:ascii="Arial" w:eastAsia="等线" w:hAnsi="Arial"/>
      <w:szCs w:val="24"/>
    </w:rPr>
  </w:style>
  <w:style w:type="character" w:customStyle="1" w:styleId="BodytextSimSun">
    <w:name w:val="Body text + SimSun"/>
    <w:qFormat/>
    <w:rsid w:val="0076155D"/>
    <w:rPr>
      <w:rFonts w:ascii="宋体" w:eastAsia="宋体" w:hAnsi="宋体" w:cs="宋体"/>
      <w:color w:val="000000"/>
      <w:spacing w:val="0"/>
      <w:w w:val="100"/>
      <w:position w:val="0"/>
      <w:sz w:val="17"/>
      <w:szCs w:val="17"/>
      <w:shd w:val="clear" w:color="auto" w:fill="FFFFFF"/>
      <w:lang w:val="en-US"/>
    </w:rPr>
  </w:style>
  <w:style w:type="character" w:customStyle="1" w:styleId="Char1f2">
    <w:name w:val="称呼 Char1"/>
    <w:uiPriority w:val="99"/>
    <w:semiHidden/>
    <w:rsid w:val="0076155D"/>
    <w:rPr>
      <w:rFonts w:ascii="Times New Roman" w:hAnsi="Times New Roman"/>
      <w:kern w:val="2"/>
      <w:sz w:val="24"/>
      <w:szCs w:val="24"/>
    </w:rPr>
  </w:style>
  <w:style w:type="character" w:customStyle="1" w:styleId="Head1CharCharChar">
    <w:name w:val="Head 1 字元 Char Char Char"/>
    <w:aliases w:val="Head 1 Char Char Char,标题 1 1 Char1 Char,head:1# Char1 Char,Head 1 Char1 Char"/>
    <w:rsid w:val="0076155D"/>
    <w:rPr>
      <w:rFonts w:ascii="Arial" w:eastAsia="PMingLiU" w:hAnsi="Arial"/>
      <w:b/>
      <w:kern w:val="28"/>
      <w:sz w:val="28"/>
      <w:lang w:val="en-US" w:eastAsia="zh-TW"/>
    </w:rPr>
  </w:style>
  <w:style w:type="character" w:customStyle="1" w:styleId="Char1f3">
    <w:name w:val="信息标题 Char1"/>
    <w:uiPriority w:val="99"/>
    <w:semiHidden/>
    <w:rsid w:val="0076155D"/>
    <w:rPr>
      <w:rFonts w:ascii="Cambria" w:eastAsia="宋体" w:hAnsi="Cambria" w:cs="Times New Roman"/>
      <w:kern w:val="2"/>
      <w:sz w:val="24"/>
      <w:szCs w:val="24"/>
      <w:shd w:val="pct20" w:color="auto" w:fill="auto"/>
    </w:rPr>
  </w:style>
  <w:style w:type="character" w:customStyle="1" w:styleId="CharCharc">
    <w:name w:val="标题 Char Char"/>
    <w:rsid w:val="0076155D"/>
    <w:rPr>
      <w:rFonts w:ascii="黑体" w:eastAsia="黑体" w:hAnsi="Arial" w:cs="Arial" w:hint="eastAsia"/>
      <w:bCs/>
      <w:kern w:val="2"/>
      <w:sz w:val="32"/>
      <w:szCs w:val="32"/>
      <w:lang w:val="en-US" w:eastAsia="zh-CN" w:bidi="ar-SA"/>
    </w:rPr>
  </w:style>
  <w:style w:type="character" w:customStyle="1" w:styleId="wjChar">
    <w:name w:val="正文－wj Char"/>
    <w:link w:val="wj"/>
    <w:semiHidden/>
    <w:rsid w:val="0076155D"/>
    <w:rPr>
      <w:rFonts w:ascii="宋体" w:cs="宋体"/>
      <w:szCs w:val="21"/>
    </w:rPr>
  </w:style>
  <w:style w:type="paragraph" w:customStyle="1" w:styleId="wj">
    <w:name w:val="正文－wj"/>
    <w:basedOn w:val="093111511151"/>
    <w:link w:val="wjChar"/>
    <w:semiHidden/>
    <w:rsid w:val="0076155D"/>
    <w:pPr>
      <w:ind w:left="420"/>
    </w:pPr>
    <w:rPr>
      <w:sz w:val="21"/>
      <w:szCs w:val="21"/>
    </w:rPr>
  </w:style>
  <w:style w:type="paragraph" w:customStyle="1" w:styleId="093111511151">
    <w:name w:val="样式 宋体 小四 首行缩进:  0.93 厘米 段前: 11.15 磅 段后: 11.15 磅1"/>
    <w:basedOn w:val="a5"/>
    <w:link w:val="093111511151Char"/>
    <w:qFormat/>
    <w:rsid w:val="0076155D"/>
    <w:pPr>
      <w:adjustRightInd w:val="0"/>
      <w:snapToGrid w:val="0"/>
      <w:spacing w:line="240" w:lineRule="auto"/>
      <w:ind w:leftChars="200" w:left="200"/>
    </w:pPr>
    <w:rPr>
      <w:rFonts w:ascii="宋体" w:eastAsia="等线" w:hAnsi="等线" w:cs="宋体"/>
      <w:szCs w:val="24"/>
    </w:rPr>
  </w:style>
  <w:style w:type="character" w:customStyle="1" w:styleId="093111511151Char">
    <w:name w:val="样式 宋体 小四 首行缩进:  0.93 厘米 段前: 11.15 磅 段后: 11.15 磅1 Char"/>
    <w:link w:val="093111511151"/>
    <w:qFormat/>
    <w:rsid w:val="0076155D"/>
    <w:rPr>
      <w:rFonts w:ascii="宋体" w:cs="宋体"/>
      <w:sz w:val="24"/>
      <w:szCs w:val="24"/>
    </w:rPr>
  </w:style>
  <w:style w:type="character" w:customStyle="1" w:styleId="StyleHeading1LatinTimesNewRomanChar">
    <w:name w:val="Style Heading 1 + (Latin) Times New Roman Char"/>
    <w:link w:val="StyleHeading1LatinTimesNewRoman"/>
    <w:rsid w:val="0076155D"/>
    <w:rPr>
      <w:rFonts w:ascii="Arial" w:eastAsia="PMingLiU" w:hAnsi="Arial"/>
      <w:b/>
      <w:kern w:val="52"/>
      <w:sz w:val="24"/>
      <w:lang w:val="en-GB" w:eastAsia="zh-TW"/>
    </w:rPr>
  </w:style>
  <w:style w:type="paragraph" w:customStyle="1" w:styleId="StyleHeading1LatinTimesNewRoman">
    <w:name w:val="Style Heading 1 + (Latin) Times New Roman"/>
    <w:basedOn w:val="1"/>
    <w:link w:val="StyleHeading1LatinTimesNewRomanChar"/>
    <w:rsid w:val="0076155D"/>
    <w:pPr>
      <w:keepLines w:val="0"/>
      <w:numPr>
        <w:numId w:val="0"/>
      </w:numPr>
      <w:tabs>
        <w:tab w:val="left" w:pos="0"/>
        <w:tab w:val="left" w:pos="432"/>
      </w:tabs>
      <w:spacing w:before="100" w:beforeAutospacing="1" w:after="100" w:afterAutospacing="1"/>
      <w:ind w:left="425" w:hanging="425"/>
      <w:jc w:val="left"/>
    </w:pPr>
    <w:rPr>
      <w:rFonts w:ascii="Arial" w:eastAsia="PMingLiU" w:hAnsi="Arial"/>
      <w:bCs w:val="0"/>
      <w:kern w:val="52"/>
      <w:sz w:val="24"/>
      <w:szCs w:val="22"/>
      <w:lang w:val="en-GB" w:eastAsia="zh-TW"/>
    </w:rPr>
  </w:style>
  <w:style w:type="character" w:customStyle="1" w:styleId="CharChar18">
    <w:name w:val="Char Char18"/>
    <w:rsid w:val="0076155D"/>
    <w:rPr>
      <w:rFonts w:ascii="宋体" w:eastAsia="宋体"/>
      <w:kern w:val="2"/>
      <w:sz w:val="24"/>
      <w:lang w:val="en-US" w:eastAsia="zh-CN" w:bidi="ar-SA"/>
    </w:rPr>
  </w:style>
  <w:style w:type="character" w:customStyle="1" w:styleId="3Heading3Char1Heading3CharCharHeading3CharHea1Char">
    <w:name w:val="样式 标题 3条Heading 3 Char1Heading 3 Char CharHeading 3 CharHea...1 Char"/>
    <w:link w:val="3Heading3Char1Heading3CharCharHeading3CharHea1"/>
    <w:rsid w:val="0076155D"/>
    <w:rPr>
      <w:rFonts w:ascii="黑体" w:eastAsia="黑体" w:hAnsi="黑体"/>
      <w:sz w:val="24"/>
    </w:rPr>
  </w:style>
  <w:style w:type="paragraph" w:customStyle="1" w:styleId="3Heading3Char1Heading3CharCharHeading3CharHea1">
    <w:name w:val="样式 标题 3条Heading 3 Char1Heading 3 Char CharHeading 3 CharHea...1"/>
    <w:basedOn w:val="3"/>
    <w:link w:val="3Heading3Char1Heading3CharCharHeading3CharHea1Char"/>
    <w:rsid w:val="0076155D"/>
    <w:pPr>
      <w:numPr>
        <w:ilvl w:val="0"/>
        <w:numId w:val="0"/>
      </w:numPr>
      <w:adjustRightInd w:val="0"/>
      <w:snapToGrid w:val="0"/>
      <w:spacing w:before="120"/>
      <w:textAlignment w:val="baseline"/>
    </w:pPr>
    <w:rPr>
      <w:rFonts w:ascii="黑体" w:hAnsi="黑体"/>
      <w:b w:val="0"/>
      <w:bCs w:val="0"/>
      <w:sz w:val="24"/>
      <w:szCs w:val="22"/>
    </w:rPr>
  </w:style>
  <w:style w:type="character" w:customStyle="1" w:styleId="11CharChar">
    <w:name w:val="标题 1 1 Char Char"/>
    <w:rsid w:val="0076155D"/>
    <w:rPr>
      <w:rFonts w:ascii="宋体" w:eastAsia="宋体" w:hAnsi="宋体"/>
      <w:b/>
      <w:kern w:val="44"/>
      <w:sz w:val="36"/>
      <w:szCs w:val="21"/>
      <w:lang w:val="en-US" w:eastAsia="zh-CN" w:bidi="ar-SA"/>
    </w:rPr>
  </w:style>
  <w:style w:type="character" w:customStyle="1" w:styleId="3MSGothic105CharCharChar">
    <w:name w:val="樣式 標題 3 + (中文) MS Gothic 10.5 點 字元 字元 Char Char Char"/>
    <w:link w:val="3MSGothic105CharChar0"/>
    <w:rsid w:val="0076155D"/>
    <w:rPr>
      <w:rFonts w:eastAsia="MS Gothic"/>
      <w:sz w:val="24"/>
      <w:lang w:val="en-AU" w:eastAsia="zh-TW"/>
    </w:rPr>
  </w:style>
  <w:style w:type="paragraph" w:customStyle="1" w:styleId="3MSGothic105CharChar0">
    <w:name w:val="樣式 標題 3 + (中文) MS Gothic 10.5 點 字元 字元 Char Char"/>
    <w:basedOn w:val="3"/>
    <w:link w:val="3MSGothic105CharCharChar"/>
    <w:rsid w:val="0076155D"/>
    <w:pPr>
      <w:keepLines w:val="0"/>
      <w:numPr>
        <w:ilvl w:val="0"/>
        <w:numId w:val="0"/>
      </w:numPr>
      <w:tabs>
        <w:tab w:val="left" w:pos="2292"/>
      </w:tabs>
      <w:snapToGrid w:val="0"/>
      <w:spacing w:line="240" w:lineRule="auto"/>
      <w:ind w:left="2292" w:hanging="480"/>
    </w:pPr>
    <w:rPr>
      <w:rFonts w:ascii="等线" w:eastAsia="MS Gothic" w:hAnsi="等线"/>
      <w:b w:val="0"/>
      <w:bCs w:val="0"/>
      <w:sz w:val="24"/>
      <w:szCs w:val="22"/>
      <w:lang w:val="en-AU" w:eastAsia="zh-TW"/>
    </w:rPr>
  </w:style>
  <w:style w:type="character" w:customStyle="1" w:styleId="4CharCharCharCharCharCharCharCharCharCharCharCharCharCharCharCharCharCharCharCharCharCharCharCharCharCharCharCharCharCharCharCharCharCharCharCharCharCharCharCharCharCharCharCharCharCharCharCharCharCha">
    <w:name w:val="标题 4 Char Char Char Char Char Char Char Char Char Char Char Char Char Char Char Char Char Char Char Char Char Char Char Char Char Char Char Char Char Char Char Char Char Char Char Char Char Char Char Char Char Char Char Char Char Char Char Char Char Cha"/>
    <w:rsid w:val="0076155D"/>
    <w:rPr>
      <w:rFonts w:ascii="Arial" w:eastAsia="黑体" w:hAnsi="Arial"/>
      <w:bCs/>
      <w:szCs w:val="28"/>
    </w:rPr>
  </w:style>
  <w:style w:type="character" w:customStyle="1" w:styleId="Charff4">
    <w:name w:val="尾注文本 Char"/>
    <w:uiPriority w:val="99"/>
    <w:semiHidden/>
    <w:rsid w:val="0076155D"/>
    <w:rPr>
      <w:rFonts w:ascii="Times New Roman" w:hAnsi="Times New Roman"/>
      <w:kern w:val="2"/>
      <w:sz w:val="24"/>
      <w:szCs w:val="24"/>
    </w:rPr>
  </w:style>
  <w:style w:type="character" w:customStyle="1" w:styleId="Char1f4">
    <w:name w:val="脚注文本 Char1"/>
    <w:link w:val="afffffff6"/>
    <w:rsid w:val="0076155D"/>
    <w:rPr>
      <w:rFonts w:eastAsia="PMingLiU"/>
      <w:sz w:val="24"/>
      <w:lang w:val="en-AU" w:eastAsia="en-AU"/>
    </w:rPr>
  </w:style>
  <w:style w:type="paragraph" w:styleId="afffffff6">
    <w:name w:val="footnote text"/>
    <w:basedOn w:val="a5"/>
    <w:link w:val="Char1f4"/>
    <w:rsid w:val="0076155D"/>
    <w:pPr>
      <w:spacing w:line="240" w:lineRule="auto"/>
      <w:jc w:val="left"/>
    </w:pPr>
    <w:rPr>
      <w:rFonts w:ascii="等线" w:eastAsia="PMingLiU" w:hAnsi="等线"/>
      <w:lang w:val="en-AU" w:eastAsia="en-AU"/>
    </w:rPr>
  </w:style>
  <w:style w:type="character" w:customStyle="1" w:styleId="Char1f5">
    <w:name w:val="尾注文本 Char1"/>
    <w:link w:val="afffffff7"/>
    <w:rsid w:val="0076155D"/>
    <w:rPr>
      <w:rFonts w:eastAsia="PMingLiU"/>
      <w:sz w:val="24"/>
      <w:lang w:val="en-AU" w:eastAsia="en-AU"/>
    </w:rPr>
  </w:style>
  <w:style w:type="paragraph" w:styleId="afffffff7">
    <w:name w:val="endnote text"/>
    <w:basedOn w:val="a5"/>
    <w:link w:val="Char1f5"/>
    <w:rsid w:val="0076155D"/>
    <w:pPr>
      <w:spacing w:line="240" w:lineRule="auto"/>
      <w:jc w:val="left"/>
    </w:pPr>
    <w:rPr>
      <w:rFonts w:ascii="等线" w:eastAsia="PMingLiU" w:hAnsi="等线"/>
      <w:lang w:val="en-AU" w:eastAsia="en-AU"/>
    </w:rPr>
  </w:style>
  <w:style w:type="character" w:customStyle="1" w:styleId="ChbtChar0">
    <w:name w:val="样式 Chbt + Char"/>
    <w:link w:val="Chbt0"/>
    <w:rsid w:val="0076155D"/>
    <w:rPr>
      <w:bCs/>
      <w:szCs w:val="21"/>
    </w:rPr>
  </w:style>
  <w:style w:type="paragraph" w:customStyle="1" w:styleId="Chbt0">
    <w:name w:val="样式 Chbt +"/>
    <w:basedOn w:val="Chbt"/>
    <w:link w:val="ChbtChar0"/>
    <w:rsid w:val="0076155D"/>
    <w:pPr>
      <w:spacing w:line="360" w:lineRule="auto"/>
      <w:ind w:left="6" w:right="96" w:firstLineChars="17" w:firstLine="17"/>
      <w:outlineLvl w:val="9"/>
    </w:pPr>
    <w:rPr>
      <w:rFonts w:ascii="等线" w:hAnsi="等线"/>
      <w:b w:val="0"/>
      <w:bCs/>
      <w:kern w:val="2"/>
      <w:sz w:val="21"/>
      <w:szCs w:val="21"/>
    </w:rPr>
  </w:style>
  <w:style w:type="character" w:customStyle="1" w:styleId="Charff5">
    <w:name w:val="称呼 Char"/>
    <w:link w:val="afffffff8"/>
    <w:rsid w:val="0076155D"/>
    <w:rPr>
      <w:szCs w:val="24"/>
    </w:rPr>
  </w:style>
  <w:style w:type="paragraph" w:styleId="afffffff8">
    <w:name w:val="Salutation"/>
    <w:basedOn w:val="a5"/>
    <w:next w:val="a5"/>
    <w:link w:val="Charff5"/>
    <w:rsid w:val="0076155D"/>
    <w:pPr>
      <w:spacing w:line="240" w:lineRule="auto"/>
    </w:pPr>
    <w:rPr>
      <w:rFonts w:ascii="等线" w:eastAsia="等线" w:hAnsi="等线"/>
      <w:sz w:val="21"/>
      <w:szCs w:val="24"/>
    </w:rPr>
  </w:style>
  <w:style w:type="character" w:customStyle="1" w:styleId="Char13Char">
    <w:name w:val="样式 Char1 + 加粗3 Char"/>
    <w:link w:val="Char130"/>
    <w:rsid w:val="0076155D"/>
    <w:rPr>
      <w:rFonts w:ascii="宋体" w:hAnsi="宋体"/>
      <w:b/>
      <w:sz w:val="24"/>
    </w:rPr>
  </w:style>
  <w:style w:type="paragraph" w:customStyle="1" w:styleId="Char130">
    <w:name w:val="样式 Char1 + 加粗3"/>
    <w:basedOn w:val="Char17"/>
    <w:link w:val="Char13Char"/>
    <w:rsid w:val="0076155D"/>
    <w:pPr>
      <w:keepNext/>
      <w:spacing w:line="312" w:lineRule="auto"/>
      <w:ind w:firstLineChars="200" w:firstLine="200"/>
    </w:pPr>
    <w:rPr>
      <w:rFonts w:ascii="宋体" w:eastAsia="等线" w:hAnsi="宋体"/>
      <w:b/>
    </w:rPr>
  </w:style>
  <w:style w:type="character" w:customStyle="1" w:styleId="3Char5">
    <w:name w:val="标题3 Char"/>
    <w:rsid w:val="0076155D"/>
    <w:rPr>
      <w:rFonts w:ascii="宋体" w:eastAsia="宋体"/>
      <w:b/>
      <w:kern w:val="44"/>
      <w:sz w:val="24"/>
      <w:lang w:val="en-US" w:eastAsia="zh-CN" w:bidi="ar-SA"/>
    </w:rPr>
  </w:style>
  <w:style w:type="character" w:customStyle="1" w:styleId="Charff6">
    <w:name w:val="脚注文本 Char"/>
    <w:uiPriority w:val="99"/>
    <w:semiHidden/>
    <w:rsid w:val="0076155D"/>
    <w:rPr>
      <w:rFonts w:ascii="Times New Roman" w:hAnsi="Times New Roman"/>
      <w:kern w:val="2"/>
      <w:sz w:val="18"/>
      <w:szCs w:val="18"/>
    </w:rPr>
  </w:style>
  <w:style w:type="character" w:customStyle="1" w:styleId="310">
    <w:name w:val="标题 31"/>
    <w:aliases w:val="Heading 3 Char1,Heading 3 Char1 Char1,Heading 3 Char Char Char1,Heading 3 Char1 Char Char Char1,Heading 3 Char Char Char Char Char1,3 bullet Char Char Char Char Char1,b Char Char Char Char Char1,head:3# Char Char Char Char Char1,第二层条 "/>
    <w:rsid w:val="0076155D"/>
    <w:rPr>
      <w:rFonts w:ascii="Arial" w:eastAsia="PMingLiU" w:hAnsi="Arial"/>
      <w:sz w:val="24"/>
      <w:lang w:val="en-US" w:eastAsia="zh-TW"/>
    </w:rPr>
  </w:style>
  <w:style w:type="character" w:customStyle="1" w:styleId="24Char">
    <w:name w:val="样式 宋体 行距: 固定值 24 磅 Char"/>
    <w:rsid w:val="0076155D"/>
    <w:rPr>
      <w:rFonts w:ascii="宋体" w:eastAsia="宋体" w:cs="宋体"/>
      <w:kern w:val="2"/>
      <w:sz w:val="28"/>
      <w:lang w:val="en-US" w:eastAsia="zh-CN" w:bidi="ar-SA"/>
    </w:rPr>
  </w:style>
  <w:style w:type="character" w:customStyle="1" w:styleId="Char1f6">
    <w:name w:val="电子邮件签名 Char1"/>
    <w:uiPriority w:val="99"/>
    <w:semiHidden/>
    <w:rsid w:val="0076155D"/>
    <w:rPr>
      <w:rFonts w:ascii="Times New Roman" w:hAnsi="Times New Roman"/>
      <w:kern w:val="2"/>
      <w:sz w:val="24"/>
      <w:szCs w:val="24"/>
    </w:rPr>
  </w:style>
  <w:style w:type="character" w:customStyle="1" w:styleId="Char1f7">
    <w:name w:val="结束语 Char1"/>
    <w:uiPriority w:val="99"/>
    <w:semiHidden/>
    <w:rsid w:val="0076155D"/>
    <w:rPr>
      <w:rFonts w:ascii="Times New Roman" w:hAnsi="Times New Roman"/>
      <w:kern w:val="2"/>
      <w:sz w:val="24"/>
      <w:szCs w:val="24"/>
    </w:rPr>
  </w:style>
  <w:style w:type="character" w:customStyle="1" w:styleId="Charff7">
    <w:name w:val="电子邮件签名 Char"/>
    <w:link w:val="afffffff9"/>
    <w:rsid w:val="0076155D"/>
    <w:rPr>
      <w:szCs w:val="24"/>
    </w:rPr>
  </w:style>
  <w:style w:type="paragraph" w:styleId="afffffff9">
    <w:name w:val="E-mail Signature"/>
    <w:basedOn w:val="a5"/>
    <w:link w:val="Charff7"/>
    <w:rsid w:val="0076155D"/>
    <w:pPr>
      <w:spacing w:line="240" w:lineRule="auto"/>
    </w:pPr>
    <w:rPr>
      <w:rFonts w:ascii="等线" w:eastAsia="等线" w:hAnsi="等线"/>
      <w:sz w:val="21"/>
      <w:szCs w:val="24"/>
    </w:rPr>
  </w:style>
  <w:style w:type="character" w:customStyle="1" w:styleId="3MSGothic105CharCharCharCharCharCharCharCharCharCharCharCharCharCharCharCharCharCharCharCharCharCharChar">
    <w:name w:val="樣式 標題 3 + (中文) MS Gothic 10.5 點 Char Char Char Char Char Char Char Char Char Char Char Char Char Char Char Char Char Char Char Char Char Char Char"/>
    <w:link w:val="3MSGothic105CharCharCharCharCharCharCharCharCharCharCharCharCharCharCharCharCharCharCharCharCharChar"/>
    <w:rsid w:val="0076155D"/>
    <w:rPr>
      <w:rFonts w:eastAsia="MS Gothic"/>
      <w:sz w:val="24"/>
      <w:lang w:val="en-AU" w:eastAsia="zh-TW"/>
    </w:rPr>
  </w:style>
  <w:style w:type="paragraph" w:customStyle="1" w:styleId="3MSGothic105CharCharCharCharCharCharCharCharCharCharCharCharCharCharCharCharCharCharCharCharCharChar">
    <w:name w:val="樣式 標題 3 + (中文) MS Gothic 10.5 點 Char Char Char Char Char Char Char Char Char Char Char Char Char Char Char Char Char Char Char Char Char Char"/>
    <w:basedOn w:val="3"/>
    <w:link w:val="3MSGothic105CharCharCharCharCharCharCharCharCharCharCharCharCharCharCharCharCharCharCharCharCharCharChar"/>
    <w:rsid w:val="0076155D"/>
    <w:pPr>
      <w:keepLines w:val="0"/>
      <w:numPr>
        <w:ilvl w:val="0"/>
        <w:numId w:val="0"/>
      </w:numPr>
      <w:tabs>
        <w:tab w:val="left" w:pos="737"/>
      </w:tabs>
      <w:snapToGrid w:val="0"/>
      <w:spacing w:line="240" w:lineRule="auto"/>
      <w:ind w:left="142" w:hanging="142"/>
    </w:pPr>
    <w:rPr>
      <w:rFonts w:ascii="等线" w:eastAsia="MS Gothic" w:hAnsi="等线"/>
      <w:b w:val="0"/>
      <w:bCs w:val="0"/>
      <w:sz w:val="24"/>
      <w:szCs w:val="22"/>
      <w:lang w:val="en-AU" w:eastAsia="zh-TW"/>
    </w:rPr>
  </w:style>
  <w:style w:type="character" w:customStyle="1" w:styleId="Charff8">
    <w:name w:val="表文 Char"/>
    <w:link w:val="afffffffa"/>
    <w:rsid w:val="0076155D"/>
    <w:rPr>
      <w:rFonts w:ascii="华文细黑" w:eastAsia="华文细黑"/>
      <w:sz w:val="24"/>
    </w:rPr>
  </w:style>
  <w:style w:type="paragraph" w:customStyle="1" w:styleId="afffffffa">
    <w:name w:val="表文"/>
    <w:basedOn w:val="a5"/>
    <w:next w:val="a5"/>
    <w:link w:val="Charff8"/>
    <w:rsid w:val="0076155D"/>
    <w:pPr>
      <w:spacing w:line="500" w:lineRule="exact"/>
    </w:pPr>
    <w:rPr>
      <w:rFonts w:ascii="华文细黑" w:eastAsia="华文细黑" w:hAnsi="等线"/>
    </w:rPr>
  </w:style>
  <w:style w:type="character" w:customStyle="1" w:styleId="CharChard">
    <w:name w:val="我的正文 Char Char"/>
    <w:link w:val="afffffffb"/>
    <w:rsid w:val="0076155D"/>
    <w:rPr>
      <w:rFonts w:ascii="宋体" w:cs="宋体"/>
      <w:sz w:val="24"/>
      <w:szCs w:val="24"/>
    </w:rPr>
  </w:style>
  <w:style w:type="paragraph" w:customStyle="1" w:styleId="afffffffb">
    <w:name w:val="我的正文"/>
    <w:basedOn w:val="wj"/>
    <w:link w:val="CharChard"/>
    <w:rsid w:val="0076155D"/>
    <w:pPr>
      <w:spacing w:line="360" w:lineRule="auto"/>
      <w:ind w:leftChars="0" w:left="0" w:firstLine="420"/>
    </w:pPr>
    <w:rPr>
      <w:sz w:val="24"/>
      <w:szCs w:val="24"/>
    </w:rPr>
  </w:style>
  <w:style w:type="character" w:customStyle="1" w:styleId="Char1f8">
    <w:name w:val="特点 Char1"/>
    <w:aliases w:val="表正文 Char1,正文非缩进 Char2,ind:txt Char1,首行缩进 Char1,正文（段落） Char1,正文缩进 Char Char Char Char2,正文缩进 Char Char Char Char Char2,正文缩进 Char Char Char Char Char Char1,正文非缩进 Char Char Char1,正文非缩进 Char Char Char Char Char Char1,正文非缩进 Char Char2"/>
    <w:rsid w:val="0076155D"/>
    <w:rPr>
      <w:rFonts w:eastAsia="宋体"/>
      <w:kern w:val="2"/>
      <w:sz w:val="21"/>
      <w:lang w:val="en-US" w:eastAsia="zh-CN" w:bidi="ar-SA"/>
    </w:rPr>
  </w:style>
  <w:style w:type="character" w:customStyle="1" w:styleId="GF2CharChar">
    <w:name w:val="GF2（正文 Char Char"/>
    <w:link w:val="GF2"/>
    <w:locked/>
    <w:rsid w:val="0076155D"/>
    <w:rPr>
      <w:szCs w:val="21"/>
    </w:rPr>
  </w:style>
  <w:style w:type="paragraph" w:customStyle="1" w:styleId="GF2">
    <w:name w:val="GF2（正文"/>
    <w:basedOn w:val="a5"/>
    <w:link w:val="GF2CharChar"/>
    <w:rsid w:val="0076155D"/>
    <w:pPr>
      <w:adjustRightInd w:val="0"/>
      <w:snapToGrid w:val="0"/>
      <w:ind w:firstLineChars="200" w:firstLine="420"/>
      <w:jc w:val="left"/>
    </w:pPr>
    <w:rPr>
      <w:rFonts w:ascii="等线" w:eastAsia="等线" w:hAnsi="等线"/>
      <w:sz w:val="21"/>
      <w:szCs w:val="21"/>
    </w:rPr>
  </w:style>
  <w:style w:type="character" w:customStyle="1" w:styleId="55CharChar">
    <w:name w:val="55 Char Char"/>
    <w:rsid w:val="0076155D"/>
    <w:rPr>
      <w:rFonts w:eastAsia="宋体"/>
      <w:kern w:val="2"/>
      <w:sz w:val="24"/>
      <w:lang w:val="en-US" w:eastAsia="zh-CN"/>
    </w:rPr>
  </w:style>
  <w:style w:type="character" w:customStyle="1" w:styleId="Style3MSGothic105LatinTimesNewRomanACharCharCharChar">
    <w:name w:val="Style 樣式 標題 3 + (中文) MS Gothic 10.5 點 + (Latin) Times New Roman (A... Char Char Char Char"/>
    <w:rsid w:val="0076155D"/>
    <w:rPr>
      <w:rFonts w:eastAsia="PMingLiU"/>
      <w:snapToGrid w:val="0"/>
      <w:kern w:val="2"/>
      <w:sz w:val="24"/>
      <w:lang w:val="en-AU" w:eastAsia="zh-TW"/>
    </w:rPr>
  </w:style>
  <w:style w:type="character" w:customStyle="1" w:styleId="Charff9">
    <w:name w:val="结束语 Char"/>
    <w:link w:val="afffffffc"/>
    <w:rsid w:val="0076155D"/>
    <w:rPr>
      <w:szCs w:val="24"/>
    </w:rPr>
  </w:style>
  <w:style w:type="paragraph" w:styleId="afffffffc">
    <w:name w:val="Closing"/>
    <w:basedOn w:val="a5"/>
    <w:link w:val="Charff9"/>
    <w:rsid w:val="0076155D"/>
    <w:pPr>
      <w:spacing w:line="240" w:lineRule="auto"/>
      <w:ind w:leftChars="2100" w:left="100"/>
    </w:pPr>
    <w:rPr>
      <w:rFonts w:ascii="等线" w:eastAsia="等线" w:hAnsi="等线"/>
      <w:sz w:val="21"/>
      <w:szCs w:val="24"/>
    </w:rPr>
  </w:style>
  <w:style w:type="character" w:customStyle="1" w:styleId="CharCharChar0">
    <w:name w:val="Char Char Char"/>
    <w:rsid w:val="0076155D"/>
    <w:rPr>
      <w:rFonts w:eastAsia="宋体"/>
      <w:kern w:val="2"/>
      <w:sz w:val="24"/>
      <w:lang w:val="en-US" w:eastAsia="zh-CN"/>
    </w:rPr>
  </w:style>
  <w:style w:type="character" w:customStyle="1" w:styleId="Charffa">
    <w:name w:val="居中 Char"/>
    <w:link w:val="afffffffd"/>
    <w:rsid w:val="0076155D"/>
    <w:rPr>
      <w:rFonts w:ascii="Arial" w:eastAsia="华文细黑" w:hAnsi="Arial"/>
      <w:sz w:val="28"/>
    </w:rPr>
  </w:style>
  <w:style w:type="paragraph" w:customStyle="1" w:styleId="afffffffd">
    <w:name w:val="居中"/>
    <w:basedOn w:val="a5"/>
    <w:next w:val="a5"/>
    <w:link w:val="Charffa"/>
    <w:rsid w:val="0076155D"/>
    <w:pPr>
      <w:spacing w:line="240" w:lineRule="auto"/>
      <w:jc w:val="center"/>
    </w:pPr>
    <w:rPr>
      <w:rFonts w:ascii="Arial" w:eastAsia="华文细黑" w:hAnsi="Arial"/>
      <w:sz w:val="28"/>
    </w:rPr>
  </w:style>
  <w:style w:type="character" w:customStyle="1" w:styleId="0932525Char">
    <w:name w:val="样式 宋体 小四 首行缩进:  0.93 厘米 段前: 2.5 磅 段后: 2.5 磅 Char"/>
    <w:semiHidden/>
    <w:rsid w:val="0076155D"/>
    <w:rPr>
      <w:rFonts w:eastAsia="宋体" w:cs="宋体"/>
      <w:kern w:val="2"/>
      <w:sz w:val="24"/>
      <w:szCs w:val="24"/>
      <w:lang w:val="en-US" w:eastAsia="zh-CN" w:bidi="ar-SA"/>
    </w:rPr>
  </w:style>
  <w:style w:type="character" w:customStyle="1" w:styleId="2f0">
    <w:name w:val="正文文本首行缩进 2 字符"/>
    <w:qFormat/>
    <w:rsid w:val="0076155D"/>
    <w:rPr>
      <w:rFonts w:ascii="宋体" w:eastAsia="宋体"/>
      <w:color w:val="000000"/>
      <w:kern w:val="2"/>
      <w:sz w:val="21"/>
      <w:u w:val="single"/>
      <w:lang w:val="en-US" w:eastAsia="en-US"/>
    </w:rPr>
  </w:style>
  <w:style w:type="character" w:customStyle="1" w:styleId="titleemph1">
    <w:name w:val="title_emph1"/>
    <w:rsid w:val="0076155D"/>
    <w:rPr>
      <w:rFonts w:ascii="Arial" w:hAnsi="Arial" w:cs="Arial" w:hint="default"/>
      <w:b/>
      <w:bCs/>
      <w:sz w:val="18"/>
      <w:szCs w:val="18"/>
    </w:rPr>
  </w:style>
  <w:style w:type="character" w:customStyle="1" w:styleId="wangChar">
    <w:name w:val="wang正文 Char"/>
    <w:link w:val="wang"/>
    <w:rsid w:val="0076155D"/>
  </w:style>
  <w:style w:type="paragraph" w:customStyle="1" w:styleId="wang">
    <w:name w:val="wang正文"/>
    <w:basedOn w:val="a5"/>
    <w:link w:val="wangChar"/>
    <w:rsid w:val="0076155D"/>
    <w:pPr>
      <w:tabs>
        <w:tab w:val="left" w:pos="6840"/>
      </w:tabs>
      <w:topLinePunct/>
      <w:spacing w:line="240" w:lineRule="auto"/>
      <w:ind w:firstLine="420"/>
    </w:pPr>
    <w:rPr>
      <w:rFonts w:ascii="等线" w:eastAsia="等线" w:hAnsi="等线"/>
      <w:sz w:val="21"/>
    </w:rPr>
  </w:style>
  <w:style w:type="character" w:customStyle="1" w:styleId="3MSGothic105CharCharCharCharCharCharCharCharCharCharCharCharCharCharCharCharCharCharCharCharCharCharCharCharChar">
    <w:name w:val="樣式 標題 3 + (中文) MS Gothic 10.5 點 Char Char Char Char Char Char Char Char Char Char Char Char Char Char Char Char Char Char Char Char Char Char Char Char Char"/>
    <w:link w:val="3MSGothic105CharCharCharCharCharCharCharCharCharCharCharCharCharCharCharCharCharCharCharCharCharCharCharChar"/>
    <w:rsid w:val="0076155D"/>
    <w:rPr>
      <w:rFonts w:eastAsia="MS Gothic"/>
      <w:sz w:val="24"/>
      <w:lang w:val="en-AU" w:eastAsia="zh-TW"/>
    </w:rPr>
  </w:style>
  <w:style w:type="paragraph" w:customStyle="1" w:styleId="3MSGothic105CharCharCharCharCharCharCharCharCharCharCharCharCharCharCharCharCharCharCharCharCharCharCharChar">
    <w:name w:val="樣式 標題 3 + (中文) MS Gothic 10.5 點 Char Char Char Char Char Char Char Char Char Char Char Char Char Char Char Char Char Char Char Char Char Char Char Char"/>
    <w:basedOn w:val="3"/>
    <w:link w:val="3MSGothic105CharCharCharCharCharCharCharCharCharCharCharCharCharCharCharCharCharCharCharCharCharCharCharCharChar"/>
    <w:rsid w:val="0076155D"/>
    <w:pPr>
      <w:keepLines w:val="0"/>
      <w:numPr>
        <w:ilvl w:val="0"/>
        <w:numId w:val="0"/>
      </w:numPr>
      <w:tabs>
        <w:tab w:val="left" w:pos="180"/>
      </w:tabs>
      <w:spacing w:line="240" w:lineRule="auto"/>
      <w:ind w:left="180"/>
    </w:pPr>
    <w:rPr>
      <w:rFonts w:ascii="等线" w:eastAsia="MS Gothic" w:hAnsi="等线"/>
      <w:b w:val="0"/>
      <w:bCs w:val="0"/>
      <w:sz w:val="24"/>
      <w:szCs w:val="22"/>
      <w:lang w:val="en-AU" w:eastAsia="zh-TW"/>
    </w:rPr>
  </w:style>
  <w:style w:type="character" w:customStyle="1" w:styleId="Charffb">
    <w:name w:val="正文格式 Char"/>
    <w:link w:val="afffffffe"/>
    <w:rsid w:val="0076155D"/>
    <w:rPr>
      <w:rFonts w:ascii="宋体" w:hAnsi="宋体"/>
      <w:bCs/>
      <w:szCs w:val="21"/>
    </w:rPr>
  </w:style>
  <w:style w:type="paragraph" w:customStyle="1" w:styleId="afffffffe">
    <w:name w:val="正文格式"/>
    <w:basedOn w:val="a5"/>
    <w:link w:val="Charffb"/>
    <w:rsid w:val="0076155D"/>
    <w:pPr>
      <w:topLinePunct/>
      <w:spacing w:line="240" w:lineRule="auto"/>
      <w:ind w:firstLineChars="200" w:firstLine="420"/>
    </w:pPr>
    <w:rPr>
      <w:rFonts w:ascii="宋体" w:eastAsia="等线" w:hAnsi="宋体"/>
      <w:bCs/>
      <w:sz w:val="21"/>
      <w:szCs w:val="21"/>
    </w:rPr>
  </w:style>
  <w:style w:type="character" w:customStyle="1" w:styleId="BJ8CharChar">
    <w:name w:val="正文 BJ8 Char Char"/>
    <w:link w:val="BJ8"/>
    <w:rsid w:val="0076155D"/>
    <w:rPr>
      <w:sz w:val="24"/>
      <w:szCs w:val="24"/>
    </w:rPr>
  </w:style>
  <w:style w:type="paragraph" w:customStyle="1" w:styleId="BJ8">
    <w:name w:val="正文 BJ8"/>
    <w:basedOn w:val="a5"/>
    <w:link w:val="BJ8CharChar"/>
    <w:rsid w:val="0076155D"/>
    <w:pPr>
      <w:adjustRightInd w:val="0"/>
      <w:snapToGrid w:val="0"/>
      <w:ind w:firstLineChars="200" w:firstLine="200"/>
      <w:jc w:val="left"/>
    </w:pPr>
    <w:rPr>
      <w:rFonts w:ascii="等线" w:eastAsia="等线" w:hAnsi="等线"/>
      <w:szCs w:val="24"/>
    </w:rPr>
  </w:style>
  <w:style w:type="character" w:customStyle="1" w:styleId="3CharCharCharCharCharCharCharCharCharCharCharCharCharCharCharCharCharCharCharCharCharCharCharCharCharCharCharCharCharCharCharCharCharCharCharCharCharCharCharCharCharCharCharCharCharCharCharCharCharCha">
    <w:name w:val="标题 3 Char Char Char Char Char Char Char Char Char Char Char Char Char Char Char Char Char Char Char Char Char Char Char Char Char Char Char Char Char Char Char Char Char Char Char Char Char Char Char Char Char Char Char Char Char Char Char Char Char Cha"/>
    <w:rsid w:val="0076155D"/>
    <w:rPr>
      <w:rFonts w:eastAsia="黑体"/>
      <w:kern w:val="2"/>
      <w:sz w:val="21"/>
      <w:lang w:val="en-US" w:eastAsia="zh-CN"/>
    </w:rPr>
  </w:style>
  <w:style w:type="character" w:customStyle="1" w:styleId="Charffc">
    <w:name w:val="正文（首行缩进两字） Char"/>
    <w:rsid w:val="0076155D"/>
    <w:rPr>
      <w:rFonts w:eastAsia="宋体"/>
      <w:sz w:val="32"/>
      <w:lang w:val="en-US" w:eastAsia="zh-CN" w:bidi="ar-SA"/>
    </w:rPr>
  </w:style>
  <w:style w:type="character" w:customStyle="1" w:styleId="Charffd">
    <w:name w:val="样式 表头 + 字距调整五号 Char"/>
    <w:link w:val="affffffff"/>
    <w:rsid w:val="0076155D"/>
    <w:rPr>
      <w:rFonts w:ascii="EU-F1"/>
      <w:kern w:val="21"/>
      <w:szCs w:val="21"/>
    </w:rPr>
  </w:style>
  <w:style w:type="paragraph" w:customStyle="1" w:styleId="affffffff">
    <w:name w:val="样式 表头 + 字距调整五号"/>
    <w:basedOn w:val="afffffc"/>
    <w:link w:val="Charffd"/>
    <w:rsid w:val="0076155D"/>
    <w:pPr>
      <w:widowControl w:val="0"/>
      <w:topLinePunct/>
      <w:spacing w:before="160" w:after="60" w:line="312" w:lineRule="exact"/>
    </w:pPr>
    <w:rPr>
      <w:rFonts w:ascii="EU-F1" w:eastAsia="等线" w:hAnsi="等线"/>
      <w:kern w:val="21"/>
      <w:sz w:val="21"/>
      <w:szCs w:val="21"/>
      <w:lang w:eastAsia="zh-CN" w:bidi="ar-SA"/>
    </w:rPr>
  </w:style>
  <w:style w:type="character" w:customStyle="1" w:styleId="HTMLChar0">
    <w:name w:val="HTML 预设格式 Char"/>
    <w:link w:val="HTML8"/>
    <w:rsid w:val="0076155D"/>
    <w:rPr>
      <w:rFonts w:ascii="Courier New" w:hAnsi="Courier New" w:cs="Courier New"/>
      <w:szCs w:val="24"/>
    </w:rPr>
  </w:style>
  <w:style w:type="paragraph" w:styleId="HTML8">
    <w:name w:val="HTML Preformatted"/>
    <w:basedOn w:val="a5"/>
    <w:link w:val="HTMLChar0"/>
    <w:rsid w:val="0076155D"/>
    <w:pPr>
      <w:spacing w:line="240" w:lineRule="auto"/>
    </w:pPr>
    <w:rPr>
      <w:rFonts w:ascii="Courier New" w:eastAsia="等线" w:hAnsi="Courier New" w:cs="Courier New"/>
      <w:sz w:val="21"/>
      <w:szCs w:val="24"/>
    </w:rPr>
  </w:style>
  <w:style w:type="character" w:customStyle="1" w:styleId="Charffe">
    <w:name w:val="注释标题 Char"/>
    <w:rsid w:val="0076155D"/>
    <w:rPr>
      <w:rFonts w:ascii="Times New Roman" w:hAnsi="Times New Roman"/>
      <w:kern w:val="2"/>
      <w:sz w:val="24"/>
      <w:szCs w:val="24"/>
    </w:rPr>
  </w:style>
  <w:style w:type="character" w:customStyle="1" w:styleId="CharCharCharCharCharCharCharCharChar">
    <w:name w:val="普通文字 Char Char Char Char Char Char Char Char Char"/>
    <w:rsid w:val="0076155D"/>
    <w:rPr>
      <w:rFonts w:ascii="宋体" w:eastAsia="宋体" w:hAnsi="Courier New"/>
      <w:kern w:val="2"/>
      <w:sz w:val="21"/>
      <w:lang w:val="en-US" w:eastAsia="zh-CN" w:bidi="ar-SA"/>
    </w:rPr>
  </w:style>
  <w:style w:type="character" w:customStyle="1" w:styleId="3MSGothic105Char1">
    <w:name w:val="樣式 標題 3 + (中文) MS Gothic 10.5 點 Char1"/>
    <w:link w:val="3MSGothic105"/>
    <w:rsid w:val="0076155D"/>
    <w:rPr>
      <w:rFonts w:eastAsia="MS Gothic"/>
      <w:sz w:val="24"/>
      <w:lang w:val="en-AU" w:eastAsia="zh-TW"/>
    </w:rPr>
  </w:style>
  <w:style w:type="paragraph" w:customStyle="1" w:styleId="3MSGothic105">
    <w:name w:val="樣式 標題 3 + (中文) MS Gothic 10.5 點"/>
    <w:basedOn w:val="3"/>
    <w:link w:val="3MSGothic105Char1"/>
    <w:rsid w:val="0076155D"/>
    <w:pPr>
      <w:keepLines w:val="0"/>
      <w:numPr>
        <w:ilvl w:val="0"/>
        <w:numId w:val="0"/>
      </w:numPr>
      <w:tabs>
        <w:tab w:val="left" w:pos="2292"/>
      </w:tabs>
      <w:snapToGrid w:val="0"/>
      <w:spacing w:line="240" w:lineRule="auto"/>
      <w:ind w:left="2292" w:hanging="480"/>
    </w:pPr>
    <w:rPr>
      <w:rFonts w:ascii="等线" w:eastAsia="MS Gothic" w:hAnsi="等线"/>
      <w:b w:val="0"/>
      <w:bCs w:val="0"/>
      <w:sz w:val="24"/>
      <w:szCs w:val="22"/>
      <w:lang w:val="en-AU" w:eastAsia="zh-TW"/>
    </w:rPr>
  </w:style>
  <w:style w:type="paragraph" w:styleId="affffffff0">
    <w:name w:val="envelope address"/>
    <w:basedOn w:val="a5"/>
    <w:rsid w:val="0076155D"/>
    <w:pPr>
      <w:framePr w:w="7920" w:h="1980" w:hRule="exact" w:hSpace="180" w:wrap="around" w:hAnchor="page" w:xAlign="center" w:yAlign="bottom"/>
      <w:snapToGrid w:val="0"/>
      <w:spacing w:line="240" w:lineRule="auto"/>
      <w:ind w:leftChars="1400" w:left="100"/>
    </w:pPr>
    <w:rPr>
      <w:rFonts w:ascii="Arial" w:hAnsi="Arial" w:cs="Arial"/>
      <w:szCs w:val="24"/>
    </w:rPr>
  </w:style>
  <w:style w:type="character" w:customStyle="1" w:styleId="affffffff1">
    <w:name w:val="签名 字符"/>
    <w:uiPriority w:val="99"/>
    <w:semiHidden/>
    <w:rsid w:val="0076155D"/>
    <w:rPr>
      <w:rFonts w:ascii="Times New Roman" w:eastAsia="宋体" w:hAnsi="Times New Roman"/>
      <w:sz w:val="24"/>
    </w:rPr>
  </w:style>
  <w:style w:type="character" w:customStyle="1" w:styleId="Char2e">
    <w:name w:val="签名 Char2"/>
    <w:uiPriority w:val="99"/>
    <w:semiHidden/>
    <w:rsid w:val="0076155D"/>
    <w:rPr>
      <w:kern w:val="2"/>
      <w:sz w:val="24"/>
      <w:szCs w:val="24"/>
    </w:rPr>
  </w:style>
  <w:style w:type="paragraph" w:styleId="44">
    <w:name w:val="List 4"/>
    <w:basedOn w:val="34"/>
    <w:rsid w:val="0076155D"/>
    <w:pPr>
      <w:keepNext/>
      <w:keepLines/>
      <w:widowControl/>
      <w:tabs>
        <w:tab w:val="left" w:pos="720"/>
        <w:tab w:val="left" w:pos="1701"/>
        <w:tab w:val="left" w:pos="2268"/>
      </w:tabs>
      <w:spacing w:before="40" w:after="40"/>
      <w:ind w:leftChars="0" w:left="2268" w:right="170" w:firstLineChars="0" w:hanging="396"/>
    </w:pPr>
    <w:rPr>
      <w:rFonts w:ascii="宋体"/>
      <w:snapToGrid w:val="0"/>
      <w:kern w:val="0"/>
      <w:sz w:val="24"/>
      <w:szCs w:val="20"/>
      <w:lang w:val="fr-FR" w:eastAsia="fr-FR"/>
    </w:rPr>
  </w:style>
  <w:style w:type="paragraph" w:styleId="affffffff2">
    <w:name w:val="List Bullet"/>
    <w:basedOn w:val="a5"/>
    <w:rsid w:val="0076155D"/>
    <w:pPr>
      <w:tabs>
        <w:tab w:val="left" w:pos="360"/>
        <w:tab w:val="left" w:pos="2122"/>
        <w:tab w:val="left" w:pos="2689"/>
      </w:tabs>
      <w:spacing w:line="240" w:lineRule="auto"/>
      <w:ind w:left="2689" w:hanging="420"/>
    </w:pPr>
    <w:rPr>
      <w:sz w:val="21"/>
      <w:szCs w:val="24"/>
    </w:rPr>
  </w:style>
  <w:style w:type="paragraph" w:styleId="affffffff3">
    <w:name w:val="index heading"/>
    <w:basedOn w:val="a5"/>
    <w:next w:val="16"/>
    <w:rsid w:val="0076155D"/>
    <w:pPr>
      <w:adjustRightInd w:val="0"/>
      <w:spacing w:line="312" w:lineRule="atLeast"/>
      <w:textAlignment w:val="baseline"/>
    </w:pPr>
    <w:rPr>
      <w:rFonts w:eastAsia="昆仑仿宋"/>
      <w:kern w:val="0"/>
      <w:szCs w:val="20"/>
    </w:rPr>
  </w:style>
  <w:style w:type="paragraph" w:styleId="3b">
    <w:name w:val="List Bullet 3"/>
    <w:basedOn w:val="a5"/>
    <w:rsid w:val="0076155D"/>
    <w:pPr>
      <w:tabs>
        <w:tab w:val="left" w:pos="1200"/>
        <w:tab w:val="left" w:pos="2122"/>
        <w:tab w:val="left" w:pos="2689"/>
      </w:tabs>
      <w:spacing w:line="240" w:lineRule="auto"/>
      <w:ind w:left="2689" w:hanging="420"/>
    </w:pPr>
    <w:rPr>
      <w:sz w:val="21"/>
      <w:szCs w:val="24"/>
    </w:rPr>
  </w:style>
  <w:style w:type="paragraph" w:styleId="70">
    <w:name w:val="index 7"/>
    <w:basedOn w:val="a5"/>
    <w:next w:val="a5"/>
    <w:rsid w:val="0076155D"/>
    <w:pPr>
      <w:adjustRightInd w:val="0"/>
      <w:spacing w:line="312" w:lineRule="atLeast"/>
      <w:ind w:leftChars="1200" w:left="1200"/>
      <w:textAlignment w:val="baseline"/>
    </w:pPr>
    <w:rPr>
      <w:rFonts w:eastAsia="昆仑仿宋"/>
      <w:kern w:val="0"/>
      <w:szCs w:val="20"/>
    </w:rPr>
  </w:style>
  <w:style w:type="paragraph" w:styleId="80">
    <w:name w:val="index 8"/>
    <w:basedOn w:val="a5"/>
    <w:next w:val="a5"/>
    <w:rsid w:val="0076155D"/>
    <w:pPr>
      <w:adjustRightInd w:val="0"/>
      <w:spacing w:line="312" w:lineRule="atLeast"/>
      <w:ind w:leftChars="1400" w:left="1400"/>
      <w:textAlignment w:val="baseline"/>
    </w:pPr>
    <w:rPr>
      <w:rFonts w:eastAsia="昆仑仿宋"/>
      <w:kern w:val="0"/>
      <w:szCs w:val="20"/>
    </w:rPr>
  </w:style>
  <w:style w:type="paragraph" w:styleId="45">
    <w:name w:val="List Continue 4"/>
    <w:basedOn w:val="a5"/>
    <w:rsid w:val="0076155D"/>
    <w:pPr>
      <w:spacing w:after="120" w:line="240" w:lineRule="auto"/>
      <w:ind w:leftChars="800" w:left="1680"/>
    </w:pPr>
    <w:rPr>
      <w:sz w:val="21"/>
      <w:szCs w:val="24"/>
    </w:rPr>
  </w:style>
  <w:style w:type="paragraph" w:styleId="affffffff4">
    <w:name w:val="List Continue"/>
    <w:basedOn w:val="a5"/>
    <w:rsid w:val="0076155D"/>
    <w:pPr>
      <w:spacing w:after="120" w:line="240" w:lineRule="auto"/>
      <w:ind w:leftChars="200" w:left="420"/>
    </w:pPr>
    <w:rPr>
      <w:sz w:val="21"/>
      <w:szCs w:val="24"/>
    </w:rPr>
  </w:style>
  <w:style w:type="paragraph" w:styleId="2f1">
    <w:name w:val="List Continue 2"/>
    <w:basedOn w:val="a5"/>
    <w:rsid w:val="0076155D"/>
    <w:pPr>
      <w:spacing w:after="120" w:line="240" w:lineRule="auto"/>
      <w:ind w:leftChars="400" w:left="840"/>
    </w:pPr>
    <w:rPr>
      <w:sz w:val="21"/>
      <w:szCs w:val="24"/>
    </w:rPr>
  </w:style>
  <w:style w:type="character" w:customStyle="1" w:styleId="Char2f">
    <w:name w:val="副标题 Char2"/>
    <w:rsid w:val="0076155D"/>
    <w:rPr>
      <w:rFonts w:ascii="Cambria" w:hAnsi="Cambria" w:cs="Times New Roman"/>
      <w:b/>
      <w:bCs/>
      <w:kern w:val="28"/>
      <w:sz w:val="32"/>
      <w:szCs w:val="32"/>
    </w:rPr>
  </w:style>
  <w:style w:type="paragraph" w:styleId="3c">
    <w:name w:val="List Number 3"/>
    <w:basedOn w:val="a5"/>
    <w:rsid w:val="0076155D"/>
    <w:pPr>
      <w:tabs>
        <w:tab w:val="left" w:pos="1200"/>
        <w:tab w:val="left" w:pos="2122"/>
        <w:tab w:val="left" w:pos="2689"/>
      </w:tabs>
      <w:spacing w:line="240" w:lineRule="auto"/>
      <w:ind w:left="2689" w:hanging="420"/>
    </w:pPr>
    <w:rPr>
      <w:sz w:val="21"/>
      <w:szCs w:val="24"/>
    </w:rPr>
  </w:style>
  <w:style w:type="paragraph" w:styleId="91">
    <w:name w:val="index 9"/>
    <w:basedOn w:val="a5"/>
    <w:next w:val="a5"/>
    <w:rsid w:val="0076155D"/>
    <w:pPr>
      <w:adjustRightInd w:val="0"/>
      <w:spacing w:line="312" w:lineRule="atLeast"/>
      <w:ind w:leftChars="1600" w:left="1600"/>
      <w:textAlignment w:val="baseline"/>
    </w:pPr>
    <w:rPr>
      <w:rFonts w:eastAsia="昆仑仿宋"/>
      <w:kern w:val="0"/>
      <w:szCs w:val="20"/>
    </w:rPr>
  </w:style>
  <w:style w:type="paragraph" w:styleId="61">
    <w:name w:val="index 6"/>
    <w:basedOn w:val="a5"/>
    <w:next w:val="a5"/>
    <w:rsid w:val="0076155D"/>
    <w:pPr>
      <w:adjustRightInd w:val="0"/>
      <w:spacing w:line="312" w:lineRule="atLeast"/>
      <w:ind w:leftChars="1000" w:left="1000"/>
      <w:textAlignment w:val="baseline"/>
    </w:pPr>
    <w:rPr>
      <w:rFonts w:eastAsia="昆仑仿宋"/>
      <w:kern w:val="0"/>
      <w:szCs w:val="20"/>
    </w:rPr>
  </w:style>
  <w:style w:type="paragraph" w:styleId="46">
    <w:name w:val="index 4"/>
    <w:basedOn w:val="a5"/>
    <w:next w:val="a5"/>
    <w:rsid w:val="0076155D"/>
    <w:pPr>
      <w:adjustRightInd w:val="0"/>
      <w:spacing w:line="312" w:lineRule="atLeast"/>
      <w:ind w:leftChars="600" w:left="600"/>
      <w:textAlignment w:val="baseline"/>
    </w:pPr>
    <w:rPr>
      <w:rFonts w:eastAsia="昆仑仿宋"/>
      <w:kern w:val="0"/>
      <w:szCs w:val="20"/>
    </w:rPr>
  </w:style>
  <w:style w:type="character" w:customStyle="1" w:styleId="affffffff5">
    <w:name w:val="结束语 字符"/>
    <w:uiPriority w:val="99"/>
    <w:semiHidden/>
    <w:rsid w:val="0076155D"/>
    <w:rPr>
      <w:rFonts w:ascii="Times New Roman" w:eastAsia="宋体" w:hAnsi="Times New Roman"/>
      <w:sz w:val="24"/>
    </w:rPr>
  </w:style>
  <w:style w:type="character" w:customStyle="1" w:styleId="Char2f0">
    <w:name w:val="结束语 Char2"/>
    <w:uiPriority w:val="99"/>
    <w:semiHidden/>
    <w:rsid w:val="0076155D"/>
    <w:rPr>
      <w:kern w:val="2"/>
      <w:sz w:val="24"/>
      <w:szCs w:val="24"/>
    </w:rPr>
  </w:style>
  <w:style w:type="character" w:customStyle="1" w:styleId="HTML9">
    <w:name w:val="HTML 预设格式 字符"/>
    <w:uiPriority w:val="99"/>
    <w:semiHidden/>
    <w:rsid w:val="0076155D"/>
    <w:rPr>
      <w:rFonts w:ascii="Courier New" w:eastAsia="宋体" w:hAnsi="Courier New" w:cs="Courier New"/>
      <w:sz w:val="20"/>
      <w:szCs w:val="20"/>
    </w:rPr>
  </w:style>
  <w:style w:type="character" w:customStyle="1" w:styleId="HTMLChar2">
    <w:name w:val="HTML 预设格式 Char2"/>
    <w:uiPriority w:val="99"/>
    <w:semiHidden/>
    <w:rsid w:val="0076155D"/>
    <w:rPr>
      <w:rFonts w:ascii="Courier New" w:hAnsi="Courier New" w:cs="Courier New"/>
      <w:kern w:val="2"/>
    </w:rPr>
  </w:style>
  <w:style w:type="character" w:customStyle="1" w:styleId="affffffff6">
    <w:name w:val="称呼 字符"/>
    <w:uiPriority w:val="99"/>
    <w:semiHidden/>
    <w:rsid w:val="0076155D"/>
    <w:rPr>
      <w:rFonts w:ascii="Times New Roman" w:eastAsia="宋体" w:hAnsi="Times New Roman"/>
      <w:sz w:val="24"/>
    </w:rPr>
  </w:style>
  <w:style w:type="character" w:customStyle="1" w:styleId="Char2f1">
    <w:name w:val="称呼 Char2"/>
    <w:uiPriority w:val="99"/>
    <w:semiHidden/>
    <w:rsid w:val="0076155D"/>
    <w:rPr>
      <w:kern w:val="2"/>
      <w:sz w:val="24"/>
      <w:szCs w:val="24"/>
    </w:rPr>
  </w:style>
  <w:style w:type="character" w:customStyle="1" w:styleId="affffffff7">
    <w:name w:val="脚注文本 字符"/>
    <w:uiPriority w:val="99"/>
    <w:semiHidden/>
    <w:rsid w:val="0076155D"/>
    <w:rPr>
      <w:rFonts w:ascii="Times New Roman" w:eastAsia="宋体" w:hAnsi="Times New Roman"/>
      <w:sz w:val="18"/>
      <w:szCs w:val="18"/>
    </w:rPr>
  </w:style>
  <w:style w:type="character" w:customStyle="1" w:styleId="Char2f2">
    <w:name w:val="脚注文本 Char2"/>
    <w:uiPriority w:val="99"/>
    <w:semiHidden/>
    <w:rsid w:val="0076155D"/>
    <w:rPr>
      <w:kern w:val="2"/>
      <w:sz w:val="18"/>
      <w:szCs w:val="18"/>
    </w:rPr>
  </w:style>
  <w:style w:type="paragraph" w:styleId="52">
    <w:name w:val="List Number 5"/>
    <w:basedOn w:val="a5"/>
    <w:rsid w:val="0076155D"/>
    <w:pPr>
      <w:tabs>
        <w:tab w:val="left" w:pos="2040"/>
        <w:tab w:val="left" w:pos="2122"/>
        <w:tab w:val="left" w:pos="2689"/>
      </w:tabs>
      <w:spacing w:line="240" w:lineRule="auto"/>
      <w:ind w:left="2689" w:hanging="420"/>
    </w:pPr>
    <w:rPr>
      <w:sz w:val="21"/>
      <w:szCs w:val="24"/>
    </w:rPr>
  </w:style>
  <w:style w:type="paragraph" w:styleId="affffffff8">
    <w:name w:val="envelope return"/>
    <w:basedOn w:val="a5"/>
    <w:rsid w:val="0076155D"/>
    <w:pPr>
      <w:snapToGrid w:val="0"/>
      <w:spacing w:line="240" w:lineRule="auto"/>
    </w:pPr>
    <w:rPr>
      <w:rFonts w:ascii="Arial" w:hAnsi="Arial" w:cs="Arial"/>
      <w:sz w:val="21"/>
      <w:szCs w:val="24"/>
    </w:rPr>
  </w:style>
  <w:style w:type="paragraph" w:styleId="3d">
    <w:name w:val="index 3"/>
    <w:basedOn w:val="a5"/>
    <w:next w:val="a5"/>
    <w:rsid w:val="0076155D"/>
    <w:pPr>
      <w:adjustRightInd w:val="0"/>
      <w:spacing w:line="312" w:lineRule="atLeast"/>
      <w:ind w:leftChars="400" w:left="400"/>
      <w:textAlignment w:val="baseline"/>
    </w:pPr>
    <w:rPr>
      <w:rFonts w:eastAsia="昆仑仿宋"/>
      <w:kern w:val="0"/>
      <w:szCs w:val="20"/>
    </w:rPr>
  </w:style>
  <w:style w:type="character" w:customStyle="1" w:styleId="HTMLa">
    <w:name w:val="HTML 地址 字符"/>
    <w:uiPriority w:val="99"/>
    <w:semiHidden/>
    <w:rsid w:val="0076155D"/>
    <w:rPr>
      <w:rFonts w:ascii="Times New Roman" w:eastAsia="宋体" w:hAnsi="Times New Roman"/>
      <w:i/>
      <w:iCs/>
      <w:sz w:val="24"/>
    </w:rPr>
  </w:style>
  <w:style w:type="character" w:customStyle="1" w:styleId="HTMLChar20">
    <w:name w:val="HTML 地址 Char2"/>
    <w:uiPriority w:val="99"/>
    <w:semiHidden/>
    <w:rsid w:val="0076155D"/>
    <w:rPr>
      <w:i/>
      <w:iCs/>
      <w:kern w:val="2"/>
      <w:sz w:val="24"/>
      <w:szCs w:val="24"/>
    </w:rPr>
  </w:style>
  <w:style w:type="paragraph" w:styleId="2f2">
    <w:name w:val="List Number 2"/>
    <w:basedOn w:val="a5"/>
    <w:rsid w:val="0076155D"/>
    <w:pPr>
      <w:tabs>
        <w:tab w:val="left" w:pos="780"/>
        <w:tab w:val="left" w:pos="2122"/>
        <w:tab w:val="left" w:pos="2689"/>
      </w:tabs>
      <w:spacing w:line="240" w:lineRule="auto"/>
      <w:ind w:left="2689" w:hanging="420"/>
    </w:pPr>
    <w:rPr>
      <w:sz w:val="21"/>
      <w:szCs w:val="24"/>
    </w:rPr>
  </w:style>
  <w:style w:type="paragraph" w:styleId="53">
    <w:name w:val="index 5"/>
    <w:basedOn w:val="a5"/>
    <w:next w:val="a5"/>
    <w:rsid w:val="0076155D"/>
    <w:pPr>
      <w:adjustRightInd w:val="0"/>
      <w:spacing w:line="312" w:lineRule="atLeast"/>
      <w:ind w:leftChars="800" w:left="800"/>
      <w:textAlignment w:val="baseline"/>
    </w:pPr>
    <w:rPr>
      <w:rFonts w:eastAsia="昆仑仿宋"/>
      <w:kern w:val="0"/>
      <w:szCs w:val="20"/>
    </w:rPr>
  </w:style>
  <w:style w:type="paragraph" w:styleId="affffffff9">
    <w:name w:val="table of figures"/>
    <w:basedOn w:val="a5"/>
    <w:next w:val="a5"/>
    <w:rsid w:val="0076155D"/>
    <w:pPr>
      <w:spacing w:line="240" w:lineRule="auto"/>
      <w:ind w:leftChars="400" w:left="600" w:hangingChars="200" w:hanging="200"/>
      <w:jc w:val="left"/>
    </w:pPr>
    <w:rPr>
      <w:rFonts w:eastAsia="PMingLiU"/>
      <w:snapToGrid w:val="0"/>
      <w:kern w:val="0"/>
      <w:szCs w:val="20"/>
      <w:lang w:val="en-AU" w:eastAsia="en-AU"/>
    </w:rPr>
  </w:style>
  <w:style w:type="character" w:customStyle="1" w:styleId="affffffffa">
    <w:name w:val="信息标题 字符"/>
    <w:uiPriority w:val="99"/>
    <w:semiHidden/>
    <w:rsid w:val="0076155D"/>
    <w:rPr>
      <w:rFonts w:ascii="等线 Light" w:eastAsia="等线 Light" w:hAnsi="等线 Light" w:cs="Times New Roman"/>
      <w:sz w:val="24"/>
      <w:szCs w:val="24"/>
      <w:shd w:val="pct20" w:color="auto" w:fill="auto"/>
    </w:rPr>
  </w:style>
  <w:style w:type="character" w:customStyle="1" w:styleId="Char2f3">
    <w:name w:val="信息标题 Char2"/>
    <w:uiPriority w:val="99"/>
    <w:semiHidden/>
    <w:rsid w:val="0076155D"/>
    <w:rPr>
      <w:rFonts w:ascii="Cambria" w:eastAsia="宋体" w:hAnsi="Cambria" w:cs="Times New Roman"/>
      <w:kern w:val="2"/>
      <w:sz w:val="24"/>
      <w:szCs w:val="24"/>
      <w:shd w:val="pct20" w:color="auto" w:fill="auto"/>
    </w:rPr>
  </w:style>
  <w:style w:type="character" w:customStyle="1" w:styleId="affffffffb">
    <w:name w:val="电子邮件签名 字符"/>
    <w:uiPriority w:val="99"/>
    <w:semiHidden/>
    <w:rsid w:val="0076155D"/>
    <w:rPr>
      <w:rFonts w:ascii="Times New Roman" w:eastAsia="宋体" w:hAnsi="Times New Roman"/>
      <w:sz w:val="24"/>
    </w:rPr>
  </w:style>
  <w:style w:type="character" w:customStyle="1" w:styleId="Char2f4">
    <w:name w:val="电子邮件签名 Char2"/>
    <w:uiPriority w:val="99"/>
    <w:semiHidden/>
    <w:rsid w:val="0076155D"/>
    <w:rPr>
      <w:kern w:val="2"/>
      <w:sz w:val="24"/>
      <w:szCs w:val="24"/>
    </w:rPr>
  </w:style>
  <w:style w:type="paragraph" w:styleId="54">
    <w:name w:val="List Continue 5"/>
    <w:basedOn w:val="a5"/>
    <w:rsid w:val="0076155D"/>
    <w:pPr>
      <w:spacing w:after="120" w:line="240" w:lineRule="auto"/>
      <w:ind w:leftChars="1000" w:left="2100"/>
    </w:pPr>
    <w:rPr>
      <w:sz w:val="21"/>
      <w:szCs w:val="24"/>
    </w:rPr>
  </w:style>
  <w:style w:type="paragraph" w:styleId="47">
    <w:name w:val="List Bullet 4"/>
    <w:basedOn w:val="a5"/>
    <w:rsid w:val="0076155D"/>
    <w:pPr>
      <w:tabs>
        <w:tab w:val="left" w:pos="1620"/>
        <w:tab w:val="left" w:pos="2122"/>
        <w:tab w:val="left" w:pos="2689"/>
      </w:tabs>
      <w:spacing w:line="240" w:lineRule="auto"/>
      <w:ind w:left="2689" w:hanging="420"/>
    </w:pPr>
    <w:rPr>
      <w:sz w:val="21"/>
      <w:szCs w:val="24"/>
    </w:rPr>
  </w:style>
  <w:style w:type="character" w:customStyle="1" w:styleId="affffffffc">
    <w:name w:val="尾注文本 字符"/>
    <w:uiPriority w:val="99"/>
    <w:semiHidden/>
    <w:rsid w:val="0076155D"/>
    <w:rPr>
      <w:rFonts w:ascii="Times New Roman" w:eastAsia="宋体" w:hAnsi="Times New Roman"/>
      <w:sz w:val="24"/>
    </w:rPr>
  </w:style>
  <w:style w:type="character" w:customStyle="1" w:styleId="Char2f5">
    <w:name w:val="尾注文本 Char2"/>
    <w:uiPriority w:val="99"/>
    <w:semiHidden/>
    <w:rsid w:val="0076155D"/>
    <w:rPr>
      <w:kern w:val="2"/>
      <w:sz w:val="24"/>
      <w:szCs w:val="24"/>
    </w:rPr>
  </w:style>
  <w:style w:type="paragraph" w:styleId="55">
    <w:name w:val="List Bullet 5"/>
    <w:basedOn w:val="a5"/>
    <w:rsid w:val="0076155D"/>
    <w:pPr>
      <w:tabs>
        <w:tab w:val="left" w:pos="2040"/>
        <w:tab w:val="left" w:pos="2122"/>
        <w:tab w:val="left" w:pos="2689"/>
      </w:tabs>
      <w:spacing w:line="240" w:lineRule="auto"/>
      <w:ind w:left="2689" w:hanging="420"/>
    </w:pPr>
    <w:rPr>
      <w:sz w:val="21"/>
      <w:szCs w:val="24"/>
    </w:rPr>
  </w:style>
  <w:style w:type="paragraph" w:styleId="56">
    <w:name w:val="List 5"/>
    <w:basedOn w:val="a5"/>
    <w:rsid w:val="0076155D"/>
    <w:pPr>
      <w:spacing w:line="240" w:lineRule="auto"/>
      <w:ind w:leftChars="800" w:left="100" w:hangingChars="200" w:hanging="200"/>
    </w:pPr>
    <w:rPr>
      <w:sz w:val="21"/>
      <w:szCs w:val="24"/>
    </w:rPr>
  </w:style>
  <w:style w:type="character" w:customStyle="1" w:styleId="affffffffd">
    <w:name w:val="注释标题 字符"/>
    <w:uiPriority w:val="99"/>
    <w:semiHidden/>
    <w:rsid w:val="0076155D"/>
    <w:rPr>
      <w:rFonts w:ascii="Times New Roman" w:eastAsia="宋体" w:hAnsi="Times New Roman"/>
      <w:sz w:val="24"/>
    </w:rPr>
  </w:style>
  <w:style w:type="character" w:customStyle="1" w:styleId="Char2f6">
    <w:name w:val="注释标题 Char2"/>
    <w:uiPriority w:val="99"/>
    <w:semiHidden/>
    <w:rsid w:val="0076155D"/>
    <w:rPr>
      <w:kern w:val="2"/>
      <w:sz w:val="24"/>
      <w:szCs w:val="24"/>
    </w:rPr>
  </w:style>
  <w:style w:type="paragraph" w:styleId="2f3">
    <w:name w:val="List Bullet 2"/>
    <w:basedOn w:val="a5"/>
    <w:rsid w:val="0076155D"/>
    <w:pPr>
      <w:tabs>
        <w:tab w:val="left" w:pos="780"/>
        <w:tab w:val="left" w:pos="2122"/>
        <w:tab w:val="left" w:pos="2689"/>
      </w:tabs>
      <w:spacing w:line="240" w:lineRule="auto"/>
      <w:ind w:left="2689" w:hanging="420"/>
    </w:pPr>
    <w:rPr>
      <w:sz w:val="21"/>
      <w:szCs w:val="24"/>
    </w:rPr>
  </w:style>
  <w:style w:type="paragraph" w:styleId="4">
    <w:name w:val="List Number 4"/>
    <w:basedOn w:val="a5"/>
    <w:rsid w:val="0076155D"/>
    <w:pPr>
      <w:numPr>
        <w:numId w:val="2"/>
      </w:numPr>
      <w:tabs>
        <w:tab w:val="left" w:pos="1620"/>
        <w:tab w:val="left" w:pos="2122"/>
        <w:tab w:val="left" w:pos="2689"/>
      </w:tabs>
      <w:spacing w:line="240" w:lineRule="auto"/>
      <w:ind w:firstLine="200"/>
    </w:pPr>
    <w:rPr>
      <w:sz w:val="21"/>
      <w:szCs w:val="24"/>
    </w:rPr>
  </w:style>
  <w:style w:type="paragraph" w:styleId="3e">
    <w:name w:val="List Continue 3"/>
    <w:basedOn w:val="a5"/>
    <w:rsid w:val="0076155D"/>
    <w:pPr>
      <w:spacing w:after="120" w:line="240" w:lineRule="auto"/>
      <w:ind w:leftChars="600" w:left="1260"/>
    </w:pPr>
    <w:rPr>
      <w:sz w:val="21"/>
      <w:szCs w:val="24"/>
    </w:rPr>
  </w:style>
  <w:style w:type="paragraph" w:styleId="2f4">
    <w:name w:val="index 2"/>
    <w:basedOn w:val="a5"/>
    <w:next w:val="a5"/>
    <w:rsid w:val="0076155D"/>
    <w:pPr>
      <w:adjustRightInd w:val="0"/>
      <w:spacing w:line="312" w:lineRule="atLeast"/>
      <w:ind w:leftChars="200" w:left="200"/>
      <w:textAlignment w:val="baseline"/>
    </w:pPr>
    <w:rPr>
      <w:rFonts w:eastAsia="昆仑仿宋"/>
      <w:kern w:val="0"/>
      <w:szCs w:val="20"/>
    </w:rPr>
  </w:style>
  <w:style w:type="paragraph" w:customStyle="1" w:styleId="1Char4">
    <w:name w:val="正文首行缩进 1 Char"/>
    <w:basedOn w:val="a5"/>
    <w:next w:val="ae"/>
    <w:uiPriority w:val="34"/>
    <w:qFormat/>
    <w:rsid w:val="0076155D"/>
    <w:pPr>
      <w:spacing w:line="240" w:lineRule="auto"/>
      <w:ind w:firstLineChars="200" w:firstLine="420"/>
    </w:pPr>
    <w:rPr>
      <w:sz w:val="21"/>
      <w:szCs w:val="24"/>
    </w:rPr>
  </w:style>
  <w:style w:type="paragraph" w:customStyle="1" w:styleId="3f">
    <w:name w:val="樣式 標題 3 + (拉丁) 新細明體"/>
    <w:basedOn w:val="3"/>
    <w:rsid w:val="0076155D"/>
    <w:pPr>
      <w:keepNext w:val="0"/>
      <w:keepLines w:val="0"/>
      <w:numPr>
        <w:ilvl w:val="0"/>
        <w:numId w:val="0"/>
      </w:numPr>
      <w:tabs>
        <w:tab w:val="left" w:pos="-915"/>
        <w:tab w:val="left" w:pos="1200"/>
      </w:tabs>
    </w:pPr>
    <w:rPr>
      <w:rFonts w:ascii="PMingLiU" w:eastAsia="宋体" w:hAnsi="PMingLiU"/>
      <w:b w:val="0"/>
      <w:bCs w:val="0"/>
      <w:color w:val="000000"/>
      <w:sz w:val="24"/>
      <w:szCs w:val="20"/>
    </w:rPr>
  </w:style>
  <w:style w:type="paragraph" w:customStyle="1" w:styleId="affffffffe">
    <w:name w:val="二级条标题"/>
    <w:basedOn w:val="afffffffff"/>
    <w:next w:val="afffffffff0"/>
    <w:qFormat/>
    <w:rsid w:val="0076155D"/>
    <w:pPr>
      <w:tabs>
        <w:tab w:val="clear" w:pos="1705"/>
        <w:tab w:val="left" w:pos="2125"/>
      </w:tabs>
      <w:ind w:left="2125"/>
      <w:outlineLvl w:val="3"/>
    </w:pPr>
  </w:style>
  <w:style w:type="paragraph" w:customStyle="1" w:styleId="afffffffff">
    <w:name w:val="一级条标题"/>
    <w:basedOn w:val="afffff3"/>
    <w:next w:val="afffffffff0"/>
    <w:qFormat/>
    <w:rsid w:val="0076155D"/>
    <w:pPr>
      <w:widowControl/>
      <w:tabs>
        <w:tab w:val="clear" w:pos="0"/>
        <w:tab w:val="clear" w:pos="660"/>
        <w:tab w:val="left" w:pos="1705"/>
      </w:tabs>
      <w:spacing w:line="240" w:lineRule="auto"/>
      <w:ind w:left="1705" w:hanging="360"/>
      <w:jc w:val="both"/>
      <w:outlineLvl w:val="2"/>
    </w:pPr>
    <w:rPr>
      <w:rFonts w:ascii="黑体" w:eastAsia="黑体"/>
      <w:b w:val="0"/>
      <w:kern w:val="0"/>
      <w:sz w:val="21"/>
      <w:szCs w:val="20"/>
    </w:rPr>
  </w:style>
  <w:style w:type="paragraph" w:customStyle="1" w:styleId="afffffffff0">
    <w:name w:val="段"/>
    <w:link w:val="Charfff"/>
    <w:qFormat/>
    <w:rsid w:val="0076155D"/>
    <w:pPr>
      <w:autoSpaceDE w:val="0"/>
      <w:autoSpaceDN w:val="0"/>
      <w:ind w:firstLineChars="200" w:firstLine="200"/>
      <w:jc w:val="both"/>
    </w:pPr>
    <w:rPr>
      <w:rFonts w:ascii="宋体" w:eastAsia="宋体" w:hAnsi="Times New Roman"/>
      <w:sz w:val="21"/>
    </w:rPr>
  </w:style>
  <w:style w:type="character" w:customStyle="1" w:styleId="Charfff">
    <w:name w:val="段 Char"/>
    <w:link w:val="afffffffff0"/>
    <w:qFormat/>
    <w:rsid w:val="0076155D"/>
    <w:rPr>
      <w:rFonts w:ascii="宋体" w:eastAsia="宋体" w:hAnsi="Times New Roman" w:cs="Times New Roman"/>
      <w:kern w:val="0"/>
      <w:szCs w:val="20"/>
    </w:rPr>
  </w:style>
  <w:style w:type="paragraph" w:customStyle="1" w:styleId="151">
    <w:name w:val="样式 宋体 行距: 1.5 倍行距"/>
    <w:basedOn w:val="a5"/>
    <w:rsid w:val="0076155D"/>
    <w:pPr>
      <w:spacing w:line="240" w:lineRule="auto"/>
    </w:pPr>
    <w:rPr>
      <w:rFonts w:ascii="宋体" w:hAnsi="宋体"/>
      <w:sz w:val="21"/>
      <w:szCs w:val="20"/>
    </w:rPr>
  </w:style>
  <w:style w:type="paragraph" w:customStyle="1" w:styleId="CharCharCharChar2">
    <w:name w:val="Char Char Char Char2"/>
    <w:basedOn w:val="a5"/>
    <w:rsid w:val="0076155D"/>
    <w:pPr>
      <w:spacing w:line="240" w:lineRule="auto"/>
    </w:pPr>
    <w:rPr>
      <w:rFonts w:ascii="宋体"/>
      <w:b/>
      <w:color w:val="000000"/>
      <w:szCs w:val="20"/>
    </w:rPr>
  </w:style>
  <w:style w:type="paragraph" w:customStyle="1" w:styleId="CharCharCharCharCharCharCharCharCharCharCharCharCharChar">
    <w:name w:val="正常文本 Char Char Char Char Char Char Char Char Char Char Char Char Char Char"/>
    <w:basedOn w:val="a5"/>
    <w:rsid w:val="0076155D"/>
    <w:pPr>
      <w:spacing w:afterLines="50" w:line="320" w:lineRule="exact"/>
      <w:ind w:leftChars="600" w:left="600" w:firstLineChars="208" w:firstLine="208"/>
    </w:pPr>
    <w:rPr>
      <w:rFonts w:ascii="宋体" w:eastAsia="楷体_GB2312" w:hAnsi="宋体"/>
      <w:sz w:val="21"/>
      <w:szCs w:val="18"/>
    </w:rPr>
  </w:style>
  <w:style w:type="paragraph" w:customStyle="1" w:styleId="l96">
    <w:name w:val="l9标题6"/>
    <w:basedOn w:val="l95"/>
    <w:rsid w:val="0076155D"/>
    <w:pPr>
      <w:numPr>
        <w:ilvl w:val="5"/>
      </w:numPr>
      <w:tabs>
        <w:tab w:val="clear" w:pos="567"/>
        <w:tab w:val="left" w:pos="360"/>
      </w:tabs>
    </w:pPr>
  </w:style>
  <w:style w:type="paragraph" w:customStyle="1" w:styleId="l95">
    <w:name w:val="l9标题5"/>
    <w:basedOn w:val="l92"/>
    <w:rsid w:val="0076155D"/>
    <w:pPr>
      <w:numPr>
        <w:ilvl w:val="4"/>
      </w:numPr>
      <w:spacing w:beforeLines="0"/>
    </w:pPr>
    <w:rPr>
      <w:b w:val="0"/>
    </w:rPr>
  </w:style>
  <w:style w:type="paragraph" w:customStyle="1" w:styleId="l92">
    <w:name w:val="l9标题2"/>
    <w:basedOn w:val="a5"/>
    <w:rsid w:val="0076155D"/>
    <w:pPr>
      <w:numPr>
        <w:ilvl w:val="1"/>
        <w:numId w:val="3"/>
      </w:numPr>
      <w:tabs>
        <w:tab w:val="left" w:pos="567"/>
      </w:tabs>
      <w:spacing w:beforeLines="100" w:afterLines="50"/>
      <w:ind w:firstLine="200"/>
    </w:pPr>
    <w:rPr>
      <w:b/>
      <w:bCs/>
      <w:szCs w:val="24"/>
    </w:rPr>
  </w:style>
  <w:style w:type="paragraph" w:customStyle="1" w:styleId="text1">
    <w:name w:val="text1"/>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ind w:left="966" w:hanging="966"/>
    </w:pPr>
    <w:rPr>
      <w:rFonts w:ascii="CG Times" w:eastAsia="宋体" w:hAnsi="CG Times"/>
      <w:snapToGrid w:val="0"/>
      <w:sz w:val="24"/>
      <w:lang w:eastAsia="en-US"/>
    </w:rPr>
  </w:style>
  <w:style w:type="paragraph" w:customStyle="1" w:styleId="Style1">
    <w:name w:val="Style1"/>
    <w:basedOn w:val="a5"/>
    <w:rsid w:val="0076155D"/>
    <w:pPr>
      <w:tabs>
        <w:tab w:val="left" w:pos="-2"/>
        <w:tab w:val="left" w:pos="849"/>
        <w:tab w:val="left" w:pos="1983"/>
        <w:tab w:val="left" w:pos="2713"/>
        <w:tab w:val="left" w:pos="4141"/>
      </w:tabs>
      <w:suppressAutoHyphens/>
      <w:spacing w:line="240" w:lineRule="auto"/>
      <w:ind w:left="851" w:hanging="851"/>
      <w:jc w:val="left"/>
    </w:pPr>
    <w:rPr>
      <w:rFonts w:eastAsia="PMingLiU"/>
      <w:snapToGrid w:val="0"/>
      <w:kern w:val="0"/>
      <w:szCs w:val="20"/>
      <w:lang w:val="en-AU" w:eastAsia="en-AU"/>
    </w:rPr>
  </w:style>
  <w:style w:type="paragraph" w:customStyle="1" w:styleId="a2">
    <w:name w:val="重点"/>
    <w:basedOn w:val="a5"/>
    <w:rsid w:val="0076155D"/>
    <w:pPr>
      <w:numPr>
        <w:numId w:val="4"/>
      </w:numPr>
      <w:tabs>
        <w:tab w:val="left" w:pos="0"/>
        <w:tab w:val="left" w:pos="814"/>
      </w:tabs>
      <w:adjustRightInd w:val="0"/>
      <w:snapToGrid w:val="0"/>
      <w:spacing w:line="560" w:lineRule="atLeast"/>
    </w:pPr>
    <w:rPr>
      <w:kern w:val="24"/>
      <w:sz w:val="30"/>
      <w:szCs w:val="20"/>
    </w:rPr>
  </w:style>
  <w:style w:type="paragraph" w:customStyle="1" w:styleId="125">
    <w:name w:val="样式 宋体 小四 行距: 多倍行距 1.25 字行"/>
    <w:basedOn w:val="a5"/>
    <w:rsid w:val="0076155D"/>
    <w:pPr>
      <w:spacing w:line="300" w:lineRule="auto"/>
    </w:pPr>
    <w:rPr>
      <w:rFonts w:ascii="宋体" w:hAnsi="宋体" w:cs="宋体"/>
      <w:szCs w:val="20"/>
    </w:rPr>
  </w:style>
  <w:style w:type="paragraph" w:customStyle="1" w:styleId="afffffffff1">
    <w:name w:val="样式 图表 + 五号"/>
    <w:basedOn w:val="a5"/>
    <w:rsid w:val="0076155D"/>
    <w:pPr>
      <w:spacing w:line="320" w:lineRule="exact"/>
      <w:ind w:leftChars="-1" w:left="-1" w:firstLineChars="38" w:firstLine="38"/>
    </w:pPr>
    <w:rPr>
      <w:color w:val="FF0000"/>
      <w:spacing w:val="-10"/>
      <w:sz w:val="21"/>
      <w:szCs w:val="20"/>
    </w:rPr>
  </w:style>
  <w:style w:type="paragraph" w:customStyle="1" w:styleId="AppendixStyle2">
    <w:name w:val="Appendix Style2"/>
    <w:basedOn w:val="a5"/>
    <w:rsid w:val="0076155D"/>
    <w:pPr>
      <w:tabs>
        <w:tab w:val="left" w:pos="432"/>
      </w:tabs>
      <w:spacing w:line="240" w:lineRule="auto"/>
      <w:ind w:left="432" w:hanging="432"/>
      <w:jc w:val="left"/>
    </w:pPr>
    <w:rPr>
      <w:rFonts w:ascii="Times New Roman Bold" w:eastAsia="PMingLiU" w:hAnsi="Times New Roman Bold"/>
      <w:b/>
      <w:snapToGrid w:val="0"/>
      <w:kern w:val="0"/>
      <w:szCs w:val="20"/>
      <w:lang w:val="en-AU" w:eastAsia="zh-TW"/>
    </w:rPr>
  </w:style>
  <w:style w:type="paragraph" w:customStyle="1" w:styleId="1f7">
    <w:name w:val="行号1"/>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CG Times" w:eastAsia="宋体" w:hAnsi="CG Times"/>
      <w:snapToGrid w:val="0"/>
      <w:sz w:val="22"/>
      <w:lang w:eastAsia="en-US"/>
    </w:rPr>
  </w:style>
  <w:style w:type="paragraph" w:customStyle="1" w:styleId="Format">
    <w:name w:val="Format"/>
    <w:rsid w:val="0076155D"/>
    <w:pPr>
      <w:widowControl w:val="0"/>
      <w:tabs>
        <w:tab w:val="left" w:pos="-720"/>
        <w:tab w:val="left" w:pos="510"/>
        <w:tab w:val="left" w:pos="1224"/>
        <w:tab w:val="left" w:pos="2145"/>
        <w:tab w:val="left" w:pos="3269"/>
      </w:tabs>
      <w:suppressAutoHyphens/>
    </w:pPr>
    <w:rPr>
      <w:rFonts w:ascii="Univers" w:eastAsia="宋体" w:hAnsi="Univers"/>
      <w:snapToGrid w:val="0"/>
      <w:sz w:val="24"/>
      <w:lang w:eastAsia="en-US"/>
    </w:rPr>
  </w:style>
  <w:style w:type="paragraph" w:customStyle="1" w:styleId="afffffffff2">
    <w:name w:val="字元 字元"/>
    <w:basedOn w:val="a5"/>
    <w:rsid w:val="0076155D"/>
    <w:pPr>
      <w:adjustRightInd w:val="0"/>
    </w:pPr>
    <w:rPr>
      <w:kern w:val="0"/>
      <w:szCs w:val="20"/>
    </w:rPr>
  </w:style>
  <w:style w:type="paragraph" w:styleId="afffffffff3">
    <w:name w:val="Revision"/>
    <w:rsid w:val="0076155D"/>
    <w:rPr>
      <w:rFonts w:ascii="Times New Roman" w:eastAsia="宋体" w:hAnsi="Times New Roman"/>
      <w:kern w:val="2"/>
      <w:sz w:val="21"/>
    </w:rPr>
  </w:style>
  <w:style w:type="paragraph" w:customStyle="1" w:styleId="44dashd3dashhead4Head4114CharCharChar">
    <w:name w:val="样式 标题 44 dashd3dashhead:4#Head 4标题1.1标题 4 Char Char Char..."/>
    <w:basedOn w:val="40"/>
    <w:rsid w:val="0076155D"/>
    <w:pPr>
      <w:keepNext w:val="0"/>
      <w:keepLines w:val="0"/>
      <w:numPr>
        <w:ilvl w:val="0"/>
        <w:numId w:val="0"/>
      </w:numPr>
      <w:tabs>
        <w:tab w:val="left" w:pos="540"/>
      </w:tabs>
      <w:spacing w:before="280" w:after="290" w:line="240" w:lineRule="auto"/>
    </w:pPr>
    <w:rPr>
      <w:rFonts w:ascii="黑体" w:hAnsi="宋体"/>
      <w:b w:val="0"/>
      <w:bCs w:val="0"/>
      <w:sz w:val="24"/>
      <w:szCs w:val="20"/>
    </w:rPr>
  </w:style>
  <w:style w:type="paragraph" w:customStyle="1" w:styleId="afffffffff4">
    <w:name w:val="三级条标题"/>
    <w:basedOn w:val="affffffffe"/>
    <w:next w:val="afffffffff0"/>
    <w:qFormat/>
    <w:rsid w:val="0076155D"/>
    <w:pPr>
      <w:tabs>
        <w:tab w:val="clear" w:pos="2125"/>
        <w:tab w:val="left" w:pos="2605"/>
      </w:tabs>
      <w:ind w:left="2605" w:hanging="420"/>
      <w:outlineLvl w:val="4"/>
    </w:pPr>
    <w:rPr>
      <w:rFonts w:ascii="宋体" w:eastAsia="宋体"/>
    </w:rPr>
  </w:style>
  <w:style w:type="paragraph" w:customStyle="1" w:styleId="xl58">
    <w:name w:val="xl58"/>
    <w:basedOn w:val="a5"/>
    <w:rsid w:val="0076155D"/>
    <w:pPr>
      <w:widowControl/>
      <w:pBdr>
        <w:left w:val="single" w:sz="4" w:space="0" w:color="auto"/>
        <w:bottom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StyleBodyTextIndent3Left65chFirstline0ch">
    <w:name w:val="Style Body Text Indent 3 + Left  6.5 ch First line:  0 ch"/>
    <w:basedOn w:val="33"/>
    <w:rsid w:val="0076155D"/>
    <w:pPr>
      <w:tabs>
        <w:tab w:val="left" w:pos="-1843"/>
        <w:tab w:val="left" w:pos="-2"/>
        <w:tab w:val="left" w:pos="849"/>
        <w:tab w:val="left" w:pos="2722"/>
      </w:tabs>
      <w:suppressAutoHyphens/>
      <w:spacing w:after="0"/>
      <w:ind w:leftChars="0" w:left="2722" w:hanging="567"/>
      <w:jc w:val="left"/>
    </w:pPr>
    <w:rPr>
      <w:rFonts w:ascii="Calibri" w:eastAsia="PMingLiU" w:hAnsi="Calibri"/>
      <w:snapToGrid w:val="0"/>
      <w:sz w:val="24"/>
      <w:szCs w:val="22"/>
      <w:lang w:val="en-GB" w:eastAsia="zh-TW"/>
    </w:rPr>
  </w:style>
  <w:style w:type="paragraph" w:customStyle="1" w:styleId="3f0">
    <w:name w:val="样式 标题 3 + 宋体"/>
    <w:basedOn w:val="3"/>
    <w:rsid w:val="0076155D"/>
    <w:pPr>
      <w:numPr>
        <w:ilvl w:val="0"/>
        <w:numId w:val="0"/>
      </w:numPr>
      <w:spacing w:before="120" w:after="120" w:line="300" w:lineRule="auto"/>
      <w:contextualSpacing/>
    </w:pPr>
    <w:rPr>
      <w:rFonts w:ascii="宋体" w:eastAsia="宋体" w:hAnsi="宋体"/>
      <w:sz w:val="24"/>
    </w:rPr>
  </w:style>
  <w:style w:type="paragraph" w:customStyle="1" w:styleId="CharCharCharCharChar-00505">
    <w:name w:val="样式 样式 列表框 Char Char Char Char Char + 右侧:  -0.05 字符 段后: 0.5 行 + 右..."/>
    <w:basedOn w:val="CharCharCharCharChar-005050"/>
    <w:rsid w:val="0076155D"/>
    <w:pPr>
      <w:numPr>
        <w:numId w:val="5"/>
      </w:numPr>
      <w:tabs>
        <w:tab w:val="left" w:pos="630"/>
      </w:tabs>
      <w:ind w:left="0" w:firstLine="0"/>
    </w:pPr>
  </w:style>
  <w:style w:type="paragraph" w:customStyle="1" w:styleId="CharCharCharCharChar-005050">
    <w:name w:val="样式 列表框 Char Char Char Char Char + 右侧:  -0.05 字符 段后: 0.5 行"/>
    <w:basedOn w:val="CharCharCharCharChar"/>
    <w:rsid w:val="0076155D"/>
    <w:pPr>
      <w:numPr>
        <w:numId w:val="7"/>
      </w:numPr>
      <w:tabs>
        <w:tab w:val="left" w:pos="450"/>
      </w:tabs>
      <w:ind w:left="0" w:firstLine="0"/>
    </w:pPr>
    <w:rPr>
      <w:szCs w:val="20"/>
    </w:rPr>
  </w:style>
  <w:style w:type="paragraph" w:customStyle="1" w:styleId="CharCharCharCharChar">
    <w:name w:val="列表框 Char Char Char Char Char"/>
    <w:basedOn w:val="CharCharCharCharCharCharCharCharCharCharCharCharCharChar"/>
    <w:next w:val="CharCharCharCharCharCharCharCharCharCharCharCharCharChar"/>
    <w:rsid w:val="0076155D"/>
    <w:pPr>
      <w:numPr>
        <w:numId w:val="8"/>
      </w:numPr>
      <w:tabs>
        <w:tab w:val="left" w:pos="0"/>
        <w:tab w:val="left" w:pos="874"/>
      </w:tabs>
      <w:adjustRightInd w:val="0"/>
      <w:snapToGrid w:val="0"/>
      <w:ind w:leftChars="0" w:left="874" w:rightChars="-5" w:right="-5" w:firstLineChars="0" w:hanging="420"/>
    </w:pPr>
    <w:rPr>
      <w:rFonts w:ascii="Times New Roman" w:hAnsi="Times New Roman"/>
      <w:szCs w:val="21"/>
    </w:rPr>
  </w:style>
  <w:style w:type="paragraph" w:customStyle="1" w:styleId="13">
    <w:name w:val="样式 目录 1 + 左侧:  3 字符"/>
    <w:basedOn w:val="1f8"/>
    <w:rsid w:val="0076155D"/>
    <w:pPr>
      <w:numPr>
        <w:numId w:val="6"/>
      </w:numPr>
      <w:tabs>
        <w:tab w:val="left" w:pos="425"/>
        <w:tab w:val="left" w:pos="1680"/>
        <w:tab w:val="right" w:pos="9060"/>
      </w:tabs>
      <w:spacing w:line="240" w:lineRule="auto"/>
    </w:pPr>
    <w:rPr>
      <w:rFonts w:ascii="宋体" w:eastAsia="黑体" w:hAnsi="宋体" w:cs="Calibri"/>
      <w:b w:val="0"/>
      <w:color w:val="000000"/>
      <w:sz w:val="21"/>
      <w:szCs w:val="21"/>
    </w:rPr>
  </w:style>
  <w:style w:type="paragraph" w:styleId="1f8">
    <w:name w:val="toc 1"/>
    <w:basedOn w:val="a5"/>
    <w:next w:val="a5"/>
    <w:autoRedefine/>
    <w:uiPriority w:val="39"/>
    <w:unhideWhenUsed/>
    <w:rsid w:val="00340C5F"/>
    <w:pPr>
      <w:spacing w:before="120" w:after="120"/>
      <w:jc w:val="left"/>
    </w:pPr>
    <w:rPr>
      <w:rFonts w:asciiTheme="minorHAnsi" w:eastAsiaTheme="minorHAnsi"/>
      <w:b/>
      <w:bCs/>
      <w:caps/>
      <w:sz w:val="20"/>
      <w:szCs w:val="20"/>
    </w:rPr>
  </w:style>
  <w:style w:type="paragraph" w:customStyle="1" w:styleId="afffffffff5">
    <w:name w:val="表格正文"/>
    <w:basedOn w:val="a5"/>
    <w:next w:val="a5"/>
    <w:rsid w:val="0076155D"/>
    <w:pPr>
      <w:adjustRightInd w:val="0"/>
      <w:snapToGrid w:val="0"/>
      <w:spacing w:line="520" w:lineRule="exact"/>
      <w:jc w:val="center"/>
    </w:pPr>
    <w:rPr>
      <w:sz w:val="26"/>
      <w:szCs w:val="24"/>
    </w:rPr>
  </w:style>
  <w:style w:type="paragraph" w:customStyle="1" w:styleId="610">
    <w:name w:val="索引 61"/>
    <w:rsid w:val="0076155D"/>
    <w:pPr>
      <w:widowControl w:val="0"/>
      <w:tabs>
        <w:tab w:val="left" w:pos="360"/>
        <w:tab w:val="left" w:pos="924"/>
        <w:tab w:val="left" w:pos="1494"/>
        <w:tab w:val="left" w:pos="2058"/>
        <w:tab w:val="left" w:pos="2160"/>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1800" w:hanging="1800"/>
    </w:pPr>
    <w:rPr>
      <w:rFonts w:ascii="CG Times" w:eastAsia="宋体" w:hAnsi="CG Times"/>
      <w:snapToGrid w:val="0"/>
      <w:sz w:val="22"/>
      <w:lang w:eastAsia="en-US"/>
    </w:rPr>
  </w:style>
  <w:style w:type="paragraph" w:customStyle="1" w:styleId="15">
    <w:name w:val="样式 宋体 小四 左 图案: 清除 (白色) 行距: 1.5 倍行距"/>
    <w:basedOn w:val="a5"/>
    <w:rsid w:val="0076155D"/>
    <w:pPr>
      <w:numPr>
        <w:numId w:val="9"/>
      </w:numPr>
      <w:spacing w:beforeLines="50" w:afterLines="50" w:line="240" w:lineRule="auto"/>
      <w:ind w:left="0" w:firstLine="0"/>
      <w:jc w:val="left"/>
    </w:pPr>
    <w:rPr>
      <w:rFonts w:ascii="宋体" w:hAnsi="宋体"/>
      <w:szCs w:val="20"/>
      <w:shd w:val="clear" w:color="auto" w:fill="FFFFFF"/>
    </w:rPr>
  </w:style>
  <w:style w:type="paragraph" w:customStyle="1" w:styleId="0111511151">
    <w:name w:val="样式 样式 正文（首行缩进两字） + 宋体 小四 首行缩进:  0 厘米 段前: 11.15 磅 段后: 11.15 磅 + 左...1"/>
    <w:basedOn w:val="a5"/>
    <w:rsid w:val="0076155D"/>
    <w:pPr>
      <w:numPr>
        <w:numId w:val="10"/>
      </w:numPr>
      <w:tabs>
        <w:tab w:val="left" w:pos="425"/>
      </w:tabs>
      <w:snapToGrid w:val="0"/>
      <w:spacing w:before="223" w:after="223" w:line="240" w:lineRule="auto"/>
      <w:ind w:leftChars="200" w:left="200" w:firstLine="0"/>
    </w:pPr>
    <w:rPr>
      <w:rFonts w:ascii="宋体" w:hAnsi="宋体"/>
      <w:szCs w:val="20"/>
    </w:rPr>
  </w:style>
  <w:style w:type="paragraph" w:customStyle="1" w:styleId="xl59">
    <w:name w:val="xl59"/>
    <w:basedOn w:val="a5"/>
    <w:rsid w:val="0076155D"/>
    <w:pPr>
      <w:widowControl/>
      <w:pBdr>
        <w:bottom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NewNewNewNewNewNewNewNewNew">
    <w:name w:val="正文 New New New New New New New New New"/>
    <w:rsid w:val="0076155D"/>
    <w:pPr>
      <w:widowControl w:val="0"/>
      <w:jc w:val="both"/>
    </w:pPr>
    <w:rPr>
      <w:rFonts w:ascii="Times New Roman" w:eastAsia="宋体" w:hAnsi="Times New Roman"/>
      <w:kern w:val="2"/>
      <w:sz w:val="21"/>
      <w:szCs w:val="22"/>
    </w:rPr>
  </w:style>
  <w:style w:type="paragraph" w:customStyle="1" w:styleId="105">
    <w:name w:val="105"/>
    <w:basedOn w:val="a5"/>
    <w:rsid w:val="0076155D"/>
    <w:pPr>
      <w:spacing w:line="400" w:lineRule="exact"/>
      <w:ind w:left="360" w:hanging="360"/>
    </w:pPr>
    <w:rPr>
      <w:sz w:val="21"/>
      <w:szCs w:val="20"/>
    </w:rPr>
  </w:style>
  <w:style w:type="paragraph" w:customStyle="1" w:styleId="CharCharCharCharCharCharCharCharChar0">
    <w:name w:val="Char Char Char Char Char Char Char Char Char"/>
    <w:basedOn w:val="a5"/>
    <w:rsid w:val="0076155D"/>
    <w:pPr>
      <w:widowControl/>
      <w:spacing w:after="160" w:line="240" w:lineRule="exact"/>
      <w:jc w:val="left"/>
    </w:pPr>
    <w:rPr>
      <w:sz w:val="28"/>
      <w:szCs w:val="28"/>
    </w:rPr>
  </w:style>
  <w:style w:type="paragraph" w:customStyle="1" w:styleId="Char50">
    <w:name w:val="Char5"/>
    <w:basedOn w:val="a5"/>
    <w:rsid w:val="0076155D"/>
    <w:pPr>
      <w:keepNext/>
      <w:adjustRightInd w:val="0"/>
      <w:snapToGrid w:val="0"/>
      <w:spacing w:line="312" w:lineRule="auto"/>
      <w:ind w:right="-57" w:firstLineChars="200" w:firstLine="200"/>
    </w:pPr>
    <w:rPr>
      <w:rFonts w:ascii="宋体"/>
      <w:color w:val="000000"/>
      <w:szCs w:val="20"/>
    </w:rPr>
  </w:style>
  <w:style w:type="paragraph" w:customStyle="1" w:styleId="2105">
    <w:name w:val="樣式 標題 2 + 置中 套用前:  1 列 套用後:  0.5 列"/>
    <w:basedOn w:val="2"/>
    <w:rsid w:val="0076155D"/>
    <w:pPr>
      <w:keepNext w:val="0"/>
      <w:keepLines w:val="0"/>
      <w:numPr>
        <w:ilvl w:val="0"/>
        <w:numId w:val="0"/>
      </w:numPr>
      <w:tabs>
        <w:tab w:val="left" w:pos="-615"/>
        <w:tab w:val="left" w:pos="1200"/>
        <w:tab w:val="left" w:pos="2340"/>
      </w:tabs>
      <w:spacing w:beforeLines="100" w:afterLines="50"/>
    </w:pPr>
    <w:rPr>
      <w:rFonts w:ascii="Arial" w:eastAsia="宋体" w:hAnsi="Arial"/>
      <w:bCs w:val="0"/>
      <w:snapToGrid w:val="0"/>
      <w:sz w:val="28"/>
      <w:szCs w:val="20"/>
      <w:lang w:val="en-GB"/>
    </w:rPr>
  </w:style>
  <w:style w:type="paragraph" w:customStyle="1" w:styleId="afffffffff6">
    <w:name w:val="图表"/>
    <w:basedOn w:val="a5"/>
    <w:rsid w:val="0076155D"/>
    <w:pPr>
      <w:spacing w:line="360" w:lineRule="exact"/>
      <w:jc w:val="left"/>
    </w:pPr>
    <w:rPr>
      <w:spacing w:val="-10"/>
      <w:szCs w:val="20"/>
    </w:rPr>
  </w:style>
  <w:style w:type="paragraph" w:customStyle="1" w:styleId="xl60">
    <w:name w:val="xl60"/>
    <w:basedOn w:val="a5"/>
    <w:rsid w:val="0076155D"/>
    <w:pPr>
      <w:widowControl/>
      <w:pBdr>
        <w:top w:val="single" w:sz="4" w:space="0" w:color="auto"/>
        <w:left w:val="single" w:sz="4" w:space="0" w:color="auto"/>
        <w:bottom w:val="single" w:sz="4" w:space="0" w:color="auto"/>
      </w:pBdr>
      <w:spacing w:before="100" w:after="100" w:line="240" w:lineRule="auto"/>
      <w:jc w:val="center"/>
      <w:textAlignment w:val="center"/>
    </w:pPr>
    <w:rPr>
      <w:rFonts w:eastAsia="Arial Unicode MS"/>
      <w:kern w:val="0"/>
      <w:sz w:val="21"/>
      <w:szCs w:val="20"/>
    </w:rPr>
  </w:style>
  <w:style w:type="paragraph" w:customStyle="1" w:styleId="stamp">
    <w:name w:val="stamp"/>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Times New Roman" w:eastAsia="宋体" w:hAnsi="Times New Roman"/>
      <w:snapToGrid w:val="0"/>
      <w:lang w:eastAsia="en-US"/>
    </w:rPr>
  </w:style>
  <w:style w:type="paragraph" w:customStyle="1" w:styleId="CharCharCharCharCharCharChar0">
    <w:name w:val="字元 字元 Char Char Char Char Char Char Char"/>
    <w:basedOn w:val="a5"/>
    <w:rsid w:val="0076155D"/>
    <w:pPr>
      <w:spacing w:line="240" w:lineRule="auto"/>
    </w:pPr>
    <w:rPr>
      <w:kern w:val="0"/>
      <w:szCs w:val="20"/>
    </w:rPr>
  </w:style>
  <w:style w:type="paragraph" w:customStyle="1" w:styleId="Char111">
    <w:name w:val="Char111"/>
    <w:basedOn w:val="a5"/>
    <w:rsid w:val="0076155D"/>
    <w:pPr>
      <w:spacing w:line="240" w:lineRule="auto"/>
    </w:pPr>
    <w:rPr>
      <w:rFonts w:ascii="仿宋_GB2312" w:eastAsia="仿宋_GB2312"/>
      <w:b/>
      <w:sz w:val="32"/>
      <w:szCs w:val="20"/>
    </w:rPr>
  </w:style>
  <w:style w:type="paragraph" w:customStyle="1" w:styleId="1A0">
    <w:name w:val="項目1A"/>
    <w:basedOn w:val="a5"/>
    <w:rsid w:val="0076155D"/>
    <w:pPr>
      <w:tabs>
        <w:tab w:val="left" w:pos="1701"/>
      </w:tabs>
      <w:snapToGrid w:val="0"/>
      <w:spacing w:line="400" w:lineRule="atLeast"/>
    </w:pPr>
    <w:rPr>
      <w:rFonts w:eastAsia="DFKai-SB"/>
      <w:sz w:val="26"/>
      <w:szCs w:val="20"/>
      <w:lang w:eastAsia="zh-TW"/>
    </w:rPr>
  </w:style>
  <w:style w:type="paragraph" w:customStyle="1" w:styleId="2112headlinehheadlineSR2ERMH2head2Head">
    <w:name w:val="样式 标题 2标题 1.1一级条2 headlinehheadlineS&amp;R2ERMH2head:2#Head..."/>
    <w:basedOn w:val="2"/>
    <w:rsid w:val="0076155D"/>
    <w:pPr>
      <w:numPr>
        <w:ilvl w:val="0"/>
        <w:numId w:val="0"/>
      </w:numPr>
      <w:spacing w:before="240" w:after="260" w:line="420" w:lineRule="auto"/>
    </w:pPr>
    <w:rPr>
      <w:rFonts w:ascii="Arial" w:eastAsia="宋体" w:hAnsi="Arial"/>
      <w:bCs w:val="0"/>
      <w:snapToGrid w:val="0"/>
      <w:sz w:val="28"/>
      <w:szCs w:val="20"/>
      <w:lang w:val="en-GB"/>
    </w:rPr>
  </w:style>
  <w:style w:type="paragraph" w:customStyle="1" w:styleId="n">
    <w:name w:val="n"/>
    <w:basedOn w:val="a5"/>
    <w:rsid w:val="0076155D"/>
    <w:pPr>
      <w:autoSpaceDE w:val="0"/>
      <w:autoSpaceDN w:val="0"/>
      <w:adjustRightInd w:val="0"/>
      <w:spacing w:line="400" w:lineRule="atLeast"/>
      <w:textAlignment w:val="baseline"/>
    </w:pPr>
    <w:rPr>
      <w:rFonts w:ascii="宋体"/>
      <w:kern w:val="0"/>
      <w:szCs w:val="20"/>
    </w:rPr>
  </w:style>
  <w:style w:type="paragraph" w:customStyle="1" w:styleId="212">
    <w:name w:val="正文文本 21"/>
    <w:basedOn w:val="a5"/>
    <w:rsid w:val="0076155D"/>
    <w:pPr>
      <w:widowControl/>
      <w:overflowPunct w:val="0"/>
      <w:autoSpaceDE w:val="0"/>
      <w:autoSpaceDN w:val="0"/>
      <w:adjustRightInd w:val="0"/>
      <w:spacing w:line="240" w:lineRule="auto"/>
      <w:ind w:left="709" w:firstLine="567"/>
      <w:jc w:val="left"/>
      <w:textAlignment w:val="baseline"/>
    </w:pPr>
    <w:rPr>
      <w:kern w:val="0"/>
      <w:szCs w:val="24"/>
    </w:rPr>
  </w:style>
  <w:style w:type="paragraph" w:customStyle="1" w:styleId="StndSTY">
    <w:name w:val="Stnd.STY"/>
    <w:rsid w:val="0076155D"/>
    <w:pPr>
      <w:widowControl w:val="0"/>
      <w:tabs>
        <w:tab w:val="left" w:pos="-720"/>
        <w:tab w:val="left" w:pos="510"/>
        <w:tab w:val="left" w:pos="1224"/>
        <w:tab w:val="left" w:pos="2145"/>
        <w:tab w:val="left" w:pos="3268"/>
      </w:tabs>
      <w:suppressAutoHyphens/>
    </w:pPr>
    <w:rPr>
      <w:rFonts w:ascii="Univers" w:eastAsia="宋体" w:hAnsi="Univers"/>
      <w:snapToGrid w:val="0"/>
      <w:sz w:val="24"/>
      <w:lang w:eastAsia="en-US"/>
    </w:rPr>
  </w:style>
  <w:style w:type="paragraph" w:customStyle="1" w:styleId="StyleStyleStyleBodyTextJustifiedComplexTimesNewRoman">
    <w:name w:val="Style Style Style Body Text + Justified + (Complex) Times New Roman..."/>
    <w:basedOn w:val="a5"/>
    <w:rsid w:val="0076155D"/>
    <w:pPr>
      <w:tabs>
        <w:tab w:val="left" w:pos="3902"/>
      </w:tabs>
      <w:spacing w:line="240" w:lineRule="auto"/>
      <w:ind w:left="3902" w:hanging="454"/>
      <w:jc w:val="left"/>
    </w:pPr>
    <w:rPr>
      <w:rFonts w:eastAsia="PMingLiU"/>
      <w:snapToGrid w:val="0"/>
      <w:kern w:val="0"/>
      <w:szCs w:val="20"/>
      <w:lang w:val="en-AU" w:eastAsia="en-AU"/>
    </w:rPr>
  </w:style>
  <w:style w:type="paragraph" w:customStyle="1" w:styleId="afffffffff7">
    <w:name w:val="表格内字体字号"/>
    <w:basedOn w:val="a5"/>
    <w:rsid w:val="0076155D"/>
    <w:pPr>
      <w:topLinePunct/>
      <w:snapToGrid w:val="0"/>
      <w:spacing w:beforeLines="20" w:afterLines="20" w:line="240" w:lineRule="auto"/>
      <w:ind w:leftChars="30" w:left="30" w:rightChars="30" w:right="30"/>
      <w:jc w:val="center"/>
    </w:pPr>
    <w:rPr>
      <w:sz w:val="18"/>
      <w:szCs w:val="18"/>
    </w:rPr>
  </w:style>
  <w:style w:type="paragraph" w:customStyle="1" w:styleId="910">
    <w:name w:val="标题 9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i/>
      <w:snapToGrid w:val="0"/>
      <w:lang w:eastAsia="en-US"/>
    </w:rPr>
  </w:style>
  <w:style w:type="paragraph" w:customStyle="1" w:styleId="11100005">
    <w:name w:val="样式 样式 标题 1标题 1 1 + 小四 首行缩进:  0 厘米 段前: 0 磅 段后: 0 磅 + 段前: 0.5 行 段..."/>
    <w:basedOn w:val="111000"/>
    <w:semiHidden/>
    <w:rsid w:val="0076155D"/>
    <w:rPr>
      <w:sz w:val="28"/>
      <w:szCs w:val="28"/>
    </w:rPr>
  </w:style>
  <w:style w:type="paragraph" w:customStyle="1" w:styleId="111000">
    <w:name w:val="样式 标题 1标题 1 1 + 小四 首行缩进:  0 厘米 段前: 0 磅 段后: 0 磅"/>
    <w:basedOn w:val="1"/>
    <w:semiHidden/>
    <w:rsid w:val="0076155D"/>
    <w:pPr>
      <w:keepNext w:val="0"/>
      <w:keepLines w:val="0"/>
      <w:widowControl/>
      <w:numPr>
        <w:numId w:val="0"/>
      </w:numPr>
      <w:tabs>
        <w:tab w:val="left" w:pos="0"/>
        <w:tab w:val="left" w:pos="432"/>
      </w:tabs>
      <w:snapToGrid w:val="0"/>
      <w:spacing w:beforeLines="50" w:afterLines="50" w:line="240" w:lineRule="auto"/>
      <w:jc w:val="left"/>
    </w:pPr>
    <w:rPr>
      <w:rFonts w:ascii="宋体" w:eastAsia="宋体" w:hAnsi="宋体" w:cs="宋体"/>
      <w:szCs w:val="30"/>
    </w:rPr>
  </w:style>
  <w:style w:type="paragraph" w:customStyle="1" w:styleId="2112525">
    <w:name w:val="样式 标题 2标题 1.1 + 小四 段前: 2.5 磅 段后: 2.5 磅 行距: 单倍行距"/>
    <w:basedOn w:val="2"/>
    <w:semiHidden/>
    <w:rsid w:val="0076155D"/>
    <w:pPr>
      <w:keepNext w:val="0"/>
      <w:keepLines w:val="0"/>
      <w:numPr>
        <w:ilvl w:val="0"/>
        <w:numId w:val="0"/>
      </w:numPr>
      <w:tabs>
        <w:tab w:val="left" w:pos="0"/>
      </w:tabs>
      <w:adjustRightInd w:val="0"/>
      <w:snapToGrid w:val="0"/>
      <w:spacing w:before="120" w:after="120" w:line="240" w:lineRule="auto"/>
      <w:ind w:firstLine="425"/>
    </w:pPr>
    <w:rPr>
      <w:rFonts w:eastAsia="宋体" w:cs="宋体"/>
      <w:kern w:val="44"/>
      <w:sz w:val="24"/>
      <w:szCs w:val="24"/>
    </w:rPr>
  </w:style>
  <w:style w:type="paragraph" w:customStyle="1" w:styleId="a4">
    <w:name w:val="项目符号"/>
    <w:basedOn w:val="afffffffb"/>
    <w:rsid w:val="0076155D"/>
    <w:pPr>
      <w:numPr>
        <w:numId w:val="11"/>
      </w:numPr>
      <w:tabs>
        <w:tab w:val="left" w:pos="0"/>
        <w:tab w:val="left" w:pos="360"/>
        <w:tab w:val="left" w:pos="1305"/>
      </w:tabs>
      <w:ind w:firstLine="425"/>
    </w:pPr>
  </w:style>
  <w:style w:type="paragraph" w:customStyle="1" w:styleId="3MSGothic105CharChar">
    <w:name w:val="樣式 標題 3 + (中文) MS Gothic 10.5 點 Char Char"/>
    <w:basedOn w:val="3"/>
    <w:rsid w:val="0076155D"/>
    <w:pPr>
      <w:keepLines w:val="0"/>
      <w:numPr>
        <w:numId w:val="12"/>
      </w:numPr>
      <w:tabs>
        <w:tab w:val="left" w:pos="0"/>
        <w:tab w:val="left" w:pos="720"/>
        <w:tab w:val="left" w:pos="1787"/>
      </w:tabs>
      <w:spacing w:line="240" w:lineRule="auto"/>
      <w:ind w:left="1787" w:hanging="480"/>
    </w:pPr>
    <w:rPr>
      <w:rFonts w:eastAsia="MS Gothic"/>
      <w:b w:val="0"/>
      <w:bCs w:val="0"/>
      <w:snapToGrid w:val="0"/>
      <w:sz w:val="24"/>
      <w:szCs w:val="20"/>
      <w:lang w:val="en-AU" w:eastAsia="zh-TW"/>
    </w:rPr>
  </w:style>
  <w:style w:type="paragraph" w:customStyle="1" w:styleId="YF">
    <w:name w:val="YF"/>
    <w:rsid w:val="0076155D"/>
    <w:pPr>
      <w:widowControl w:val="0"/>
      <w:tabs>
        <w:tab w:val="left" w:pos="-1440"/>
        <w:tab w:val="left" w:pos="-720"/>
        <w:tab w:val="center" w:pos="6480"/>
      </w:tabs>
      <w:suppressAutoHyphens/>
    </w:pPr>
    <w:rPr>
      <w:rFonts w:ascii="Univers" w:eastAsia="宋体" w:hAnsi="Univers"/>
      <w:snapToGrid w:val="0"/>
      <w:sz w:val="24"/>
      <w:lang w:eastAsia="en-US"/>
    </w:rPr>
  </w:style>
  <w:style w:type="paragraph" w:customStyle="1" w:styleId="p0">
    <w:name w:val="p0"/>
    <w:basedOn w:val="a5"/>
    <w:qFormat/>
    <w:rsid w:val="0076155D"/>
    <w:pPr>
      <w:widowControl/>
      <w:spacing w:line="240" w:lineRule="auto"/>
    </w:pPr>
    <w:rPr>
      <w:kern w:val="0"/>
      <w:sz w:val="21"/>
      <w:szCs w:val="21"/>
    </w:rPr>
  </w:style>
  <w:style w:type="paragraph" w:customStyle="1" w:styleId="Char001">
    <w:name w:val="Char001"/>
    <w:basedOn w:val="a5"/>
    <w:rsid w:val="0076155D"/>
    <w:pPr>
      <w:wordWrap w:val="0"/>
      <w:adjustRightInd w:val="0"/>
      <w:snapToGrid w:val="0"/>
      <w:spacing w:line="240" w:lineRule="auto"/>
      <w:jc w:val="center"/>
    </w:pPr>
    <w:rPr>
      <w:rFonts w:ascii="仿宋_GB2312" w:eastAsia="仿宋_GB2312"/>
      <w:b/>
      <w:sz w:val="32"/>
      <w:szCs w:val="32"/>
    </w:rPr>
  </w:style>
  <w:style w:type="paragraph" w:customStyle="1" w:styleId="xl44">
    <w:name w:val="xl44"/>
    <w:basedOn w:val="a5"/>
    <w:rsid w:val="0076155D"/>
    <w:pPr>
      <w:widowControl/>
      <w:pBdr>
        <w:right w:val="single" w:sz="4" w:space="0" w:color="auto"/>
      </w:pBdr>
      <w:spacing w:before="100" w:after="100" w:line="240" w:lineRule="auto"/>
      <w:jc w:val="center"/>
    </w:pPr>
    <w:rPr>
      <w:rFonts w:ascii="宋体" w:hAnsi="宋体"/>
      <w:kern w:val="0"/>
      <w:szCs w:val="20"/>
    </w:rPr>
  </w:style>
  <w:style w:type="paragraph" w:customStyle="1" w:styleId="185111511150">
    <w:name w:val="样式 样式 宋体 小四 左侧:  1.85 厘米 段前: 11.15 磅 段后: 11.15 磅 + 图案: 清除 (白色)"/>
    <w:basedOn w:val="a5"/>
    <w:rsid w:val="0076155D"/>
    <w:pPr>
      <w:snapToGrid w:val="0"/>
      <w:spacing w:line="240" w:lineRule="auto"/>
      <w:ind w:left="1049"/>
    </w:pPr>
    <w:rPr>
      <w:szCs w:val="24"/>
      <w:shd w:val="clear" w:color="auto" w:fill="FFFFFF"/>
    </w:rPr>
  </w:style>
  <w:style w:type="paragraph" w:customStyle="1" w:styleId="10">
    <w:name w:val="样式 目录 1"/>
    <w:basedOn w:val="1f8"/>
    <w:rsid w:val="0076155D"/>
    <w:pPr>
      <w:numPr>
        <w:numId w:val="13"/>
      </w:numPr>
      <w:tabs>
        <w:tab w:val="left" w:pos="420"/>
        <w:tab w:val="left" w:pos="525"/>
        <w:tab w:val="left" w:pos="1680"/>
        <w:tab w:val="right" w:pos="9060"/>
      </w:tabs>
      <w:spacing w:line="240" w:lineRule="auto"/>
      <w:ind w:left="525" w:hanging="425"/>
    </w:pPr>
    <w:rPr>
      <w:rFonts w:ascii="宋体" w:eastAsia="黑体" w:hAnsi="宋体" w:cs="Calibri"/>
      <w:b w:val="0"/>
      <w:color w:val="000000"/>
      <w:sz w:val="21"/>
      <w:szCs w:val="21"/>
    </w:rPr>
  </w:style>
  <w:style w:type="paragraph" w:customStyle="1" w:styleId="Char122">
    <w:name w:val="样式 Char1 + 首行缩进:  2 字符"/>
    <w:basedOn w:val="Char17"/>
    <w:rsid w:val="0076155D"/>
    <w:pPr>
      <w:keepNext/>
      <w:spacing w:line="312" w:lineRule="auto"/>
      <w:ind w:firstLineChars="200" w:firstLine="200"/>
    </w:pPr>
    <w:rPr>
      <w:rFonts w:ascii="宋体" w:hAnsi="宋体"/>
    </w:rPr>
  </w:style>
  <w:style w:type="paragraph" w:customStyle="1" w:styleId="afffffffff8">
    <w:name w:val="五级条标题"/>
    <w:basedOn w:val="afffffffff9"/>
    <w:next w:val="afffffffff0"/>
    <w:qFormat/>
    <w:rsid w:val="0076155D"/>
    <w:pPr>
      <w:tabs>
        <w:tab w:val="clear" w:pos="3025"/>
        <w:tab w:val="left" w:pos="3445"/>
      </w:tabs>
      <w:ind w:left="3445"/>
      <w:outlineLvl w:val="6"/>
    </w:pPr>
  </w:style>
  <w:style w:type="paragraph" w:customStyle="1" w:styleId="afffffffff9">
    <w:name w:val="四级条标题"/>
    <w:basedOn w:val="afffffffff4"/>
    <w:next w:val="afffffffff0"/>
    <w:qFormat/>
    <w:rsid w:val="0076155D"/>
    <w:pPr>
      <w:tabs>
        <w:tab w:val="clear" w:pos="2605"/>
        <w:tab w:val="left" w:pos="3025"/>
      </w:tabs>
      <w:ind w:left="3025"/>
      <w:outlineLvl w:val="5"/>
    </w:pPr>
  </w:style>
  <w:style w:type="paragraph" w:customStyle="1" w:styleId="CharChar1CharChar">
    <w:name w:val="Char Char1 Char Char"/>
    <w:basedOn w:val="a5"/>
    <w:rsid w:val="0076155D"/>
    <w:pPr>
      <w:spacing w:line="240" w:lineRule="auto"/>
    </w:pPr>
    <w:rPr>
      <w:rFonts w:ascii="Tahoma" w:hAnsi="Tahoma"/>
      <w:szCs w:val="20"/>
    </w:rPr>
  </w:style>
  <w:style w:type="paragraph" w:customStyle="1" w:styleId="xl53">
    <w:name w:val="xl53"/>
    <w:basedOn w:val="a5"/>
    <w:rsid w:val="0076155D"/>
    <w:pPr>
      <w:widowControl/>
      <w:pBdr>
        <w:left w:val="single" w:sz="4" w:space="0" w:color="auto"/>
        <w:righ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111">
    <w:name w:val="招标文件1.1"/>
    <w:rsid w:val="0076155D"/>
    <w:pPr>
      <w:tabs>
        <w:tab w:val="left" w:pos="630"/>
      </w:tabs>
      <w:spacing w:before="120" w:after="120" w:line="480" w:lineRule="exact"/>
      <w:ind w:left="200"/>
      <w:outlineLvl w:val="2"/>
    </w:pPr>
    <w:rPr>
      <w:rFonts w:ascii="宋体" w:eastAsia="宋体" w:hAnsi="Times New Roman"/>
      <w:b/>
      <w:spacing w:val="10"/>
      <w:w w:val="95"/>
      <w:sz w:val="24"/>
    </w:rPr>
  </w:style>
  <w:style w:type="paragraph" w:customStyle="1" w:styleId="411">
    <w:name w:val="索引 41"/>
    <w:rsid w:val="0076155D"/>
    <w:pPr>
      <w:widowControl w:val="0"/>
      <w:tabs>
        <w:tab w:val="left" w:pos="360"/>
        <w:tab w:val="left" w:pos="924"/>
        <w:tab w:val="left" w:pos="144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1080" w:hanging="1080"/>
    </w:pPr>
    <w:rPr>
      <w:rFonts w:ascii="CG Times" w:eastAsia="宋体" w:hAnsi="CG Times"/>
      <w:snapToGrid w:val="0"/>
      <w:sz w:val="22"/>
      <w:lang w:eastAsia="en-US"/>
    </w:rPr>
  </w:style>
  <w:style w:type="paragraph" w:customStyle="1" w:styleId="CharCharCharChar3">
    <w:name w:val="Char Char Char Char3"/>
    <w:basedOn w:val="a5"/>
    <w:rsid w:val="0076155D"/>
    <w:pPr>
      <w:spacing w:line="240" w:lineRule="auto"/>
    </w:pPr>
    <w:rPr>
      <w:rFonts w:ascii="宋体"/>
      <w:b/>
      <w:color w:val="000000"/>
      <w:szCs w:val="20"/>
    </w:rPr>
  </w:style>
  <w:style w:type="paragraph" w:customStyle="1" w:styleId="71">
    <w:name w:val="标题 7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i/>
      <w:snapToGrid w:val="0"/>
      <w:lang w:eastAsia="en-US"/>
    </w:rPr>
  </w:style>
  <w:style w:type="paragraph" w:customStyle="1" w:styleId="xl51">
    <w:name w:val="xl51"/>
    <w:basedOn w:val="a5"/>
    <w:rsid w:val="0076155D"/>
    <w:pPr>
      <w:widowControl/>
      <w:pBdr>
        <w:top w:val="single" w:sz="4" w:space="0" w:color="auto"/>
        <w:bottom w:val="single" w:sz="4" w:space="0" w:color="auto"/>
        <w:right w:val="single" w:sz="4" w:space="0" w:color="auto"/>
      </w:pBdr>
      <w:spacing w:before="100" w:after="100" w:line="240" w:lineRule="auto"/>
      <w:jc w:val="center"/>
    </w:pPr>
    <w:rPr>
      <w:rFonts w:ascii="Arial Unicode MS" w:eastAsia="Arial Unicode MS" w:hAnsi="Arial Unicode MS"/>
      <w:kern w:val="0"/>
      <w:sz w:val="21"/>
      <w:szCs w:val="20"/>
    </w:rPr>
  </w:style>
  <w:style w:type="paragraph" w:customStyle="1" w:styleId="Memo">
    <w:name w:val="Memo"/>
    <w:rsid w:val="0076155D"/>
    <w:pPr>
      <w:widowControl w:val="0"/>
      <w:tabs>
        <w:tab w:val="left" w:pos="-1440"/>
        <w:tab w:val="left" w:pos="-720"/>
        <w:tab w:val="left" w:pos="0"/>
        <w:tab w:val="left" w:pos="720"/>
        <w:tab w:val="left" w:pos="5760"/>
      </w:tabs>
      <w:suppressAutoHyphens/>
    </w:pPr>
    <w:rPr>
      <w:rFonts w:ascii="Univers" w:eastAsia="宋体" w:hAnsi="Univers"/>
      <w:snapToGrid w:val="0"/>
      <w:sz w:val="24"/>
      <w:lang w:eastAsia="en-US"/>
    </w:rPr>
  </w:style>
  <w:style w:type="paragraph" w:customStyle="1" w:styleId="510">
    <w:name w:val="标题 5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b/>
      <w:snapToGrid w:val="0"/>
      <w:lang w:eastAsia="en-US"/>
    </w:rPr>
  </w:style>
  <w:style w:type="paragraph" w:customStyle="1" w:styleId="a3">
    <w:name w:val="大标题"/>
    <w:basedOn w:val="a5"/>
    <w:rsid w:val="0076155D"/>
    <w:pPr>
      <w:numPr>
        <w:numId w:val="14"/>
      </w:numPr>
      <w:tabs>
        <w:tab w:val="left" w:pos="384"/>
      </w:tabs>
      <w:spacing w:before="240" w:after="60"/>
      <w:jc w:val="left"/>
      <w:outlineLvl w:val="0"/>
    </w:pPr>
    <w:rPr>
      <w:rFonts w:ascii="宋体"/>
      <w:b/>
      <w:snapToGrid w:val="0"/>
      <w:color w:val="000000"/>
      <w:kern w:val="0"/>
      <w:sz w:val="32"/>
      <w:szCs w:val="20"/>
      <w:lang w:val="en-GB" w:eastAsia="en-US"/>
    </w:rPr>
  </w:style>
  <w:style w:type="paragraph" w:customStyle="1" w:styleId="0932525">
    <w:name w:val="样式 宋体 小四 首行缩进:  0.93 厘米 段前: 2.5 磅 段后: 2.5 磅"/>
    <w:basedOn w:val="a5"/>
    <w:semiHidden/>
    <w:rsid w:val="0076155D"/>
    <w:pPr>
      <w:snapToGrid w:val="0"/>
      <w:spacing w:before="120" w:after="120" w:line="240" w:lineRule="auto"/>
      <w:ind w:leftChars="200" w:left="200"/>
    </w:pPr>
    <w:rPr>
      <w:rFonts w:cs="宋体"/>
      <w:szCs w:val="24"/>
    </w:rPr>
  </w:style>
  <w:style w:type="paragraph" w:customStyle="1" w:styleId="LARPPBODY">
    <w:name w:val="LARPPBODY"/>
    <w:rsid w:val="0076155D"/>
    <w:pPr>
      <w:widowControl w:val="0"/>
      <w:tabs>
        <w:tab w:val="left" w:pos="-1440"/>
        <w:tab w:val="left" w:pos="-720"/>
        <w:tab w:val="left" w:pos="0"/>
        <w:tab w:val="left" w:pos="720"/>
        <w:tab w:val="left" w:pos="1326"/>
        <w:tab w:val="left" w:pos="1627"/>
        <w:tab w:val="left" w:pos="2246"/>
      </w:tabs>
      <w:suppressAutoHyphens/>
    </w:pPr>
    <w:rPr>
      <w:rFonts w:ascii="Times" w:eastAsia="宋体" w:hAnsi="Times"/>
      <w:snapToGrid w:val="0"/>
      <w:sz w:val="24"/>
      <w:lang w:eastAsia="en-US"/>
    </w:rPr>
  </w:style>
  <w:style w:type="paragraph" w:customStyle="1" w:styleId="48">
    <w:name w:val="纯文本4"/>
    <w:basedOn w:val="a5"/>
    <w:rsid w:val="0076155D"/>
    <w:pPr>
      <w:adjustRightInd w:val="0"/>
      <w:spacing w:line="240" w:lineRule="auto"/>
      <w:textAlignment w:val="baseline"/>
    </w:pPr>
    <w:rPr>
      <w:rFonts w:ascii="宋体" w:hAnsi="Courier New"/>
      <w:sz w:val="21"/>
      <w:szCs w:val="20"/>
    </w:rPr>
  </w:style>
  <w:style w:type="paragraph" w:customStyle="1" w:styleId="2f5">
    <w:name w:val="表格2"/>
    <w:basedOn w:val="1f9"/>
    <w:rsid w:val="0076155D"/>
    <w:rPr>
      <w:sz w:val="22"/>
    </w:rPr>
  </w:style>
  <w:style w:type="paragraph" w:customStyle="1" w:styleId="1f9">
    <w:name w:val="表格1"/>
    <w:basedOn w:val="a5"/>
    <w:rsid w:val="0076155D"/>
    <w:pPr>
      <w:snapToGrid w:val="0"/>
      <w:spacing w:before="120" w:line="240" w:lineRule="auto"/>
      <w:jc w:val="center"/>
    </w:pPr>
    <w:rPr>
      <w:rFonts w:eastAsia="DFKai-SB"/>
      <w:szCs w:val="20"/>
      <w:lang w:eastAsia="zh-TW"/>
    </w:rPr>
  </w:style>
  <w:style w:type="paragraph" w:customStyle="1" w:styleId="511">
    <w:name w:val="标题 51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b/>
      <w:snapToGrid w:val="0"/>
      <w:lang w:eastAsia="en-US"/>
    </w:rPr>
  </w:style>
  <w:style w:type="paragraph" w:customStyle="1" w:styleId="1fa">
    <w:name w:val="1"/>
    <w:next w:val="a5"/>
    <w:uiPriority w:val="99"/>
    <w:qFormat/>
    <w:rsid w:val="0076155D"/>
    <w:pPr>
      <w:widowControl w:val="0"/>
      <w:jc w:val="both"/>
    </w:pPr>
    <w:rPr>
      <w:rFonts w:ascii="Times New Roman" w:eastAsia="宋体" w:hAnsi="Times New Roman"/>
      <w:kern w:val="2"/>
      <w:sz w:val="21"/>
      <w:szCs w:val="24"/>
    </w:rPr>
  </w:style>
  <w:style w:type="paragraph" w:customStyle="1" w:styleId="Char1CharChar">
    <w:name w:val="Char1 Char Char"/>
    <w:basedOn w:val="a5"/>
    <w:rsid w:val="0076155D"/>
    <w:rPr>
      <w:rFonts w:ascii="Tahoma" w:hAnsi="Tahoma"/>
      <w:szCs w:val="20"/>
    </w:rPr>
  </w:style>
  <w:style w:type="paragraph" w:customStyle="1" w:styleId="afffffffffa">
    <w:name w:val="注释"/>
    <w:basedOn w:val="afffffffb"/>
    <w:rsid w:val="0076155D"/>
    <w:rPr>
      <w:i/>
      <w:color w:val="0000FF"/>
      <w:sz w:val="21"/>
      <w:szCs w:val="21"/>
    </w:rPr>
  </w:style>
  <w:style w:type="paragraph" w:customStyle="1" w:styleId="1fb">
    <w:name w:val="招标文件1"/>
    <w:basedOn w:val="a5"/>
    <w:rsid w:val="0076155D"/>
    <w:pPr>
      <w:tabs>
        <w:tab w:val="left" w:pos="420"/>
      </w:tabs>
      <w:spacing w:before="120" w:after="120" w:line="480" w:lineRule="exact"/>
      <w:ind w:left="200"/>
      <w:jc w:val="left"/>
      <w:outlineLvl w:val="1"/>
    </w:pPr>
    <w:rPr>
      <w:rFonts w:ascii="宋体"/>
      <w:b/>
      <w:spacing w:val="10"/>
      <w:w w:val="95"/>
      <w:kern w:val="0"/>
      <w:sz w:val="28"/>
      <w:szCs w:val="20"/>
    </w:rPr>
  </w:style>
  <w:style w:type="paragraph" w:customStyle="1" w:styleId="512">
    <w:name w:val="索引 51"/>
    <w:rsid w:val="0076155D"/>
    <w:pPr>
      <w:widowControl w:val="0"/>
      <w:tabs>
        <w:tab w:val="left" w:pos="360"/>
        <w:tab w:val="left" w:pos="924"/>
        <w:tab w:val="left" w:pos="1494"/>
        <w:tab w:val="left" w:pos="1800"/>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1440" w:hanging="1440"/>
    </w:pPr>
    <w:rPr>
      <w:rFonts w:ascii="CG Times" w:eastAsia="宋体" w:hAnsi="CG Times"/>
      <w:snapToGrid w:val="0"/>
      <w:sz w:val="22"/>
      <w:lang w:eastAsia="en-US"/>
    </w:rPr>
  </w:style>
  <w:style w:type="paragraph" w:customStyle="1" w:styleId="Texte3">
    <w:name w:val="Texte3"/>
    <w:basedOn w:val="a5"/>
    <w:rsid w:val="0076155D"/>
    <w:pPr>
      <w:widowControl/>
      <w:spacing w:line="240" w:lineRule="auto"/>
      <w:ind w:left="964"/>
      <w:jc w:val="left"/>
    </w:pPr>
    <w:rPr>
      <w:rFonts w:ascii="Arial" w:hAnsi="Arial"/>
      <w:kern w:val="0"/>
      <w:szCs w:val="20"/>
      <w:lang w:val="fr-FR" w:eastAsia="fr-FR"/>
    </w:rPr>
  </w:style>
  <w:style w:type="paragraph" w:customStyle="1" w:styleId="2085">
    <w:name w:val="样式 左侧:  2 字符 首行缩进:  0.85 厘米"/>
    <w:basedOn w:val="a5"/>
    <w:rsid w:val="0076155D"/>
    <w:pPr>
      <w:adjustRightInd w:val="0"/>
      <w:snapToGrid w:val="0"/>
      <w:ind w:firstLine="425"/>
    </w:pPr>
    <w:rPr>
      <w:rFonts w:ascii="宋体" w:hAnsi="宋体" w:cs="宋体"/>
      <w:sz w:val="21"/>
      <w:szCs w:val="20"/>
    </w:rPr>
  </w:style>
  <w:style w:type="paragraph" w:customStyle="1" w:styleId="3f1">
    <w:name w:val="标题3"/>
    <w:basedOn w:val="1"/>
    <w:rsid w:val="0076155D"/>
    <w:pPr>
      <w:numPr>
        <w:numId w:val="0"/>
      </w:numPr>
      <w:tabs>
        <w:tab w:val="left" w:pos="432"/>
      </w:tabs>
      <w:spacing w:beforeLines="50"/>
      <w:jc w:val="center"/>
    </w:pPr>
    <w:rPr>
      <w:rFonts w:ascii="宋体" w:eastAsia="宋体"/>
      <w:bCs w:val="0"/>
      <w:sz w:val="24"/>
      <w:szCs w:val="20"/>
    </w:rPr>
  </w:style>
  <w:style w:type="paragraph" w:customStyle="1" w:styleId="lul">
    <w:name w:val="lul"/>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pPr>
    <w:rPr>
      <w:rFonts w:ascii="Times New Roman" w:eastAsia="宋体" w:hAnsi="Times New Roman"/>
      <w:snapToGrid w:val="0"/>
      <w:sz w:val="36"/>
      <w:lang w:eastAsia="en-US"/>
    </w:rPr>
  </w:style>
  <w:style w:type="paragraph" w:customStyle="1" w:styleId="1fc">
    <w:name w:val="签名1"/>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pPr>
    <w:rPr>
      <w:rFonts w:ascii="CG Times" w:eastAsia="宋体" w:hAnsi="CG Times"/>
      <w:snapToGrid w:val="0"/>
      <w:sz w:val="18"/>
      <w:lang w:eastAsia="en-US"/>
    </w:rPr>
  </w:style>
  <w:style w:type="paragraph" w:customStyle="1" w:styleId="afffffffffb">
    <w:name w:val="投标书正文"/>
    <w:basedOn w:val="a5"/>
    <w:next w:val="a5"/>
    <w:rsid w:val="0076155D"/>
    <w:pPr>
      <w:spacing w:line="240" w:lineRule="auto"/>
      <w:ind w:firstLineChars="200" w:firstLine="480"/>
    </w:pPr>
    <w:rPr>
      <w:rFonts w:eastAsia="仿宋_GB2312" w:cs="Calibri"/>
      <w:szCs w:val="21"/>
    </w:rPr>
  </w:style>
  <w:style w:type="paragraph" w:customStyle="1" w:styleId="text2">
    <w:name w:val="text2"/>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ind w:left="1938" w:hanging="1938"/>
    </w:pPr>
    <w:rPr>
      <w:rFonts w:ascii="CG Times" w:eastAsia="宋体" w:hAnsi="CG Times"/>
      <w:snapToGrid w:val="0"/>
      <w:sz w:val="24"/>
      <w:lang w:eastAsia="en-US"/>
    </w:rPr>
  </w:style>
  <w:style w:type="paragraph" w:customStyle="1" w:styleId="afffffffffc">
    <w:name w:val="小标题"/>
    <w:basedOn w:val="a5"/>
    <w:rsid w:val="0076155D"/>
    <w:pPr>
      <w:spacing w:line="240" w:lineRule="auto"/>
      <w:ind w:leftChars="200" w:left="200"/>
      <w:jc w:val="left"/>
    </w:pPr>
    <w:rPr>
      <w:rFonts w:ascii="Arial" w:hAnsi="Arial"/>
      <w:b/>
      <w:sz w:val="21"/>
      <w:szCs w:val="20"/>
    </w:rPr>
  </w:style>
  <w:style w:type="paragraph" w:customStyle="1" w:styleId="AppendixIndexlevel2">
    <w:name w:val="Appendix Index level 2"/>
    <w:basedOn w:val="a5"/>
    <w:rsid w:val="0076155D"/>
    <w:pPr>
      <w:tabs>
        <w:tab w:val="left" w:pos="567"/>
      </w:tabs>
      <w:spacing w:line="240" w:lineRule="auto"/>
      <w:ind w:left="567" w:hanging="567"/>
      <w:jc w:val="left"/>
    </w:pPr>
    <w:rPr>
      <w:rFonts w:ascii="宋体"/>
      <w:snapToGrid w:val="0"/>
      <w:kern w:val="0"/>
      <w:szCs w:val="20"/>
      <w:lang w:val="en-AU" w:eastAsia="en-AU"/>
    </w:rPr>
  </w:style>
  <w:style w:type="paragraph" w:customStyle="1" w:styleId="toa">
    <w:name w:val="toa"/>
    <w:rsid w:val="0076155D"/>
    <w:pPr>
      <w:widowControl w:val="0"/>
      <w:tabs>
        <w:tab w:val="left" w:pos="0"/>
        <w:tab w:val="left" w:pos="9000"/>
      </w:tabs>
      <w:suppressAutoHyphens/>
    </w:pPr>
    <w:rPr>
      <w:rFonts w:ascii="Univers" w:eastAsia="宋体" w:hAnsi="Univers"/>
      <w:snapToGrid w:val="0"/>
      <w:sz w:val="24"/>
      <w:lang w:eastAsia="en-US"/>
    </w:rPr>
  </w:style>
  <w:style w:type="paragraph" w:customStyle="1" w:styleId="Document1">
    <w:name w:val="Document 1"/>
    <w:rsid w:val="0076155D"/>
    <w:pPr>
      <w:keepNext/>
      <w:keepLines/>
      <w:widowControl w:val="0"/>
      <w:tabs>
        <w:tab w:val="left" w:pos="-720"/>
      </w:tabs>
      <w:suppressAutoHyphens/>
    </w:pPr>
    <w:rPr>
      <w:rFonts w:ascii="Univers" w:eastAsia="宋体" w:hAnsi="Univers"/>
      <w:snapToGrid w:val="0"/>
      <w:sz w:val="24"/>
      <w:lang w:eastAsia="en-US"/>
    </w:rPr>
  </w:style>
  <w:style w:type="paragraph" w:customStyle="1" w:styleId="213">
    <w:name w:val="正文文本缩进 21"/>
    <w:basedOn w:val="a5"/>
    <w:rsid w:val="0076155D"/>
    <w:pPr>
      <w:autoSpaceDE w:val="0"/>
      <w:autoSpaceDN w:val="0"/>
      <w:adjustRightInd w:val="0"/>
      <w:spacing w:line="240" w:lineRule="auto"/>
      <w:ind w:firstLine="420"/>
      <w:textAlignment w:val="baseline"/>
    </w:pPr>
    <w:rPr>
      <w:sz w:val="21"/>
      <w:szCs w:val="24"/>
    </w:rPr>
  </w:style>
  <w:style w:type="paragraph" w:customStyle="1" w:styleId="CharChar4CharChar">
    <w:name w:val="Char Char4 Char Char"/>
    <w:basedOn w:val="a5"/>
    <w:rsid w:val="0076155D"/>
    <w:pPr>
      <w:spacing w:line="240" w:lineRule="auto"/>
    </w:pPr>
    <w:rPr>
      <w:kern w:val="0"/>
      <w:szCs w:val="20"/>
    </w:rPr>
  </w:style>
  <w:style w:type="paragraph" w:customStyle="1" w:styleId="CharCharCharChar11">
    <w:name w:val="Char Char Char Char11"/>
    <w:basedOn w:val="a5"/>
    <w:rsid w:val="0076155D"/>
    <w:pPr>
      <w:spacing w:line="240" w:lineRule="auto"/>
    </w:pPr>
    <w:rPr>
      <w:rFonts w:ascii="宋体"/>
      <w:b/>
      <w:color w:val="000000"/>
      <w:szCs w:val="20"/>
    </w:rPr>
  </w:style>
  <w:style w:type="paragraph" w:customStyle="1" w:styleId="number">
    <w:name w:val="number"/>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CG Times" w:eastAsia="宋体" w:hAnsi="CG Times"/>
      <w:snapToGrid w:val="0"/>
      <w:sz w:val="34"/>
      <w:lang w:eastAsia="en-US"/>
    </w:rPr>
  </w:style>
  <w:style w:type="paragraph" w:customStyle="1" w:styleId="xl46">
    <w:name w:val="xl46"/>
    <w:basedOn w:val="a5"/>
    <w:rsid w:val="0076155D"/>
    <w:pPr>
      <w:widowControl/>
      <w:pBdr>
        <w:top w:val="single" w:sz="4" w:space="0" w:color="auto"/>
        <w:left w:val="single" w:sz="4" w:space="0" w:color="auto"/>
        <w:righ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roundel">
    <w:name w:val="roundel"/>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Times New Roman" w:eastAsia="宋体" w:hAnsi="Times New Roman"/>
      <w:snapToGrid w:val="0"/>
      <w:sz w:val="12"/>
      <w:lang w:eastAsia="en-US"/>
    </w:rPr>
  </w:style>
  <w:style w:type="paragraph" w:customStyle="1" w:styleId="ANNEXTITLE">
    <w:name w:val="ANNEX TITLE"/>
    <w:rsid w:val="0076155D"/>
    <w:pPr>
      <w:widowControl w:val="0"/>
      <w:tabs>
        <w:tab w:val="left" w:pos="-720"/>
      </w:tabs>
      <w:suppressAutoHyphens/>
      <w:spacing w:line="264" w:lineRule="auto"/>
    </w:pPr>
    <w:rPr>
      <w:rFonts w:ascii="Univers" w:eastAsia="宋体" w:hAnsi="Univers"/>
      <w:snapToGrid w:val="0"/>
      <w:sz w:val="24"/>
      <w:lang w:eastAsia="en-US"/>
    </w:rPr>
  </w:style>
  <w:style w:type="paragraph" w:customStyle="1" w:styleId="sub-clause">
    <w:name w:val="sub-clause"/>
    <w:rsid w:val="0076155D"/>
    <w:pPr>
      <w:widowControl w:val="0"/>
      <w:tabs>
        <w:tab w:val="left" w:pos="360"/>
        <w:tab w:val="left" w:pos="642"/>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282" w:hanging="282"/>
    </w:pPr>
    <w:rPr>
      <w:rFonts w:ascii="CG Times" w:eastAsia="宋体" w:hAnsi="CG Times"/>
      <w:snapToGrid w:val="0"/>
      <w:sz w:val="22"/>
      <w:lang w:eastAsia="en-US"/>
    </w:rPr>
  </w:style>
  <w:style w:type="paragraph" w:customStyle="1" w:styleId="085">
    <w:name w:val="样式 表头 + 首行缩进:  0.85 字符"/>
    <w:basedOn w:val="afffffc"/>
    <w:rsid w:val="0076155D"/>
    <w:pPr>
      <w:widowControl w:val="0"/>
      <w:spacing w:line="360" w:lineRule="auto"/>
      <w:ind w:left="3" w:firstLineChars="85" w:firstLine="85"/>
    </w:pPr>
    <w:rPr>
      <w:rFonts w:ascii="华文细黑" w:hAnsi="华文细黑" w:cs="宋体"/>
      <w:snapToGrid w:val="0"/>
      <w:szCs w:val="22"/>
      <w:lang w:eastAsia="zh-CN" w:bidi="ar-SA"/>
    </w:rPr>
  </w:style>
  <w:style w:type="paragraph" w:customStyle="1" w:styleId="9227MTRC">
    <w:name w:val="9227MTRC"/>
    <w:rsid w:val="0076155D"/>
    <w:pPr>
      <w:widowControl w:val="0"/>
      <w:tabs>
        <w:tab w:val="left" w:pos="-1440"/>
        <w:tab w:val="left" w:pos="-720"/>
        <w:tab w:val="left" w:pos="6480"/>
      </w:tabs>
      <w:suppressAutoHyphens/>
    </w:pPr>
    <w:rPr>
      <w:rFonts w:ascii="Univers" w:eastAsia="宋体" w:hAnsi="Univers"/>
      <w:snapToGrid w:val="0"/>
      <w:sz w:val="24"/>
      <w:lang w:eastAsia="en-US"/>
    </w:rPr>
  </w:style>
  <w:style w:type="paragraph" w:customStyle="1" w:styleId="ASTD">
    <w:name w:val="A_STD"/>
    <w:rsid w:val="0076155D"/>
    <w:pPr>
      <w:widowControl w:val="0"/>
      <w:tabs>
        <w:tab w:val="left" w:pos="-720"/>
      </w:tabs>
      <w:suppressAutoHyphens/>
      <w:spacing w:line="237" w:lineRule="exact"/>
    </w:pPr>
    <w:rPr>
      <w:rFonts w:ascii="Univers" w:eastAsia="宋体" w:hAnsi="Univers"/>
      <w:snapToGrid w:val="0"/>
      <w:sz w:val="24"/>
      <w:lang w:eastAsia="en-US"/>
    </w:rPr>
  </w:style>
  <w:style w:type="paragraph" w:customStyle="1" w:styleId="approvaltex">
    <w:name w:val="approval tex"/>
    <w:rsid w:val="0076155D"/>
    <w:pPr>
      <w:widowControl w:val="0"/>
      <w:tabs>
        <w:tab w:val="left" w:pos="360"/>
        <w:tab w:val="left" w:pos="924"/>
        <w:tab w:val="left" w:pos="1326"/>
        <w:tab w:val="left" w:pos="1494"/>
        <w:tab w:val="left" w:pos="2058"/>
        <w:tab w:val="left" w:pos="229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CG Times" w:eastAsia="宋体" w:hAnsi="CG Times"/>
      <w:snapToGrid w:val="0"/>
      <w:sz w:val="26"/>
      <w:lang w:eastAsia="en-US"/>
    </w:rPr>
  </w:style>
  <w:style w:type="paragraph" w:customStyle="1" w:styleId="2f6">
    <w:name w:val="签名2"/>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pPr>
    <w:rPr>
      <w:rFonts w:ascii="CG Times" w:eastAsia="宋体" w:hAnsi="CG Times"/>
      <w:snapToGrid w:val="0"/>
      <w:sz w:val="18"/>
      <w:lang w:eastAsia="en-US"/>
    </w:rPr>
  </w:style>
  <w:style w:type="paragraph" w:customStyle="1" w:styleId="StyleHeading1Justified">
    <w:name w:val="Style Heading 1 + Justified"/>
    <w:basedOn w:val="1"/>
    <w:rsid w:val="0076155D"/>
    <w:pPr>
      <w:keepLines w:val="0"/>
      <w:widowControl/>
      <w:numPr>
        <w:numId w:val="0"/>
      </w:numPr>
      <w:tabs>
        <w:tab w:val="left" w:pos="432"/>
        <w:tab w:val="left" w:pos="1152"/>
      </w:tabs>
      <w:spacing w:before="120" w:after="360"/>
      <w:ind w:left="1152" w:hanging="1152"/>
      <w:jc w:val="center"/>
    </w:pPr>
    <w:rPr>
      <w:rFonts w:ascii="Arial" w:eastAsia="PMingLiU" w:hAnsi="Arial"/>
      <w:bCs w:val="0"/>
      <w:kern w:val="28"/>
      <w:sz w:val="28"/>
      <w:szCs w:val="20"/>
      <w:lang w:eastAsia="zh-TW"/>
    </w:rPr>
  </w:style>
  <w:style w:type="paragraph" w:customStyle="1" w:styleId="a">
    <w:name w:val="附录章标题"/>
    <w:next w:val="a5"/>
    <w:rsid w:val="0076155D"/>
    <w:pPr>
      <w:numPr>
        <w:ilvl w:val="1"/>
        <w:numId w:val="2"/>
      </w:numPr>
      <w:tabs>
        <w:tab w:val="left" w:pos="1140"/>
        <w:tab w:val="left" w:pos="2470"/>
      </w:tabs>
      <w:wordWrap w:val="0"/>
      <w:overflowPunct w:val="0"/>
      <w:autoSpaceDE w:val="0"/>
      <w:spacing w:beforeLines="50" w:afterLines="50"/>
      <w:jc w:val="both"/>
      <w:textAlignment w:val="baseline"/>
      <w:outlineLvl w:val="1"/>
    </w:pPr>
    <w:rPr>
      <w:rFonts w:ascii="黑体" w:eastAsia="黑体" w:hAnsi="Times New Roman"/>
      <w:kern w:val="21"/>
      <w:sz w:val="21"/>
    </w:rPr>
  </w:style>
  <w:style w:type="paragraph" w:customStyle="1" w:styleId="Char112">
    <w:name w:val="样式 Char1 + 加粗1"/>
    <w:basedOn w:val="Char17"/>
    <w:rsid w:val="0076155D"/>
    <w:pPr>
      <w:keepNext/>
      <w:spacing w:line="312" w:lineRule="auto"/>
      <w:ind w:firstLineChars="0" w:firstLine="0"/>
    </w:pPr>
    <w:rPr>
      <w:rFonts w:ascii="宋体" w:hAnsi="宋体"/>
      <w:b/>
    </w:rPr>
  </w:style>
  <w:style w:type="paragraph" w:customStyle="1" w:styleId="102">
    <w:name w:val="样式10"/>
    <w:basedOn w:val="aa"/>
    <w:rsid w:val="0076155D"/>
    <w:pPr>
      <w:pBdr>
        <w:top w:val="double" w:sz="4" w:space="1" w:color="auto"/>
      </w:pBdr>
    </w:pPr>
    <w:rPr>
      <w:rFonts w:ascii="Calibri" w:hAnsi="Calibri"/>
      <w:kern w:val="0"/>
      <w:szCs w:val="22"/>
    </w:rPr>
  </w:style>
  <w:style w:type="paragraph" w:customStyle="1" w:styleId="Char1CharCharChar1">
    <w:name w:val="Char1 Char Char Char1"/>
    <w:basedOn w:val="a5"/>
    <w:rsid w:val="0076155D"/>
    <w:pPr>
      <w:ind w:firstLineChars="200" w:firstLine="200"/>
    </w:pPr>
    <w:rPr>
      <w:sz w:val="21"/>
      <w:szCs w:val="20"/>
    </w:rPr>
  </w:style>
  <w:style w:type="paragraph" w:customStyle="1" w:styleId="72">
    <w:name w:val="标题 72"/>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i/>
      <w:snapToGrid w:val="0"/>
      <w:lang w:eastAsia="en-US"/>
    </w:rPr>
  </w:style>
  <w:style w:type="paragraph" w:customStyle="1" w:styleId="710">
    <w:name w:val="索引 71"/>
    <w:rsid w:val="0076155D"/>
    <w:pPr>
      <w:widowControl w:val="0"/>
      <w:tabs>
        <w:tab w:val="left" w:pos="360"/>
        <w:tab w:val="left" w:pos="924"/>
        <w:tab w:val="left" w:pos="1494"/>
        <w:tab w:val="left" w:pos="2058"/>
        <w:tab w:val="left" w:pos="2520"/>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2160" w:hanging="2160"/>
    </w:pPr>
    <w:rPr>
      <w:rFonts w:ascii="CG Times" w:eastAsia="宋体" w:hAnsi="CG Times"/>
      <w:snapToGrid w:val="0"/>
      <w:sz w:val="22"/>
      <w:lang w:eastAsia="en-US"/>
    </w:rPr>
  </w:style>
  <w:style w:type="paragraph" w:customStyle="1" w:styleId="StyleStyleBodyTextJustifiedBefore011ch">
    <w:name w:val="Style Style Body Text + Justified + Before:  0.11 ch"/>
    <w:basedOn w:val="a5"/>
    <w:rsid w:val="0076155D"/>
    <w:pPr>
      <w:tabs>
        <w:tab w:val="left" w:pos="1111"/>
      </w:tabs>
      <w:spacing w:line="240" w:lineRule="auto"/>
      <w:ind w:left="1111" w:hanging="284"/>
      <w:jc w:val="left"/>
    </w:pPr>
    <w:rPr>
      <w:rFonts w:eastAsia="PMingLiU"/>
      <w:snapToGrid w:val="0"/>
      <w:kern w:val="0"/>
      <w:szCs w:val="20"/>
      <w:lang w:val="en-AU" w:eastAsia="en-AU"/>
    </w:rPr>
  </w:style>
  <w:style w:type="paragraph" w:customStyle="1" w:styleId="REPORT">
    <w:name w:val="REPORT"/>
    <w:rsid w:val="0076155D"/>
    <w:pPr>
      <w:widowControl w:val="0"/>
      <w:tabs>
        <w:tab w:val="left" w:pos="-1417"/>
        <w:tab w:val="left" w:pos="0"/>
        <w:tab w:val="left" w:pos="283"/>
        <w:tab w:val="left" w:pos="568"/>
        <w:tab w:val="left" w:pos="851"/>
        <w:tab w:val="left" w:pos="1134"/>
        <w:tab w:val="left" w:pos="1700"/>
        <w:tab w:val="left" w:pos="2267"/>
        <w:tab w:val="left" w:pos="2833"/>
        <w:tab w:val="left" w:pos="3400"/>
        <w:tab w:val="left" w:pos="3966"/>
        <w:tab w:val="left" w:pos="4532"/>
        <w:tab w:val="left" w:pos="5099"/>
        <w:tab w:val="left" w:pos="5665"/>
        <w:tab w:val="left" w:pos="6232"/>
        <w:tab w:val="left" w:pos="6798"/>
        <w:tab w:val="left" w:pos="7364"/>
        <w:tab w:val="left" w:pos="7931"/>
      </w:tabs>
      <w:suppressAutoHyphens/>
      <w:spacing w:line="264" w:lineRule="auto"/>
    </w:pPr>
    <w:rPr>
      <w:rFonts w:ascii="Palatino" w:eastAsia="宋体" w:hAnsi="Palatino"/>
      <w:snapToGrid w:val="0"/>
      <w:sz w:val="22"/>
      <w:lang w:val="en-GB" w:eastAsia="en-US"/>
    </w:rPr>
  </w:style>
  <w:style w:type="paragraph" w:customStyle="1" w:styleId="2110">
    <w:name w:val="正文文本 211"/>
    <w:basedOn w:val="a5"/>
    <w:rsid w:val="0076155D"/>
    <w:pPr>
      <w:widowControl/>
      <w:adjustRightInd w:val="0"/>
      <w:spacing w:line="240" w:lineRule="auto"/>
      <w:jc w:val="left"/>
      <w:textAlignment w:val="baseline"/>
    </w:pPr>
    <w:rPr>
      <w:rFonts w:ascii="Verdana" w:hAnsi="Verdana"/>
      <w:kern w:val="0"/>
      <w:sz w:val="22"/>
      <w:szCs w:val="20"/>
    </w:rPr>
  </w:style>
  <w:style w:type="paragraph" w:customStyle="1" w:styleId="blockjust">
    <w:name w:val="blockjust"/>
    <w:rsid w:val="0076155D"/>
    <w:pPr>
      <w:tabs>
        <w:tab w:val="left" w:pos="-720"/>
      </w:tabs>
      <w:suppressAutoHyphens/>
      <w:autoSpaceDE w:val="0"/>
      <w:autoSpaceDN w:val="0"/>
      <w:jc w:val="both"/>
    </w:pPr>
    <w:rPr>
      <w:rFonts w:ascii="Times New Roman" w:eastAsia="PMingLiU" w:hAnsi="Times New Roman"/>
      <w:spacing w:val="-3"/>
      <w:sz w:val="24"/>
      <w:lang w:eastAsia="zh-TW"/>
    </w:rPr>
  </w:style>
  <w:style w:type="paragraph" w:customStyle="1" w:styleId="300">
    <w:name w:val="样式 标题 3 + 首行缩进:  0 字符"/>
    <w:basedOn w:val="3"/>
    <w:rsid w:val="0076155D"/>
    <w:pPr>
      <w:numPr>
        <w:ilvl w:val="0"/>
        <w:numId w:val="0"/>
      </w:numPr>
      <w:spacing w:line="415" w:lineRule="auto"/>
    </w:pPr>
    <w:rPr>
      <w:rFonts w:eastAsia="宋体"/>
      <w:sz w:val="32"/>
      <w:szCs w:val="20"/>
    </w:rPr>
  </w:style>
  <w:style w:type="paragraph" w:customStyle="1" w:styleId="81">
    <w:name w:val="标题 8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i/>
      <w:snapToGrid w:val="0"/>
      <w:lang w:eastAsia="en-US"/>
    </w:rPr>
  </w:style>
  <w:style w:type="paragraph" w:customStyle="1" w:styleId="ParaChar">
    <w:name w:val="默认段落字体 Para Char"/>
    <w:basedOn w:val="a5"/>
    <w:rsid w:val="0076155D"/>
    <w:pPr>
      <w:widowControl/>
      <w:spacing w:line="240" w:lineRule="auto"/>
      <w:jc w:val="left"/>
    </w:pPr>
    <w:rPr>
      <w:rFonts w:ascii="宋体" w:cs="宋体"/>
      <w:kern w:val="0"/>
      <w:szCs w:val="20"/>
    </w:rPr>
  </w:style>
  <w:style w:type="paragraph" w:customStyle="1" w:styleId="xl55">
    <w:name w:val="xl55"/>
    <w:basedOn w:val="a5"/>
    <w:rsid w:val="0076155D"/>
    <w:pPr>
      <w:widowControl/>
      <w:pBdr>
        <w:top w:val="single" w:sz="4" w:space="0" w:color="auto"/>
        <w:lef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1fd">
    <w:name w:val="列出段落1"/>
    <w:basedOn w:val="a5"/>
    <w:qFormat/>
    <w:rsid w:val="0076155D"/>
    <w:pPr>
      <w:spacing w:line="240" w:lineRule="auto"/>
      <w:ind w:firstLineChars="200" w:firstLine="420"/>
    </w:pPr>
    <w:rPr>
      <w:sz w:val="21"/>
      <w:szCs w:val="24"/>
    </w:rPr>
  </w:style>
  <w:style w:type="paragraph" w:customStyle="1" w:styleId="Texte2">
    <w:name w:val="Texte2"/>
    <w:basedOn w:val="a5"/>
    <w:rsid w:val="0076155D"/>
    <w:pPr>
      <w:widowControl/>
      <w:spacing w:line="240" w:lineRule="auto"/>
      <w:ind w:left="624"/>
      <w:jc w:val="left"/>
    </w:pPr>
    <w:rPr>
      <w:rFonts w:ascii="Arial" w:hAnsi="Arial"/>
      <w:kern w:val="0"/>
      <w:szCs w:val="20"/>
      <w:lang w:val="fr-FR" w:eastAsia="fr-FR"/>
    </w:rPr>
  </w:style>
  <w:style w:type="paragraph" w:customStyle="1" w:styleId="223">
    <w:name w:val="样式 样式 首行缩进:  2 字符 + 首行缩进:  2 字符"/>
    <w:basedOn w:val="a5"/>
    <w:rsid w:val="0076155D"/>
    <w:pPr>
      <w:ind w:firstLineChars="200" w:firstLine="200"/>
    </w:pPr>
    <w:rPr>
      <w:rFonts w:cs="宋体"/>
      <w:sz w:val="21"/>
      <w:szCs w:val="20"/>
    </w:rPr>
  </w:style>
  <w:style w:type="paragraph" w:customStyle="1" w:styleId="82">
    <w:name w:val="标题 82"/>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i/>
      <w:snapToGrid w:val="0"/>
      <w:lang w:eastAsia="en-US"/>
    </w:rPr>
  </w:style>
  <w:style w:type="paragraph" w:customStyle="1" w:styleId="bbb">
    <w:name w:val="bbb"/>
    <w:basedOn w:val="a5"/>
    <w:rsid w:val="0076155D"/>
    <w:pPr>
      <w:topLinePunct/>
      <w:snapToGrid w:val="0"/>
      <w:spacing w:before="60" w:after="60" w:line="240" w:lineRule="auto"/>
      <w:jc w:val="center"/>
    </w:pPr>
    <w:rPr>
      <w:sz w:val="18"/>
      <w:szCs w:val="18"/>
    </w:rPr>
  </w:style>
  <w:style w:type="paragraph" w:customStyle="1" w:styleId="StyleBodyTextIndent3Left529chFirstline001ch">
    <w:name w:val="Style Body Text Indent 3 + Left  5.29 ch First line:  0.01 ch"/>
    <w:basedOn w:val="33"/>
    <w:rsid w:val="0076155D"/>
    <w:pPr>
      <w:tabs>
        <w:tab w:val="left" w:pos="-1843"/>
      </w:tabs>
      <w:suppressAutoHyphens/>
      <w:snapToGrid w:val="0"/>
      <w:spacing w:after="0" w:line="360" w:lineRule="auto"/>
      <w:ind w:leftChars="0" w:left="0" w:firstLineChars="200" w:firstLine="200"/>
    </w:pPr>
    <w:rPr>
      <w:rFonts w:ascii="Calibri" w:hAnsi="Calibri"/>
      <w:snapToGrid w:val="0"/>
      <w:sz w:val="24"/>
      <w:szCs w:val="22"/>
      <w:lang w:val="en-GB" w:eastAsia="en-GB"/>
    </w:rPr>
  </w:style>
  <w:style w:type="paragraph" w:customStyle="1" w:styleId="documentcla">
    <w:name w:val="document cla"/>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pPr>
    <w:rPr>
      <w:rFonts w:ascii="CG Times" w:eastAsia="宋体" w:hAnsi="CG Times"/>
      <w:snapToGrid w:val="0"/>
      <w:sz w:val="34"/>
      <w:lang w:eastAsia="en-US"/>
    </w:rPr>
  </w:style>
  <w:style w:type="paragraph" w:customStyle="1" w:styleId="CharCharChar1CharCharCharChar">
    <w:name w:val="Char Char Char1 Char Char Char Char"/>
    <w:basedOn w:val="a5"/>
    <w:rsid w:val="0076155D"/>
    <w:pPr>
      <w:widowControl/>
      <w:spacing w:line="240" w:lineRule="auto"/>
    </w:pPr>
    <w:rPr>
      <w:szCs w:val="24"/>
    </w:rPr>
  </w:style>
  <w:style w:type="paragraph" w:customStyle="1" w:styleId="attachment">
    <w:name w:val="attachment"/>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jc w:val="right"/>
    </w:pPr>
    <w:rPr>
      <w:rFonts w:ascii="CG Times" w:eastAsia="宋体" w:hAnsi="CG Times"/>
      <w:snapToGrid w:val="0"/>
      <w:sz w:val="22"/>
      <w:lang w:eastAsia="en-US"/>
    </w:rPr>
  </w:style>
  <w:style w:type="paragraph" w:customStyle="1" w:styleId="11151115">
    <w:name w:val="样式 宋体 小四 左 段前: 11.15 磅 段后: 11.15 磅"/>
    <w:basedOn w:val="a5"/>
    <w:semiHidden/>
    <w:rsid w:val="0076155D"/>
    <w:pPr>
      <w:snapToGrid w:val="0"/>
      <w:spacing w:line="240" w:lineRule="auto"/>
      <w:ind w:left="200" w:hangingChars="200" w:hanging="200"/>
      <w:jc w:val="left"/>
    </w:pPr>
    <w:rPr>
      <w:rFonts w:ascii="宋体" w:cs="宋体"/>
      <w:szCs w:val="24"/>
    </w:rPr>
  </w:style>
  <w:style w:type="paragraph" w:customStyle="1" w:styleId="Document10">
    <w:name w:val="Document[1]"/>
    <w:rsid w:val="0076155D"/>
    <w:pPr>
      <w:keepNext/>
      <w:keepLines/>
      <w:widowControl w:val="0"/>
      <w:tabs>
        <w:tab w:val="left" w:pos="-720"/>
      </w:tabs>
      <w:suppressAutoHyphens/>
    </w:pPr>
    <w:rPr>
      <w:rFonts w:ascii="Univers" w:eastAsia="宋体" w:hAnsi="Univers"/>
      <w:snapToGrid w:val="0"/>
      <w:sz w:val="24"/>
      <w:lang w:eastAsia="en-US"/>
    </w:rPr>
  </w:style>
  <w:style w:type="paragraph" w:customStyle="1" w:styleId="Char1CharCharChar11">
    <w:name w:val="Char1 Char Char Char11"/>
    <w:basedOn w:val="a5"/>
    <w:rsid w:val="0076155D"/>
    <w:pPr>
      <w:ind w:firstLineChars="200" w:firstLine="200"/>
    </w:pPr>
    <w:rPr>
      <w:sz w:val="21"/>
      <w:szCs w:val="20"/>
    </w:rPr>
  </w:style>
  <w:style w:type="paragraph" w:customStyle="1" w:styleId="2120">
    <w:name w:val="樣式 標題 2 + 12 點"/>
    <w:basedOn w:val="2"/>
    <w:rsid w:val="0076155D"/>
    <w:pPr>
      <w:keepLines w:val="0"/>
      <w:numPr>
        <w:ilvl w:val="0"/>
        <w:numId w:val="0"/>
      </w:numPr>
      <w:tabs>
        <w:tab w:val="left" w:pos="-615"/>
        <w:tab w:val="left" w:pos="142"/>
      </w:tabs>
      <w:ind w:left="992" w:hanging="992"/>
    </w:pPr>
    <w:rPr>
      <w:rFonts w:ascii="Times New Roman Bold" w:eastAsia="PMingLiU" w:hAnsi="Times New Roman Bold"/>
      <w:bCs w:val="0"/>
      <w:snapToGrid w:val="0"/>
      <w:sz w:val="24"/>
      <w:szCs w:val="20"/>
      <w:lang w:val="en-GB" w:eastAsia="zh-TW"/>
    </w:rPr>
  </w:style>
  <w:style w:type="paragraph" w:customStyle="1" w:styleId="1211">
    <w:name w:val="样式 标题 1 + 首行缩进:  2 字符 段前: 1 行 段后: 1 行"/>
    <w:basedOn w:val="1"/>
    <w:rsid w:val="0076155D"/>
    <w:pPr>
      <w:numPr>
        <w:numId w:val="0"/>
      </w:numPr>
      <w:tabs>
        <w:tab w:val="left" w:pos="432"/>
      </w:tabs>
      <w:spacing w:beforeLines="100" w:afterLines="100" w:line="240" w:lineRule="auto"/>
      <w:jc w:val="center"/>
    </w:pPr>
    <w:rPr>
      <w:rFonts w:eastAsia="宋体"/>
      <w:b w:val="0"/>
      <w:bCs w:val="0"/>
      <w:sz w:val="28"/>
      <w:szCs w:val="20"/>
    </w:rPr>
  </w:style>
  <w:style w:type="paragraph" w:customStyle="1" w:styleId="CharCharCharCharChar05">
    <w:name w:val="样式 列表框 Char Char Char Char Char + 段后: 0.5 行"/>
    <w:basedOn w:val="CharCharCharCharCharCharCharCharCharCharCharCharCharChar"/>
    <w:rsid w:val="0076155D"/>
    <w:pPr>
      <w:numPr>
        <w:numId w:val="15"/>
      </w:numPr>
      <w:tabs>
        <w:tab w:val="left" w:pos="420"/>
      </w:tabs>
      <w:spacing w:after="156"/>
      <w:ind w:left="600" w:firstLine="208"/>
    </w:pPr>
    <w:rPr>
      <w:szCs w:val="20"/>
    </w:rPr>
  </w:style>
  <w:style w:type="paragraph" w:customStyle="1" w:styleId="NewNewNewNewNewNewNewNewNewNewNewNewNewNewNewNewNewNewNewNew">
    <w:name w:val="正文 New New New New New New New New New New New New New New New New New New New New"/>
    <w:rsid w:val="0076155D"/>
    <w:pPr>
      <w:widowControl w:val="0"/>
      <w:jc w:val="both"/>
    </w:pPr>
    <w:rPr>
      <w:rFonts w:ascii="Times New Roman" w:eastAsia="宋体" w:hAnsi="Times New Roman"/>
      <w:kern w:val="2"/>
      <w:sz w:val="21"/>
    </w:rPr>
  </w:style>
  <w:style w:type="paragraph" w:customStyle="1" w:styleId="INDEXHEADIN">
    <w:name w:val="INDEX HEADIN"/>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CG Times" w:eastAsia="宋体" w:hAnsi="CG Times"/>
      <w:snapToGrid w:val="0"/>
      <w:sz w:val="22"/>
      <w:lang w:eastAsia="en-US"/>
    </w:rPr>
  </w:style>
  <w:style w:type="paragraph" w:customStyle="1" w:styleId="NORMALINDEN">
    <w:name w:val="NORMAL INDEN"/>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CG Times" w:eastAsia="宋体" w:hAnsi="CG Times"/>
      <w:snapToGrid w:val="0"/>
      <w:sz w:val="22"/>
      <w:lang w:eastAsia="en-US"/>
    </w:rPr>
  </w:style>
  <w:style w:type="paragraph" w:customStyle="1" w:styleId="18511151115">
    <w:name w:val="样式 样式 样式 宋体 小四 左侧:  1.85 厘米 段前: 11.15 磅 段后: 11.15 磅 + 图案: 清除 (白色..."/>
    <w:basedOn w:val="185111511150"/>
    <w:rsid w:val="0076155D"/>
    <w:pPr>
      <w:numPr>
        <w:numId w:val="16"/>
      </w:numPr>
      <w:tabs>
        <w:tab w:val="left" w:pos="810"/>
      </w:tabs>
      <w:spacing w:beforeLines="50" w:afterLines="50"/>
      <w:ind w:left="318" w:firstLine="0"/>
    </w:pPr>
    <w:rPr>
      <w:szCs w:val="20"/>
    </w:rPr>
  </w:style>
  <w:style w:type="paragraph" w:customStyle="1" w:styleId="TAB">
    <w:name w:val="TAB"/>
    <w:rsid w:val="0076155D"/>
    <w:pPr>
      <w:widowControl w:val="0"/>
      <w:tabs>
        <w:tab w:val="left" w:pos="-1440"/>
        <w:tab w:val="left" w:pos="-720"/>
      </w:tabs>
      <w:suppressAutoHyphens/>
    </w:pPr>
    <w:rPr>
      <w:rFonts w:ascii="Univers" w:eastAsia="宋体" w:hAnsi="Univers"/>
      <w:snapToGrid w:val="0"/>
      <w:sz w:val="24"/>
      <w:lang w:eastAsia="en-US"/>
    </w:rPr>
  </w:style>
  <w:style w:type="paragraph" w:customStyle="1" w:styleId="xl139">
    <w:name w:val="xl139"/>
    <w:basedOn w:val="a5"/>
    <w:rsid w:val="0076155D"/>
    <w:pPr>
      <w:widowControl/>
      <w:pBdr>
        <w:left w:val="single" w:sz="8" w:space="0" w:color="auto"/>
      </w:pBdr>
      <w:topLinePunct/>
      <w:spacing w:before="100" w:beforeAutospacing="1" w:after="100" w:afterAutospacing="1" w:line="240" w:lineRule="auto"/>
      <w:jc w:val="center"/>
      <w:textAlignment w:val="center"/>
    </w:pPr>
    <w:rPr>
      <w:rFonts w:ascii="Arial" w:hAnsi="Arial"/>
      <w:b/>
      <w:kern w:val="0"/>
      <w:szCs w:val="20"/>
    </w:rPr>
  </w:style>
  <w:style w:type="paragraph" w:customStyle="1" w:styleId="Text10">
    <w:name w:val="Text1"/>
    <w:basedOn w:val="a5"/>
    <w:rsid w:val="0076155D"/>
    <w:pPr>
      <w:widowControl/>
      <w:spacing w:before="60" w:after="120" w:line="240" w:lineRule="auto"/>
      <w:ind w:left="1701"/>
    </w:pPr>
    <w:rPr>
      <w:rFonts w:ascii="Arial" w:hAnsi="Arial"/>
      <w:kern w:val="0"/>
      <w:sz w:val="22"/>
      <w:szCs w:val="20"/>
      <w:lang w:val="en-GB" w:eastAsia="fr-FR"/>
    </w:rPr>
  </w:style>
  <w:style w:type="paragraph" w:customStyle="1" w:styleId="BodyText21">
    <w:name w:val="Body Text 21"/>
    <w:basedOn w:val="a5"/>
    <w:rsid w:val="0076155D"/>
    <w:pPr>
      <w:adjustRightInd w:val="0"/>
      <w:spacing w:line="360" w:lineRule="exact"/>
      <w:ind w:firstLine="680"/>
      <w:textAlignment w:val="baseline"/>
    </w:pPr>
    <w:rPr>
      <w:rFonts w:eastAsia="楷体_GB2312"/>
      <w:spacing w:val="20"/>
      <w:kern w:val="0"/>
      <w:sz w:val="28"/>
      <w:szCs w:val="20"/>
    </w:rPr>
  </w:style>
  <w:style w:type="paragraph" w:customStyle="1" w:styleId="xl57">
    <w:name w:val="xl57"/>
    <w:basedOn w:val="a5"/>
    <w:rsid w:val="0076155D"/>
    <w:pPr>
      <w:widowControl/>
      <w:pBdr>
        <w:top w:val="single" w:sz="4" w:space="0" w:color="auto"/>
        <w:righ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CharCharCharCharChar056">
    <w:name w:val="样式 样式 列表框 Char Char Char Char Char + 段后: 0.5 行 + 左侧:  6 字符 首行缩进..."/>
    <w:basedOn w:val="CharCharCharCharChar05"/>
    <w:rsid w:val="0076155D"/>
    <w:pPr>
      <w:numPr>
        <w:numId w:val="17"/>
      </w:numPr>
      <w:ind w:left="600" w:firstLine="208"/>
    </w:pPr>
  </w:style>
  <w:style w:type="paragraph" w:customStyle="1" w:styleId="xl50">
    <w:name w:val="xl50"/>
    <w:basedOn w:val="a5"/>
    <w:rsid w:val="0076155D"/>
    <w:pPr>
      <w:widowControl/>
      <w:pBdr>
        <w:top w:val="single" w:sz="4" w:space="0" w:color="auto"/>
        <w:bottom w:val="single" w:sz="4" w:space="0" w:color="auto"/>
      </w:pBdr>
      <w:spacing w:before="100" w:after="100" w:line="240" w:lineRule="auto"/>
      <w:jc w:val="center"/>
    </w:pPr>
    <w:rPr>
      <w:rFonts w:ascii="Arial Unicode MS" w:eastAsia="Arial Unicode MS" w:hAnsi="Arial Unicode MS"/>
      <w:kern w:val="0"/>
      <w:sz w:val="21"/>
      <w:szCs w:val="20"/>
    </w:rPr>
  </w:style>
  <w:style w:type="paragraph" w:customStyle="1" w:styleId="sub-section">
    <w:name w:val="sub-section"/>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pPr>
    <w:rPr>
      <w:rFonts w:ascii="CG Times" w:eastAsia="宋体" w:hAnsi="CG Times"/>
      <w:snapToGrid w:val="0"/>
      <w:sz w:val="24"/>
      <w:lang w:eastAsia="en-US"/>
    </w:rPr>
  </w:style>
  <w:style w:type="paragraph" w:customStyle="1" w:styleId="Body1">
    <w:name w:val="Body1"/>
    <w:basedOn w:val="1"/>
    <w:rsid w:val="0076155D"/>
    <w:pPr>
      <w:keepLines w:val="0"/>
      <w:widowControl/>
      <w:numPr>
        <w:numId w:val="0"/>
      </w:numPr>
      <w:tabs>
        <w:tab w:val="left" w:pos="432"/>
        <w:tab w:val="left" w:pos="1008"/>
      </w:tabs>
      <w:spacing w:before="120" w:after="240" w:line="240" w:lineRule="auto"/>
      <w:ind w:left="1008" w:hanging="1008"/>
      <w:jc w:val="left"/>
      <w:outlineLvl w:val="9"/>
    </w:pPr>
    <w:rPr>
      <w:rFonts w:ascii="Arial" w:eastAsia="PMingLiU" w:hAnsi="Arial"/>
      <w:bCs w:val="0"/>
      <w:caps/>
      <w:kern w:val="28"/>
      <w:sz w:val="28"/>
      <w:szCs w:val="20"/>
      <w:lang w:eastAsia="zh-TW"/>
    </w:rPr>
  </w:style>
  <w:style w:type="paragraph" w:customStyle="1" w:styleId="llp2">
    <w:name w:val="llp2"/>
    <w:basedOn w:val="a5"/>
    <w:rsid w:val="0076155D"/>
    <w:pPr>
      <w:spacing w:beforeLines="100" w:afterLines="100" w:line="240" w:lineRule="atLeast"/>
      <w:jc w:val="left"/>
      <w:outlineLvl w:val="1"/>
    </w:pPr>
    <w:rPr>
      <w:rFonts w:eastAsia="黑体"/>
      <w:sz w:val="32"/>
      <w:szCs w:val="32"/>
    </w:rPr>
  </w:style>
  <w:style w:type="paragraph" w:customStyle="1" w:styleId="p18">
    <w:name w:val="p18"/>
    <w:basedOn w:val="a5"/>
    <w:rsid w:val="0076155D"/>
    <w:pPr>
      <w:widowControl/>
      <w:ind w:firstLine="420"/>
    </w:pPr>
    <w:rPr>
      <w:kern w:val="0"/>
      <w:sz w:val="21"/>
      <w:szCs w:val="21"/>
    </w:rPr>
  </w:style>
  <w:style w:type="paragraph" w:customStyle="1" w:styleId="09325252">
    <w:name w:val="样式 样式 宋体 小四 首行缩进:  0.93 厘米 段前: 2.5 磅 段后: 2.5 磅 + 左侧:  2 字符"/>
    <w:basedOn w:val="0932525"/>
    <w:semiHidden/>
    <w:rsid w:val="0076155D"/>
    <w:pPr>
      <w:ind w:leftChars="100" w:left="100"/>
    </w:pPr>
  </w:style>
  <w:style w:type="paragraph" w:customStyle="1" w:styleId="Char140">
    <w:name w:val="样式 Char1 + 加粗4"/>
    <w:basedOn w:val="Char17"/>
    <w:rsid w:val="0076155D"/>
    <w:pPr>
      <w:keepNext/>
      <w:spacing w:line="312" w:lineRule="auto"/>
      <w:ind w:firstLineChars="200" w:firstLine="200"/>
    </w:pPr>
    <w:rPr>
      <w:rFonts w:ascii="宋体" w:hAnsi="宋体"/>
      <w:b/>
    </w:rPr>
  </w:style>
  <w:style w:type="paragraph" w:customStyle="1" w:styleId="5110">
    <w:name w:val="索引 511"/>
    <w:rsid w:val="0076155D"/>
    <w:pPr>
      <w:widowControl w:val="0"/>
      <w:tabs>
        <w:tab w:val="left" w:pos="360"/>
        <w:tab w:val="left" w:pos="924"/>
        <w:tab w:val="left" w:pos="1494"/>
        <w:tab w:val="left" w:pos="1800"/>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1440" w:hanging="1440"/>
    </w:pPr>
    <w:rPr>
      <w:rFonts w:ascii="CG Times" w:eastAsia="宋体" w:hAnsi="CG Times"/>
      <w:snapToGrid w:val="0"/>
      <w:sz w:val="22"/>
      <w:lang w:eastAsia="en-US"/>
    </w:rPr>
  </w:style>
  <w:style w:type="paragraph" w:customStyle="1" w:styleId="l93">
    <w:name w:val="l9标题3"/>
    <w:basedOn w:val="l92"/>
    <w:rsid w:val="0076155D"/>
    <w:pPr>
      <w:numPr>
        <w:ilvl w:val="2"/>
      </w:numPr>
      <w:tabs>
        <w:tab w:val="clear" w:pos="567"/>
        <w:tab w:val="left" w:pos="709"/>
      </w:tabs>
      <w:spacing w:beforeLines="0"/>
    </w:pPr>
    <w:rPr>
      <w:b w:val="0"/>
    </w:rPr>
  </w:style>
  <w:style w:type="paragraph" w:customStyle="1" w:styleId="FOOTNOTEREF">
    <w:name w:val="FOOTNOTE REF"/>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CG Times" w:eastAsia="宋体" w:hAnsi="CG Times"/>
      <w:snapToGrid w:val="0"/>
      <w:sz w:val="16"/>
      <w:vertAlign w:val="superscript"/>
      <w:lang w:eastAsia="en-US"/>
    </w:rPr>
  </w:style>
  <w:style w:type="paragraph" w:customStyle="1" w:styleId="llp1">
    <w:name w:val="llp1"/>
    <w:basedOn w:val="1"/>
    <w:rsid w:val="0076155D"/>
    <w:pPr>
      <w:numPr>
        <w:numId w:val="0"/>
      </w:numPr>
      <w:tabs>
        <w:tab w:val="left" w:pos="432"/>
        <w:tab w:val="left" w:pos="846"/>
      </w:tabs>
      <w:spacing w:before="120" w:after="120" w:line="240" w:lineRule="auto"/>
      <w:ind w:left="846" w:hanging="846"/>
      <w:jc w:val="left"/>
    </w:pPr>
    <w:rPr>
      <w:rFonts w:ascii="宋体" w:eastAsia="宋体"/>
      <w:bCs w:val="0"/>
      <w:sz w:val="28"/>
      <w:szCs w:val="20"/>
    </w:rPr>
  </w:style>
  <w:style w:type="paragraph" w:customStyle="1" w:styleId="ANNOTATIONR">
    <w:name w:val="ANNOTATION R"/>
    <w:rsid w:val="0076155D"/>
    <w:pPr>
      <w:widowControl w:val="0"/>
      <w:tabs>
        <w:tab w:val="left" w:pos="-720"/>
      </w:tabs>
      <w:suppressAutoHyphens/>
      <w:spacing w:line="258" w:lineRule="exact"/>
    </w:pPr>
    <w:rPr>
      <w:rFonts w:ascii="CG Times" w:eastAsia="宋体" w:hAnsi="CG Times"/>
      <w:snapToGrid w:val="0"/>
      <w:sz w:val="16"/>
      <w:lang w:eastAsia="en-US"/>
    </w:rPr>
  </w:style>
  <w:style w:type="paragraph" w:customStyle="1" w:styleId="StyleHeading33bullet2BHeadbIRMS3bulletbulletsJustifi">
    <w:name w:val="Style Heading 33 bullet2B HeadbIRMS 3bulletbullets + Justifi..."/>
    <w:basedOn w:val="a5"/>
    <w:rsid w:val="0076155D"/>
    <w:pPr>
      <w:tabs>
        <w:tab w:val="left" w:pos="0"/>
      </w:tabs>
      <w:spacing w:line="240" w:lineRule="auto"/>
      <w:jc w:val="left"/>
    </w:pPr>
    <w:rPr>
      <w:rFonts w:eastAsia="PMingLiU"/>
      <w:szCs w:val="20"/>
      <w:lang w:eastAsia="zh-TW"/>
    </w:rPr>
  </w:style>
  <w:style w:type="paragraph" w:customStyle="1" w:styleId="1251">
    <w:name w:val="样式 宋体 小四 行距: 多倍行距 1.25 字行1"/>
    <w:basedOn w:val="a5"/>
    <w:rsid w:val="0076155D"/>
    <w:pPr>
      <w:spacing w:line="300" w:lineRule="auto"/>
    </w:pPr>
    <w:rPr>
      <w:rFonts w:ascii="宋体" w:hAnsi="宋体" w:cs="宋体"/>
      <w:szCs w:val="20"/>
    </w:rPr>
  </w:style>
  <w:style w:type="paragraph" w:customStyle="1" w:styleId="afffffffffd">
    <w:name w:val="罗列编号"/>
    <w:basedOn w:val="a5"/>
    <w:rsid w:val="0076155D"/>
    <w:pPr>
      <w:tabs>
        <w:tab w:val="left" w:pos="0"/>
      </w:tabs>
      <w:adjustRightInd w:val="0"/>
      <w:snapToGrid w:val="0"/>
      <w:ind w:firstLine="425"/>
      <w:outlineLvl w:val="8"/>
    </w:pPr>
    <w:rPr>
      <w:rFonts w:ascii="宋体" w:hAnsi="宋体"/>
      <w:kern w:val="0"/>
      <w:szCs w:val="24"/>
    </w:rPr>
  </w:style>
  <w:style w:type="paragraph" w:customStyle="1" w:styleId="113">
    <w:name w:val="行号11"/>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CG Times" w:eastAsia="宋体" w:hAnsi="CG Times"/>
      <w:snapToGrid w:val="0"/>
      <w:sz w:val="22"/>
      <w:lang w:eastAsia="en-US"/>
    </w:rPr>
  </w:style>
  <w:style w:type="paragraph" w:customStyle="1" w:styleId="afffffffffe">
    <w:name w:val="五级"/>
    <w:basedOn w:val="2"/>
    <w:rsid w:val="0076155D"/>
    <w:pPr>
      <w:keepNext w:val="0"/>
      <w:keepLines w:val="0"/>
      <w:numPr>
        <w:ilvl w:val="0"/>
        <w:numId w:val="0"/>
      </w:numPr>
    </w:pPr>
    <w:rPr>
      <w:rFonts w:ascii="宋体" w:eastAsia="宋体" w:hAnsi="宋体"/>
      <w:b w:val="0"/>
      <w:sz w:val="24"/>
    </w:rPr>
  </w:style>
  <w:style w:type="paragraph" w:customStyle="1" w:styleId="MOT-Text">
    <w:name w:val="MOT-Text"/>
    <w:basedOn w:val="a5"/>
    <w:rsid w:val="0076155D"/>
    <w:pPr>
      <w:tabs>
        <w:tab w:val="left" w:pos="1701"/>
        <w:tab w:val="left" w:pos="2835"/>
        <w:tab w:val="left" w:pos="3969"/>
        <w:tab w:val="left" w:pos="5103"/>
      </w:tabs>
      <w:spacing w:before="120" w:after="120"/>
    </w:pPr>
    <w:rPr>
      <w:rFonts w:ascii="Arial" w:eastAsia="PMingLiU" w:hAnsi="Arial"/>
      <w:spacing w:val="10"/>
      <w:kern w:val="0"/>
      <w:sz w:val="20"/>
      <w:szCs w:val="20"/>
      <w:lang w:eastAsia="en-US"/>
    </w:rPr>
  </w:style>
  <w:style w:type="paragraph" w:customStyle="1" w:styleId="AppendixIndex">
    <w:name w:val="Appendix Index"/>
    <w:basedOn w:val="a5"/>
    <w:rsid w:val="0076155D"/>
    <w:pPr>
      <w:tabs>
        <w:tab w:val="left" w:pos="432"/>
      </w:tabs>
      <w:spacing w:line="240" w:lineRule="auto"/>
      <w:ind w:left="432" w:hanging="432"/>
      <w:jc w:val="left"/>
    </w:pPr>
    <w:rPr>
      <w:rFonts w:eastAsia="PMingLiU"/>
      <w:snapToGrid w:val="0"/>
      <w:kern w:val="0"/>
      <w:szCs w:val="20"/>
      <w:lang w:val="en-AU" w:eastAsia="en-AU"/>
    </w:rPr>
  </w:style>
  <w:style w:type="paragraph" w:customStyle="1" w:styleId="affffffffff">
    <w:name w:val="封面"/>
    <w:basedOn w:val="a5"/>
    <w:rsid w:val="0076155D"/>
    <w:pPr>
      <w:adjustRightInd w:val="0"/>
      <w:spacing w:before="120" w:line="360" w:lineRule="atLeast"/>
      <w:ind w:right="147" w:firstLine="1"/>
      <w:jc w:val="center"/>
      <w:textAlignment w:val="baseline"/>
    </w:pPr>
    <w:rPr>
      <w:rFonts w:eastAsia="文新字海-粗楷"/>
      <w:kern w:val="0"/>
      <w:sz w:val="28"/>
      <w:szCs w:val="20"/>
      <w:lang w:eastAsia="zh-TW"/>
    </w:rPr>
  </w:style>
  <w:style w:type="paragraph" w:customStyle="1" w:styleId="affffffffff0">
    <w:name w:val="封面标准文稿编辑信息"/>
    <w:rsid w:val="0076155D"/>
    <w:pPr>
      <w:spacing w:before="180" w:line="180" w:lineRule="exact"/>
      <w:jc w:val="center"/>
    </w:pPr>
    <w:rPr>
      <w:rFonts w:ascii="宋体" w:eastAsia="宋体" w:hAnsi="Times New Roman"/>
      <w:sz w:val="21"/>
    </w:rPr>
  </w:style>
  <w:style w:type="paragraph" w:customStyle="1" w:styleId="1fe">
    <w:name w:val="正1"/>
    <w:basedOn w:val="a5"/>
    <w:rsid w:val="0076155D"/>
    <w:pPr>
      <w:ind w:leftChars="225" w:left="375" w:right="96" w:hangingChars="150" w:hanging="150"/>
    </w:pPr>
    <w:rPr>
      <w:rFonts w:ascii="华文细黑" w:hAnsi="华文细黑"/>
      <w:bCs/>
      <w:snapToGrid w:val="0"/>
      <w:kern w:val="4"/>
      <w:szCs w:val="21"/>
    </w:rPr>
  </w:style>
  <w:style w:type="paragraph" w:customStyle="1" w:styleId="OverheadDoc">
    <w:name w:val="Overhead Doc"/>
    <w:rsid w:val="0076155D"/>
    <w:pPr>
      <w:widowControl w:val="0"/>
      <w:tabs>
        <w:tab w:val="left" w:pos="-1984"/>
        <w:tab w:val="left" w:pos="0"/>
        <w:tab w:val="left" w:pos="566"/>
        <w:tab w:val="left" w:pos="1133"/>
        <w:tab w:val="left" w:pos="1699"/>
        <w:tab w:val="left" w:pos="2266"/>
        <w:tab w:val="left" w:pos="2832"/>
        <w:tab w:val="left" w:pos="3398"/>
        <w:tab w:val="left" w:pos="3965"/>
        <w:tab w:val="left" w:pos="4531"/>
        <w:tab w:val="left" w:pos="5098"/>
        <w:tab w:val="left" w:pos="5664"/>
        <w:tab w:val="left" w:pos="6230"/>
        <w:tab w:val="left" w:pos="6797"/>
        <w:tab w:val="left" w:pos="7363"/>
        <w:tab w:val="left" w:pos="7930"/>
        <w:tab w:val="left" w:pos="8496"/>
        <w:tab w:val="left" w:pos="9062"/>
        <w:tab w:val="left" w:pos="9629"/>
        <w:tab w:val="left" w:pos="10195"/>
      </w:tabs>
      <w:suppressAutoHyphens/>
      <w:spacing w:line="360" w:lineRule="auto"/>
    </w:pPr>
    <w:rPr>
      <w:rFonts w:ascii="Palatino" w:eastAsia="宋体" w:hAnsi="Palatino"/>
      <w:snapToGrid w:val="0"/>
      <w:sz w:val="36"/>
      <w:lang w:val="en-GB" w:eastAsia="en-US"/>
    </w:rPr>
  </w:style>
  <w:style w:type="paragraph" w:customStyle="1" w:styleId="1110">
    <w:name w:val="招标文件1.1.1"/>
    <w:rsid w:val="0076155D"/>
    <w:pPr>
      <w:spacing w:before="120" w:after="120" w:line="480" w:lineRule="exact"/>
      <w:ind w:left="200"/>
      <w:outlineLvl w:val="3"/>
    </w:pPr>
    <w:rPr>
      <w:rFonts w:ascii="宋体" w:eastAsia="宋体" w:hAnsi="Times New Roman"/>
      <w:b/>
      <w:spacing w:val="10"/>
      <w:w w:val="95"/>
      <w:sz w:val="21"/>
    </w:rPr>
  </w:style>
  <w:style w:type="paragraph" w:customStyle="1" w:styleId="Char1CharCharChar">
    <w:name w:val="Char1 Char Char Char"/>
    <w:basedOn w:val="a5"/>
    <w:rsid w:val="0076155D"/>
    <w:pPr>
      <w:keepNext/>
      <w:adjustRightInd w:val="0"/>
      <w:snapToGrid w:val="0"/>
      <w:ind w:firstLineChars="200" w:firstLine="200"/>
    </w:pPr>
    <w:rPr>
      <w:rFonts w:ascii="宋体"/>
      <w:color w:val="000000"/>
      <w:szCs w:val="20"/>
    </w:rPr>
  </w:style>
  <w:style w:type="paragraph" w:customStyle="1" w:styleId="xl56">
    <w:name w:val="xl56"/>
    <w:basedOn w:val="a5"/>
    <w:rsid w:val="0076155D"/>
    <w:pPr>
      <w:widowControl/>
      <w:pBdr>
        <w:top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Char1CharCharCharCharCharCharCharCharCharCharCharCharCharCharCharCharCharCharChar">
    <w:name w:val="Char1 Char Char Char Char Char Char Char Char Char Char Char Char Char Char Char Char Char Char Char"/>
    <w:basedOn w:val="a5"/>
    <w:rsid w:val="0076155D"/>
    <w:pPr>
      <w:ind w:firstLineChars="200" w:firstLine="200"/>
    </w:pPr>
    <w:rPr>
      <w:rFonts w:ascii="宋体" w:cs="宋体"/>
      <w:szCs w:val="24"/>
    </w:rPr>
  </w:style>
  <w:style w:type="paragraph" w:customStyle="1" w:styleId="xl52">
    <w:name w:val="xl52"/>
    <w:basedOn w:val="a5"/>
    <w:rsid w:val="0076155D"/>
    <w:pPr>
      <w:widowControl/>
      <w:pBdr>
        <w:top w:val="single" w:sz="4" w:space="0" w:color="auto"/>
        <w:left w:val="single" w:sz="4" w:space="0" w:color="auto"/>
        <w:righ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affffffffff1">
    <w:name w:val="二级无标题条"/>
    <w:basedOn w:val="a5"/>
    <w:rsid w:val="0076155D"/>
    <w:pPr>
      <w:spacing w:line="240" w:lineRule="auto"/>
    </w:pPr>
    <w:rPr>
      <w:sz w:val="21"/>
      <w:szCs w:val="24"/>
    </w:rPr>
  </w:style>
  <w:style w:type="paragraph" w:customStyle="1" w:styleId="Subhead1">
    <w:name w:val="Subhead 1"/>
    <w:basedOn w:val="a5"/>
    <w:semiHidden/>
    <w:rsid w:val="0076155D"/>
    <w:pPr>
      <w:keepNext/>
      <w:pageBreakBefore/>
      <w:widowControl/>
      <w:tabs>
        <w:tab w:val="left" w:pos="1134"/>
        <w:tab w:val="left" w:pos="2552"/>
      </w:tabs>
      <w:autoSpaceDE w:val="0"/>
      <w:autoSpaceDN w:val="0"/>
      <w:adjustRightInd w:val="0"/>
      <w:spacing w:before="510" w:after="400" w:line="420" w:lineRule="atLeast"/>
      <w:ind w:left="1134" w:hanging="1134"/>
      <w:jc w:val="left"/>
    </w:pPr>
    <w:rPr>
      <w:rFonts w:ascii="Arial" w:eastAsia="黑体" w:hAnsi="Arial"/>
      <w:b/>
      <w:kern w:val="0"/>
      <w:sz w:val="32"/>
      <w:szCs w:val="24"/>
    </w:rPr>
  </w:style>
  <w:style w:type="paragraph" w:customStyle="1" w:styleId="Arial2">
    <w:name w:val="样式 Arial 首行缩进:  2 字符"/>
    <w:basedOn w:val="a5"/>
    <w:rsid w:val="0076155D"/>
    <w:pPr>
      <w:spacing w:line="240" w:lineRule="auto"/>
      <w:ind w:firstLineChars="200" w:firstLine="200"/>
    </w:pPr>
    <w:rPr>
      <w:rFonts w:cs="华文新魏"/>
      <w:sz w:val="21"/>
      <w:szCs w:val="21"/>
    </w:rPr>
  </w:style>
  <w:style w:type="paragraph" w:customStyle="1" w:styleId="420">
    <w:name w:val="索引 42"/>
    <w:rsid w:val="0076155D"/>
    <w:pPr>
      <w:widowControl w:val="0"/>
      <w:tabs>
        <w:tab w:val="left" w:pos="360"/>
        <w:tab w:val="left" w:pos="924"/>
        <w:tab w:val="left" w:pos="144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1080" w:hanging="1080"/>
    </w:pPr>
    <w:rPr>
      <w:rFonts w:ascii="CG Times" w:eastAsia="宋体" w:hAnsi="CG Times"/>
      <w:snapToGrid w:val="0"/>
      <w:sz w:val="22"/>
      <w:lang w:eastAsia="en-US"/>
    </w:rPr>
  </w:style>
  <w:style w:type="paragraph" w:customStyle="1" w:styleId="83">
    <w:name w:val="样式8"/>
    <w:basedOn w:val="aa"/>
    <w:rsid w:val="0076155D"/>
    <w:pPr>
      <w:wordWrap w:val="0"/>
      <w:jc w:val="right"/>
    </w:pPr>
    <w:rPr>
      <w:rFonts w:ascii="Calibri" w:hAnsi="Calibri"/>
      <w:kern w:val="0"/>
      <w:szCs w:val="22"/>
    </w:rPr>
  </w:style>
  <w:style w:type="paragraph" w:customStyle="1" w:styleId="a0">
    <w:name w:val="样式胡"/>
    <w:basedOn w:val="a5"/>
    <w:semiHidden/>
    <w:rsid w:val="0076155D"/>
    <w:pPr>
      <w:numPr>
        <w:ilvl w:val="4"/>
        <w:numId w:val="2"/>
      </w:numPr>
      <w:tabs>
        <w:tab w:val="left" w:pos="1440"/>
        <w:tab w:val="left" w:pos="3730"/>
      </w:tabs>
      <w:spacing w:line="240" w:lineRule="auto"/>
      <w:ind w:firstLine="200"/>
    </w:pPr>
    <w:rPr>
      <w:rFonts w:ascii="黑体" w:eastAsia="黑体" w:hAnsi="Arial"/>
      <w:sz w:val="21"/>
      <w:szCs w:val="24"/>
    </w:rPr>
  </w:style>
  <w:style w:type="paragraph" w:customStyle="1" w:styleId="xl45">
    <w:name w:val="xl45"/>
    <w:basedOn w:val="a5"/>
    <w:rsid w:val="0076155D"/>
    <w:pPr>
      <w:widowControl/>
      <w:pBdr>
        <w:left w:val="single" w:sz="4" w:space="0" w:color="auto"/>
        <w:bottom w:val="single" w:sz="4" w:space="0" w:color="auto"/>
      </w:pBdr>
      <w:spacing w:before="100" w:beforeAutospacing="1" w:after="100" w:afterAutospacing="1" w:line="240" w:lineRule="auto"/>
      <w:jc w:val="center"/>
      <w:textAlignment w:val="center"/>
    </w:pPr>
    <w:rPr>
      <w:rFonts w:ascii="宋体" w:hAnsi="宋体"/>
      <w:kern w:val="0"/>
      <w:sz w:val="21"/>
      <w:szCs w:val="21"/>
    </w:rPr>
  </w:style>
  <w:style w:type="paragraph" w:customStyle="1" w:styleId="affffffffff2">
    <w:name w:val="前言、引言标题"/>
    <w:next w:val="a5"/>
    <w:rsid w:val="0076155D"/>
    <w:pPr>
      <w:shd w:val="clear" w:color="auto" w:fill="FFFFFF"/>
      <w:spacing w:before="640" w:after="560"/>
      <w:jc w:val="center"/>
      <w:outlineLvl w:val="0"/>
    </w:pPr>
    <w:rPr>
      <w:rFonts w:ascii="黑体" w:eastAsia="黑体" w:hAnsi="Times New Roman"/>
      <w:sz w:val="32"/>
    </w:rPr>
  </w:style>
  <w:style w:type="paragraph" w:customStyle="1" w:styleId="1ff">
    <w:name w:val="文档结构图1"/>
    <w:basedOn w:val="a5"/>
    <w:rsid w:val="0076155D"/>
    <w:pPr>
      <w:shd w:val="clear" w:color="auto" w:fill="000080"/>
      <w:autoSpaceDE w:val="0"/>
      <w:autoSpaceDN w:val="0"/>
      <w:adjustRightInd w:val="0"/>
      <w:spacing w:line="240" w:lineRule="auto"/>
      <w:textAlignment w:val="baseline"/>
    </w:pPr>
    <w:rPr>
      <w:sz w:val="21"/>
      <w:szCs w:val="20"/>
    </w:rPr>
  </w:style>
  <w:style w:type="paragraph" w:customStyle="1" w:styleId="affffffffff3">
    <w:name w:val="注标题"/>
    <w:basedOn w:val="a5"/>
    <w:rsid w:val="0076155D"/>
    <w:pPr>
      <w:topLinePunct/>
      <w:spacing w:line="240" w:lineRule="auto"/>
    </w:pPr>
    <w:rPr>
      <w:sz w:val="18"/>
      <w:szCs w:val="20"/>
    </w:rPr>
  </w:style>
  <w:style w:type="paragraph" w:customStyle="1" w:styleId="affffffffff4">
    <w:name w:val="列项——"/>
    <w:rsid w:val="0076155D"/>
    <w:pPr>
      <w:widowControl w:val="0"/>
      <w:tabs>
        <w:tab w:val="left" w:pos="1140"/>
      </w:tabs>
      <w:ind w:left="840" w:hanging="420"/>
      <w:jc w:val="both"/>
    </w:pPr>
    <w:rPr>
      <w:rFonts w:ascii="宋体" w:eastAsia="宋体" w:hAnsi="Times New Roman"/>
      <w:sz w:val="21"/>
    </w:rPr>
  </w:style>
  <w:style w:type="paragraph" w:customStyle="1" w:styleId="affffffffff5">
    <w:name w:val="图表小四中对齐"/>
    <w:basedOn w:val="a5"/>
    <w:rsid w:val="0076155D"/>
    <w:pPr>
      <w:adjustRightInd w:val="0"/>
      <w:spacing w:line="360" w:lineRule="exact"/>
      <w:jc w:val="center"/>
      <w:textAlignment w:val="baseline"/>
    </w:pPr>
    <w:rPr>
      <w:szCs w:val="20"/>
    </w:rPr>
  </w:style>
  <w:style w:type="paragraph" w:customStyle="1" w:styleId="62">
    <w:name w:val="样式6"/>
    <w:basedOn w:val="a5"/>
    <w:next w:val="3"/>
    <w:rsid w:val="0076155D"/>
    <w:pPr>
      <w:tabs>
        <w:tab w:val="left" w:pos="1329"/>
      </w:tabs>
      <w:spacing w:line="410" w:lineRule="exact"/>
      <w:ind w:left="1328" w:hanging="480"/>
    </w:pPr>
    <w:rPr>
      <w:szCs w:val="20"/>
    </w:rPr>
  </w:style>
  <w:style w:type="paragraph" w:customStyle="1" w:styleId="affffffffff6">
    <w:name w:val="招标文件正文"/>
    <w:rsid w:val="0076155D"/>
    <w:pPr>
      <w:spacing w:before="120" w:after="120" w:line="300" w:lineRule="auto"/>
      <w:ind w:firstLineChars="200" w:firstLine="200"/>
    </w:pPr>
    <w:rPr>
      <w:rFonts w:ascii="宋体" w:eastAsia="宋体" w:hAnsi="Times New Roman"/>
      <w:spacing w:val="10"/>
      <w:w w:val="95"/>
      <w:sz w:val="21"/>
    </w:rPr>
  </w:style>
  <w:style w:type="paragraph" w:customStyle="1" w:styleId="affffffffff7">
    <w:name w:val="投标正文"/>
    <w:basedOn w:val="a5"/>
    <w:rsid w:val="0076155D"/>
    <w:rPr>
      <w:rFonts w:eastAsia="黑体"/>
      <w:spacing w:val="20"/>
      <w:sz w:val="32"/>
      <w:szCs w:val="32"/>
    </w:rPr>
  </w:style>
  <w:style w:type="paragraph" w:customStyle="1" w:styleId="xl48">
    <w:name w:val="xl48"/>
    <w:basedOn w:val="a5"/>
    <w:rsid w:val="0076155D"/>
    <w:pPr>
      <w:widowControl/>
      <w:pBdr>
        <w:left w:val="single" w:sz="4" w:space="0" w:color="auto"/>
        <w:bottom w:val="single" w:sz="4" w:space="0" w:color="auto"/>
        <w:righ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Char123">
    <w:name w:val="Char12"/>
    <w:basedOn w:val="a5"/>
    <w:rsid w:val="0076155D"/>
    <w:pPr>
      <w:spacing w:line="240" w:lineRule="auto"/>
    </w:pPr>
    <w:rPr>
      <w:sz w:val="21"/>
      <w:szCs w:val="24"/>
    </w:rPr>
  </w:style>
  <w:style w:type="paragraph" w:customStyle="1" w:styleId="3MSGothic105CharCharCharCharCharChar">
    <w:name w:val="樣式 標題 3 + (中文) MS Gothic 10.5 點 Char Char Char Char Char Char"/>
    <w:basedOn w:val="3"/>
    <w:rsid w:val="0076155D"/>
    <w:pPr>
      <w:keepLines w:val="0"/>
      <w:numPr>
        <w:ilvl w:val="0"/>
        <w:numId w:val="0"/>
      </w:numPr>
      <w:tabs>
        <w:tab w:val="left" w:pos="1134"/>
      </w:tabs>
      <w:snapToGrid w:val="0"/>
      <w:spacing w:line="240" w:lineRule="auto"/>
      <w:ind w:left="1134" w:hanging="1134"/>
    </w:pPr>
    <w:rPr>
      <w:rFonts w:eastAsia="MS Gothic"/>
      <w:bCs w:val="0"/>
      <w:snapToGrid w:val="0"/>
      <w:sz w:val="24"/>
      <w:szCs w:val="20"/>
      <w:lang w:val="en-AU" w:eastAsia="zh-TW"/>
    </w:rPr>
  </w:style>
  <w:style w:type="paragraph" w:customStyle="1" w:styleId="text11">
    <w:name w:val="text 1"/>
    <w:rsid w:val="0076155D"/>
    <w:pPr>
      <w:widowControl w:val="0"/>
      <w:tabs>
        <w:tab w:val="left" w:pos="360"/>
        <w:tab w:val="left" w:pos="924"/>
        <w:tab w:val="left" w:pos="1206"/>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846" w:hanging="846"/>
    </w:pPr>
    <w:rPr>
      <w:rFonts w:ascii="CG Times" w:eastAsia="宋体" w:hAnsi="CG Times"/>
      <w:snapToGrid w:val="0"/>
      <w:sz w:val="22"/>
      <w:lang w:eastAsia="en-US"/>
    </w:rPr>
  </w:style>
  <w:style w:type="paragraph" w:customStyle="1" w:styleId="205052050">
    <w:name w:val="样式 样式 标题 2 + 段前: 0.5 行 段后: 0.5 行 + 首行缩进:  2 字符 段前: 0.5 行 段后: 0..."/>
    <w:basedOn w:val="a5"/>
    <w:rsid w:val="0076155D"/>
    <w:pPr>
      <w:keepNext/>
      <w:keepLines/>
      <w:adjustRightInd w:val="0"/>
      <w:spacing w:beforeLines="50" w:afterLines="50" w:line="240" w:lineRule="auto"/>
      <w:jc w:val="left"/>
      <w:outlineLvl w:val="1"/>
    </w:pPr>
    <w:rPr>
      <w:rFonts w:eastAsia="黑体"/>
      <w:kern w:val="0"/>
      <w:sz w:val="21"/>
      <w:szCs w:val="20"/>
    </w:rPr>
  </w:style>
  <w:style w:type="paragraph" w:customStyle="1" w:styleId="611">
    <w:name w:val="标题 6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snapToGrid w:val="0"/>
      <w:u w:val="single"/>
      <w:lang w:eastAsia="en-US"/>
    </w:rPr>
  </w:style>
  <w:style w:type="paragraph" w:customStyle="1" w:styleId="161">
    <w:name w:val="16"/>
    <w:rsid w:val="0076155D"/>
    <w:pPr>
      <w:keepNext/>
      <w:keepLines/>
      <w:widowControl w:val="0"/>
      <w:tabs>
        <w:tab w:val="left" w:pos="-720"/>
      </w:tabs>
      <w:suppressAutoHyphens/>
    </w:pPr>
    <w:rPr>
      <w:rFonts w:ascii="Univers" w:eastAsia="宋体" w:hAnsi="Univers"/>
      <w:snapToGrid w:val="0"/>
      <w:sz w:val="24"/>
      <w:lang w:eastAsia="en-US"/>
    </w:rPr>
  </w:style>
  <w:style w:type="paragraph" w:customStyle="1" w:styleId="CharCharCharChar111">
    <w:name w:val="Char Char Char Char111"/>
    <w:basedOn w:val="a5"/>
    <w:rsid w:val="0076155D"/>
    <w:pPr>
      <w:spacing w:line="240" w:lineRule="auto"/>
    </w:pPr>
    <w:rPr>
      <w:rFonts w:ascii="宋体"/>
      <w:b/>
      <w:color w:val="000000"/>
      <w:szCs w:val="20"/>
    </w:rPr>
  </w:style>
  <w:style w:type="paragraph" w:customStyle="1" w:styleId="Bodytext1">
    <w:name w:val="Body text 1"/>
    <w:basedOn w:val="2f7"/>
    <w:rsid w:val="0076155D"/>
    <w:pPr>
      <w:tabs>
        <w:tab w:val="left" w:pos="1134"/>
      </w:tabs>
      <w:ind w:hanging="1134"/>
    </w:pPr>
  </w:style>
  <w:style w:type="paragraph" w:customStyle="1" w:styleId="2f7">
    <w:name w:val="正文文本2"/>
    <w:rsid w:val="0076155D"/>
    <w:pPr>
      <w:widowControl w:val="0"/>
      <w:autoSpaceDE w:val="0"/>
      <w:autoSpaceDN w:val="0"/>
      <w:adjustRightInd w:val="0"/>
      <w:spacing w:before="170" w:line="300" w:lineRule="atLeast"/>
      <w:ind w:left="1134"/>
      <w:jc w:val="both"/>
    </w:pPr>
    <w:rPr>
      <w:rFonts w:ascii="Times New Roman" w:eastAsia="宋体" w:hAnsi="Times New Roman"/>
      <w:color w:val="000000"/>
      <w:sz w:val="24"/>
    </w:rPr>
  </w:style>
  <w:style w:type="paragraph" w:customStyle="1" w:styleId="24">
    <w:name w:val="样式 宋体 行距: 固定值 24 磅"/>
    <w:basedOn w:val="a5"/>
    <w:rsid w:val="0076155D"/>
    <w:pPr>
      <w:numPr>
        <w:numId w:val="18"/>
      </w:numPr>
      <w:tabs>
        <w:tab w:val="left" w:pos="810"/>
      </w:tabs>
      <w:spacing w:line="480" w:lineRule="exact"/>
      <w:ind w:left="0" w:firstLineChars="200" w:firstLine="585"/>
    </w:pPr>
    <w:rPr>
      <w:rFonts w:ascii="宋体" w:cs="宋体"/>
      <w:sz w:val="28"/>
      <w:szCs w:val="20"/>
    </w:rPr>
  </w:style>
  <w:style w:type="paragraph" w:customStyle="1" w:styleId="xl54">
    <w:name w:val="xl54"/>
    <w:basedOn w:val="a5"/>
    <w:rsid w:val="0076155D"/>
    <w:pPr>
      <w:widowControl/>
      <w:pBdr>
        <w:left w:val="single" w:sz="4" w:space="0" w:color="auto"/>
        <w:bottom w:val="single" w:sz="4" w:space="0" w:color="auto"/>
        <w:right w:val="single" w:sz="4" w:space="0" w:color="auto"/>
      </w:pBdr>
      <w:spacing w:before="100" w:after="100" w:line="240" w:lineRule="auto"/>
      <w:jc w:val="center"/>
      <w:textAlignment w:val="center"/>
    </w:pPr>
    <w:rPr>
      <w:rFonts w:ascii="Arial Unicode MS" w:eastAsia="Arial Unicode MS" w:hAnsi="Arial Unicode MS"/>
      <w:kern w:val="0"/>
      <w:sz w:val="21"/>
      <w:szCs w:val="20"/>
    </w:rPr>
  </w:style>
  <w:style w:type="paragraph" w:customStyle="1" w:styleId="Table">
    <w:name w:val="Table"/>
    <w:rsid w:val="0076155D"/>
    <w:pPr>
      <w:widowControl w:val="0"/>
      <w:tabs>
        <w:tab w:val="left" w:pos="-720"/>
      </w:tabs>
      <w:suppressAutoHyphens/>
    </w:pPr>
    <w:rPr>
      <w:rFonts w:ascii="Univers" w:eastAsia="宋体" w:hAnsi="Univers"/>
      <w:snapToGrid w:val="0"/>
      <w:sz w:val="24"/>
      <w:lang w:eastAsia="en-US"/>
    </w:rPr>
  </w:style>
  <w:style w:type="paragraph" w:customStyle="1" w:styleId="311">
    <w:name w:val="索引 3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CG Times" w:eastAsia="宋体" w:hAnsi="CG Times"/>
      <w:snapToGrid w:val="0"/>
      <w:sz w:val="22"/>
      <w:lang w:eastAsia="en-US"/>
    </w:rPr>
  </w:style>
  <w:style w:type="paragraph" w:customStyle="1" w:styleId="Char3b">
    <w:name w:val="Char3"/>
    <w:basedOn w:val="a5"/>
    <w:rsid w:val="0076155D"/>
    <w:pPr>
      <w:snapToGrid w:val="0"/>
      <w:spacing w:line="400" w:lineRule="exact"/>
    </w:pPr>
    <w:rPr>
      <w:rFonts w:ascii="宋体" w:hAnsi="宋体"/>
      <w:b/>
      <w:sz w:val="21"/>
      <w:szCs w:val="21"/>
    </w:rPr>
  </w:style>
  <w:style w:type="paragraph" w:customStyle="1" w:styleId="sub-claused">
    <w:name w:val="sub-clause d"/>
    <w:rsid w:val="0076155D"/>
    <w:pPr>
      <w:widowControl w:val="0"/>
      <w:tabs>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564" w:hanging="564"/>
    </w:pPr>
    <w:rPr>
      <w:rFonts w:ascii="CG Times" w:eastAsia="宋体" w:hAnsi="CG Times"/>
      <w:snapToGrid w:val="0"/>
      <w:sz w:val="22"/>
      <w:lang w:eastAsia="en-US"/>
    </w:rPr>
  </w:style>
  <w:style w:type="paragraph" w:customStyle="1" w:styleId="ReportLevel1">
    <w:name w:val="Report Level 1"/>
    <w:basedOn w:val="a5"/>
    <w:next w:val="a5"/>
    <w:rsid w:val="0076155D"/>
    <w:pPr>
      <w:keepNext/>
      <w:widowControl/>
      <w:spacing w:beforeLines="50" w:line="240" w:lineRule="auto"/>
      <w:ind w:left="158" w:hangingChars="75" w:hanging="158"/>
      <w:jc w:val="left"/>
      <w:outlineLvl w:val="0"/>
    </w:pPr>
    <w:rPr>
      <w:rFonts w:ascii="Arial" w:hAnsi="Arial"/>
      <w:b/>
      <w:caps/>
      <w:color w:val="000000"/>
      <w:kern w:val="0"/>
      <w:sz w:val="21"/>
      <w:szCs w:val="21"/>
      <w:lang w:val="en-GB"/>
    </w:rPr>
  </w:style>
  <w:style w:type="paragraph" w:customStyle="1" w:styleId="attachments">
    <w:name w:val="attachment s"/>
    <w:rsid w:val="0076155D"/>
    <w:pPr>
      <w:widowControl w:val="0"/>
      <w:tabs>
        <w:tab w:val="left" w:pos="7938"/>
        <w:tab w:val="left" w:pos="8502"/>
        <w:tab w:val="left" w:pos="9072"/>
        <w:tab w:val="right" w:pos="9714"/>
      </w:tabs>
      <w:suppressAutoHyphens/>
      <w:spacing w:line="258" w:lineRule="exact"/>
    </w:pPr>
    <w:rPr>
      <w:rFonts w:ascii="CG Times" w:eastAsia="宋体" w:hAnsi="CG Times"/>
      <w:snapToGrid w:val="0"/>
      <w:sz w:val="24"/>
      <w:lang w:eastAsia="en-US"/>
    </w:rPr>
  </w:style>
  <w:style w:type="paragraph" w:customStyle="1" w:styleId="2112headlinehheadlineSR2ERMH2head2Head1">
    <w:name w:val="样式 标题 2标题 1.1一级条2 headlinehheadlineS&amp;R2ERMH2head:2#Head...1"/>
    <w:basedOn w:val="2"/>
    <w:rsid w:val="0076155D"/>
    <w:pPr>
      <w:numPr>
        <w:ilvl w:val="0"/>
        <w:numId w:val="0"/>
      </w:numPr>
      <w:spacing w:before="240" w:after="260" w:line="412" w:lineRule="auto"/>
    </w:pPr>
    <w:rPr>
      <w:rFonts w:ascii="Arial" w:eastAsia="宋体" w:hAnsi="Arial"/>
      <w:bCs w:val="0"/>
      <w:snapToGrid w:val="0"/>
      <w:sz w:val="28"/>
      <w:szCs w:val="20"/>
      <w:lang w:val="en-GB"/>
    </w:rPr>
  </w:style>
  <w:style w:type="paragraph" w:customStyle="1" w:styleId="2f8">
    <w:name w:val="列出段落2"/>
    <w:basedOn w:val="a5"/>
    <w:rsid w:val="0076155D"/>
    <w:pPr>
      <w:spacing w:line="240" w:lineRule="auto"/>
      <w:ind w:firstLineChars="200" w:firstLine="420"/>
    </w:pPr>
    <w:rPr>
      <w:rFonts w:eastAsia="仿宋_GB2312"/>
      <w:sz w:val="21"/>
      <w:szCs w:val="20"/>
    </w:rPr>
  </w:style>
  <w:style w:type="paragraph" w:customStyle="1" w:styleId="312">
    <w:name w:val="正文文本缩进 31"/>
    <w:basedOn w:val="a5"/>
    <w:rsid w:val="0076155D"/>
    <w:pPr>
      <w:adjustRightInd w:val="0"/>
      <w:spacing w:line="300" w:lineRule="auto"/>
      <w:ind w:firstLine="478"/>
      <w:textAlignment w:val="baseline"/>
    </w:pPr>
    <w:rPr>
      <w:spacing w:val="24"/>
      <w:szCs w:val="20"/>
    </w:rPr>
  </w:style>
  <w:style w:type="paragraph" w:customStyle="1" w:styleId="ParaCharCharCharCharChar">
    <w:name w:val="默认段落字体 Para Char Char Char Char Char"/>
    <w:basedOn w:val="a5"/>
    <w:rsid w:val="0076155D"/>
    <w:pPr>
      <w:spacing w:line="240" w:lineRule="auto"/>
    </w:pPr>
    <w:rPr>
      <w:rFonts w:ascii="宋体" w:hAnsi="宋体"/>
      <w:b/>
      <w:color w:val="000000"/>
      <w:szCs w:val="24"/>
    </w:rPr>
  </w:style>
  <w:style w:type="paragraph" w:customStyle="1" w:styleId="1ff0">
    <w:name w:val="日期1"/>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pPr>
    <w:rPr>
      <w:rFonts w:ascii="CG Times" w:eastAsia="宋体" w:hAnsi="CG Times"/>
      <w:snapToGrid w:val="0"/>
      <w:sz w:val="24"/>
      <w:lang w:eastAsia="en-US"/>
    </w:rPr>
  </w:style>
  <w:style w:type="paragraph" w:customStyle="1" w:styleId="CharChare">
    <w:name w:val="应答条款 Char Char"/>
    <w:basedOn w:val="a5"/>
    <w:next w:val="a5"/>
    <w:rsid w:val="0076155D"/>
    <w:pPr>
      <w:spacing w:afterLines="50" w:line="320" w:lineRule="exact"/>
      <w:ind w:firstLineChars="200" w:firstLine="200"/>
    </w:pPr>
    <w:rPr>
      <w:rFonts w:ascii="Arial" w:hAnsi="Arial"/>
      <w:snapToGrid w:val="0"/>
      <w:color w:val="0000FF"/>
      <w:kern w:val="0"/>
      <w:sz w:val="21"/>
      <w:szCs w:val="20"/>
      <w:lang w:val="en-GB" w:eastAsia="en-GB"/>
    </w:rPr>
  </w:style>
  <w:style w:type="paragraph" w:customStyle="1" w:styleId="320">
    <w:name w:val="索引 32"/>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CG Times" w:eastAsia="宋体" w:hAnsi="CG Times"/>
      <w:snapToGrid w:val="0"/>
      <w:sz w:val="22"/>
      <w:lang w:eastAsia="en-US"/>
    </w:rPr>
  </w:style>
  <w:style w:type="paragraph" w:customStyle="1" w:styleId="73">
    <w:name w:val="样式7"/>
    <w:basedOn w:val="a9"/>
    <w:rsid w:val="0076155D"/>
    <w:pPr>
      <w:pBdr>
        <w:bottom w:val="none" w:sz="0" w:space="0" w:color="auto"/>
      </w:pBdr>
      <w:ind w:left="666" w:hangingChars="666" w:hanging="666"/>
    </w:pPr>
    <w:rPr>
      <w:rFonts w:ascii="Calibri" w:eastAsia="黑体" w:hAnsi="Calibri"/>
      <w:kern w:val="0"/>
      <w:szCs w:val="22"/>
    </w:rPr>
  </w:style>
  <w:style w:type="paragraph" w:customStyle="1" w:styleId="09311151115">
    <w:name w:val="样式 宋体 小四 首行缩进:  0.93 厘米 段前: 11.15 磅 段后: 11.15 磅"/>
    <w:basedOn w:val="a5"/>
    <w:semiHidden/>
    <w:rsid w:val="0076155D"/>
    <w:pPr>
      <w:spacing w:line="240" w:lineRule="auto"/>
      <w:ind w:left="284" w:hanging="284"/>
    </w:pPr>
    <w:rPr>
      <w:rFonts w:ascii="宋体" w:cs="宋体"/>
      <w:szCs w:val="24"/>
    </w:rPr>
  </w:style>
  <w:style w:type="paragraph" w:customStyle="1" w:styleId="xl49">
    <w:name w:val="xl49"/>
    <w:basedOn w:val="a5"/>
    <w:rsid w:val="0076155D"/>
    <w:pPr>
      <w:widowControl/>
      <w:pBdr>
        <w:top w:val="single" w:sz="4" w:space="0" w:color="auto"/>
        <w:left w:val="single" w:sz="4" w:space="0" w:color="auto"/>
        <w:bottom w:val="single" w:sz="4" w:space="0" w:color="auto"/>
      </w:pBdr>
      <w:spacing w:before="100" w:after="100" w:line="240" w:lineRule="auto"/>
      <w:jc w:val="center"/>
    </w:pPr>
    <w:rPr>
      <w:rFonts w:ascii="Arial Unicode MS" w:eastAsia="Arial Unicode MS" w:hAnsi="Arial Unicode MS"/>
      <w:kern w:val="0"/>
      <w:sz w:val="21"/>
      <w:szCs w:val="20"/>
    </w:rPr>
  </w:style>
  <w:style w:type="paragraph" w:customStyle="1" w:styleId="2f9">
    <w:name w:val="合同组成2级"/>
    <w:basedOn w:val="a5"/>
    <w:rsid w:val="0076155D"/>
    <w:pPr>
      <w:spacing w:line="240" w:lineRule="auto"/>
      <w:jc w:val="center"/>
      <w:outlineLvl w:val="1"/>
    </w:pPr>
    <w:rPr>
      <w:b/>
      <w:sz w:val="28"/>
      <w:szCs w:val="24"/>
    </w:rPr>
  </w:style>
  <w:style w:type="paragraph" w:customStyle="1" w:styleId="CharCharCharCharCharChar1Char">
    <w:name w:val="Char Char Char Char Char Char1 Char"/>
    <w:basedOn w:val="a5"/>
    <w:rsid w:val="0076155D"/>
    <w:pPr>
      <w:widowControl/>
      <w:spacing w:after="160" w:line="240" w:lineRule="exact"/>
      <w:jc w:val="left"/>
    </w:pPr>
    <w:rPr>
      <w:rFonts w:ascii="Verdana" w:hAnsi="Verdana"/>
      <w:kern w:val="0"/>
      <w:sz w:val="21"/>
      <w:szCs w:val="20"/>
      <w:lang w:eastAsia="en-US"/>
    </w:rPr>
  </w:style>
  <w:style w:type="paragraph" w:customStyle="1" w:styleId="affffffffff8">
    <w:name w:val="表格侧编号"/>
    <w:next w:val="a5"/>
    <w:rsid w:val="0076155D"/>
    <w:pPr>
      <w:widowControl w:val="0"/>
      <w:adjustRightInd w:val="0"/>
      <w:snapToGrid w:val="0"/>
      <w:spacing w:line="360" w:lineRule="auto"/>
      <w:jc w:val="center"/>
      <w:textAlignment w:val="baseline"/>
    </w:pPr>
    <w:rPr>
      <w:rFonts w:ascii="宋体" w:eastAsia="宋体" w:hAnsi="Times New Roman"/>
      <w:position w:val="-38"/>
      <w:sz w:val="24"/>
    </w:rPr>
  </w:style>
  <w:style w:type="paragraph" w:customStyle="1" w:styleId="affffffffff9">
    <w:name w:val="顺序编号"/>
    <w:basedOn w:val="affb"/>
    <w:semiHidden/>
    <w:rsid w:val="0076155D"/>
    <w:pPr>
      <w:tabs>
        <w:tab w:val="left" w:pos="2225"/>
      </w:tabs>
      <w:adjustRightInd w:val="0"/>
      <w:snapToGrid w:val="0"/>
      <w:spacing w:line="240" w:lineRule="auto"/>
      <w:ind w:left="1919" w:hanging="1134"/>
      <w:outlineLvl w:val="5"/>
    </w:pPr>
    <w:rPr>
      <w:rFonts w:ascii="Times New Roman" w:hAnsi="Times New Roman"/>
      <w:b w:val="0"/>
      <w:sz w:val="24"/>
      <w:szCs w:val="24"/>
    </w:rPr>
  </w:style>
  <w:style w:type="paragraph" w:customStyle="1" w:styleId="1ff1">
    <w:name w:val="列表段落1"/>
    <w:basedOn w:val="a5"/>
    <w:rsid w:val="0076155D"/>
    <w:pPr>
      <w:spacing w:line="240" w:lineRule="auto"/>
      <w:ind w:firstLineChars="200" w:firstLine="420"/>
    </w:pPr>
    <w:rPr>
      <w:sz w:val="21"/>
      <w:szCs w:val="24"/>
    </w:rPr>
  </w:style>
  <w:style w:type="paragraph" w:customStyle="1" w:styleId="2fa">
    <w:name w:val="标题2"/>
    <w:basedOn w:val="a5"/>
    <w:rsid w:val="0076155D"/>
    <w:pPr>
      <w:spacing w:line="520" w:lineRule="exact"/>
      <w:ind w:firstLine="454"/>
    </w:pPr>
    <w:rPr>
      <w:rFonts w:eastAsia="黑体"/>
      <w:b/>
      <w:sz w:val="28"/>
      <w:szCs w:val="20"/>
    </w:rPr>
  </w:style>
  <w:style w:type="paragraph" w:customStyle="1" w:styleId="CharCharCharCharChar0">
    <w:name w:val="Char Char Char Char Char"/>
    <w:basedOn w:val="a5"/>
    <w:rsid w:val="0076155D"/>
    <w:pPr>
      <w:spacing w:line="240" w:lineRule="auto"/>
    </w:pPr>
    <w:rPr>
      <w:rFonts w:ascii="宋体"/>
      <w:b/>
      <w:color w:val="000000"/>
      <w:szCs w:val="20"/>
    </w:rPr>
  </w:style>
  <w:style w:type="paragraph" w:customStyle="1" w:styleId="affffffffffa">
    <w:name w:val="正文文本无缩进"/>
    <w:basedOn w:val="a5"/>
    <w:rsid w:val="0076155D"/>
    <w:pPr>
      <w:spacing w:line="240" w:lineRule="auto"/>
    </w:pPr>
    <w:rPr>
      <w:szCs w:val="24"/>
    </w:rPr>
  </w:style>
  <w:style w:type="paragraph" w:customStyle="1" w:styleId="StyleStyleBodyTextIndent3Left529chFirstline001ch">
    <w:name w:val="Style Style Body Text Indent 3 + Left  5.29 ch First line:  0.01 ch +"/>
    <w:basedOn w:val="StyleBodyTextIndent3Left529chFirstline001ch"/>
    <w:rsid w:val="0076155D"/>
  </w:style>
  <w:style w:type="paragraph" w:customStyle="1" w:styleId="CharCharCharCharChar1">
    <w:name w:val="Char Char Char Char Char1"/>
    <w:basedOn w:val="a5"/>
    <w:rsid w:val="0076155D"/>
    <w:pPr>
      <w:spacing w:line="240" w:lineRule="auto"/>
    </w:pPr>
    <w:rPr>
      <w:rFonts w:ascii="Tahoma" w:hAnsi="Tahoma"/>
      <w:szCs w:val="20"/>
    </w:rPr>
  </w:style>
  <w:style w:type="paragraph" w:customStyle="1" w:styleId="2111">
    <w:name w:val="正文文本缩进 211"/>
    <w:basedOn w:val="a5"/>
    <w:rsid w:val="0076155D"/>
    <w:pPr>
      <w:adjustRightInd w:val="0"/>
      <w:spacing w:line="360" w:lineRule="exact"/>
      <w:ind w:firstLine="630"/>
      <w:textAlignment w:val="baseline"/>
    </w:pPr>
    <w:rPr>
      <w:rFonts w:eastAsia="楷体_GB2312"/>
      <w:spacing w:val="20"/>
      <w:kern w:val="0"/>
      <w:sz w:val="28"/>
      <w:szCs w:val="20"/>
    </w:rPr>
  </w:style>
  <w:style w:type="paragraph" w:customStyle="1" w:styleId="CharCharCharCharChar1Char">
    <w:name w:val="Char Char Char Char Char1 Char"/>
    <w:basedOn w:val="a5"/>
    <w:semiHidden/>
    <w:rsid w:val="0076155D"/>
    <w:pPr>
      <w:adjustRightInd w:val="0"/>
    </w:pPr>
    <w:rPr>
      <w:rFonts w:eastAsia="黑体"/>
      <w:spacing w:val="20"/>
      <w:sz w:val="32"/>
      <w:szCs w:val="32"/>
    </w:rPr>
  </w:style>
  <w:style w:type="paragraph" w:customStyle="1" w:styleId="p17">
    <w:name w:val="p17"/>
    <w:basedOn w:val="a5"/>
    <w:rsid w:val="0076155D"/>
    <w:pPr>
      <w:widowControl/>
      <w:spacing w:line="240" w:lineRule="auto"/>
      <w:ind w:firstLine="420"/>
    </w:pPr>
    <w:rPr>
      <w:kern w:val="0"/>
      <w:sz w:val="21"/>
      <w:szCs w:val="21"/>
    </w:rPr>
  </w:style>
  <w:style w:type="paragraph" w:customStyle="1" w:styleId="6110">
    <w:name w:val="索引 611"/>
    <w:rsid w:val="0076155D"/>
    <w:pPr>
      <w:widowControl w:val="0"/>
      <w:tabs>
        <w:tab w:val="left" w:pos="360"/>
        <w:tab w:val="left" w:pos="924"/>
        <w:tab w:val="left" w:pos="1494"/>
        <w:tab w:val="left" w:pos="2058"/>
        <w:tab w:val="left" w:pos="2160"/>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1800" w:hanging="1800"/>
    </w:pPr>
    <w:rPr>
      <w:rFonts w:ascii="CG Times" w:eastAsia="宋体" w:hAnsi="CG Times"/>
      <w:snapToGrid w:val="0"/>
      <w:sz w:val="22"/>
      <w:lang w:eastAsia="en-US"/>
    </w:rPr>
  </w:style>
  <w:style w:type="paragraph" w:customStyle="1" w:styleId="text20">
    <w:name w:val="text 2"/>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CG Times" w:eastAsia="宋体" w:hAnsi="CG Times"/>
      <w:snapToGrid w:val="0"/>
      <w:sz w:val="22"/>
      <w:lang w:eastAsia="en-US"/>
    </w:rPr>
  </w:style>
  <w:style w:type="paragraph" w:customStyle="1" w:styleId="CharCharCharCharCharCharChar1Char">
    <w:name w:val="Char Char Char Char Char Char Char1 Char"/>
    <w:basedOn w:val="a5"/>
    <w:uiPriority w:val="99"/>
    <w:qFormat/>
    <w:rsid w:val="0076155D"/>
    <w:pPr>
      <w:spacing w:line="240" w:lineRule="auto"/>
    </w:pPr>
    <w:rPr>
      <w:rFonts w:ascii="Tahoma" w:hAnsi="Tahoma"/>
      <w:szCs w:val="20"/>
    </w:rPr>
  </w:style>
  <w:style w:type="paragraph" w:customStyle="1" w:styleId="L91">
    <w:name w:val="L9标题1"/>
    <w:basedOn w:val="a5"/>
    <w:rsid w:val="0076155D"/>
    <w:pPr>
      <w:numPr>
        <w:numId w:val="3"/>
      </w:numPr>
      <w:tabs>
        <w:tab w:val="left" w:pos="425"/>
      </w:tabs>
      <w:spacing w:beforeLines="100" w:afterLines="50"/>
      <w:ind w:firstLine="200"/>
    </w:pPr>
    <w:rPr>
      <w:b/>
      <w:sz w:val="28"/>
      <w:szCs w:val="24"/>
    </w:rPr>
  </w:style>
  <w:style w:type="paragraph" w:customStyle="1" w:styleId="911">
    <w:name w:val="标题 911"/>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i/>
      <w:snapToGrid w:val="0"/>
      <w:lang w:eastAsia="en-US"/>
    </w:rPr>
  </w:style>
  <w:style w:type="paragraph" w:customStyle="1" w:styleId="2fb">
    <w:name w:val="样式 标题 2 + 非加粗"/>
    <w:basedOn w:val="2"/>
    <w:rsid w:val="0076155D"/>
    <w:pPr>
      <w:numPr>
        <w:ilvl w:val="0"/>
        <w:numId w:val="0"/>
      </w:numPr>
      <w:wordWrap w:val="0"/>
      <w:adjustRightInd w:val="0"/>
      <w:snapToGrid w:val="0"/>
      <w:ind w:left="510" w:hanging="510"/>
    </w:pPr>
    <w:rPr>
      <w:rFonts w:ascii="宋体" w:eastAsia="宋体" w:hAnsi="Arial"/>
      <w:bCs w:val="0"/>
      <w:sz w:val="24"/>
      <w:szCs w:val="24"/>
      <w:lang w:eastAsia="en-US"/>
    </w:rPr>
  </w:style>
  <w:style w:type="paragraph" w:customStyle="1" w:styleId="720">
    <w:name w:val="索引 72"/>
    <w:rsid w:val="0076155D"/>
    <w:pPr>
      <w:widowControl w:val="0"/>
      <w:tabs>
        <w:tab w:val="left" w:pos="360"/>
        <w:tab w:val="left" w:pos="924"/>
        <w:tab w:val="left" w:pos="1494"/>
        <w:tab w:val="left" w:pos="2058"/>
        <w:tab w:val="left" w:pos="2520"/>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2160" w:hanging="2160"/>
    </w:pPr>
    <w:rPr>
      <w:rFonts w:ascii="CG Times" w:eastAsia="宋体" w:hAnsi="CG Times"/>
      <w:snapToGrid w:val="0"/>
      <w:sz w:val="22"/>
      <w:lang w:eastAsia="en-US"/>
    </w:rPr>
  </w:style>
  <w:style w:type="paragraph" w:customStyle="1" w:styleId="StyleHeading1After1ch">
    <w:name w:val="Style Heading 1 + After:  1 ch"/>
    <w:basedOn w:val="1"/>
    <w:rsid w:val="0076155D"/>
    <w:pPr>
      <w:keepLines w:val="0"/>
      <w:numPr>
        <w:numId w:val="0"/>
      </w:numPr>
      <w:tabs>
        <w:tab w:val="left" w:pos="432"/>
        <w:tab w:val="left" w:pos="1091"/>
      </w:tabs>
      <w:spacing w:before="100" w:beforeAutospacing="1" w:after="100" w:afterAutospacing="1"/>
      <w:ind w:left="1091" w:rightChars="100" w:right="100" w:hanging="851"/>
      <w:jc w:val="center"/>
    </w:pPr>
    <w:rPr>
      <w:rFonts w:ascii="Times New Roman Bold" w:eastAsia="PMingLiU" w:hAnsi="Times New Roman Bold"/>
      <w:b w:val="0"/>
      <w:bCs w:val="0"/>
      <w:snapToGrid w:val="0"/>
      <w:kern w:val="52"/>
      <w:sz w:val="24"/>
      <w:szCs w:val="20"/>
      <w:lang w:val="en-GB" w:eastAsia="zh-TW"/>
    </w:rPr>
  </w:style>
  <w:style w:type="paragraph" w:customStyle="1" w:styleId="321">
    <w:name w:val="正文文本缩进 32"/>
    <w:basedOn w:val="a5"/>
    <w:rsid w:val="0076155D"/>
    <w:pPr>
      <w:autoSpaceDE w:val="0"/>
      <w:autoSpaceDN w:val="0"/>
      <w:adjustRightInd w:val="0"/>
      <w:spacing w:line="240" w:lineRule="auto"/>
      <w:ind w:firstLine="525"/>
      <w:textAlignment w:val="baseline"/>
    </w:pPr>
    <w:rPr>
      <w:szCs w:val="20"/>
    </w:rPr>
  </w:style>
  <w:style w:type="paragraph" w:customStyle="1" w:styleId="l97">
    <w:name w:val="l9标题7"/>
    <w:basedOn w:val="l96"/>
    <w:rsid w:val="0076155D"/>
    <w:pPr>
      <w:numPr>
        <w:ilvl w:val="6"/>
      </w:numPr>
      <w:tabs>
        <w:tab w:val="left" w:pos="644"/>
      </w:tabs>
    </w:pPr>
  </w:style>
  <w:style w:type="paragraph" w:customStyle="1" w:styleId="xiaob">
    <w:name w:val="xiao b"/>
    <w:basedOn w:val="a5"/>
    <w:rsid w:val="0076155D"/>
    <w:pPr>
      <w:spacing w:line="240" w:lineRule="auto"/>
      <w:jc w:val="center"/>
    </w:pPr>
    <w:rPr>
      <w:rFonts w:eastAsia="黑体"/>
      <w:szCs w:val="20"/>
    </w:rPr>
  </w:style>
  <w:style w:type="paragraph" w:customStyle="1" w:styleId="111Heading1Char2Heading1CharChar111Char">
    <w:name w:val="样式 标题 1标题 1 1Heading 1 Char2Heading 1 Char Char1标题 1 1 Char ..."/>
    <w:basedOn w:val="1"/>
    <w:rsid w:val="0076155D"/>
    <w:pPr>
      <w:numPr>
        <w:numId w:val="0"/>
      </w:numPr>
      <w:tabs>
        <w:tab w:val="left" w:pos="432"/>
      </w:tabs>
      <w:jc w:val="center"/>
    </w:pPr>
    <w:rPr>
      <w:rFonts w:ascii="宋体" w:eastAsia="宋体"/>
      <w:b w:val="0"/>
      <w:bCs w:val="0"/>
      <w:sz w:val="32"/>
      <w:szCs w:val="20"/>
    </w:rPr>
  </w:style>
  <w:style w:type="paragraph" w:customStyle="1" w:styleId="1SimHei18pt18pt15">
    <w:name w:val="樣式 標題 1 + SimHei 套用前:  18 pt 套用後:  18 pt 行距:  1.5 倍行高"/>
    <w:basedOn w:val="1"/>
    <w:rsid w:val="0076155D"/>
    <w:pPr>
      <w:keepNext w:val="0"/>
      <w:keepLines w:val="0"/>
      <w:numPr>
        <w:numId w:val="0"/>
      </w:numPr>
      <w:tabs>
        <w:tab w:val="left" w:pos="432"/>
      </w:tabs>
      <w:spacing w:before="360" w:after="360"/>
      <w:ind w:left="1786"/>
      <w:jc w:val="left"/>
    </w:pPr>
    <w:rPr>
      <w:rFonts w:ascii="黑体" w:eastAsia="宋体"/>
      <w:b w:val="0"/>
      <w:bCs w:val="0"/>
      <w:sz w:val="32"/>
      <w:szCs w:val="20"/>
    </w:rPr>
  </w:style>
  <w:style w:type="paragraph" w:customStyle="1" w:styleId="clause">
    <w:name w:val="clause"/>
    <w:rsid w:val="0076155D"/>
    <w:pPr>
      <w:widowControl w:val="0"/>
      <w:tabs>
        <w:tab w:val="left" w:pos="360"/>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ind w:left="966" w:hanging="966"/>
    </w:pPr>
    <w:rPr>
      <w:rFonts w:ascii="CG Times" w:eastAsia="宋体" w:hAnsi="CG Times"/>
      <w:snapToGrid w:val="0"/>
      <w:sz w:val="22"/>
      <w:lang w:eastAsia="en-US"/>
    </w:rPr>
  </w:style>
  <w:style w:type="paragraph" w:customStyle="1" w:styleId="1stfooter">
    <w:name w:val="1stfooter"/>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pPr>
    <w:rPr>
      <w:rFonts w:ascii="CG Times" w:eastAsia="宋体" w:hAnsi="CG Times"/>
      <w:snapToGrid w:val="0"/>
      <w:sz w:val="18"/>
      <w:lang w:eastAsia="en-US"/>
    </w:rPr>
  </w:style>
  <w:style w:type="paragraph" w:customStyle="1" w:styleId="1ff2">
    <w:name w:val="表1"/>
    <w:basedOn w:val="a5"/>
    <w:rsid w:val="0076155D"/>
    <w:pPr>
      <w:ind w:left="-12" w:right="96" w:firstLineChars="200" w:firstLine="200"/>
      <w:jc w:val="center"/>
    </w:pPr>
    <w:rPr>
      <w:rFonts w:ascii="华文细黑" w:hAnsi="华文细黑"/>
      <w:bCs/>
      <w:snapToGrid w:val="0"/>
      <w:kern w:val="0"/>
      <w:sz w:val="21"/>
      <w:szCs w:val="21"/>
    </w:rPr>
  </w:style>
  <w:style w:type="paragraph" w:customStyle="1" w:styleId="datm">
    <w:name w:val="datm"/>
    <w:basedOn w:val="a5"/>
    <w:rsid w:val="0076155D"/>
    <w:pPr>
      <w:widowControl/>
      <w:tabs>
        <w:tab w:val="right" w:pos="8789"/>
      </w:tabs>
      <w:spacing w:line="240" w:lineRule="auto"/>
      <w:jc w:val="left"/>
    </w:pPr>
    <w:rPr>
      <w:rFonts w:ascii="Arial" w:eastAsia="Times New Roman" w:hAnsi="Arial"/>
      <w:kern w:val="0"/>
      <w:sz w:val="22"/>
      <w:szCs w:val="20"/>
      <w:lang w:val="de-DE" w:eastAsia="de-DE"/>
    </w:rPr>
  </w:style>
  <w:style w:type="paragraph" w:customStyle="1" w:styleId="620">
    <w:name w:val="标题 62"/>
    <w:rsid w:val="0076155D"/>
    <w:pPr>
      <w:widowControl w:val="0"/>
      <w:tabs>
        <w:tab w:val="left" w:pos="360"/>
        <w:tab w:val="left" w:pos="924"/>
        <w:tab w:val="left" w:pos="1080"/>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ind w:left="720" w:hanging="720"/>
    </w:pPr>
    <w:rPr>
      <w:rFonts w:ascii="Times New Roman" w:eastAsia="宋体" w:hAnsi="Times New Roman"/>
      <w:snapToGrid w:val="0"/>
      <w:u w:val="single"/>
      <w:lang w:eastAsia="en-US"/>
    </w:rPr>
  </w:style>
  <w:style w:type="paragraph" w:customStyle="1" w:styleId="BJ80">
    <w:name w:val="章节标题 BJ8"/>
    <w:basedOn w:val="BJ8"/>
    <w:next w:val="BJ8"/>
    <w:rsid w:val="0076155D"/>
    <w:pPr>
      <w:ind w:firstLineChars="0" w:firstLine="0"/>
      <w:jc w:val="center"/>
    </w:pPr>
    <w:rPr>
      <w:rFonts w:eastAsia="黑体" w:cs="宋体"/>
      <w:b/>
      <w:sz w:val="44"/>
      <w:szCs w:val="84"/>
    </w:rPr>
  </w:style>
  <w:style w:type="paragraph" w:customStyle="1" w:styleId="3105105">
    <w:name w:val="样式 样式 标题 3 + 段前: 1 行 段后: 0.5 行 + 段前: 1 行 段后: 0.5 行"/>
    <w:basedOn w:val="a5"/>
    <w:rsid w:val="0076155D"/>
    <w:pPr>
      <w:keepNext/>
      <w:keepLines/>
      <w:spacing w:beforeLines="100" w:afterLines="50" w:line="240" w:lineRule="auto"/>
      <w:outlineLvl w:val="2"/>
    </w:pPr>
    <w:rPr>
      <w:rFonts w:eastAsia="黑体" w:cs="宋体"/>
      <w:bCs/>
      <w:sz w:val="22"/>
    </w:rPr>
  </w:style>
  <w:style w:type="paragraph" w:customStyle="1" w:styleId="92">
    <w:name w:val="样式9"/>
    <w:basedOn w:val="aa"/>
    <w:rsid w:val="0076155D"/>
    <w:pPr>
      <w:wordWrap w:val="0"/>
      <w:jc w:val="right"/>
    </w:pPr>
    <w:rPr>
      <w:rFonts w:ascii="Calibri" w:hAnsi="Calibri"/>
      <w:kern w:val="0"/>
      <w:szCs w:val="22"/>
    </w:rPr>
  </w:style>
  <w:style w:type="paragraph" w:customStyle="1" w:styleId="xl43">
    <w:name w:val="xl43"/>
    <w:basedOn w:val="a5"/>
    <w:rsid w:val="0076155D"/>
    <w:pPr>
      <w:widowControl/>
      <w:pBdr>
        <w:top w:val="single" w:sz="4" w:space="0" w:color="auto"/>
        <w:left w:val="single" w:sz="4" w:space="0" w:color="auto"/>
        <w:bottom w:val="single" w:sz="4" w:space="0" w:color="auto"/>
        <w:right w:val="single" w:sz="4" w:space="0" w:color="auto"/>
      </w:pBdr>
      <w:spacing w:before="100" w:after="100" w:line="240" w:lineRule="auto"/>
      <w:jc w:val="center"/>
    </w:pPr>
    <w:rPr>
      <w:rFonts w:eastAsia="Arial Unicode MS"/>
      <w:kern w:val="0"/>
      <w:sz w:val="21"/>
      <w:szCs w:val="20"/>
    </w:rPr>
  </w:style>
  <w:style w:type="paragraph" w:customStyle="1" w:styleId="ANNOTATIONT">
    <w:name w:val="ANNOTATION T"/>
    <w:rsid w:val="0076155D"/>
    <w:pPr>
      <w:widowControl w:val="0"/>
      <w:tabs>
        <w:tab w:val="left" w:pos="-720"/>
      </w:tabs>
      <w:suppressAutoHyphens/>
      <w:spacing w:line="258" w:lineRule="exact"/>
    </w:pPr>
    <w:rPr>
      <w:rFonts w:ascii="Times New Roman" w:eastAsia="宋体" w:hAnsi="Times New Roman"/>
      <w:snapToGrid w:val="0"/>
      <w:lang w:eastAsia="en-US"/>
    </w:rPr>
  </w:style>
  <w:style w:type="paragraph" w:customStyle="1" w:styleId="zhengwen">
    <w:name w:val="zhengwen"/>
    <w:basedOn w:val="a5"/>
    <w:rsid w:val="0076155D"/>
    <w:pPr>
      <w:numPr>
        <w:numId w:val="19"/>
      </w:numPr>
      <w:tabs>
        <w:tab w:val="left" w:pos="1145"/>
      </w:tabs>
      <w:adjustRightInd w:val="0"/>
      <w:snapToGrid w:val="0"/>
      <w:spacing w:line="520" w:lineRule="exact"/>
    </w:pPr>
    <w:rPr>
      <w:bCs/>
      <w:sz w:val="28"/>
      <w:szCs w:val="24"/>
    </w:rPr>
  </w:style>
  <w:style w:type="paragraph" w:customStyle="1" w:styleId="30945111511">
    <w:name w:val="样式 正文文字缩进 3 + 小四 左侧:  0 厘米 悬挂缩进: 9.45 字符 段前: 11.15 磅 段后: 11...."/>
    <w:basedOn w:val="33"/>
    <w:semiHidden/>
    <w:rsid w:val="0076155D"/>
    <w:pPr>
      <w:snapToGrid w:val="0"/>
      <w:spacing w:after="0"/>
      <w:ind w:leftChars="0" w:left="947" w:hanging="947"/>
    </w:pPr>
    <w:rPr>
      <w:rFonts w:ascii="宋体" w:cs="宋体"/>
      <w:sz w:val="24"/>
      <w:szCs w:val="24"/>
    </w:rPr>
  </w:style>
  <w:style w:type="paragraph" w:customStyle="1" w:styleId="3f2">
    <w:name w:val="样式 标题 3 + 字距调整四号"/>
    <w:basedOn w:val="3"/>
    <w:rsid w:val="0076155D"/>
    <w:pPr>
      <w:numPr>
        <w:ilvl w:val="0"/>
        <w:numId w:val="0"/>
      </w:numPr>
      <w:spacing w:line="320" w:lineRule="exact"/>
      <w:jc w:val="center"/>
    </w:pPr>
    <w:rPr>
      <w:rFonts w:eastAsia="宋体"/>
      <w:b w:val="0"/>
      <w:kern w:val="28"/>
      <w:sz w:val="21"/>
      <w:szCs w:val="20"/>
    </w:rPr>
  </w:style>
  <w:style w:type="paragraph" w:customStyle="1" w:styleId="FOOTNOTETEX">
    <w:name w:val="FOOTNOTE TEX"/>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spacing w:line="258" w:lineRule="exact"/>
    </w:pPr>
    <w:rPr>
      <w:rFonts w:ascii="Times New Roman" w:eastAsia="宋体" w:hAnsi="Times New Roman"/>
      <w:snapToGrid w:val="0"/>
      <w:lang w:eastAsia="en-US"/>
    </w:rPr>
  </w:style>
  <w:style w:type="paragraph" w:customStyle="1" w:styleId="NewNewNewNewNewNewNewNewNewNewNewNewNewNewNewNew">
    <w:name w:val="正文 New New New New New New New New New New New New New New New New"/>
    <w:rsid w:val="0076155D"/>
    <w:pPr>
      <w:keepNext/>
      <w:widowControl w:val="0"/>
      <w:tabs>
        <w:tab w:val="left" w:pos="1400"/>
      </w:tabs>
      <w:snapToGrid w:val="0"/>
      <w:spacing w:before="120" w:after="120"/>
      <w:jc w:val="both"/>
    </w:pPr>
    <w:rPr>
      <w:rFonts w:ascii="Arial" w:eastAsia="宋体" w:hAnsi="Arial"/>
      <w:kern w:val="2"/>
      <w:sz w:val="21"/>
    </w:rPr>
  </w:style>
  <w:style w:type="paragraph" w:customStyle="1" w:styleId="department">
    <w:name w:val="department"/>
    <w:rsid w:val="0076155D"/>
    <w:pPr>
      <w:widowControl w:val="0"/>
      <w:tabs>
        <w:tab w:val="left" w:pos="-210"/>
        <w:tab w:val="left" w:pos="360"/>
        <w:tab w:val="left" w:pos="924"/>
        <w:tab w:val="left" w:pos="1494"/>
        <w:tab w:val="left" w:pos="2058"/>
        <w:tab w:val="left" w:pos="2628"/>
        <w:tab w:val="left" w:pos="3192"/>
        <w:tab w:val="left" w:pos="3762"/>
        <w:tab w:val="left" w:pos="4326"/>
        <w:tab w:val="left" w:pos="4896"/>
        <w:tab w:val="left" w:pos="5460"/>
        <w:tab w:val="left" w:pos="6030"/>
        <w:tab w:val="left" w:pos="6594"/>
        <w:tab w:val="left" w:pos="7164"/>
        <w:tab w:val="left" w:pos="7728"/>
        <w:tab w:val="left" w:pos="7938"/>
        <w:tab w:val="left" w:pos="8298"/>
        <w:tab w:val="left" w:pos="8502"/>
        <w:tab w:val="left" w:pos="8862"/>
        <w:tab w:val="left" w:pos="9072"/>
        <w:tab w:val="left" w:pos="9432"/>
        <w:tab w:val="left" w:pos="9996"/>
      </w:tabs>
      <w:suppressAutoHyphens/>
    </w:pPr>
    <w:rPr>
      <w:rFonts w:ascii="CG Times" w:eastAsia="宋体" w:hAnsi="CG Times"/>
      <w:snapToGrid w:val="0"/>
      <w:sz w:val="34"/>
      <w:lang w:eastAsia="en-US"/>
    </w:rPr>
  </w:style>
  <w:style w:type="paragraph" w:customStyle="1" w:styleId="CharCharCharCharCharCharChar4">
    <w:name w:val="Char Char Char Char Char Char Char4"/>
    <w:basedOn w:val="a5"/>
    <w:rsid w:val="0076155D"/>
    <w:pPr>
      <w:spacing w:line="240" w:lineRule="auto"/>
    </w:pPr>
    <w:rPr>
      <w:sz w:val="21"/>
      <w:szCs w:val="24"/>
    </w:rPr>
  </w:style>
  <w:style w:type="paragraph" w:customStyle="1" w:styleId="1ff3">
    <w:name w:val="正文 1"/>
    <w:basedOn w:val="a5"/>
    <w:rsid w:val="0076155D"/>
    <w:pPr>
      <w:widowControl/>
      <w:adjustRightInd w:val="0"/>
      <w:snapToGrid w:val="0"/>
      <w:spacing w:before="30" w:after="30" w:line="300" w:lineRule="auto"/>
      <w:ind w:left="680"/>
    </w:pPr>
    <w:rPr>
      <w:sz w:val="18"/>
      <w:szCs w:val="20"/>
    </w:rPr>
  </w:style>
  <w:style w:type="paragraph" w:customStyle="1" w:styleId="1ff4">
    <w:name w:val="ｽﾀｲﾙ 1"/>
    <w:basedOn w:val="a5"/>
    <w:rsid w:val="0076155D"/>
    <w:pPr>
      <w:adjustRightInd w:val="0"/>
      <w:spacing w:line="360" w:lineRule="atLeast"/>
      <w:textAlignment w:val="baseline"/>
    </w:pPr>
    <w:rPr>
      <w:rFonts w:ascii="Arial" w:eastAsia="MS Gothic" w:hAnsi="Arial"/>
      <w:kern w:val="0"/>
      <w:szCs w:val="20"/>
      <w:lang w:eastAsia="ja-JP"/>
    </w:rPr>
  </w:style>
  <w:style w:type="paragraph" w:customStyle="1" w:styleId="Main">
    <w:name w:val="Main"/>
    <w:rsid w:val="0076155D"/>
    <w:pPr>
      <w:widowControl w:val="0"/>
      <w:tabs>
        <w:tab w:val="left" w:pos="-720"/>
        <w:tab w:val="left" w:pos="510"/>
        <w:tab w:val="left" w:pos="1224"/>
        <w:tab w:val="left" w:pos="2143"/>
        <w:tab w:val="left" w:pos="3265"/>
      </w:tabs>
      <w:suppressAutoHyphens/>
    </w:pPr>
    <w:rPr>
      <w:rFonts w:ascii="Univers" w:eastAsia="宋体" w:hAnsi="Univers"/>
      <w:snapToGrid w:val="0"/>
      <w:sz w:val="24"/>
      <w:lang w:eastAsia="en-US"/>
    </w:rPr>
  </w:style>
  <w:style w:type="paragraph" w:customStyle="1" w:styleId="114">
    <w:name w:val="日期11"/>
    <w:rsid w:val="0076155D"/>
    <w:pPr>
      <w:widowControl w:val="0"/>
      <w:tabs>
        <w:tab w:val="left" w:pos="1326"/>
        <w:tab w:val="left" w:pos="2268"/>
        <w:tab w:val="left" w:pos="2298"/>
        <w:tab w:val="left" w:pos="2832"/>
        <w:tab w:val="left" w:pos="3402"/>
        <w:tab w:val="left" w:pos="3966"/>
        <w:tab w:val="left" w:pos="4536"/>
        <w:tab w:val="left" w:pos="5100"/>
        <w:tab w:val="left" w:pos="5670"/>
        <w:tab w:val="left" w:pos="6234"/>
        <w:tab w:val="left" w:pos="6804"/>
        <w:tab w:val="left" w:pos="7368"/>
        <w:tab w:val="left" w:pos="7938"/>
        <w:tab w:val="left" w:pos="8502"/>
        <w:tab w:val="left" w:pos="9072"/>
      </w:tabs>
      <w:suppressAutoHyphens/>
      <w:spacing w:line="258" w:lineRule="exact"/>
    </w:pPr>
    <w:rPr>
      <w:rFonts w:ascii="CG Times" w:eastAsia="宋体" w:hAnsi="CG Times"/>
      <w:snapToGrid w:val="0"/>
      <w:sz w:val="24"/>
      <w:lang w:eastAsia="en-US"/>
    </w:rPr>
  </w:style>
  <w:style w:type="paragraph" w:customStyle="1" w:styleId="l94">
    <w:name w:val="l9标题4"/>
    <w:basedOn w:val="l92"/>
    <w:rsid w:val="0076155D"/>
    <w:pPr>
      <w:numPr>
        <w:ilvl w:val="3"/>
      </w:numPr>
      <w:tabs>
        <w:tab w:val="clear" w:pos="567"/>
        <w:tab w:val="left" w:pos="737"/>
      </w:tabs>
      <w:spacing w:beforeLines="0" w:line="240" w:lineRule="auto"/>
    </w:pPr>
    <w:rPr>
      <w:rFonts w:ascii="Arial" w:hAnsi="Arial" w:cs="Arial"/>
      <w:b w:val="0"/>
    </w:rPr>
  </w:style>
  <w:style w:type="table" w:styleId="affffffffffb">
    <w:name w:val="Table Theme"/>
    <w:basedOn w:val="a7"/>
    <w:rsid w:val="0076155D"/>
    <w:pPr>
      <w:widowControl w:val="0"/>
      <w:jc w:val="both"/>
    </w:pPr>
    <w:rPr>
      <w:rFonts w:ascii="Times New Roman" w:eastAsia="宋体"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CharChar1Char">
    <w:name w:val="Char Char Char1 Char"/>
    <w:basedOn w:val="afff4"/>
    <w:autoRedefine/>
    <w:rsid w:val="0076155D"/>
    <w:pPr>
      <w:adjustRightInd w:val="0"/>
      <w:spacing w:line="436" w:lineRule="exact"/>
      <w:ind w:left="357" w:firstLineChars="0" w:firstLine="0"/>
      <w:jc w:val="left"/>
      <w:outlineLvl w:val="3"/>
    </w:pPr>
    <w:rPr>
      <w:rFonts w:ascii="Tahoma" w:hAnsi="Tahoma"/>
      <w:b/>
    </w:rPr>
  </w:style>
  <w:style w:type="paragraph" w:customStyle="1" w:styleId="affffffffffc">
    <w:name w:val="正文，四宋"/>
    <w:basedOn w:val="a5"/>
    <w:rsid w:val="0076155D"/>
    <w:pPr>
      <w:spacing w:line="520" w:lineRule="exact"/>
      <w:ind w:firstLine="567"/>
    </w:pPr>
    <w:rPr>
      <w:color w:val="000000"/>
      <w:sz w:val="28"/>
      <w:szCs w:val="28"/>
    </w:rPr>
  </w:style>
  <w:style w:type="character" w:customStyle="1" w:styleId="Charfff0">
    <w:name w:val="自定正文 Char"/>
    <w:link w:val="affffffffffd"/>
    <w:rsid w:val="0076155D"/>
    <w:rPr>
      <w:sz w:val="24"/>
      <w:szCs w:val="24"/>
    </w:rPr>
  </w:style>
  <w:style w:type="paragraph" w:customStyle="1" w:styleId="affffffffffd">
    <w:name w:val="自定正文"/>
    <w:basedOn w:val="a5"/>
    <w:link w:val="Charfff0"/>
    <w:rsid w:val="0076155D"/>
    <w:pPr>
      <w:adjustRightInd w:val="0"/>
      <w:snapToGrid w:val="0"/>
      <w:spacing w:beforeLines="50" w:afterLines="50"/>
      <w:ind w:firstLineChars="200" w:firstLine="200"/>
    </w:pPr>
    <w:rPr>
      <w:rFonts w:ascii="等线" w:eastAsia="等线" w:hAnsi="等线"/>
      <w:szCs w:val="24"/>
    </w:rPr>
  </w:style>
  <w:style w:type="character" w:customStyle="1" w:styleId="apple-style-span">
    <w:name w:val="apple-style-span"/>
    <w:rsid w:val="0076155D"/>
  </w:style>
  <w:style w:type="paragraph" w:customStyle="1" w:styleId="CharCharCharCharCharCharCharCharCharChar">
    <w:name w:val="Char Char Char Char Char Char Char Char Char Char"/>
    <w:basedOn w:val="afff4"/>
    <w:rsid w:val="0076155D"/>
    <w:pPr>
      <w:spacing w:line="240" w:lineRule="auto"/>
      <w:ind w:firstLineChars="0" w:firstLine="0"/>
    </w:pPr>
    <w:rPr>
      <w:rFonts w:eastAsia="仿宋_GB2312"/>
      <w:sz w:val="28"/>
    </w:rPr>
  </w:style>
  <w:style w:type="paragraph" w:customStyle="1" w:styleId="CharCharCharCharCharChar1CharChar">
    <w:name w:val="Char Char Char Char Char Char1 Char Char"/>
    <w:basedOn w:val="a5"/>
    <w:rsid w:val="0076155D"/>
    <w:pPr>
      <w:spacing w:line="240" w:lineRule="auto"/>
    </w:pPr>
    <w:rPr>
      <w:rFonts w:ascii="仿宋_GB2312" w:eastAsia="仿宋_GB2312" w:hAnsi="Arial"/>
      <w:b/>
      <w:spacing w:val="-5"/>
      <w:kern w:val="0"/>
      <w:sz w:val="32"/>
      <w:szCs w:val="32"/>
    </w:rPr>
  </w:style>
  <w:style w:type="paragraph" w:customStyle="1" w:styleId="affffffffffe">
    <w:name w:val="注×："/>
    <w:rsid w:val="0076155D"/>
    <w:pPr>
      <w:widowControl w:val="0"/>
      <w:tabs>
        <w:tab w:val="num" w:pos="0"/>
        <w:tab w:val="left" w:pos="630"/>
        <w:tab w:val="left" w:pos="900"/>
      </w:tabs>
      <w:autoSpaceDE w:val="0"/>
      <w:autoSpaceDN w:val="0"/>
      <w:jc w:val="both"/>
    </w:pPr>
    <w:rPr>
      <w:rFonts w:ascii="宋体" w:eastAsia="宋体" w:hAnsi="Times New Roman"/>
      <w:sz w:val="18"/>
    </w:rPr>
  </w:style>
  <w:style w:type="paragraph" w:customStyle="1" w:styleId="p16">
    <w:name w:val="p16"/>
    <w:basedOn w:val="a5"/>
    <w:rsid w:val="0076155D"/>
    <w:pPr>
      <w:widowControl/>
      <w:snapToGrid w:val="0"/>
      <w:spacing w:line="360" w:lineRule="atLeast"/>
      <w:ind w:firstLine="420"/>
      <w:jc w:val="left"/>
    </w:pPr>
    <w:rPr>
      <w:kern w:val="0"/>
      <w:szCs w:val="24"/>
    </w:rPr>
  </w:style>
  <w:style w:type="paragraph" w:customStyle="1" w:styleId="301">
    <w:name w:val="样式30"/>
    <w:basedOn w:val="a5"/>
    <w:autoRedefine/>
    <w:rsid w:val="0076155D"/>
    <w:pPr>
      <w:keepNext/>
      <w:keepLines/>
      <w:widowControl/>
      <w:suppressLineNumbers/>
      <w:tabs>
        <w:tab w:val="left" w:pos="960"/>
        <w:tab w:val="num" w:pos="1134"/>
      </w:tabs>
      <w:suppressAutoHyphens/>
      <w:autoSpaceDE w:val="0"/>
      <w:autoSpaceDN w:val="0"/>
      <w:adjustRightInd w:val="0"/>
      <w:ind w:left="1134" w:rightChars="-64" w:right="-179" w:firstLineChars="200" w:hanging="567"/>
      <w:jc w:val="center"/>
      <w:outlineLvl w:val="0"/>
    </w:pPr>
    <w:rPr>
      <w:rFonts w:ascii="宋体" w:hAnsi="宋体"/>
      <w:color w:val="000000"/>
      <w:kern w:val="28"/>
      <w:sz w:val="28"/>
      <w:szCs w:val="28"/>
    </w:rPr>
  </w:style>
  <w:style w:type="paragraph" w:customStyle="1" w:styleId="224">
    <w:name w:val="样式 目录 2 + 左侧:  2 字符"/>
    <w:basedOn w:val="2fc"/>
    <w:rsid w:val="0076155D"/>
    <w:pPr>
      <w:tabs>
        <w:tab w:val="right" w:leader="dot" w:pos="8303"/>
      </w:tabs>
      <w:adjustRightInd w:val="0"/>
      <w:snapToGrid w:val="0"/>
      <w:spacing w:line="240" w:lineRule="auto"/>
      <w:ind w:left="200"/>
    </w:pPr>
    <w:rPr>
      <w:rFonts w:ascii="Calibri" w:hAnsi="Calibri" w:cs="宋体"/>
    </w:rPr>
  </w:style>
  <w:style w:type="paragraph" w:styleId="2fc">
    <w:name w:val="toc 2"/>
    <w:basedOn w:val="a5"/>
    <w:next w:val="a5"/>
    <w:autoRedefine/>
    <w:uiPriority w:val="39"/>
    <w:unhideWhenUsed/>
    <w:rsid w:val="00340C5F"/>
    <w:pPr>
      <w:ind w:left="240"/>
      <w:jc w:val="left"/>
    </w:pPr>
    <w:rPr>
      <w:rFonts w:asciiTheme="minorHAnsi" w:eastAsiaTheme="minorHAnsi"/>
      <w:smallCaps/>
      <w:sz w:val="20"/>
      <w:szCs w:val="20"/>
    </w:rPr>
  </w:style>
  <w:style w:type="paragraph" w:customStyle="1" w:styleId="2210">
    <w:name w:val="样式 目录 2 + 左侧:  2 字符1"/>
    <w:basedOn w:val="2fc"/>
    <w:rsid w:val="0076155D"/>
    <w:pPr>
      <w:tabs>
        <w:tab w:val="right" w:leader="dot" w:pos="8303"/>
      </w:tabs>
      <w:adjustRightInd w:val="0"/>
      <w:snapToGrid w:val="0"/>
      <w:spacing w:line="240" w:lineRule="auto"/>
      <w:ind w:left="200"/>
    </w:pPr>
    <w:rPr>
      <w:rFonts w:ascii="Calibri" w:hAnsi="Calibri" w:cs="宋体"/>
    </w:rPr>
  </w:style>
  <w:style w:type="paragraph" w:customStyle="1" w:styleId="2221">
    <w:name w:val="样式 目录 2 + 左侧:  2 字符2"/>
    <w:basedOn w:val="2fc"/>
    <w:rsid w:val="0076155D"/>
    <w:pPr>
      <w:tabs>
        <w:tab w:val="right" w:leader="dot" w:pos="8303"/>
      </w:tabs>
      <w:adjustRightInd w:val="0"/>
      <w:snapToGrid w:val="0"/>
      <w:spacing w:line="240" w:lineRule="auto"/>
      <w:ind w:left="200"/>
    </w:pPr>
    <w:rPr>
      <w:rFonts w:ascii="Calibri" w:hAnsi="Calibri" w:cs="宋体"/>
    </w:rPr>
  </w:style>
  <w:style w:type="paragraph" w:customStyle="1" w:styleId="2230">
    <w:name w:val="样式 目录 2 + 左侧:  2 字符3"/>
    <w:basedOn w:val="2fc"/>
    <w:rsid w:val="0076155D"/>
    <w:pPr>
      <w:tabs>
        <w:tab w:val="right" w:leader="dot" w:pos="8303"/>
      </w:tabs>
      <w:adjustRightInd w:val="0"/>
      <w:snapToGrid w:val="0"/>
      <w:spacing w:line="240" w:lineRule="auto"/>
    </w:pPr>
    <w:rPr>
      <w:rFonts w:ascii="Calibri" w:hAnsi="Calibri" w:cs="宋体"/>
    </w:rPr>
  </w:style>
  <w:style w:type="paragraph" w:customStyle="1" w:styleId="2240">
    <w:name w:val="目录 2 + 左侧:  2 字符4"/>
    <w:basedOn w:val="2fc"/>
    <w:rsid w:val="0076155D"/>
    <w:pPr>
      <w:tabs>
        <w:tab w:val="right" w:leader="dot" w:pos="8303"/>
      </w:tabs>
      <w:adjustRightInd w:val="0"/>
      <w:snapToGrid w:val="0"/>
      <w:spacing w:line="240" w:lineRule="auto"/>
    </w:pPr>
    <w:rPr>
      <w:rFonts w:ascii="Calibri" w:hAnsi="Calibri" w:cs="宋体"/>
    </w:rPr>
  </w:style>
  <w:style w:type="paragraph" w:customStyle="1" w:styleId="1ff5">
    <w:name w:val="图1"/>
    <w:basedOn w:val="a5"/>
    <w:next w:val="a5"/>
    <w:rsid w:val="0076155D"/>
    <w:pPr>
      <w:widowControl/>
      <w:tabs>
        <w:tab w:val="num" w:pos="777"/>
      </w:tabs>
      <w:spacing w:beforeLines="50" w:afterLines="100"/>
      <w:ind w:left="2210" w:hanging="748"/>
      <w:jc w:val="center"/>
    </w:pPr>
    <w:rPr>
      <w:rFonts w:ascii="宋体" w:hAnsi="宋体" w:cs="宋体"/>
      <w:kern w:val="0"/>
      <w:szCs w:val="24"/>
    </w:rPr>
  </w:style>
  <w:style w:type="character" w:customStyle="1" w:styleId="headline-1-index1">
    <w:name w:val="headline-1-index1"/>
    <w:rsid w:val="0076155D"/>
    <w:rPr>
      <w:vanish w:val="0"/>
      <w:color w:val="CCCCCC"/>
      <w:sz w:val="27"/>
      <w:szCs w:val="27"/>
    </w:rPr>
  </w:style>
  <w:style w:type="character" w:customStyle="1" w:styleId="44CharChar0">
    <w:name w:val="标题44 Char Char"/>
    <w:link w:val="440"/>
    <w:qFormat/>
    <w:rsid w:val="0076155D"/>
    <w:rPr>
      <w:rFonts w:ascii="宋体" w:hAnsi="宋体"/>
      <w:b/>
      <w:sz w:val="24"/>
    </w:rPr>
  </w:style>
  <w:style w:type="paragraph" w:customStyle="1" w:styleId="440">
    <w:name w:val="标题44"/>
    <w:basedOn w:val="a5"/>
    <w:link w:val="44CharChar0"/>
    <w:qFormat/>
    <w:rsid w:val="0076155D"/>
    <w:pPr>
      <w:spacing w:line="240" w:lineRule="auto"/>
      <w:outlineLvl w:val="2"/>
    </w:pPr>
    <w:rPr>
      <w:rFonts w:ascii="宋体" w:eastAsia="等线" w:hAnsi="宋体"/>
      <w:b/>
    </w:rPr>
  </w:style>
  <w:style w:type="character" w:customStyle="1" w:styleId="33CharChar">
    <w:name w:val="标题33 Char Char"/>
    <w:link w:val="331"/>
    <w:rsid w:val="0076155D"/>
    <w:rPr>
      <w:rFonts w:ascii="宋体" w:hAnsi="宋体"/>
      <w:b/>
      <w:sz w:val="28"/>
      <w:szCs w:val="28"/>
    </w:rPr>
  </w:style>
  <w:style w:type="paragraph" w:customStyle="1" w:styleId="331">
    <w:name w:val="标题33"/>
    <w:basedOn w:val="a5"/>
    <w:link w:val="33CharChar"/>
    <w:rsid w:val="0076155D"/>
    <w:pPr>
      <w:spacing w:line="240" w:lineRule="auto"/>
      <w:outlineLvl w:val="1"/>
    </w:pPr>
    <w:rPr>
      <w:rFonts w:ascii="宋体" w:eastAsia="等线" w:hAnsi="宋体"/>
      <w:b/>
      <w:sz w:val="28"/>
      <w:szCs w:val="28"/>
    </w:rPr>
  </w:style>
  <w:style w:type="character" w:customStyle="1" w:styleId="WCharChar">
    <w:name w:val="W表头 Char Char"/>
    <w:link w:val="W1"/>
    <w:rsid w:val="0076155D"/>
    <w:rPr>
      <w:rFonts w:ascii="宋体" w:hAnsi="宋体"/>
      <w:b/>
      <w:color w:val="000000"/>
      <w:kern w:val="28"/>
      <w:sz w:val="28"/>
      <w:szCs w:val="28"/>
    </w:rPr>
  </w:style>
  <w:style w:type="paragraph" w:customStyle="1" w:styleId="W1">
    <w:name w:val="W表头"/>
    <w:basedOn w:val="a5"/>
    <w:link w:val="WCharChar"/>
    <w:rsid w:val="0076155D"/>
    <w:pPr>
      <w:spacing w:line="240" w:lineRule="auto"/>
    </w:pPr>
    <w:rPr>
      <w:rFonts w:ascii="宋体" w:eastAsia="等线" w:hAnsi="宋体"/>
      <w:b/>
      <w:color w:val="000000"/>
      <w:kern w:val="28"/>
      <w:sz w:val="28"/>
      <w:szCs w:val="28"/>
    </w:rPr>
  </w:style>
  <w:style w:type="character" w:customStyle="1" w:styleId="headline-content3">
    <w:name w:val="headline-content3"/>
    <w:rsid w:val="0076155D"/>
  </w:style>
  <w:style w:type="character" w:customStyle="1" w:styleId="textediteditable-title">
    <w:name w:val="text_edit editable-title"/>
    <w:rsid w:val="0076155D"/>
  </w:style>
  <w:style w:type="character" w:customStyle="1" w:styleId="11CharChar0">
    <w:name w:val="正文11 Char Char"/>
    <w:link w:val="115"/>
    <w:qFormat/>
    <w:rsid w:val="0076155D"/>
    <w:rPr>
      <w:sz w:val="24"/>
      <w:szCs w:val="24"/>
    </w:rPr>
  </w:style>
  <w:style w:type="paragraph" w:customStyle="1" w:styleId="115">
    <w:name w:val="正文11"/>
    <w:basedOn w:val="a5"/>
    <w:link w:val="11CharChar0"/>
    <w:qFormat/>
    <w:rsid w:val="0076155D"/>
    <w:pPr>
      <w:ind w:firstLine="420"/>
    </w:pPr>
    <w:rPr>
      <w:rFonts w:ascii="等线" w:eastAsia="等线" w:hAnsi="等线"/>
      <w:szCs w:val="24"/>
    </w:rPr>
  </w:style>
  <w:style w:type="character" w:customStyle="1" w:styleId="WCharChar0">
    <w:name w:val="W内容 Char Char"/>
    <w:link w:val="W2"/>
    <w:rsid w:val="0076155D"/>
    <w:rPr>
      <w:rFonts w:ascii="宋体" w:hAnsi="宋体"/>
      <w:bCs/>
      <w:sz w:val="28"/>
      <w:szCs w:val="28"/>
    </w:rPr>
  </w:style>
  <w:style w:type="paragraph" w:customStyle="1" w:styleId="W2">
    <w:name w:val="W内容"/>
    <w:basedOn w:val="a5"/>
    <w:link w:val="WCharChar0"/>
    <w:rsid w:val="0076155D"/>
    <w:pPr>
      <w:spacing w:line="240" w:lineRule="auto"/>
      <w:ind w:firstLineChars="200" w:firstLine="200"/>
    </w:pPr>
    <w:rPr>
      <w:rFonts w:ascii="宋体" w:eastAsia="等线" w:hAnsi="宋体"/>
      <w:bCs/>
      <w:sz w:val="28"/>
      <w:szCs w:val="28"/>
    </w:rPr>
  </w:style>
  <w:style w:type="paragraph" w:customStyle="1" w:styleId="W3">
    <w:name w:val="W表格内容"/>
    <w:basedOn w:val="a5"/>
    <w:rsid w:val="0076155D"/>
    <w:pPr>
      <w:spacing w:line="240" w:lineRule="exact"/>
      <w:jc w:val="center"/>
    </w:pPr>
    <w:rPr>
      <w:rFonts w:ascii="宋体" w:hAnsi="宋体"/>
      <w:bCs/>
      <w:kern w:val="0"/>
      <w:sz w:val="18"/>
      <w:szCs w:val="18"/>
    </w:rPr>
  </w:style>
  <w:style w:type="paragraph" w:customStyle="1" w:styleId="CharCharf">
    <w:name w:val="正文 Char Char"/>
    <w:basedOn w:val="a5"/>
    <w:uiPriority w:val="99"/>
    <w:qFormat/>
    <w:rsid w:val="0076155D"/>
    <w:pPr>
      <w:autoSpaceDE w:val="0"/>
      <w:autoSpaceDN w:val="0"/>
      <w:spacing w:line="240" w:lineRule="auto"/>
      <w:ind w:firstLineChars="200" w:firstLine="200"/>
    </w:pPr>
    <w:rPr>
      <w:kern w:val="0"/>
      <w:sz w:val="20"/>
      <w:szCs w:val="20"/>
    </w:rPr>
  </w:style>
  <w:style w:type="paragraph" w:customStyle="1" w:styleId="CharCharChar1Char1">
    <w:name w:val="Char Char Char1 Char1"/>
    <w:basedOn w:val="a5"/>
    <w:rsid w:val="0076155D"/>
    <w:pPr>
      <w:numPr>
        <w:numId w:val="20"/>
      </w:numPr>
      <w:spacing w:beforeLines="50" w:afterLines="50" w:line="240" w:lineRule="auto"/>
    </w:pPr>
    <w:rPr>
      <w:sz w:val="21"/>
      <w:szCs w:val="20"/>
    </w:rPr>
  </w:style>
  <w:style w:type="paragraph" w:customStyle="1" w:styleId="afffffffffff">
    <w:name w:val="正文图标题"/>
    <w:next w:val="a5"/>
    <w:rsid w:val="0076155D"/>
    <w:pPr>
      <w:jc w:val="center"/>
    </w:pPr>
    <w:rPr>
      <w:rFonts w:ascii="黑体" w:eastAsia="黑体" w:hAnsi="Times New Roman"/>
      <w:sz w:val="21"/>
    </w:rPr>
  </w:style>
  <w:style w:type="paragraph" w:customStyle="1" w:styleId="225">
    <w:name w:val="标题22"/>
    <w:basedOn w:val="a5"/>
    <w:rsid w:val="0076155D"/>
    <w:pPr>
      <w:spacing w:line="240" w:lineRule="auto"/>
      <w:outlineLvl w:val="0"/>
    </w:pPr>
    <w:rPr>
      <w:b/>
      <w:sz w:val="32"/>
      <w:szCs w:val="32"/>
    </w:rPr>
  </w:style>
  <w:style w:type="paragraph" w:customStyle="1" w:styleId="550">
    <w:name w:val="标题55"/>
    <w:basedOn w:val="a5"/>
    <w:rsid w:val="0076155D"/>
    <w:pPr>
      <w:spacing w:line="240" w:lineRule="auto"/>
      <w:outlineLvl w:val="3"/>
    </w:pPr>
    <w:rPr>
      <w:rFonts w:ascii="宋体" w:hAnsi="宋体"/>
      <w:b/>
      <w:szCs w:val="20"/>
    </w:rPr>
  </w:style>
  <w:style w:type="paragraph" w:customStyle="1" w:styleId="Char1CharCharCharCharCharChar1CharCharChar">
    <w:name w:val="Char1 Char Char Char Char Char Char1 Char Char Char"/>
    <w:basedOn w:val="a5"/>
    <w:rsid w:val="0076155D"/>
    <w:pPr>
      <w:ind w:firstLineChars="200" w:firstLine="200"/>
    </w:pPr>
    <w:rPr>
      <w:rFonts w:ascii="宋体" w:hAnsi="宋体" w:cs="宋体"/>
      <w:szCs w:val="24"/>
    </w:rPr>
  </w:style>
  <w:style w:type="character" w:customStyle="1" w:styleId="h221">
    <w:name w:val="h221"/>
    <w:rsid w:val="0076155D"/>
  </w:style>
  <w:style w:type="paragraph" w:customStyle="1" w:styleId="Style10">
    <w:name w:val="_Style 1"/>
    <w:basedOn w:val="a5"/>
    <w:qFormat/>
    <w:rsid w:val="0076155D"/>
    <w:pPr>
      <w:ind w:firstLineChars="200" w:firstLine="420"/>
      <w:jc w:val="left"/>
    </w:pPr>
    <w:rPr>
      <w:rFonts w:ascii="Calibri" w:hAnsi="Calibri"/>
      <w:sz w:val="21"/>
      <w:szCs w:val="24"/>
    </w:rPr>
  </w:style>
  <w:style w:type="character" w:customStyle="1" w:styleId="CharChar71">
    <w:name w:val="Char Char71"/>
    <w:rsid w:val="0076155D"/>
    <w:rPr>
      <w:rFonts w:eastAsia="宋体"/>
      <w:b/>
      <w:bCs/>
      <w:kern w:val="2"/>
      <w:sz w:val="32"/>
      <w:szCs w:val="32"/>
      <w:lang w:val="en-US" w:eastAsia="zh-CN" w:bidi="ar-SA"/>
    </w:rPr>
  </w:style>
  <w:style w:type="paragraph" w:customStyle="1" w:styleId="afffffffffff0">
    <w:name w:val="表格文字图表文字居中"/>
    <w:basedOn w:val="a5"/>
    <w:qFormat/>
    <w:rsid w:val="0076155D"/>
    <w:pPr>
      <w:snapToGrid w:val="0"/>
      <w:spacing w:line="240" w:lineRule="auto"/>
      <w:jc w:val="center"/>
    </w:pPr>
    <w:rPr>
      <w:rFonts w:cs="宋体"/>
      <w:szCs w:val="20"/>
    </w:rPr>
  </w:style>
  <w:style w:type="character" w:customStyle="1" w:styleId="CharChar111">
    <w:name w:val="Char Char111"/>
    <w:rsid w:val="0076155D"/>
    <w:rPr>
      <w:rFonts w:eastAsia="宋体"/>
      <w:b/>
      <w:bCs/>
      <w:kern w:val="2"/>
      <w:sz w:val="32"/>
      <w:szCs w:val="32"/>
      <w:lang w:val="en-US" w:eastAsia="zh-CN" w:bidi="ar-SA"/>
    </w:rPr>
  </w:style>
  <w:style w:type="character" w:customStyle="1" w:styleId="CharChar92">
    <w:name w:val="Char Char92"/>
    <w:rsid w:val="0076155D"/>
    <w:rPr>
      <w:rFonts w:eastAsia="宋体"/>
      <w:kern w:val="2"/>
      <w:sz w:val="21"/>
      <w:szCs w:val="24"/>
      <w:lang w:val="en-US" w:eastAsia="zh-CN" w:bidi="ar-SA"/>
    </w:rPr>
  </w:style>
  <w:style w:type="character" w:customStyle="1" w:styleId="CharChar100">
    <w:name w:val="Char Char10"/>
    <w:rsid w:val="0076155D"/>
    <w:rPr>
      <w:rFonts w:eastAsia="宋体"/>
      <w:kern w:val="2"/>
      <w:sz w:val="24"/>
      <w:szCs w:val="24"/>
      <w:lang w:val="en-US" w:eastAsia="zh-CN" w:bidi="ar-SA"/>
    </w:rPr>
  </w:style>
  <w:style w:type="paragraph" w:customStyle="1" w:styleId="2fd">
    <w:name w:val="标题2版式"/>
    <w:basedOn w:val="a5"/>
    <w:next w:val="a5"/>
    <w:rsid w:val="0076155D"/>
    <w:pPr>
      <w:spacing w:after="50" w:line="500" w:lineRule="exact"/>
      <w:outlineLvl w:val="1"/>
    </w:pPr>
    <w:rPr>
      <w:rFonts w:eastAsia="黑体"/>
      <w:sz w:val="28"/>
      <w:szCs w:val="20"/>
    </w:rPr>
  </w:style>
  <w:style w:type="character" w:customStyle="1" w:styleId="font31">
    <w:name w:val="font31"/>
    <w:qFormat/>
    <w:rsid w:val="0076155D"/>
    <w:rPr>
      <w:rFonts w:ascii="宋体" w:eastAsia="宋体" w:hAnsi="宋体" w:cs="宋体" w:hint="eastAsia"/>
      <w:color w:val="000000"/>
      <w:sz w:val="22"/>
      <w:szCs w:val="22"/>
      <w:u w:val="none"/>
    </w:rPr>
  </w:style>
  <w:style w:type="paragraph" w:customStyle="1" w:styleId="2fe">
    <w:name w:val="合同2"/>
    <w:basedOn w:val="1"/>
    <w:rsid w:val="0076155D"/>
    <w:pPr>
      <w:keepNext w:val="0"/>
      <w:keepLines w:val="0"/>
      <w:tabs>
        <w:tab w:val="left" w:pos="1022"/>
      </w:tabs>
      <w:spacing w:afterAutospacing="1"/>
      <w:ind w:left="1022" w:hanging="840"/>
      <w:jc w:val="center"/>
    </w:pPr>
    <w:rPr>
      <w:rFonts w:ascii="Arial" w:eastAsia="宋体" w:hAnsi="Arial" w:cs="Arial"/>
      <w:b w:val="0"/>
      <w:kern w:val="2"/>
      <w:sz w:val="32"/>
      <w:szCs w:val="24"/>
    </w:rPr>
  </w:style>
  <w:style w:type="paragraph" w:customStyle="1" w:styleId="30015">
    <w:name w:val="样式 标题 3 + 小四 非加粗 段前: 0 磅 段后: 0 磅 行距: 1.5 倍行距"/>
    <w:basedOn w:val="3"/>
    <w:rsid w:val="0076155D"/>
    <w:pPr>
      <w:keepNext w:val="0"/>
      <w:keepLines w:val="0"/>
      <w:numPr>
        <w:ilvl w:val="0"/>
        <w:numId w:val="0"/>
      </w:numPr>
      <w:tabs>
        <w:tab w:val="left" w:pos="3240"/>
      </w:tabs>
      <w:adjustRightInd w:val="0"/>
      <w:snapToGrid w:val="0"/>
      <w:jc w:val="left"/>
    </w:pPr>
    <w:rPr>
      <w:rFonts w:eastAsia="宋体" w:cs="宋体"/>
      <w:b w:val="0"/>
      <w:bCs w:val="0"/>
      <w:sz w:val="24"/>
      <w:szCs w:val="20"/>
    </w:rPr>
  </w:style>
  <w:style w:type="paragraph" w:customStyle="1" w:styleId="Style21">
    <w:name w:val="_Style 21"/>
    <w:basedOn w:val="30015"/>
    <w:rsid w:val="0076155D"/>
  </w:style>
  <w:style w:type="paragraph" w:customStyle="1" w:styleId="afffffffffff1">
    <w:name w:val="图注"/>
    <w:basedOn w:val="a5"/>
    <w:qFormat/>
    <w:rsid w:val="0076155D"/>
    <w:pPr>
      <w:widowControl/>
      <w:ind w:firstLineChars="200" w:firstLine="420"/>
      <w:jc w:val="center"/>
    </w:pPr>
    <w:rPr>
      <w:sz w:val="21"/>
      <w:szCs w:val="24"/>
    </w:rPr>
  </w:style>
  <w:style w:type="character" w:customStyle="1" w:styleId="font91">
    <w:name w:val="font91"/>
    <w:qFormat/>
    <w:rsid w:val="0076155D"/>
    <w:rPr>
      <w:rFonts w:ascii="宋体" w:eastAsia="宋体" w:hAnsi="宋体" w:hint="eastAsia"/>
      <w:b/>
      <w:bCs/>
      <w:i w:val="0"/>
      <w:iCs w:val="0"/>
      <w:strike w:val="0"/>
      <w:dstrike w:val="0"/>
      <w:color w:val="000000"/>
      <w:sz w:val="21"/>
      <w:szCs w:val="21"/>
      <w:u w:val="none"/>
      <w:effect w:val="none"/>
    </w:rPr>
  </w:style>
  <w:style w:type="character" w:customStyle="1" w:styleId="font101">
    <w:name w:val="font101"/>
    <w:qFormat/>
    <w:rsid w:val="0076155D"/>
    <w:rPr>
      <w:rFonts w:ascii="Calibri" w:hAnsi="Calibri" w:cs="Calibri" w:hint="default"/>
      <w:b w:val="0"/>
      <w:bCs w:val="0"/>
      <w:i w:val="0"/>
      <w:iCs w:val="0"/>
      <w:strike w:val="0"/>
      <w:dstrike w:val="0"/>
      <w:color w:val="000000"/>
      <w:sz w:val="21"/>
      <w:szCs w:val="21"/>
      <w:u w:val="none"/>
      <w:effect w:val="none"/>
    </w:rPr>
  </w:style>
  <w:style w:type="paragraph" w:customStyle="1" w:styleId="TOC1">
    <w:name w:val="TOC 标题1"/>
    <w:basedOn w:val="1"/>
    <w:next w:val="a5"/>
    <w:unhideWhenUsed/>
    <w:qFormat/>
    <w:rsid w:val="0076155D"/>
    <w:pPr>
      <w:widowControl/>
      <w:spacing w:before="480" w:line="276" w:lineRule="auto"/>
      <w:ind w:hanging="432"/>
      <w:jc w:val="left"/>
      <w:outlineLvl w:val="9"/>
    </w:pPr>
    <w:rPr>
      <w:rFonts w:ascii="Cambria" w:eastAsia="宋体" w:hAnsi="Cambria"/>
      <w:color w:val="365F91"/>
      <w:kern w:val="0"/>
      <w:sz w:val="28"/>
      <w:szCs w:val="28"/>
      <w:lang w:val="zh-CN"/>
    </w:rPr>
  </w:style>
  <w:style w:type="paragraph" w:customStyle="1" w:styleId="1ff6">
    <w:name w:val="无间隔1"/>
    <w:basedOn w:val="a5"/>
    <w:qFormat/>
    <w:rsid w:val="0076155D"/>
    <w:pPr>
      <w:widowControl/>
      <w:spacing w:line="240" w:lineRule="auto"/>
      <w:jc w:val="left"/>
    </w:pPr>
    <w:rPr>
      <w:rFonts w:ascii="Calibri" w:hAnsi="Calibri"/>
      <w:kern w:val="0"/>
      <w:szCs w:val="32"/>
      <w:lang w:eastAsia="en-US" w:bidi="en-US"/>
    </w:rPr>
  </w:style>
  <w:style w:type="paragraph" w:customStyle="1" w:styleId="1ff7">
    <w:name w:val="引用1"/>
    <w:basedOn w:val="a5"/>
    <w:next w:val="a5"/>
    <w:qFormat/>
    <w:rsid w:val="0076155D"/>
    <w:pPr>
      <w:widowControl/>
      <w:spacing w:line="240" w:lineRule="auto"/>
      <w:jc w:val="left"/>
    </w:pPr>
    <w:rPr>
      <w:rFonts w:ascii="Calibri" w:hAnsi="Calibri"/>
      <w:i/>
      <w:szCs w:val="24"/>
      <w:lang w:val="zh-CN" w:eastAsia="en-US" w:bidi="en-US"/>
    </w:rPr>
  </w:style>
  <w:style w:type="paragraph" w:customStyle="1" w:styleId="1ff8">
    <w:name w:val="明显引用1"/>
    <w:basedOn w:val="a5"/>
    <w:next w:val="a5"/>
    <w:qFormat/>
    <w:rsid w:val="0076155D"/>
    <w:pPr>
      <w:widowControl/>
      <w:spacing w:line="240" w:lineRule="auto"/>
      <w:ind w:left="720" w:right="720"/>
      <w:jc w:val="left"/>
    </w:pPr>
    <w:rPr>
      <w:rFonts w:ascii="Calibri" w:hAnsi="Calibri"/>
      <w:b/>
      <w:i/>
      <w:lang w:val="zh-CN" w:eastAsia="en-US" w:bidi="en-US"/>
    </w:rPr>
  </w:style>
  <w:style w:type="character" w:customStyle="1" w:styleId="1ff9">
    <w:name w:val="不明显强调1"/>
    <w:qFormat/>
    <w:rsid w:val="0076155D"/>
    <w:rPr>
      <w:i/>
      <w:color w:val="5A5A5A"/>
    </w:rPr>
  </w:style>
  <w:style w:type="character" w:customStyle="1" w:styleId="1ffa">
    <w:name w:val="明显强调1"/>
    <w:qFormat/>
    <w:rsid w:val="0076155D"/>
    <w:rPr>
      <w:b/>
      <w:i/>
      <w:sz w:val="24"/>
      <w:szCs w:val="24"/>
      <w:u w:val="single"/>
    </w:rPr>
  </w:style>
  <w:style w:type="character" w:customStyle="1" w:styleId="1ffb">
    <w:name w:val="不明显参考1"/>
    <w:qFormat/>
    <w:rsid w:val="0076155D"/>
    <w:rPr>
      <w:sz w:val="24"/>
      <w:szCs w:val="24"/>
      <w:u w:val="single"/>
    </w:rPr>
  </w:style>
  <w:style w:type="character" w:customStyle="1" w:styleId="1ffc">
    <w:name w:val="明显参考1"/>
    <w:qFormat/>
    <w:rsid w:val="0076155D"/>
    <w:rPr>
      <w:b/>
      <w:sz w:val="24"/>
      <w:u w:val="single"/>
    </w:rPr>
  </w:style>
  <w:style w:type="character" w:customStyle="1" w:styleId="1ffd">
    <w:name w:val="书籍标题1"/>
    <w:qFormat/>
    <w:rsid w:val="0076155D"/>
    <w:rPr>
      <w:rFonts w:ascii="Cambria" w:eastAsia="宋体" w:hAnsi="Cambria"/>
      <w:b/>
      <w:i/>
      <w:sz w:val="24"/>
      <w:szCs w:val="24"/>
    </w:rPr>
  </w:style>
  <w:style w:type="paragraph" w:customStyle="1" w:styleId="1ffe">
    <w:name w:val="已访问的超链接1"/>
    <w:uiPriority w:val="99"/>
    <w:unhideWhenUsed/>
    <w:qFormat/>
    <w:rsid w:val="0076155D"/>
    <w:pPr>
      <w:widowControl w:val="0"/>
      <w:spacing w:line="440" w:lineRule="exact"/>
      <w:ind w:firstLineChars="200" w:firstLine="200"/>
      <w:jc w:val="both"/>
    </w:pPr>
    <w:rPr>
      <w:rFonts w:ascii="Times New Roman" w:eastAsia="宋体" w:hAnsi="Times New Roman"/>
      <w:kern w:val="2"/>
      <w:sz w:val="24"/>
      <w:szCs w:val="24"/>
    </w:rPr>
  </w:style>
  <w:style w:type="paragraph" w:customStyle="1" w:styleId="font9">
    <w:name w:val="font9"/>
    <w:basedOn w:val="a5"/>
    <w:rsid w:val="0076155D"/>
    <w:pPr>
      <w:widowControl/>
      <w:spacing w:before="100" w:beforeAutospacing="1" w:after="100" w:afterAutospacing="1" w:line="240" w:lineRule="auto"/>
      <w:jc w:val="left"/>
    </w:pPr>
    <w:rPr>
      <w:rFonts w:ascii="宋体" w:hAnsi="宋体" w:cs="宋体"/>
      <w:kern w:val="0"/>
      <w:sz w:val="18"/>
      <w:szCs w:val="18"/>
    </w:rPr>
  </w:style>
  <w:style w:type="paragraph" w:customStyle="1" w:styleId="font10">
    <w:name w:val="font10"/>
    <w:basedOn w:val="a5"/>
    <w:rsid w:val="0076155D"/>
    <w:pPr>
      <w:widowControl/>
      <w:spacing w:before="100" w:beforeAutospacing="1" w:after="100" w:afterAutospacing="1" w:line="240" w:lineRule="auto"/>
      <w:jc w:val="left"/>
    </w:pPr>
    <w:rPr>
      <w:rFonts w:ascii="宋体" w:hAnsi="宋体" w:cs="宋体"/>
      <w:color w:val="000000"/>
      <w:kern w:val="0"/>
      <w:sz w:val="21"/>
      <w:szCs w:val="21"/>
    </w:rPr>
  </w:style>
  <w:style w:type="paragraph" w:customStyle="1" w:styleId="font12">
    <w:name w:val="font12"/>
    <w:basedOn w:val="a5"/>
    <w:rsid w:val="0076155D"/>
    <w:pPr>
      <w:widowControl/>
      <w:spacing w:before="100" w:beforeAutospacing="1" w:after="100" w:afterAutospacing="1" w:line="240" w:lineRule="auto"/>
      <w:jc w:val="left"/>
    </w:pPr>
    <w:rPr>
      <w:b/>
      <w:bCs/>
      <w:color w:val="000000"/>
      <w:kern w:val="0"/>
      <w:sz w:val="20"/>
      <w:szCs w:val="20"/>
    </w:rPr>
  </w:style>
  <w:style w:type="paragraph" w:customStyle="1" w:styleId="xl86">
    <w:name w:val="xl86"/>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hAnsi="宋体" w:cs="宋体"/>
      <w:color w:val="000000"/>
      <w:kern w:val="0"/>
      <w:sz w:val="20"/>
      <w:szCs w:val="20"/>
    </w:rPr>
  </w:style>
  <w:style w:type="paragraph" w:customStyle="1" w:styleId="xl87">
    <w:name w:val="xl87"/>
    <w:basedOn w:val="a5"/>
    <w:rsid w:val="0076155D"/>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left"/>
    </w:pPr>
    <w:rPr>
      <w:kern w:val="0"/>
      <w:sz w:val="20"/>
      <w:szCs w:val="20"/>
    </w:rPr>
  </w:style>
  <w:style w:type="paragraph" w:customStyle="1" w:styleId="xl88">
    <w:name w:val="xl88"/>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color w:val="000000"/>
      <w:kern w:val="0"/>
      <w:sz w:val="20"/>
      <w:szCs w:val="20"/>
    </w:rPr>
  </w:style>
  <w:style w:type="paragraph" w:customStyle="1" w:styleId="xl89">
    <w:name w:val="xl89"/>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sz w:val="20"/>
      <w:szCs w:val="20"/>
    </w:rPr>
  </w:style>
  <w:style w:type="paragraph" w:customStyle="1" w:styleId="xl90">
    <w:name w:val="xl90"/>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color w:val="000000"/>
      <w:kern w:val="0"/>
      <w:sz w:val="20"/>
      <w:szCs w:val="20"/>
    </w:rPr>
  </w:style>
  <w:style w:type="paragraph" w:customStyle="1" w:styleId="xl91">
    <w:name w:val="xl91"/>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000000"/>
      <w:kern w:val="0"/>
      <w:sz w:val="20"/>
      <w:szCs w:val="20"/>
    </w:rPr>
  </w:style>
  <w:style w:type="paragraph" w:customStyle="1" w:styleId="xl92">
    <w:name w:val="xl92"/>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color w:val="000000"/>
      <w:kern w:val="0"/>
      <w:sz w:val="20"/>
      <w:szCs w:val="20"/>
    </w:rPr>
  </w:style>
  <w:style w:type="paragraph" w:customStyle="1" w:styleId="xl93">
    <w:name w:val="xl93"/>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000000"/>
      <w:kern w:val="0"/>
      <w:sz w:val="20"/>
      <w:szCs w:val="20"/>
    </w:rPr>
  </w:style>
  <w:style w:type="paragraph" w:customStyle="1" w:styleId="xl94">
    <w:name w:val="xl94"/>
    <w:basedOn w:val="a5"/>
    <w:rsid w:val="0076155D"/>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color w:val="000000"/>
      <w:kern w:val="0"/>
      <w:sz w:val="20"/>
      <w:szCs w:val="20"/>
    </w:rPr>
  </w:style>
  <w:style w:type="paragraph" w:customStyle="1" w:styleId="xl95">
    <w:name w:val="xl95"/>
    <w:basedOn w:val="a5"/>
    <w:rsid w:val="0076155D"/>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left"/>
    </w:pPr>
    <w:rPr>
      <w:kern w:val="0"/>
      <w:sz w:val="20"/>
      <w:szCs w:val="20"/>
    </w:rPr>
  </w:style>
  <w:style w:type="paragraph" w:customStyle="1" w:styleId="xl96">
    <w:name w:val="xl96"/>
    <w:basedOn w:val="a5"/>
    <w:rsid w:val="0076155D"/>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left"/>
    </w:pPr>
    <w:rPr>
      <w:kern w:val="0"/>
      <w:sz w:val="20"/>
      <w:szCs w:val="20"/>
    </w:rPr>
  </w:style>
  <w:style w:type="paragraph" w:customStyle="1" w:styleId="xl97">
    <w:name w:val="xl97"/>
    <w:basedOn w:val="a5"/>
    <w:rsid w:val="0076155D"/>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left"/>
    </w:pPr>
    <w:rPr>
      <w:kern w:val="0"/>
      <w:sz w:val="20"/>
      <w:szCs w:val="20"/>
    </w:rPr>
  </w:style>
  <w:style w:type="paragraph" w:customStyle="1" w:styleId="222220">
    <w:name w:val="样式 样式 样式 首行缩进:  2 字符 + 首行缩进:  2 字符 行距: 固定值 22 磅 + 首行缩进:  2 字符 行..."/>
    <w:basedOn w:val="2222"/>
    <w:rsid w:val="0076155D"/>
    <w:pPr>
      <w:spacing w:line="420" w:lineRule="exact"/>
      <w:ind w:firstLine="480"/>
    </w:pPr>
  </w:style>
  <w:style w:type="paragraph" w:customStyle="1" w:styleId="2241">
    <w:name w:val="样式 华文中宋 首行缩进:  2 字符 行距: 固定值 24 磅"/>
    <w:basedOn w:val="a5"/>
    <w:link w:val="224Char"/>
    <w:rsid w:val="0076155D"/>
    <w:pPr>
      <w:spacing w:line="480" w:lineRule="exact"/>
      <w:ind w:firstLineChars="200" w:firstLine="480"/>
    </w:pPr>
    <w:rPr>
      <w:rFonts w:ascii="华文中宋" w:eastAsia="华文中宋" w:hAnsi="华文中宋" w:cs="宋体"/>
      <w:szCs w:val="20"/>
    </w:rPr>
  </w:style>
  <w:style w:type="character" w:customStyle="1" w:styleId="224Char">
    <w:name w:val="样式 华文中宋 首行缩进:  2 字符 行距: 固定值 24 磅 Char"/>
    <w:link w:val="2241"/>
    <w:rsid w:val="0076155D"/>
    <w:rPr>
      <w:rFonts w:ascii="华文中宋" w:eastAsia="华文中宋" w:hAnsi="华文中宋" w:cs="宋体"/>
      <w:sz w:val="24"/>
      <w:szCs w:val="20"/>
    </w:rPr>
  </w:style>
  <w:style w:type="character" w:customStyle="1" w:styleId="afffffffffff2">
    <w:name w:val="正文文本首行缩进 字符"/>
    <w:qFormat/>
    <w:rsid w:val="0076155D"/>
    <w:rPr>
      <w:szCs w:val="24"/>
    </w:rPr>
  </w:style>
  <w:style w:type="paragraph" w:customStyle="1" w:styleId="afffffffffff3">
    <w:name w:val="表格名称"/>
    <w:basedOn w:val="a5"/>
    <w:link w:val="Charfff1"/>
    <w:qFormat/>
    <w:rsid w:val="0076155D"/>
    <w:pPr>
      <w:spacing w:line="440" w:lineRule="exact"/>
      <w:ind w:firstLineChars="200" w:firstLine="422"/>
      <w:jc w:val="center"/>
    </w:pPr>
    <w:rPr>
      <w:b/>
      <w:sz w:val="21"/>
      <w:szCs w:val="21"/>
    </w:rPr>
  </w:style>
  <w:style w:type="character" w:customStyle="1" w:styleId="Charfff1">
    <w:name w:val="表格名称 Char"/>
    <w:link w:val="afffffffffff3"/>
    <w:rsid w:val="0076155D"/>
    <w:rPr>
      <w:rFonts w:ascii="Times New Roman" w:eastAsia="宋体" w:hAnsi="Times New Roman" w:cs="Times New Roman"/>
      <w:b/>
      <w:szCs w:val="21"/>
    </w:rPr>
  </w:style>
  <w:style w:type="paragraph" w:customStyle="1" w:styleId="afffffffffff4">
    <w:name w:val="插图名称"/>
    <w:basedOn w:val="a5"/>
    <w:link w:val="Charfff2"/>
    <w:qFormat/>
    <w:rsid w:val="0076155D"/>
    <w:pPr>
      <w:spacing w:line="440" w:lineRule="exact"/>
      <w:jc w:val="center"/>
    </w:pPr>
    <w:rPr>
      <w:b/>
      <w:sz w:val="21"/>
      <w:szCs w:val="21"/>
    </w:rPr>
  </w:style>
  <w:style w:type="character" w:customStyle="1" w:styleId="Charfff2">
    <w:name w:val="插图名称 Char"/>
    <w:link w:val="afffffffffff4"/>
    <w:rsid w:val="0076155D"/>
    <w:rPr>
      <w:rFonts w:ascii="Times New Roman" w:eastAsia="宋体" w:hAnsi="Times New Roman" w:cs="Times New Roman"/>
      <w:b/>
      <w:szCs w:val="21"/>
    </w:rPr>
  </w:style>
  <w:style w:type="paragraph" w:customStyle="1" w:styleId="hahah">
    <w:name w:val="hahah"/>
    <w:basedOn w:val="a5"/>
    <w:qFormat/>
    <w:rsid w:val="0076155D"/>
    <w:pPr>
      <w:adjustRightInd w:val="0"/>
      <w:snapToGrid w:val="0"/>
      <w:ind w:firstLineChars="200" w:firstLine="200"/>
    </w:pPr>
    <w:rPr>
      <w:rFonts w:ascii="Calibri" w:hAnsi="Calibri" w:cs="宋体"/>
      <w:szCs w:val="20"/>
    </w:rPr>
  </w:style>
  <w:style w:type="paragraph" w:customStyle="1" w:styleId="121">
    <w:name w:val="正文文本 (12)1"/>
    <w:basedOn w:val="a5"/>
    <w:rsid w:val="0076155D"/>
    <w:pPr>
      <w:shd w:val="clear" w:color="auto" w:fill="FFFFFF"/>
      <w:spacing w:line="398" w:lineRule="exact"/>
      <w:jc w:val="distribute"/>
    </w:pPr>
    <w:rPr>
      <w:rFonts w:ascii="MingLiU" w:eastAsia="MingLiU" w:hAnsi="宋体" w:cs="宋体"/>
      <w:b/>
      <w:bCs/>
      <w:sz w:val="23"/>
      <w:szCs w:val="23"/>
    </w:rPr>
  </w:style>
  <w:style w:type="paragraph" w:customStyle="1" w:styleId="240">
    <w:name w:val="正文文本 (2)4"/>
    <w:basedOn w:val="a5"/>
    <w:rsid w:val="0076155D"/>
    <w:pPr>
      <w:shd w:val="clear" w:color="auto" w:fill="FFFFFF"/>
      <w:spacing w:line="398" w:lineRule="exact"/>
      <w:jc w:val="distribute"/>
    </w:pPr>
    <w:rPr>
      <w:rFonts w:ascii="MingLiU" w:eastAsia="MingLiU" w:hAnsi="宋体" w:cs="宋体"/>
      <w:spacing w:val="20"/>
      <w:sz w:val="22"/>
    </w:rPr>
  </w:style>
  <w:style w:type="character" w:customStyle="1" w:styleId="152">
    <w:name w:val="15"/>
    <w:rsid w:val="0076155D"/>
    <w:rPr>
      <w:rFonts w:ascii="MingLiU" w:eastAsia="MingLiU" w:hint="eastAsia"/>
      <w:b/>
      <w:bCs/>
      <w:color w:val="000000"/>
      <w:spacing w:val="20"/>
      <w:sz w:val="22"/>
      <w:szCs w:val="22"/>
    </w:rPr>
  </w:style>
  <w:style w:type="character" w:customStyle="1" w:styleId="180">
    <w:name w:val="18"/>
    <w:rsid w:val="0076155D"/>
    <w:rPr>
      <w:rFonts w:ascii="MingLiU" w:eastAsia="MingLiU" w:hint="eastAsia"/>
      <w:b/>
      <w:bCs/>
      <w:color w:val="000000"/>
      <w:spacing w:val="0"/>
      <w:sz w:val="23"/>
      <w:szCs w:val="23"/>
    </w:rPr>
  </w:style>
  <w:style w:type="character" w:customStyle="1" w:styleId="190">
    <w:name w:val="19"/>
    <w:rsid w:val="0076155D"/>
    <w:rPr>
      <w:rFonts w:ascii="MingLiU" w:eastAsia="MingLiU" w:hint="eastAsia"/>
      <w:b/>
      <w:bCs/>
      <w:color w:val="000000"/>
      <w:spacing w:val="30"/>
      <w:sz w:val="23"/>
      <w:szCs w:val="23"/>
    </w:rPr>
  </w:style>
  <w:style w:type="character" w:customStyle="1" w:styleId="214">
    <w:name w:val="正文文本首行缩进 2 字符1"/>
    <w:uiPriority w:val="99"/>
    <w:semiHidden/>
    <w:rsid w:val="0076155D"/>
    <w:rPr>
      <w:rFonts w:ascii="Times New Roman" w:eastAsia="宋体" w:hAnsi="Times New Roman"/>
      <w:sz w:val="24"/>
    </w:rPr>
  </w:style>
  <w:style w:type="character" w:customStyle="1" w:styleId="1fff">
    <w:name w:val="正文文本首行缩进 字符1"/>
    <w:uiPriority w:val="99"/>
    <w:semiHidden/>
    <w:rsid w:val="0076155D"/>
    <w:rPr>
      <w:rFonts w:ascii="Times New Roman" w:eastAsia="宋体" w:hAnsi="Times New Roman" w:cs="Times New Roman"/>
      <w:kern w:val="0"/>
      <w:sz w:val="24"/>
      <w:szCs w:val="24"/>
    </w:rPr>
  </w:style>
  <w:style w:type="table" w:styleId="3-5">
    <w:name w:val="Medium Grid 3 Accent 5"/>
    <w:basedOn w:val="a7"/>
    <w:uiPriority w:val="69"/>
    <w:semiHidden/>
    <w:unhideWhenUsed/>
    <w:rsid w:val="0076155D"/>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2-5">
    <w:name w:val="Medium Grid 2 Accent 5"/>
    <w:basedOn w:val="a7"/>
    <w:uiPriority w:val="68"/>
    <w:semiHidden/>
    <w:unhideWhenUsed/>
    <w:rsid w:val="0076155D"/>
    <w:rPr>
      <w:rFonts w:ascii="等线 Light" w:eastAsia="等线 Light" w:hAnsi="等线 Light"/>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1-5">
    <w:name w:val="Medium Grid 1 Accent 5"/>
    <w:basedOn w:val="a7"/>
    <w:uiPriority w:val="67"/>
    <w:semiHidden/>
    <w:unhideWhenUsed/>
    <w:rsid w:val="0076155D"/>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3-1">
    <w:name w:val="Medium Grid 3 Accent 1"/>
    <w:basedOn w:val="a7"/>
    <w:uiPriority w:val="69"/>
    <w:semiHidden/>
    <w:unhideWhenUsed/>
    <w:rsid w:val="0076155D"/>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1-50">
    <w:name w:val="Medium Shading 1 Accent 5"/>
    <w:basedOn w:val="a7"/>
    <w:uiPriority w:val="63"/>
    <w:semiHidden/>
    <w:unhideWhenUsed/>
    <w:rsid w:val="0076155D"/>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5">
    <w:name w:val="Colorful Shading Accent 5"/>
    <w:basedOn w:val="a7"/>
    <w:uiPriority w:val="71"/>
    <w:semiHidden/>
    <w:unhideWhenUsed/>
    <w:rsid w:val="0076155D"/>
    <w:rPr>
      <w:color w:val="000000"/>
    </w:rPr>
    <w:tblPr>
      <w:tblStyleRowBandSize w:val="1"/>
      <w:tblStyleColBandSize w:val="1"/>
      <w:tblInd w:w="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CellMar>
        <w:top w:w="0" w:type="dxa"/>
        <w:left w:w="108" w:type="dxa"/>
        <w:bottom w:w="0" w:type="dxa"/>
        <w:right w:w="108" w:type="dxa"/>
      </w:tblCellMar>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character" w:customStyle="1" w:styleId="1fff0">
    <w:name w:val="纯文本 字符1"/>
    <w:uiPriority w:val="99"/>
    <w:semiHidden/>
    <w:rsid w:val="007A70DF"/>
    <w:rPr>
      <w:rFonts w:ascii="宋体" w:hAnsi="Courier New" w:cs="Courier New"/>
      <w:kern w:val="0"/>
      <w:sz w:val="24"/>
    </w:rPr>
  </w:style>
  <w:style w:type="character" w:customStyle="1" w:styleId="1fff1">
    <w:name w:val="引用 字符1"/>
    <w:uiPriority w:val="29"/>
    <w:rsid w:val="007A70DF"/>
    <w:rPr>
      <w:rFonts w:ascii="Times New Roman" w:eastAsia="宋体" w:hAnsi="Times New Roman" w:cs="Times New Roman"/>
      <w:i/>
      <w:iCs/>
      <w:color w:val="404040"/>
      <w:kern w:val="0"/>
      <w:sz w:val="24"/>
    </w:rPr>
  </w:style>
  <w:style w:type="character" w:customStyle="1" w:styleId="1fff2">
    <w:name w:val="标题 字符1"/>
    <w:uiPriority w:val="10"/>
    <w:rsid w:val="007A70DF"/>
    <w:rPr>
      <w:rFonts w:ascii="Cambria" w:eastAsia="宋体" w:hAnsi="Cambria" w:cs="Times New Roman"/>
      <w:b/>
      <w:bCs/>
      <w:kern w:val="0"/>
      <w:sz w:val="32"/>
      <w:szCs w:val="32"/>
    </w:rPr>
  </w:style>
  <w:style w:type="character" w:customStyle="1" w:styleId="1fff3">
    <w:name w:val="明显引用 字符1"/>
    <w:uiPriority w:val="30"/>
    <w:rsid w:val="007A70DF"/>
    <w:rPr>
      <w:rFonts w:ascii="Times New Roman" w:eastAsia="宋体" w:hAnsi="Times New Roman" w:cs="Times New Roman"/>
      <w:i/>
      <w:iCs/>
      <w:color w:val="4F81BD"/>
      <w:kern w:val="0"/>
      <w:sz w:val="24"/>
    </w:rPr>
  </w:style>
  <w:style w:type="character" w:customStyle="1" w:styleId="1fff4">
    <w:name w:val="正文文本缩进 字符1"/>
    <w:uiPriority w:val="99"/>
    <w:semiHidden/>
    <w:rsid w:val="007A70DF"/>
    <w:rPr>
      <w:rFonts w:ascii="Times New Roman" w:eastAsia="宋体" w:hAnsi="Times New Roman" w:cs="Times New Roman"/>
      <w:kern w:val="0"/>
      <w:sz w:val="24"/>
    </w:rPr>
  </w:style>
  <w:style w:type="character" w:customStyle="1" w:styleId="1fff5">
    <w:name w:val="批注主题 字符1"/>
    <w:uiPriority w:val="99"/>
    <w:semiHidden/>
    <w:rsid w:val="007A70DF"/>
    <w:rPr>
      <w:rFonts w:ascii="Times New Roman" w:eastAsia="宋体" w:hAnsi="Times New Roman" w:cs="Times New Roman"/>
      <w:b/>
      <w:bCs/>
      <w:kern w:val="0"/>
      <w:sz w:val="24"/>
    </w:rPr>
  </w:style>
  <w:style w:type="character" w:customStyle="1" w:styleId="216">
    <w:name w:val="正文文本缩进 2 字符1"/>
    <w:uiPriority w:val="99"/>
    <w:semiHidden/>
    <w:rsid w:val="007A70DF"/>
    <w:rPr>
      <w:rFonts w:ascii="Times New Roman" w:eastAsia="宋体" w:hAnsi="Times New Roman" w:cs="Times New Roman"/>
      <w:kern w:val="0"/>
      <w:sz w:val="24"/>
    </w:rPr>
  </w:style>
  <w:style w:type="character" w:customStyle="1" w:styleId="313">
    <w:name w:val="正文文本缩进 3 字符1"/>
    <w:uiPriority w:val="99"/>
    <w:semiHidden/>
    <w:rsid w:val="007A70DF"/>
    <w:rPr>
      <w:rFonts w:ascii="Times New Roman" w:eastAsia="宋体" w:hAnsi="Times New Roman" w:cs="Times New Roman"/>
      <w:kern w:val="0"/>
      <w:sz w:val="16"/>
      <w:szCs w:val="16"/>
    </w:rPr>
  </w:style>
  <w:style w:type="character" w:customStyle="1" w:styleId="2Char4">
    <w:name w:val="正文文本 2 Char"/>
    <w:rsid w:val="001C19D2"/>
    <w:rPr>
      <w:kern w:val="2"/>
      <w:sz w:val="21"/>
      <w:szCs w:val="24"/>
    </w:rPr>
  </w:style>
  <w:style w:type="character" w:customStyle="1" w:styleId="Charfff3">
    <w:name w:val="正文文本缩进 Char"/>
    <w:rsid w:val="001C19D2"/>
    <w:rPr>
      <w:kern w:val="2"/>
      <w:sz w:val="21"/>
      <w:szCs w:val="24"/>
    </w:rPr>
  </w:style>
  <w:style w:type="character" w:customStyle="1" w:styleId="2Char5">
    <w:name w:val="正文文本缩进 2 Char"/>
    <w:rsid w:val="001C19D2"/>
    <w:rPr>
      <w:rFonts w:ascii="宋体"/>
      <w:kern w:val="2"/>
      <w:sz w:val="32"/>
      <w:szCs w:val="24"/>
    </w:rPr>
  </w:style>
  <w:style w:type="character" w:customStyle="1" w:styleId="Charfff4">
    <w:name w:val="正文文本 Char"/>
    <w:rsid w:val="001C19D2"/>
    <w:rPr>
      <w:rFonts w:ascii="宋体" w:hAnsi="宋体"/>
      <w:kern w:val="2"/>
      <w:sz w:val="28"/>
    </w:rPr>
  </w:style>
  <w:style w:type="character" w:customStyle="1" w:styleId="Charfff5">
    <w:name w:val="文档结构图 Char"/>
    <w:rsid w:val="001C19D2"/>
    <w:rPr>
      <w:kern w:val="2"/>
      <w:sz w:val="21"/>
      <w:szCs w:val="24"/>
      <w:shd w:val="clear" w:color="auto" w:fill="000080"/>
    </w:rPr>
  </w:style>
  <w:style w:type="character" w:customStyle="1" w:styleId="Charfff6">
    <w:name w:val="批注框文本 Char"/>
    <w:rsid w:val="001C19D2"/>
    <w:rPr>
      <w:kern w:val="2"/>
      <w:sz w:val="18"/>
      <w:szCs w:val="18"/>
    </w:rPr>
  </w:style>
  <w:style w:type="character" w:customStyle="1" w:styleId="CASCOCharChar">
    <w:name w:val="CASCO 正文格式 Char Char"/>
    <w:link w:val="CASCO"/>
    <w:rsid w:val="001C19D2"/>
    <w:rPr>
      <w:rFonts w:ascii="Myriad Pro" w:eastAsia="汉仪中黑简" w:hAnsi="Myriad Pro" w:cs="宋体"/>
      <w:color w:val="4D4D4D"/>
      <w:sz w:val="24"/>
    </w:rPr>
  </w:style>
  <w:style w:type="paragraph" w:customStyle="1" w:styleId="CASCO">
    <w:name w:val="CASCO 正文格式"/>
    <w:basedOn w:val="a5"/>
    <w:link w:val="CASCOCharChar"/>
    <w:rsid w:val="001C19D2"/>
    <w:pPr>
      <w:spacing w:line="360" w:lineRule="exact"/>
    </w:pPr>
    <w:rPr>
      <w:rFonts w:ascii="Myriad Pro" w:eastAsia="汉仪中黑简" w:hAnsi="Myriad Pro" w:cs="宋体"/>
      <w:color w:val="4D4D4D"/>
    </w:rPr>
  </w:style>
  <w:style w:type="character" w:customStyle="1" w:styleId="Charfff7">
    <w:name w:val="日期 Char"/>
    <w:rsid w:val="001C19D2"/>
    <w:rPr>
      <w:kern w:val="2"/>
      <w:sz w:val="21"/>
      <w:szCs w:val="21"/>
    </w:rPr>
  </w:style>
  <w:style w:type="paragraph" w:customStyle="1" w:styleId="84">
    <w:name w:val="8"/>
    <w:basedOn w:val="a5"/>
    <w:next w:val="a5"/>
    <w:uiPriority w:val="39"/>
    <w:rsid w:val="001C19D2"/>
    <w:pPr>
      <w:spacing w:line="240" w:lineRule="auto"/>
      <w:ind w:leftChars="400" w:left="840"/>
    </w:pPr>
    <w:rPr>
      <w:sz w:val="21"/>
      <w:szCs w:val="24"/>
    </w:rPr>
  </w:style>
  <w:style w:type="paragraph" w:customStyle="1" w:styleId="afffffffffff5">
    <w:name w:val="样式"/>
    <w:qFormat/>
    <w:rsid w:val="001C19D2"/>
    <w:pPr>
      <w:widowControl w:val="0"/>
      <w:autoSpaceDE w:val="0"/>
      <w:autoSpaceDN w:val="0"/>
      <w:adjustRightInd w:val="0"/>
      <w:jc w:val="center"/>
    </w:pPr>
    <w:rPr>
      <w:rFonts w:ascii="宋体" w:eastAsia="宋体" w:hAnsi="宋体" w:cs="宋体"/>
      <w:sz w:val="24"/>
      <w:szCs w:val="24"/>
    </w:rPr>
  </w:style>
  <w:style w:type="paragraph" w:customStyle="1" w:styleId="afffffffffff6">
    <w:name w:val="缺省文本"/>
    <w:basedOn w:val="a5"/>
    <w:rsid w:val="001C19D2"/>
    <w:pPr>
      <w:autoSpaceDE w:val="0"/>
      <w:autoSpaceDN w:val="0"/>
      <w:adjustRightInd w:val="0"/>
      <w:spacing w:line="240" w:lineRule="auto"/>
      <w:jc w:val="left"/>
    </w:pPr>
    <w:rPr>
      <w:kern w:val="0"/>
      <w:szCs w:val="20"/>
    </w:rPr>
  </w:style>
  <w:style w:type="table" w:customStyle="1" w:styleId="5-51">
    <w:name w:val="网格表 5 深色 - 着色 51"/>
    <w:basedOn w:val="a7"/>
    <w:uiPriority w:val="50"/>
    <w:rsid w:val="00F63DFC"/>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AEE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6DDE8"/>
      </w:tcPr>
    </w:tblStylePr>
    <w:tblStylePr w:type="band1Horz">
      <w:tblPr/>
      <w:tcPr>
        <w:shd w:val="clear" w:color="auto" w:fill="B6DDE8"/>
      </w:tcPr>
    </w:tblStylePr>
  </w:style>
  <w:style w:type="paragraph" w:customStyle="1" w:styleId="afffffffffff7">
    <w:name w:val="图片"/>
    <w:basedOn w:val="a5"/>
    <w:link w:val="Charfff8"/>
    <w:uiPriority w:val="99"/>
    <w:rsid w:val="00442FDA"/>
    <w:pPr>
      <w:spacing w:line="240" w:lineRule="auto"/>
      <w:jc w:val="center"/>
    </w:pPr>
    <w:rPr>
      <w:rFonts w:ascii="宋体" w:hAnsi="宋体" w:cs="宋体"/>
      <w:sz w:val="28"/>
      <w:szCs w:val="28"/>
    </w:rPr>
  </w:style>
  <w:style w:type="character" w:customStyle="1" w:styleId="Charfff8">
    <w:name w:val="图片 Char"/>
    <w:link w:val="afffffffffff7"/>
    <w:uiPriority w:val="99"/>
    <w:locked/>
    <w:rsid w:val="00442FDA"/>
    <w:rPr>
      <w:rFonts w:ascii="宋体" w:eastAsia="宋体" w:hAnsi="宋体" w:cs="宋体"/>
      <w:sz w:val="28"/>
      <w:szCs w:val="28"/>
    </w:rPr>
  </w:style>
  <w:style w:type="paragraph" w:customStyle="1" w:styleId="74">
    <w:name w:val="7"/>
    <w:basedOn w:val="a5"/>
    <w:next w:val="a5"/>
    <w:autoRedefine/>
    <w:uiPriority w:val="39"/>
    <w:unhideWhenUsed/>
    <w:rsid w:val="00F22F0F"/>
    <w:pPr>
      <w:widowControl/>
      <w:spacing w:after="100" w:line="259" w:lineRule="auto"/>
      <w:ind w:left="220"/>
      <w:jc w:val="left"/>
    </w:pPr>
    <w:rPr>
      <w:rFonts w:ascii="Calibri" w:hAnsi="Calibri"/>
      <w:kern w:val="0"/>
      <w:sz w:val="22"/>
    </w:rPr>
  </w:style>
  <w:style w:type="paragraph" w:customStyle="1" w:styleId="afffffffffff8">
    <w:name w:val="正文段落"/>
    <w:basedOn w:val="a5"/>
    <w:rsid w:val="00F22F0F"/>
    <w:pPr>
      <w:ind w:firstLineChars="200" w:firstLine="480"/>
    </w:pPr>
    <w:rPr>
      <w:rFonts w:ascii="Calibri" w:hAnsi="Calibri" w:cs="宋体"/>
      <w:szCs w:val="20"/>
    </w:rPr>
  </w:style>
  <w:style w:type="paragraph" w:customStyle="1" w:styleId="05">
    <w:name w:val="05正文"/>
    <w:basedOn w:val="a5"/>
    <w:link w:val="05Char"/>
    <w:qFormat/>
    <w:rsid w:val="00F22F0F"/>
    <w:pPr>
      <w:spacing w:before="60" w:after="60" w:line="460" w:lineRule="exact"/>
      <w:ind w:firstLineChars="200" w:firstLine="200"/>
    </w:pPr>
    <w:rPr>
      <w:rFonts w:ascii="Calibri" w:hAnsi="Calibri"/>
      <w:sz w:val="21"/>
      <w:szCs w:val="24"/>
    </w:rPr>
  </w:style>
  <w:style w:type="character" w:customStyle="1" w:styleId="05Char">
    <w:name w:val="05正文 Char"/>
    <w:link w:val="05"/>
    <w:locked/>
    <w:rsid w:val="00F22F0F"/>
    <w:rPr>
      <w:rFonts w:ascii="Calibri" w:eastAsia="宋体" w:hAnsi="Calibri" w:cs="Times New Roman"/>
      <w:szCs w:val="24"/>
    </w:rPr>
  </w:style>
  <w:style w:type="paragraph" w:customStyle="1" w:styleId="afffffffffff9">
    <w:name w:val="表格文本"/>
    <w:rsid w:val="00F22F0F"/>
    <w:pPr>
      <w:widowControl w:val="0"/>
      <w:adjustRightInd w:val="0"/>
      <w:snapToGrid w:val="0"/>
      <w:spacing w:line="300" w:lineRule="exact"/>
      <w:jc w:val="both"/>
    </w:pPr>
    <w:rPr>
      <w:rFonts w:ascii="Arial" w:eastAsia="楷体_GB2312" w:hAnsi="Arial" w:cs="Arial"/>
      <w:kern w:val="2"/>
      <w:sz w:val="21"/>
      <w:szCs w:val="24"/>
    </w:rPr>
  </w:style>
  <w:style w:type="paragraph" w:customStyle="1" w:styleId="2ff">
    <w:name w:val="正文（首行缩进2字符）"/>
    <w:basedOn w:val="a5"/>
    <w:uiPriority w:val="99"/>
    <w:qFormat/>
    <w:rsid w:val="00F22F0F"/>
    <w:pPr>
      <w:spacing w:line="300" w:lineRule="auto"/>
      <w:ind w:firstLineChars="200" w:firstLine="440"/>
    </w:pPr>
    <w:rPr>
      <w:rFonts w:ascii="Calibri" w:hAnsi="Calibri"/>
      <w:sz w:val="22"/>
    </w:rPr>
  </w:style>
  <w:style w:type="paragraph" w:customStyle="1" w:styleId="afffffffffffa">
    <w:name w:val="表格标题行"/>
    <w:basedOn w:val="a5"/>
    <w:rsid w:val="00F22F0F"/>
    <w:pPr>
      <w:jc w:val="center"/>
    </w:pPr>
    <w:rPr>
      <w:b/>
      <w:bCs/>
      <w:sz w:val="21"/>
      <w:szCs w:val="20"/>
    </w:rPr>
  </w:style>
  <w:style w:type="paragraph" w:customStyle="1" w:styleId="58">
    <w:name w:val="样式58"/>
    <w:basedOn w:val="a5"/>
    <w:qFormat/>
    <w:rsid w:val="00F22F0F"/>
    <w:pPr>
      <w:widowControl/>
      <w:tabs>
        <w:tab w:val="left" w:pos="2016"/>
      </w:tabs>
      <w:spacing w:after="80"/>
      <w:ind w:left="360" w:hanging="360"/>
    </w:pPr>
    <w:rPr>
      <w:rFonts w:ascii="Arial" w:hAnsi="Arial"/>
      <w:kern w:val="0"/>
      <w:sz w:val="21"/>
      <w:szCs w:val="20"/>
    </w:rPr>
  </w:style>
  <w:style w:type="paragraph" w:customStyle="1" w:styleId="1fff6">
    <w:name w:val="正文序列号（1）"/>
    <w:basedOn w:val="a5"/>
    <w:rsid w:val="00F22F0F"/>
    <w:pPr>
      <w:tabs>
        <w:tab w:val="left" w:pos="0"/>
      </w:tabs>
      <w:ind w:left="1080" w:hanging="648"/>
      <w:jc w:val="left"/>
      <w:outlineLvl w:val="4"/>
    </w:pPr>
    <w:rPr>
      <w:rFonts w:ascii="Calibri" w:hAnsi="Calibri"/>
      <w:sz w:val="22"/>
      <w:szCs w:val="24"/>
    </w:rPr>
  </w:style>
  <w:style w:type="paragraph" w:customStyle="1" w:styleId="01">
    <w:name w:val="01一级目录"/>
    <w:basedOn w:val="1f8"/>
    <w:qFormat/>
    <w:rsid w:val="00F22F0F"/>
    <w:pPr>
      <w:spacing w:line="460" w:lineRule="exact"/>
      <w:outlineLvl w:val="0"/>
    </w:pPr>
    <w:rPr>
      <w:rFonts w:ascii="Calibri" w:hAnsi="Calibri"/>
      <w:b w:val="0"/>
      <w:bCs w:val="0"/>
      <w:caps w:val="0"/>
      <w:sz w:val="32"/>
      <w:szCs w:val="32"/>
    </w:rPr>
  </w:style>
  <w:style w:type="paragraph" w:customStyle="1" w:styleId="099">
    <w:name w:val="样式 首行缩进:  0.99 厘米"/>
    <w:basedOn w:val="a5"/>
    <w:qFormat/>
    <w:rsid w:val="00F22F0F"/>
    <w:pPr>
      <w:ind w:firstLine="561"/>
    </w:pPr>
    <w:rPr>
      <w:rFonts w:ascii="Calibri" w:hAnsi="Calibri" w:cs="宋体"/>
      <w:sz w:val="28"/>
      <w:szCs w:val="20"/>
    </w:rPr>
  </w:style>
  <w:style w:type="paragraph" w:customStyle="1" w:styleId="1250">
    <w:name w:val="样式 行距: 多倍行距 1.25 字行"/>
    <w:basedOn w:val="a5"/>
    <w:rsid w:val="00F22F0F"/>
    <w:pPr>
      <w:spacing w:line="300" w:lineRule="auto"/>
      <w:ind w:firstLineChars="200" w:firstLine="420"/>
    </w:pPr>
    <w:rPr>
      <w:rFonts w:cs="宋体"/>
      <w:sz w:val="21"/>
      <w:szCs w:val="21"/>
    </w:rPr>
  </w:style>
  <w:style w:type="paragraph" w:customStyle="1" w:styleId="49">
    <w:name w:val="正文4"/>
    <w:basedOn w:val="a5"/>
    <w:rsid w:val="00F22F0F"/>
    <w:pPr>
      <w:ind w:firstLineChars="200" w:firstLine="480"/>
    </w:pPr>
    <w:rPr>
      <w:rFonts w:ascii="宋体" w:hAnsi="宋体"/>
      <w:szCs w:val="24"/>
    </w:rPr>
  </w:style>
  <w:style w:type="paragraph" w:customStyle="1" w:styleId="1fff7">
    <w:name w:val="卷1 正文"/>
    <w:basedOn w:val="a5"/>
    <w:rsid w:val="00F22F0F"/>
    <w:pPr>
      <w:ind w:firstLineChars="200" w:firstLine="480"/>
      <w:jc w:val="left"/>
    </w:pPr>
    <w:rPr>
      <w:rFonts w:ascii="宋体" w:hAnsi="宋体"/>
      <w:b/>
      <w:bCs/>
      <w:szCs w:val="24"/>
    </w:rPr>
  </w:style>
  <w:style w:type="paragraph" w:customStyle="1" w:styleId="03">
    <w:name w:val="03三级目录"/>
    <w:basedOn w:val="3f3"/>
    <w:next w:val="a5"/>
    <w:link w:val="03Char"/>
    <w:rsid w:val="00F22F0F"/>
    <w:pPr>
      <w:spacing w:line="460" w:lineRule="exact"/>
      <w:ind w:left="0"/>
      <w:outlineLvl w:val="2"/>
    </w:pPr>
    <w:rPr>
      <w:b/>
      <w:i w:val="0"/>
      <w:iCs w:val="0"/>
      <w:sz w:val="28"/>
    </w:rPr>
  </w:style>
  <w:style w:type="paragraph" w:styleId="3f3">
    <w:name w:val="toc 3"/>
    <w:basedOn w:val="a5"/>
    <w:next w:val="a5"/>
    <w:autoRedefine/>
    <w:uiPriority w:val="39"/>
    <w:unhideWhenUsed/>
    <w:rsid w:val="00AD226F"/>
    <w:pPr>
      <w:ind w:left="480"/>
      <w:jc w:val="left"/>
    </w:pPr>
    <w:rPr>
      <w:rFonts w:asciiTheme="minorHAnsi" w:eastAsiaTheme="minorHAnsi"/>
      <w:i/>
      <w:iCs/>
      <w:sz w:val="20"/>
      <w:szCs w:val="20"/>
    </w:rPr>
  </w:style>
  <w:style w:type="character" w:customStyle="1" w:styleId="03Char">
    <w:name w:val="03三级目录 Char"/>
    <w:link w:val="03"/>
    <w:rsid w:val="00F22F0F"/>
    <w:rPr>
      <w:rFonts w:ascii="Times New Roman" w:eastAsia="宋体" w:hAnsi="Times New Roman" w:cs="Times New Roman"/>
      <w:b/>
      <w:i/>
      <w:iCs/>
      <w:sz w:val="28"/>
      <w:szCs w:val="20"/>
    </w:rPr>
  </w:style>
  <w:style w:type="paragraph" w:customStyle="1" w:styleId="afffffffffffb">
    <w:name w:val="正文                                                   `"/>
    <w:basedOn w:val="a5"/>
    <w:qFormat/>
    <w:rsid w:val="00F22F0F"/>
    <w:pPr>
      <w:spacing w:before="60" w:after="60"/>
      <w:ind w:firstLineChars="200" w:firstLine="200"/>
    </w:pPr>
    <w:rPr>
      <w:rFonts w:ascii="Arial" w:hAnsi="Arial"/>
      <w:szCs w:val="21"/>
    </w:rPr>
  </w:style>
  <w:style w:type="character" w:customStyle="1" w:styleId="Charfff9">
    <w:name w:val="标题 Char"/>
    <w:rsid w:val="00F22F0F"/>
    <w:rPr>
      <w:rFonts w:ascii="Cambria" w:hAnsi="Cambria" w:cs="Times New Roman"/>
      <w:b/>
      <w:bCs/>
      <w:kern w:val="2"/>
      <w:sz w:val="32"/>
      <w:szCs w:val="32"/>
    </w:rPr>
  </w:style>
  <w:style w:type="paragraph" w:customStyle="1" w:styleId="NewNewNewNewNewNewNewNewNewNewNewNewNewNewNewNewNewNewNewNewNewNewNewNewNewNewNewNewNewNewNewNewNewNew">
    <w:name w:val="正文 New New New New New New New New New New New New New New New New New New New New New New New New New New New New New New New New New New"/>
    <w:rsid w:val="00115409"/>
    <w:pPr>
      <w:widowControl w:val="0"/>
    </w:pPr>
    <w:rPr>
      <w:rFonts w:ascii="宋体" w:eastAsia="宋体" w:hAnsi="宋体" w:cs="宋体"/>
      <w:kern w:val="2"/>
      <w:sz w:val="28"/>
      <w:szCs w:val="28"/>
    </w:rPr>
  </w:style>
  <w:style w:type="character" w:customStyle="1" w:styleId="Charfffa">
    <w:name w:val="引用 Char"/>
    <w:rsid w:val="00356AC9"/>
    <w:rPr>
      <w:rFonts w:ascii="Calibri" w:eastAsia="宋体" w:hAnsi="Calibri"/>
      <w:i/>
      <w:sz w:val="24"/>
      <w:szCs w:val="24"/>
      <w:lang w:eastAsia="en-US" w:bidi="en-US"/>
    </w:rPr>
  </w:style>
  <w:style w:type="character" w:customStyle="1" w:styleId="Charfffb">
    <w:name w:val="明显引用 Char"/>
    <w:rsid w:val="00356AC9"/>
    <w:rPr>
      <w:rFonts w:ascii="Calibri" w:eastAsia="宋体" w:hAnsi="Calibri"/>
      <w:b/>
      <w:i/>
      <w:sz w:val="24"/>
      <w:lang w:eastAsia="en-US" w:bidi="en-US"/>
    </w:rPr>
  </w:style>
  <w:style w:type="character" w:customStyle="1" w:styleId="Charfffc">
    <w:name w:val="纯文本 Char"/>
    <w:rsid w:val="00356AC9"/>
    <w:rPr>
      <w:rFonts w:ascii="宋体" w:eastAsia="宋体" w:hAnsi="Courier New"/>
    </w:rPr>
  </w:style>
  <w:style w:type="character" w:customStyle="1" w:styleId="Charfffd">
    <w:name w:val="批注文字 Char"/>
    <w:rsid w:val="00356AC9"/>
    <w:rPr>
      <w:rFonts w:ascii="Times New Roman" w:eastAsia="宋体" w:hAnsi="Times New Roman" w:cs="Times New Roman"/>
      <w:sz w:val="24"/>
      <w:szCs w:val="24"/>
    </w:rPr>
  </w:style>
  <w:style w:type="character" w:customStyle="1" w:styleId="2Char6">
    <w:name w:val="正文首行缩进 2 Char"/>
    <w:rsid w:val="00356AC9"/>
    <w:rPr>
      <w:rFonts w:ascii="Times New Roman" w:eastAsia="华文中宋" w:hAnsi="Times New Roman" w:cs="Times New Roman"/>
      <w:szCs w:val="24"/>
    </w:rPr>
  </w:style>
  <w:style w:type="character" w:customStyle="1" w:styleId="3Char6">
    <w:name w:val="正文文本 3 Char"/>
    <w:rsid w:val="00356AC9"/>
    <w:rPr>
      <w:rFonts w:ascii="Times New Roman" w:eastAsia="宋体" w:hAnsi="Times New Roman" w:cs="Times New Roman"/>
      <w:sz w:val="16"/>
      <w:szCs w:val="20"/>
    </w:rPr>
  </w:style>
  <w:style w:type="character" w:customStyle="1" w:styleId="Charfffe">
    <w:name w:val="批注主题 Char"/>
    <w:rsid w:val="00356AC9"/>
    <w:rPr>
      <w:rFonts w:ascii="Calibri" w:eastAsia="宋体" w:hAnsi="Calibri" w:cs="Times New Roman"/>
      <w:b/>
      <w:bCs/>
      <w:sz w:val="24"/>
      <w:szCs w:val="24"/>
      <w:lang w:eastAsia="en-US" w:bidi="en-US"/>
    </w:rPr>
  </w:style>
  <w:style w:type="character" w:customStyle="1" w:styleId="3Char7">
    <w:name w:val="正文文本缩进 3 Char"/>
    <w:rsid w:val="00356AC9"/>
    <w:rPr>
      <w:rFonts w:ascii="Times New Roman" w:eastAsia="宋体" w:hAnsi="Times New Roman" w:cs="Times New Roman"/>
      <w:sz w:val="16"/>
      <w:szCs w:val="16"/>
    </w:rPr>
  </w:style>
  <w:style w:type="character" w:customStyle="1" w:styleId="Char2f7">
    <w:name w:val="正文文本 Char2"/>
    <w:aliases w:val="正文文本 Char1 Char,正文文本 Char Char Char, Char Char Char Char1, Char Char1 Char,正文文本 Char Char1, Char Char Char1,正文文字 Char"/>
    <w:rsid w:val="00356AC9"/>
    <w:rPr>
      <w:rFonts w:eastAsia="宋体"/>
      <w:kern w:val="2"/>
      <w:sz w:val="24"/>
      <w:szCs w:val="24"/>
      <w:lang w:val="en-US" w:eastAsia="zh-CN" w:bidi="ar-SA"/>
    </w:rPr>
  </w:style>
  <w:style w:type="character" w:customStyle="1" w:styleId="Charffff">
    <w:name w:val="副标题 Char"/>
    <w:rsid w:val="00356AC9"/>
    <w:rPr>
      <w:rFonts w:ascii="Cambria" w:eastAsia="宋体" w:hAnsi="Cambria" w:cs="Times New Roman"/>
      <w:kern w:val="0"/>
      <w:sz w:val="24"/>
      <w:szCs w:val="24"/>
      <w:lang w:eastAsia="en-US" w:bidi="en-US"/>
    </w:rPr>
  </w:style>
  <w:style w:type="character" w:customStyle="1" w:styleId="Charffff0">
    <w:name w:val="正文首行缩进 Char"/>
    <w:link w:val="57"/>
    <w:rsid w:val="00356AC9"/>
    <w:rPr>
      <w:rFonts w:eastAsia="宋体"/>
      <w:szCs w:val="24"/>
    </w:rPr>
  </w:style>
  <w:style w:type="paragraph" w:customStyle="1" w:styleId="57">
    <w:name w:val="5"/>
    <w:basedOn w:val="a5"/>
    <w:next w:val="ae"/>
    <w:link w:val="Charffff0"/>
    <w:qFormat/>
    <w:rsid w:val="00356AC9"/>
    <w:pPr>
      <w:widowControl/>
      <w:spacing w:line="240" w:lineRule="auto"/>
      <w:ind w:left="720"/>
      <w:contextualSpacing/>
      <w:jc w:val="left"/>
    </w:pPr>
    <w:rPr>
      <w:rFonts w:ascii="等线" w:hAnsi="等线"/>
      <w:kern w:val="0"/>
      <w:sz w:val="20"/>
      <w:szCs w:val="24"/>
    </w:rPr>
  </w:style>
  <w:style w:type="table" w:styleId="-1">
    <w:name w:val="Light List Accent 1"/>
    <w:basedOn w:val="a7"/>
    <w:uiPriority w:val="61"/>
    <w:rsid w:val="00A53A64"/>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customStyle="1" w:styleId="CharCharCharCharCharCharChar3">
    <w:name w:val="Char Char Char Char Char Char Char3"/>
    <w:basedOn w:val="a5"/>
    <w:rsid w:val="00147E3F"/>
    <w:pPr>
      <w:widowControl/>
      <w:spacing w:after="160" w:line="240" w:lineRule="exact"/>
      <w:jc w:val="left"/>
    </w:pPr>
    <w:rPr>
      <w:rFonts w:ascii="Tahoma" w:hAnsi="Tahoma" w:cs="Tahoma"/>
      <w:kern w:val="0"/>
      <w:sz w:val="20"/>
      <w:szCs w:val="20"/>
      <w:lang w:eastAsia="en-US"/>
    </w:rPr>
  </w:style>
  <w:style w:type="paragraph" w:customStyle="1" w:styleId="afffffffffffc">
    <w:name w:val="第二步"/>
    <w:rsid w:val="00147E3F"/>
    <w:pPr>
      <w:widowControl w:val="0"/>
      <w:tabs>
        <w:tab w:val="left" w:pos="900"/>
        <w:tab w:val="left" w:pos="3240"/>
      </w:tabs>
      <w:adjustRightInd w:val="0"/>
      <w:spacing w:line="312" w:lineRule="atLeast"/>
      <w:ind w:left="454"/>
      <w:jc w:val="both"/>
      <w:textAlignment w:val="baseline"/>
    </w:pPr>
    <w:rPr>
      <w:rFonts w:ascii="Times New Roman" w:eastAsia="仿宋_GB2312" w:hAnsi="Times New Roman"/>
      <w:sz w:val="24"/>
    </w:rPr>
  </w:style>
  <w:style w:type="paragraph" w:customStyle="1" w:styleId="63">
    <w:name w:val="6'"/>
    <w:basedOn w:val="a5"/>
    <w:qFormat/>
    <w:rsid w:val="002A0979"/>
    <w:pPr>
      <w:autoSpaceDE w:val="0"/>
      <w:autoSpaceDN w:val="0"/>
      <w:adjustRightInd w:val="0"/>
      <w:snapToGrid w:val="0"/>
      <w:spacing w:line="320" w:lineRule="exact"/>
      <w:jc w:val="center"/>
      <w:textAlignment w:val="baseline"/>
    </w:pPr>
    <w:rPr>
      <w:spacing w:val="20"/>
      <w:kern w:val="28"/>
      <w:sz w:val="21"/>
      <w:szCs w:val="20"/>
    </w:rPr>
  </w:style>
  <w:style w:type="paragraph" w:customStyle="1" w:styleId="ReportList">
    <w:name w:val="Report List"/>
    <w:basedOn w:val="a5"/>
    <w:qFormat/>
    <w:rsid w:val="002A0979"/>
    <w:pPr>
      <w:widowControl/>
      <w:numPr>
        <w:numId w:val="22"/>
      </w:numPr>
      <w:tabs>
        <w:tab w:val="clear" w:pos="1440"/>
        <w:tab w:val="left" w:pos="360"/>
      </w:tabs>
      <w:spacing w:before="120" w:after="120" w:line="240" w:lineRule="auto"/>
      <w:ind w:left="1080" w:firstLine="0"/>
    </w:pPr>
    <w:rPr>
      <w:rFonts w:ascii="Arial" w:hAnsi="Arial" w:cs="Tahoma"/>
      <w:kern w:val="28"/>
      <w:sz w:val="22"/>
      <w:szCs w:val="20"/>
    </w:rPr>
  </w:style>
  <w:style w:type="paragraph" w:styleId="4a">
    <w:name w:val="toc 4"/>
    <w:basedOn w:val="a5"/>
    <w:next w:val="a5"/>
    <w:autoRedefine/>
    <w:uiPriority w:val="39"/>
    <w:unhideWhenUsed/>
    <w:rsid w:val="00AD226F"/>
    <w:pPr>
      <w:ind w:left="720"/>
      <w:jc w:val="left"/>
    </w:pPr>
    <w:rPr>
      <w:rFonts w:asciiTheme="minorHAnsi" w:eastAsiaTheme="minorHAnsi"/>
      <w:sz w:val="18"/>
      <w:szCs w:val="18"/>
    </w:rPr>
  </w:style>
  <w:style w:type="paragraph" w:styleId="59">
    <w:name w:val="toc 5"/>
    <w:basedOn w:val="a5"/>
    <w:next w:val="a5"/>
    <w:autoRedefine/>
    <w:uiPriority w:val="39"/>
    <w:unhideWhenUsed/>
    <w:rsid w:val="00AD226F"/>
    <w:pPr>
      <w:ind w:left="960"/>
      <w:jc w:val="left"/>
    </w:pPr>
    <w:rPr>
      <w:rFonts w:asciiTheme="minorHAnsi" w:eastAsiaTheme="minorHAnsi"/>
      <w:sz w:val="18"/>
      <w:szCs w:val="18"/>
    </w:rPr>
  </w:style>
  <w:style w:type="paragraph" w:styleId="64">
    <w:name w:val="toc 6"/>
    <w:basedOn w:val="a5"/>
    <w:next w:val="a5"/>
    <w:autoRedefine/>
    <w:uiPriority w:val="39"/>
    <w:unhideWhenUsed/>
    <w:rsid w:val="00AD226F"/>
    <w:pPr>
      <w:ind w:left="1200"/>
      <w:jc w:val="left"/>
    </w:pPr>
    <w:rPr>
      <w:rFonts w:asciiTheme="minorHAnsi" w:eastAsiaTheme="minorHAnsi"/>
      <w:sz w:val="18"/>
      <w:szCs w:val="18"/>
    </w:rPr>
  </w:style>
  <w:style w:type="paragraph" w:styleId="75">
    <w:name w:val="toc 7"/>
    <w:basedOn w:val="a5"/>
    <w:next w:val="a5"/>
    <w:autoRedefine/>
    <w:uiPriority w:val="39"/>
    <w:unhideWhenUsed/>
    <w:rsid w:val="00AD226F"/>
    <w:pPr>
      <w:ind w:left="1440"/>
      <w:jc w:val="left"/>
    </w:pPr>
    <w:rPr>
      <w:rFonts w:asciiTheme="minorHAnsi" w:eastAsiaTheme="minorHAnsi"/>
      <w:sz w:val="18"/>
      <w:szCs w:val="18"/>
    </w:rPr>
  </w:style>
  <w:style w:type="paragraph" w:styleId="85">
    <w:name w:val="toc 8"/>
    <w:basedOn w:val="a5"/>
    <w:next w:val="a5"/>
    <w:autoRedefine/>
    <w:uiPriority w:val="39"/>
    <w:unhideWhenUsed/>
    <w:rsid w:val="00AD226F"/>
    <w:pPr>
      <w:ind w:left="1680"/>
      <w:jc w:val="left"/>
    </w:pPr>
    <w:rPr>
      <w:rFonts w:asciiTheme="minorHAnsi" w:eastAsiaTheme="minorHAnsi"/>
      <w:sz w:val="18"/>
      <w:szCs w:val="18"/>
    </w:rPr>
  </w:style>
  <w:style w:type="paragraph" w:styleId="93">
    <w:name w:val="toc 9"/>
    <w:basedOn w:val="a5"/>
    <w:next w:val="a5"/>
    <w:autoRedefine/>
    <w:uiPriority w:val="39"/>
    <w:unhideWhenUsed/>
    <w:rsid w:val="00AD226F"/>
    <w:pPr>
      <w:ind w:left="1920"/>
      <w:jc w:val="left"/>
    </w:pPr>
    <w:rPr>
      <w:rFonts w:asciiTheme="minorHAnsi" w:eastAsiaTheme="minorHAnsi"/>
      <w:sz w:val="18"/>
      <w:szCs w:val="18"/>
    </w:rPr>
  </w:style>
  <w:style w:type="character" w:customStyle="1" w:styleId="UnresolvedMention">
    <w:name w:val="Unresolved Mention"/>
    <w:basedOn w:val="a6"/>
    <w:uiPriority w:val="99"/>
    <w:semiHidden/>
    <w:unhideWhenUsed/>
    <w:rsid w:val="00410050"/>
    <w:rPr>
      <w:color w:val="605E5C"/>
      <w:shd w:val="clear" w:color="auto" w:fill="E1DFDD"/>
    </w:rPr>
  </w:style>
  <w:style w:type="paragraph" w:customStyle="1" w:styleId="444">
    <w:name w:val="样式 标题 44级标题4"/>
    <w:basedOn w:val="40"/>
    <w:rsid w:val="00DB703A"/>
    <w:pPr>
      <w:keepNext w:val="0"/>
      <w:keepLines w:val="0"/>
      <w:numPr>
        <w:numId w:val="0"/>
      </w:numPr>
      <w:ind w:firstLineChars="170" w:firstLine="170"/>
    </w:pPr>
    <w:rPr>
      <w:rFonts w:ascii="Calibri" w:eastAsia="宋体" w:hAnsi="Calibri" w:cs="宋体"/>
      <w:szCs w:val="20"/>
    </w:rPr>
  </w:style>
  <w:style w:type="paragraph" w:customStyle="1" w:styleId="221122">
    <w:name w:val="样式 标题 22级标题标题 1.1编号标题22"/>
    <w:basedOn w:val="2"/>
    <w:rsid w:val="00DB703A"/>
    <w:pPr>
      <w:keepNext w:val="0"/>
      <w:keepLines w:val="0"/>
      <w:numPr>
        <w:numId w:val="24"/>
      </w:numPr>
    </w:pPr>
    <w:rPr>
      <w:rFonts w:eastAsia="宋体" w:cs="宋体"/>
      <w:szCs w:val="20"/>
    </w:rPr>
  </w:style>
  <w:style w:type="paragraph" w:customStyle="1" w:styleId="0-2">
    <w:name w:val="0-2施组表格文字"/>
    <w:basedOn w:val="a5"/>
    <w:next w:val="a5"/>
    <w:qFormat/>
    <w:rsid w:val="008756A9"/>
    <w:pPr>
      <w:spacing w:line="240" w:lineRule="auto"/>
      <w:jc w:val="center"/>
    </w:pPr>
    <w:rPr>
      <w:sz w:val="21"/>
    </w:rPr>
  </w:style>
  <w:style w:type="character" w:customStyle="1" w:styleId="myTextChar">
    <w:name w:val="my Text Char"/>
    <w:link w:val="myText"/>
    <w:qFormat/>
    <w:rsid w:val="00C93BEC"/>
    <w:rPr>
      <w:rFonts w:ascii="宋体" w:hAnsi="宋体"/>
      <w:sz w:val="24"/>
      <w:szCs w:val="21"/>
      <w:lang w:bidi="en-US"/>
    </w:rPr>
  </w:style>
  <w:style w:type="paragraph" w:customStyle="1" w:styleId="myText">
    <w:name w:val="my Text"/>
    <w:basedOn w:val="a5"/>
    <w:link w:val="myTextChar"/>
    <w:qFormat/>
    <w:rsid w:val="00C93BEC"/>
    <w:pPr>
      <w:ind w:firstLineChars="200" w:firstLine="200"/>
      <w:jc w:val="left"/>
    </w:pPr>
    <w:rPr>
      <w:rFonts w:ascii="宋体" w:eastAsia="等线" w:hAnsi="宋体"/>
      <w:kern w:val="0"/>
      <w:szCs w:val="21"/>
      <w:lang w:bidi="en-US"/>
    </w:rPr>
  </w:style>
  <w:style w:type="paragraph" w:customStyle="1" w:styleId="a1">
    <w:name w:val="二级"/>
    <w:basedOn w:val="a5"/>
    <w:link w:val="afffffffffffd"/>
    <w:qFormat/>
    <w:rsid w:val="00C93BEC"/>
    <w:pPr>
      <w:numPr>
        <w:ilvl w:val="1"/>
        <w:numId w:val="28"/>
      </w:numPr>
      <w:outlineLvl w:val="1"/>
    </w:pPr>
    <w:rPr>
      <w:b/>
      <w:color w:val="000000"/>
      <w:szCs w:val="24"/>
    </w:rPr>
  </w:style>
  <w:style w:type="character" w:customStyle="1" w:styleId="afffffffffffd">
    <w:name w:val="二级 字符"/>
    <w:link w:val="a1"/>
    <w:rsid w:val="00C93BEC"/>
    <w:rPr>
      <w:rFonts w:ascii="Times New Roman" w:eastAsia="宋体" w:hAnsi="Times New Roman"/>
      <w:b/>
      <w:color w:val="000000"/>
      <w:kern w:val="2"/>
      <w:sz w:val="24"/>
      <w:szCs w:val="24"/>
    </w:rPr>
  </w:style>
  <w:style w:type="paragraph" w:customStyle="1" w:styleId="217">
    <w:name w:val="样式 标书正文 + 首行缩进:  2 字符1"/>
    <w:basedOn w:val="aff"/>
    <w:qFormat/>
    <w:rsid w:val="00C93BEC"/>
    <w:rPr>
      <w:rFonts w:ascii="Times New Roman" w:hAnsi="Times New Roman" w:cs="宋体"/>
      <w:spacing w:val="6"/>
      <w:kern w:val="0"/>
      <w:szCs w:val="20"/>
    </w:rPr>
  </w:style>
  <w:style w:type="character" w:customStyle="1" w:styleId="0-1Char">
    <w:name w:val="0-1施组正文 Char"/>
    <w:basedOn w:val="a6"/>
    <w:link w:val="0-1"/>
    <w:rsid w:val="008046A6"/>
    <w:rPr>
      <w:rFonts w:eastAsia="宋体"/>
      <w:kern w:val="2"/>
      <w:sz w:val="24"/>
      <w:szCs w:val="22"/>
    </w:rPr>
  </w:style>
  <w:style w:type="paragraph" w:customStyle="1" w:styleId="0-1">
    <w:name w:val="0-1施组正文"/>
    <w:basedOn w:val="a5"/>
    <w:next w:val="a5"/>
    <w:link w:val="0-1Char"/>
    <w:qFormat/>
    <w:rsid w:val="008046A6"/>
    <w:pPr>
      <w:spacing w:line="460" w:lineRule="exact"/>
      <w:ind w:firstLineChars="200" w:firstLine="200"/>
    </w:pPr>
    <w:rPr>
      <w:rFonts w:ascii="等线" w:hAnsi="等线"/>
    </w:rPr>
  </w:style>
  <w:style w:type="paragraph" w:customStyle="1" w:styleId="333">
    <w:name w:val="样式 标题 33级标题3"/>
    <w:basedOn w:val="3"/>
    <w:rsid w:val="00062335"/>
    <w:pPr>
      <w:keepNext w:val="0"/>
      <w:keepLines w:val="0"/>
      <w:numPr>
        <w:numId w:val="0"/>
      </w:numPr>
      <w:ind w:firstLineChars="170" w:firstLine="170"/>
    </w:pPr>
    <w:rPr>
      <w:rFonts w:ascii="Calibri" w:eastAsia="宋体" w:hAnsi="Calibri" w:cs="宋体"/>
      <w:szCs w:val="20"/>
    </w:rPr>
  </w:style>
  <w:style w:type="paragraph" w:customStyle="1" w:styleId="555">
    <w:name w:val="样式 标题 55级标题5"/>
    <w:basedOn w:val="5"/>
    <w:rsid w:val="00D2313F"/>
    <w:pPr>
      <w:keepNext w:val="0"/>
      <w:keepLines w:val="0"/>
      <w:numPr>
        <w:numId w:val="0"/>
      </w:numPr>
      <w:ind w:firstLineChars="170" w:firstLine="170"/>
    </w:pPr>
    <w:rPr>
      <w:rFonts w:ascii="Calibri" w:eastAsia="宋体" w:hAnsi="Calibri" w:cs="宋体"/>
      <w:szCs w:val="20"/>
    </w:rPr>
  </w:style>
  <w:style w:type="character" w:customStyle="1" w:styleId="CharCharf0">
    <w:name w:val="图表标注 Char Char"/>
    <w:link w:val="afffffffffffe"/>
    <w:rsid w:val="007E3C82"/>
    <w:rPr>
      <w:rFonts w:cs="宋体"/>
    </w:rPr>
  </w:style>
  <w:style w:type="paragraph" w:customStyle="1" w:styleId="afffffffffffe">
    <w:name w:val="图表标注"/>
    <w:basedOn w:val="a5"/>
    <w:link w:val="CharCharf0"/>
    <w:rsid w:val="007E3C82"/>
    <w:pPr>
      <w:jc w:val="center"/>
    </w:pPr>
    <w:rPr>
      <w:rFonts w:ascii="等线" w:eastAsia="等线" w:hAnsi="等线" w:cs="宋体"/>
      <w:kern w:val="0"/>
      <w:sz w:val="20"/>
      <w:szCs w:val="20"/>
    </w:rPr>
  </w:style>
  <w:style w:type="paragraph" w:customStyle="1" w:styleId="11">
    <w:name w:val="本文标题1"/>
    <w:basedOn w:val="1"/>
    <w:qFormat/>
    <w:rsid w:val="00F63F28"/>
    <w:pPr>
      <w:widowControl/>
      <w:numPr>
        <w:numId w:val="31"/>
      </w:numPr>
      <w:autoSpaceDE w:val="0"/>
      <w:autoSpaceDN w:val="0"/>
      <w:adjustRightInd w:val="0"/>
      <w:snapToGrid w:val="0"/>
      <w:spacing w:beforeLines="50" w:afterLines="50"/>
      <w:jc w:val="left"/>
    </w:pPr>
    <w:rPr>
      <w:sz w:val="32"/>
    </w:rPr>
  </w:style>
  <w:style w:type="paragraph" w:customStyle="1" w:styleId="20">
    <w:name w:val="本文标题2"/>
    <w:basedOn w:val="2"/>
    <w:next w:val="a5"/>
    <w:qFormat/>
    <w:rsid w:val="00F63F28"/>
    <w:pPr>
      <w:numPr>
        <w:numId w:val="31"/>
      </w:numPr>
      <w:autoSpaceDE w:val="0"/>
      <w:autoSpaceDN w:val="0"/>
      <w:adjustRightInd w:val="0"/>
      <w:spacing w:beforeLines="50" w:afterLines="50"/>
      <w:jc w:val="left"/>
    </w:pPr>
  </w:style>
  <w:style w:type="paragraph" w:customStyle="1" w:styleId="30">
    <w:name w:val="本文标题3"/>
    <w:basedOn w:val="3"/>
    <w:next w:val="a5"/>
    <w:link w:val="3Char8"/>
    <w:qFormat/>
    <w:rsid w:val="00F63F28"/>
    <w:pPr>
      <w:numPr>
        <w:numId w:val="31"/>
      </w:numPr>
      <w:autoSpaceDE w:val="0"/>
      <w:autoSpaceDN w:val="0"/>
      <w:adjustRightInd w:val="0"/>
      <w:spacing w:beforeLines="75" w:afterLines="75"/>
      <w:jc w:val="left"/>
    </w:pPr>
    <w:rPr>
      <w:rFonts w:eastAsia="宋体"/>
      <w:sz w:val="28"/>
    </w:rPr>
  </w:style>
  <w:style w:type="character" w:customStyle="1" w:styleId="3Char8">
    <w:name w:val="本文标题3 Char"/>
    <w:link w:val="30"/>
    <w:rsid w:val="00F63F28"/>
    <w:rPr>
      <w:rFonts w:ascii="Times New Roman" w:eastAsia="宋体" w:hAnsi="Times New Roman"/>
      <w:b/>
      <w:bCs/>
      <w:kern w:val="2"/>
      <w:sz w:val="28"/>
      <w:szCs w:val="32"/>
    </w:rPr>
  </w:style>
  <w:style w:type="paragraph" w:customStyle="1" w:styleId="41">
    <w:name w:val="本文标题4"/>
    <w:basedOn w:val="40"/>
    <w:qFormat/>
    <w:rsid w:val="00F63F28"/>
    <w:pPr>
      <w:numPr>
        <w:numId w:val="31"/>
      </w:numPr>
      <w:tabs>
        <w:tab w:val="left" w:pos="864"/>
      </w:tabs>
      <w:autoSpaceDE w:val="0"/>
      <w:autoSpaceDN w:val="0"/>
      <w:adjustRightInd w:val="0"/>
      <w:snapToGrid w:val="0"/>
      <w:spacing w:beforeLines="50" w:afterLines="50"/>
      <w:jc w:val="left"/>
    </w:pPr>
    <w:rPr>
      <w:rFonts w:ascii="Arial" w:eastAsia="宋体" w:hAnsi="Arial"/>
      <w:sz w:val="24"/>
    </w:rPr>
  </w:style>
  <w:style w:type="paragraph" w:customStyle="1" w:styleId="1-21">
    <w:name w:val="中等深浅网格 1 - 强调文字颜色 21"/>
    <w:basedOn w:val="a5"/>
    <w:link w:val="1-2Char"/>
    <w:uiPriority w:val="99"/>
    <w:rsid w:val="00F63F28"/>
    <w:pPr>
      <w:autoSpaceDE w:val="0"/>
      <w:autoSpaceDN w:val="0"/>
      <w:adjustRightInd w:val="0"/>
      <w:spacing w:beforeLines="50"/>
      <w:ind w:firstLineChars="200" w:firstLine="420"/>
      <w:jc w:val="left"/>
    </w:pPr>
    <w:rPr>
      <w:rFonts w:ascii="Calibri" w:hAnsi="Calibri"/>
      <w:sz w:val="21"/>
      <w:szCs w:val="24"/>
    </w:rPr>
  </w:style>
  <w:style w:type="character" w:customStyle="1" w:styleId="1-2Char">
    <w:name w:val="中等深浅网格 1 - 强调文字颜色 2 Char"/>
    <w:link w:val="1-21"/>
    <w:uiPriority w:val="99"/>
    <w:locked/>
    <w:rsid w:val="00F63F28"/>
    <w:rPr>
      <w:rFonts w:ascii="Calibri" w:eastAsia="宋体" w:hAnsi="Calibri"/>
      <w:kern w:val="2"/>
      <w:sz w:val="21"/>
      <w:szCs w:val="24"/>
    </w:rPr>
  </w:style>
  <w:style w:type="paragraph" w:customStyle="1" w:styleId="0-3">
    <w:name w:val="0-3技术图表文字"/>
    <w:basedOn w:val="a5"/>
    <w:next w:val="a5"/>
    <w:qFormat/>
    <w:rsid w:val="003E5366"/>
    <w:pPr>
      <w:spacing w:line="240" w:lineRule="auto"/>
      <w:jc w:val="center"/>
    </w:pPr>
    <w:rPr>
      <w:sz w:val="21"/>
    </w:rPr>
  </w:style>
  <w:style w:type="paragraph" w:customStyle="1" w:styleId="0-120">
    <w:name w:val="样式 0-1施组正文 + 宋体 五号 首行缩进:  2 字符"/>
    <w:basedOn w:val="0-1"/>
    <w:qFormat/>
    <w:rsid w:val="00F1296D"/>
    <w:pPr>
      <w:spacing w:line="360" w:lineRule="auto"/>
      <w:ind w:firstLine="420"/>
      <w:jc w:val="left"/>
    </w:pPr>
    <w:rPr>
      <w:rFonts w:ascii="宋体" w:hAnsi="宋体" w:cs="宋体"/>
      <w:sz w:val="21"/>
      <w:szCs w:val="20"/>
    </w:rPr>
  </w:style>
  <w:style w:type="table" w:customStyle="1" w:styleId="GridTable5DarkAccent4">
    <w:name w:val="Grid Table 5 Dark Accent 4"/>
    <w:basedOn w:val="a7"/>
    <w:uiPriority w:val="50"/>
    <w:rsid w:val="00856FE1"/>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5">
    <w:name w:val="Grid Table 5 Dark Accent 5"/>
    <w:basedOn w:val="a7"/>
    <w:uiPriority w:val="50"/>
    <w:rsid w:val="00856FE1"/>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r="http://schemas.openxmlformats.org/officeDocument/2006/relationships" xmlns:w="http://schemas.openxmlformats.org/wordprocessingml/2006/main">
  <w:divs>
    <w:div w:id="868184439">
      <w:bodyDiv w:val="1"/>
      <w:marLeft w:val="0"/>
      <w:marRight w:val="0"/>
      <w:marTop w:val="0"/>
      <w:marBottom w:val="0"/>
      <w:divBdr>
        <w:top w:val="none" w:sz="0" w:space="0" w:color="auto"/>
        <w:left w:val="none" w:sz="0" w:space="0" w:color="auto"/>
        <w:bottom w:val="none" w:sz="0" w:space="0" w:color="auto"/>
        <w:right w:val="none" w:sz="0" w:space="0" w:color="auto"/>
      </w:divBdr>
    </w:div>
    <w:div w:id="926763970">
      <w:bodyDiv w:val="1"/>
      <w:marLeft w:val="0"/>
      <w:marRight w:val="0"/>
      <w:marTop w:val="0"/>
      <w:marBottom w:val="0"/>
      <w:divBdr>
        <w:top w:val="none" w:sz="0" w:space="0" w:color="auto"/>
        <w:left w:val="none" w:sz="0" w:space="0" w:color="auto"/>
        <w:bottom w:val="none" w:sz="0" w:space="0" w:color="auto"/>
        <w:right w:val="none" w:sz="0" w:space="0" w:color="auto"/>
      </w:divBdr>
    </w:div>
    <w:div w:id="1562014759">
      <w:bodyDiv w:val="1"/>
      <w:marLeft w:val="0"/>
      <w:marRight w:val="0"/>
      <w:marTop w:val="0"/>
      <w:marBottom w:val="0"/>
      <w:divBdr>
        <w:top w:val="none" w:sz="0" w:space="0" w:color="auto"/>
        <w:left w:val="none" w:sz="0" w:space="0" w:color="auto"/>
        <w:bottom w:val="none" w:sz="0" w:space="0" w:color="auto"/>
        <w:right w:val="none" w:sz="0" w:space="0" w:color="auto"/>
      </w:divBdr>
    </w:div>
    <w:div w:id="2071072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75.jpeg"/><Relationship Id="rId21" Type="http://schemas.openxmlformats.org/officeDocument/2006/relationships/footer" Target="footer3.xml"/><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header" Target="header9.xml"/><Relationship Id="rId68" Type="http://schemas.openxmlformats.org/officeDocument/2006/relationships/image" Target="media/image45.jpeg"/><Relationship Id="rId84" Type="http://schemas.openxmlformats.org/officeDocument/2006/relationships/image" Target="media/image55.png"/><Relationship Id="rId89" Type="http://schemas.openxmlformats.org/officeDocument/2006/relationships/image" Target="media/image58.jpeg"/><Relationship Id="rId112" Type="http://schemas.openxmlformats.org/officeDocument/2006/relationships/header" Target="header27.xml"/><Relationship Id="rId133" Type="http://schemas.openxmlformats.org/officeDocument/2006/relationships/image" Target="media/image1.png"/><Relationship Id="rId138" Type="http://schemas.openxmlformats.org/officeDocument/2006/relationships/header" Target="header33.xml"/><Relationship Id="rId16" Type="http://schemas.openxmlformats.org/officeDocument/2006/relationships/image" Target="media/image6.png"/><Relationship Id="rId107" Type="http://schemas.openxmlformats.org/officeDocument/2006/relationships/image" Target="media/image67.jpe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eader" Target="header5.xml"/><Relationship Id="rId74" Type="http://schemas.openxmlformats.org/officeDocument/2006/relationships/image" Target="media/image47.png"/><Relationship Id="rId79" Type="http://schemas.openxmlformats.org/officeDocument/2006/relationships/image" Target="media/image50.png"/><Relationship Id="rId102" Type="http://schemas.openxmlformats.org/officeDocument/2006/relationships/image" Target="media/image62.jpeg"/><Relationship Id="rId123" Type="http://schemas.openxmlformats.org/officeDocument/2006/relationships/header" Target="header30.xml"/><Relationship Id="rId128" Type="http://schemas.openxmlformats.org/officeDocument/2006/relationships/hyperlink" Target="http://www.chinakddq.com/KDDQ/pages/pro.asp?lclass=&#32477;&#32536;&#30005;&#38459;&#34920;&#31867;&amp;addition=KD2678&#27700;&#20869;&#20919;&#21457;&#30005;&#26426;&#32477;&#32536;&#29305;&#24615;&#27979;&#35797;&#20202;&amp;title=KD2678&#31995;&#21015;" TargetMode="Externa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eader" Target="header20.xml"/><Relationship Id="rId95" Type="http://schemas.openxmlformats.org/officeDocument/2006/relationships/header" Target="header24.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footer" Target="footer5.xml"/><Relationship Id="rId69" Type="http://schemas.openxmlformats.org/officeDocument/2006/relationships/header" Target="header12.xml"/><Relationship Id="rId113" Type="http://schemas.openxmlformats.org/officeDocument/2006/relationships/image" Target="media/image72.jpeg"/><Relationship Id="rId118" Type="http://schemas.openxmlformats.org/officeDocument/2006/relationships/image" Target="media/image76.jpeg"/><Relationship Id="rId134" Type="http://schemas.openxmlformats.org/officeDocument/2006/relationships/header" Target="header31.xml"/><Relationship Id="rId139" Type="http://schemas.openxmlformats.org/officeDocument/2006/relationships/header" Target="header34.xml"/><Relationship Id="rId80" Type="http://schemas.openxmlformats.org/officeDocument/2006/relationships/image" Target="media/image51.jpeg"/><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footer" Target="footer4.xml"/><Relationship Id="rId67" Type="http://schemas.openxmlformats.org/officeDocument/2006/relationships/header" Target="header11.xml"/><Relationship Id="rId103" Type="http://schemas.openxmlformats.org/officeDocument/2006/relationships/image" Target="media/image63.jpeg"/><Relationship Id="rId108" Type="http://schemas.openxmlformats.org/officeDocument/2006/relationships/image" Target="media/image68.jpeg"/><Relationship Id="rId116" Type="http://schemas.openxmlformats.org/officeDocument/2006/relationships/header" Target="header28.xml"/><Relationship Id="rId124" Type="http://schemas.openxmlformats.org/officeDocument/2006/relationships/image" Target="media/image78.jpeg"/><Relationship Id="rId129" Type="http://schemas.openxmlformats.org/officeDocument/2006/relationships/image" Target="media/image82.png"/><Relationship Id="rId137" Type="http://schemas.openxmlformats.org/officeDocument/2006/relationships/footer" Target="footer12.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header" Target="header8.xml"/><Relationship Id="rId70" Type="http://schemas.openxmlformats.org/officeDocument/2006/relationships/header" Target="header13.xml"/><Relationship Id="rId75" Type="http://schemas.openxmlformats.org/officeDocument/2006/relationships/image" Target="media/image48.jpeg"/><Relationship Id="rId83" Type="http://schemas.openxmlformats.org/officeDocument/2006/relationships/image" Target="media/image54.png"/><Relationship Id="rId88" Type="http://schemas.openxmlformats.org/officeDocument/2006/relationships/image" Target="media/image57.jpeg"/><Relationship Id="rId91" Type="http://schemas.openxmlformats.org/officeDocument/2006/relationships/header" Target="header21.xml"/><Relationship Id="rId96" Type="http://schemas.openxmlformats.org/officeDocument/2006/relationships/footer" Target="footer7.xml"/><Relationship Id="rId111" Type="http://schemas.openxmlformats.org/officeDocument/2006/relationships/image" Target="media/image71.jpeg"/><Relationship Id="rId132" Type="http://schemas.openxmlformats.org/officeDocument/2006/relationships/image" Target="media/image85.png"/><Relationship Id="rId140" Type="http://schemas.openxmlformats.org/officeDocument/2006/relationships/footer" Target="footer13.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header" Target="header4.xml"/><Relationship Id="rId106" Type="http://schemas.openxmlformats.org/officeDocument/2006/relationships/image" Target="media/image66.jpeg"/><Relationship Id="rId114" Type="http://schemas.openxmlformats.org/officeDocument/2006/relationships/image" Target="media/image73.jpeg"/><Relationship Id="rId119" Type="http://schemas.openxmlformats.org/officeDocument/2006/relationships/image" Target="media/image77.jpeg"/><Relationship Id="rId127" Type="http://schemas.openxmlformats.org/officeDocument/2006/relationships/image" Target="media/image81.jpe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6.xml"/><Relationship Id="rId65" Type="http://schemas.openxmlformats.org/officeDocument/2006/relationships/footer" Target="footer6.xml"/><Relationship Id="rId73" Type="http://schemas.openxmlformats.org/officeDocument/2006/relationships/image" Target="media/image46.png"/><Relationship Id="rId78" Type="http://schemas.openxmlformats.org/officeDocument/2006/relationships/image" Target="media/image49.emf"/><Relationship Id="rId81" Type="http://schemas.openxmlformats.org/officeDocument/2006/relationships/image" Target="media/image52.png"/><Relationship Id="rId86" Type="http://schemas.openxmlformats.org/officeDocument/2006/relationships/header" Target="header18.xml"/><Relationship Id="rId94" Type="http://schemas.openxmlformats.org/officeDocument/2006/relationships/header" Target="header23.xml"/><Relationship Id="rId99" Type="http://schemas.openxmlformats.org/officeDocument/2006/relationships/header" Target="header26.xml"/><Relationship Id="rId101" Type="http://schemas.openxmlformats.org/officeDocument/2006/relationships/footer" Target="footer10.xml"/><Relationship Id="rId122" Type="http://schemas.openxmlformats.org/officeDocument/2006/relationships/header" Target="header29.xml"/><Relationship Id="rId130" Type="http://schemas.openxmlformats.org/officeDocument/2006/relationships/image" Target="media/image83.png"/><Relationship Id="rId135" Type="http://schemas.openxmlformats.org/officeDocument/2006/relationships/header" Target="header32.xml"/><Relationship Id="rId143" Type="http://schemas.openxmlformats.org/officeDocument/2006/relationships/header" Target="header3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69.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header" Target="header16.xml"/><Relationship Id="rId97" Type="http://schemas.openxmlformats.org/officeDocument/2006/relationships/footer" Target="footer8.xml"/><Relationship Id="rId104" Type="http://schemas.openxmlformats.org/officeDocument/2006/relationships/image" Target="media/image64.jpeg"/><Relationship Id="rId120" Type="http://schemas.openxmlformats.org/officeDocument/2006/relationships/hyperlink" Target="file:///C:\Users\lemovo\AppData\Roaming\Microsoft\AppData\Roaming\Microsoft\&#26472;&#29141;&#25991;&#20214;&#22841;\&#32768;&#36745;&#22269;&#38469;&#22478;\&#32768;&#36745;&#22269;&#38469;&#22478;&#25216;&#26415;&#26631;\&#24037;&#20316;&#25991;&#20214;\6-7&#26376;&#24037;&#20316;&#35745;&#21010;.doc" TargetMode="External"/><Relationship Id="rId125" Type="http://schemas.openxmlformats.org/officeDocument/2006/relationships/image" Target="media/image79.jpeg"/><Relationship Id="rId141"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header" Target="header14.xml"/><Relationship Id="rId92" Type="http://schemas.openxmlformats.org/officeDocument/2006/relationships/header" Target="header22.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header" Target="header10.xml"/><Relationship Id="rId87" Type="http://schemas.openxmlformats.org/officeDocument/2006/relationships/header" Target="header19.xml"/><Relationship Id="rId110" Type="http://schemas.openxmlformats.org/officeDocument/2006/relationships/image" Target="media/image70.jpeg"/><Relationship Id="rId115" Type="http://schemas.openxmlformats.org/officeDocument/2006/relationships/image" Target="media/image74.jpeg"/><Relationship Id="rId131" Type="http://schemas.openxmlformats.org/officeDocument/2006/relationships/image" Target="media/image84.png"/><Relationship Id="rId136" Type="http://schemas.openxmlformats.org/officeDocument/2006/relationships/footer" Target="footer11.xml"/><Relationship Id="rId61" Type="http://schemas.openxmlformats.org/officeDocument/2006/relationships/header" Target="header7.xml"/><Relationship Id="rId82" Type="http://schemas.openxmlformats.org/officeDocument/2006/relationships/image" Target="media/image5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eader" Target="header3.xml"/><Relationship Id="rId77" Type="http://schemas.openxmlformats.org/officeDocument/2006/relationships/header" Target="header17.xml"/><Relationship Id="rId100" Type="http://schemas.openxmlformats.org/officeDocument/2006/relationships/footer" Target="footer9.xml"/><Relationship Id="rId105" Type="http://schemas.openxmlformats.org/officeDocument/2006/relationships/image" Target="media/image65.jpeg"/><Relationship Id="rId126" Type="http://schemas.openxmlformats.org/officeDocument/2006/relationships/image" Target="media/image80.jpeg"/><Relationship Id="rId8" Type="http://schemas.openxmlformats.org/officeDocument/2006/relationships/header" Target="header1.xml"/><Relationship Id="rId51" Type="http://schemas.openxmlformats.org/officeDocument/2006/relationships/image" Target="media/image40.jpeg"/><Relationship Id="rId72" Type="http://schemas.openxmlformats.org/officeDocument/2006/relationships/header" Target="header15.xml"/><Relationship Id="rId93" Type="http://schemas.openxmlformats.org/officeDocument/2006/relationships/image" Target="media/image59.png"/><Relationship Id="rId98" Type="http://schemas.openxmlformats.org/officeDocument/2006/relationships/header" Target="header25.xml"/><Relationship Id="rId121" Type="http://schemas.openxmlformats.org/officeDocument/2006/relationships/hyperlink" Target="file:///C:\Users\lemovo\AppData\Roaming\Microsoft\AppData\Roaming\Microsoft\&#26472;&#29141;&#25991;&#20214;&#22841;\&#32768;&#36745;&#22269;&#38469;&#22478;\&#32768;&#36745;&#22269;&#38469;&#22478;&#25216;&#26415;&#26631;\&#24037;&#20316;&#25991;&#20214;\6-7&#26376;&#24037;&#20316;&#35745;&#21010;.doc" TargetMode="External"/><Relationship Id="rId142" Type="http://schemas.openxmlformats.org/officeDocument/2006/relationships/header" Target="header35.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10.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1.png"/></Relationships>
</file>

<file path=word/_rels/footer13.xml.rels><?xml version="1.0" encoding="UTF-8" standalone="yes"?>
<Relationships xmlns="http://schemas.openxmlformats.org/package/2006/relationships"><Relationship Id="rId1" Type="http://schemas.openxmlformats.org/officeDocument/2006/relationships/image" Target="media/image1.png"/></Relationships>
</file>

<file path=word/_rels/footer14.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1" Type="http://schemas.openxmlformats.org/officeDocument/2006/relationships/image" Target="media/image1.png"/></Relationships>
</file>

<file path=word/_rels/footer6.xml.rels><?xml version="1.0" encoding="UTF-8" standalone="yes"?>
<Relationships xmlns="http://schemas.openxmlformats.org/package/2006/relationships"><Relationship Id="rId1" Type="http://schemas.openxmlformats.org/officeDocument/2006/relationships/image" Target="media/image1.png"/></Relationships>
</file>

<file path=word/_rels/footer7.xml.rels><?xml version="1.0" encoding="UTF-8" standalone="yes"?>
<Relationships xmlns="http://schemas.openxmlformats.org/package/2006/relationships"><Relationship Id="rId1" Type="http://schemas.openxmlformats.org/officeDocument/2006/relationships/image" Target="media/image1.png"/></Relationships>
</file>

<file path=word/_rels/footer8.xml.rels><?xml version="1.0" encoding="UTF-8" standalone="yes"?>
<Relationships xmlns="http://schemas.openxmlformats.org/package/2006/relationships"><Relationship Id="rId1" Type="http://schemas.openxmlformats.org/officeDocument/2006/relationships/image" Target="media/image61.png"/></Relationships>
</file>

<file path=word/_rels/footer9.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D:\2021&#24180;&#24037;&#20316;\20210227&#40644;&#30707;&#26377;&#36712;&#30005;&#36710;&#20379;&#30005;\&#25237;&#26631;&#25991;&#20214;\&#40644;&#30707;&#25216;&#26415;3.17.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A4FC69-7E54-467E-A6B8-ED909FED1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黄石技术3.17.dot</Template>
  <TotalTime>436</TotalTime>
  <Pages>1</Pages>
  <Words>41484</Words>
  <Characters>236463</Characters>
  <Application>Microsoft Office Word</Application>
  <DocSecurity>0</DocSecurity>
  <Lines>1970</Lines>
  <Paragraphs>554</Paragraphs>
  <ScaleCrop>false</ScaleCrop>
  <Company/>
  <LinksUpToDate>false</LinksUpToDate>
  <CharactersWithSpaces>277393</CharactersWithSpaces>
  <SharedDoc>false</SharedDoc>
  <HLinks>
    <vt:vector size="12" baseType="variant">
      <vt:variant>
        <vt:i4>2005199628</vt:i4>
      </vt:variant>
      <vt:variant>
        <vt:i4>513</vt:i4>
      </vt:variant>
      <vt:variant>
        <vt:i4>0</vt:i4>
      </vt:variant>
      <vt:variant>
        <vt:i4>5</vt:i4>
      </vt:variant>
      <vt:variant>
        <vt:lpwstr>C:\Users\lemovo\AppData\Roaming\Microsoft\AppData\Roaming\Microsoft\杨燕文件夹\耀辉国际城\耀辉国际城技术标\工作文件\6-7月工作计划.doc</vt:lpwstr>
      </vt:variant>
      <vt:variant>
        <vt:lpwstr/>
      </vt:variant>
      <vt:variant>
        <vt:i4>2005199628</vt:i4>
      </vt:variant>
      <vt:variant>
        <vt:i4>510</vt:i4>
      </vt:variant>
      <vt:variant>
        <vt:i4>0</vt:i4>
      </vt:variant>
      <vt:variant>
        <vt:i4>5</vt:i4>
      </vt:variant>
      <vt:variant>
        <vt:lpwstr>C:\Users\lemovo\AppData\Roaming\Microsoft\AppData\Roaming\Microsoft\杨燕文件夹\耀辉国际城\耀辉国际城技术标\工作文件\6-7月工作计划.doc</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GXH</dc:creator>
  <cp:keywords/>
  <dc:description/>
  <cp:lastModifiedBy>admin</cp:lastModifiedBy>
  <cp:revision>153</cp:revision>
  <cp:lastPrinted>2021-04-07T03:17:00Z</cp:lastPrinted>
  <dcterms:created xsi:type="dcterms:W3CDTF">2021-04-06T12:56:00Z</dcterms:created>
  <dcterms:modified xsi:type="dcterms:W3CDTF">2021-04-07T07:09:00Z</dcterms:modified>
</cp:coreProperties>
</file>